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209BD" w14:textId="56B4A50F" w:rsidR="00163CF4" w:rsidRDefault="00163CF4" w:rsidP="00163CF4">
      <w:pPr>
        <w:pStyle w:val="Heading2"/>
        <w:rPr>
          <w:rtl/>
          <w:lang w:bidi="fa-IR"/>
        </w:rPr>
      </w:pPr>
      <w:bookmarkStart w:id="0" w:name="_Hlk80777846"/>
      <w:commentRangeStart w:id="1"/>
      <w:r w:rsidRPr="00EF5620">
        <w:rPr>
          <w:rFonts w:hint="cs"/>
          <w:rtl/>
          <w:lang w:bidi="fa-IR"/>
        </w:rPr>
        <w:t xml:space="preserve">راهنمای </w:t>
      </w:r>
      <w:r w:rsidRPr="00EF5620">
        <w:rPr>
          <w:lang w:bidi="fa-IR"/>
        </w:rPr>
        <w:t xml:space="preserve">Trust </w:t>
      </w:r>
      <w:r w:rsidRPr="00EF5620">
        <w:rPr>
          <w:rFonts w:hint="cs"/>
          <w:rtl/>
          <w:lang w:bidi="fa-IR"/>
        </w:rPr>
        <w:t xml:space="preserve"> کردن نرم افزار</w:t>
      </w:r>
      <w:r w:rsidR="008619CA">
        <w:rPr>
          <w:rFonts w:hint="cs"/>
          <w:rtl/>
          <w:lang w:bidi="fa-IR"/>
        </w:rPr>
        <w:t xml:space="preserve"> (</w:t>
      </w:r>
      <w:r w:rsidR="008619CA" w:rsidRPr="00EF5620">
        <w:rPr>
          <w:lang w:bidi="fa-IR"/>
        </w:rPr>
        <w:t>Stable-Test</w:t>
      </w:r>
      <w:r w:rsidR="008619CA">
        <w:rPr>
          <w:rFonts w:hint="cs"/>
          <w:rtl/>
          <w:lang w:bidi="fa-IR"/>
        </w:rPr>
        <w:t xml:space="preserve">) </w:t>
      </w:r>
      <w:r w:rsidRPr="00EF5620">
        <w:rPr>
          <w:lang w:bidi="fa-IR"/>
        </w:rPr>
        <w:t>Vebko</w:t>
      </w:r>
      <w:r w:rsidRPr="00EF5620">
        <w:rPr>
          <w:rFonts w:hint="cs"/>
          <w:rtl/>
          <w:lang w:bidi="fa-IR"/>
        </w:rPr>
        <w:t xml:space="preserve"> در آنتی ویروس </w:t>
      </w:r>
      <w:r w:rsidRPr="00EF5620">
        <w:rPr>
          <w:lang w:bidi="fa-IR"/>
        </w:rPr>
        <w:t>NOD32</w:t>
      </w:r>
      <w:r w:rsidRPr="00EF5620">
        <w:rPr>
          <w:rFonts w:hint="cs"/>
          <w:rtl/>
          <w:lang w:bidi="fa-IR"/>
        </w:rPr>
        <w:t xml:space="preserve"> </w:t>
      </w:r>
      <w:commentRangeEnd w:id="1"/>
      <w:r>
        <w:rPr>
          <w:rStyle w:val="CommentReference"/>
          <w:rFonts w:asciiTheme="minorHAnsi" w:eastAsiaTheme="minorHAnsi" w:hAnsiTheme="minorHAnsi"/>
          <w:b w:val="0"/>
          <w:bCs w:val="0"/>
          <w:caps w:val="0"/>
          <w:u w:val="none"/>
        </w:rPr>
        <w:commentReference w:id="1"/>
      </w:r>
    </w:p>
    <w:p w14:paraId="07827587" w14:textId="0ACDD7A7" w:rsidR="00505751" w:rsidRPr="00505751" w:rsidRDefault="00505751" w:rsidP="00505751">
      <w:pPr>
        <w:pStyle w:val="AAAR-Normal"/>
        <w:jc w:val="left"/>
      </w:pPr>
      <w:r>
        <w:rPr>
          <w:rtl/>
        </w:rPr>
        <w:t>قر</w:t>
      </w:r>
      <w:r>
        <w:rPr>
          <w:rFonts w:hint="cs"/>
          <w:rtl/>
        </w:rPr>
        <w:t>ی</w:t>
      </w:r>
      <w:r>
        <w:rPr>
          <w:rFonts w:hint="eastAsia"/>
          <w:rtl/>
        </w:rPr>
        <w:t>با</w:t>
      </w:r>
      <w:r>
        <w:rPr>
          <w:rtl/>
        </w:rPr>
        <w:t>...</w:t>
      </w:r>
    </w:p>
    <w:bookmarkEnd w:id="0"/>
    <w:p w14:paraId="01FC9851" w14:textId="77777777" w:rsidR="00163CF4" w:rsidRPr="00EF5620" w:rsidRDefault="00163CF4" w:rsidP="00D86749">
      <w:pPr>
        <w:pStyle w:val="AAE-Normal"/>
        <w:rPr>
          <w:rtl/>
        </w:rPr>
      </w:pPr>
      <w:r>
        <w:t>Guide to trusting Vebko(Stable-Test) software in NOD32 antivirus</w:t>
      </w:r>
    </w:p>
    <w:p w14:paraId="4CAE65FC" w14:textId="77777777" w:rsidR="0039147A" w:rsidRPr="005171A0" w:rsidRDefault="0039147A" w:rsidP="00D86749">
      <w:pPr>
        <w:pStyle w:val="AAG-Normal"/>
        <w:rPr>
          <w:lang w:val="de-DE"/>
        </w:rPr>
      </w:pPr>
      <w:r w:rsidRPr="005171A0">
        <w:rPr>
          <w:lang w:val="de-DE"/>
        </w:rPr>
        <w:t>Anleitung zum Vertrauen in die Vebko(Stable-Test) Software in NOD32 Antivirus</w:t>
      </w:r>
    </w:p>
    <w:p w14:paraId="3371B546" w14:textId="05B58631" w:rsidR="00270574" w:rsidRDefault="00270574" w:rsidP="00D86749">
      <w:pPr>
        <w:pStyle w:val="AAS-Normal"/>
        <w:rPr>
          <w:lang w:val="es-ES"/>
        </w:rPr>
      </w:pPr>
      <w:r w:rsidRPr="00B45E3E">
        <w:rPr>
          <w:lang w:val="es-ES"/>
        </w:rPr>
        <w:t>Guía para confiar en el software Vebko(Stable-Test) en el antivirus NOD32</w:t>
      </w:r>
    </w:p>
    <w:p w14:paraId="3FF83D07" w14:textId="77777777" w:rsidR="00163CF4" w:rsidRPr="00901F67" w:rsidRDefault="00163CF4" w:rsidP="00D86749">
      <w:pPr>
        <w:pStyle w:val="AAF-Normal"/>
        <w:rPr>
          <w:lang w:val="de-DE"/>
        </w:rPr>
      </w:pPr>
      <w:r w:rsidRPr="00901F67">
        <w:rPr>
          <w:lang w:val="de-DE"/>
        </w:rPr>
        <w:t>Bientôt disponible...</w:t>
      </w:r>
    </w:p>
    <w:p w14:paraId="314A09D7" w14:textId="19317B04" w:rsidR="00163CF4" w:rsidRDefault="00163CF4" w:rsidP="00163CF4">
      <w:pPr>
        <w:pStyle w:val="AAA-MatnAsli"/>
        <w:rPr>
          <w:rtl/>
        </w:rPr>
      </w:pPr>
      <w:r w:rsidRPr="00EF5620">
        <w:rPr>
          <w:rFonts w:hint="cs"/>
          <w:rtl/>
        </w:rPr>
        <w:t xml:space="preserve">جهت </w:t>
      </w:r>
      <w:r w:rsidRPr="00901F67">
        <w:rPr>
          <w:lang w:val="de-DE"/>
        </w:rPr>
        <w:t>Trust</w:t>
      </w:r>
      <w:r w:rsidRPr="00EF5620">
        <w:rPr>
          <w:rFonts w:hint="cs"/>
          <w:rtl/>
        </w:rPr>
        <w:t xml:space="preserve"> کردن نرم افزار </w:t>
      </w:r>
      <w:r w:rsidRPr="00901F67">
        <w:rPr>
          <w:lang w:val="de-DE"/>
        </w:rPr>
        <w:t xml:space="preserve"> Vebko </w:t>
      </w:r>
      <w:r w:rsidRPr="00EF5620">
        <w:rPr>
          <w:rFonts w:hint="cs"/>
          <w:rtl/>
        </w:rPr>
        <w:t xml:space="preserve">، بعد از نصب نرم افزار، لازم است  عملیات‌هایی را در آنتی ویروس </w:t>
      </w:r>
      <w:r w:rsidRPr="00901F67">
        <w:rPr>
          <w:lang w:val="de-DE"/>
        </w:rPr>
        <w:t>Eset Nod32</w:t>
      </w:r>
      <w:r w:rsidRPr="00EF5620">
        <w:rPr>
          <w:rFonts w:hint="cs"/>
          <w:rtl/>
        </w:rPr>
        <w:t xml:space="preserve"> اعمال کنید:</w:t>
      </w:r>
    </w:p>
    <w:p w14:paraId="448FB261" w14:textId="23F1A108" w:rsidR="00505751" w:rsidRPr="00EF5620" w:rsidRDefault="00505751" w:rsidP="00505751">
      <w:pPr>
        <w:pStyle w:val="AAAR-Normal"/>
        <w:jc w:val="left"/>
      </w:pPr>
      <w:r>
        <w:rPr>
          <w:rtl/>
        </w:rPr>
        <w:t>قر</w:t>
      </w:r>
      <w:r>
        <w:rPr>
          <w:rFonts w:hint="cs"/>
          <w:rtl/>
        </w:rPr>
        <w:t>ی</w:t>
      </w:r>
      <w:r>
        <w:rPr>
          <w:rFonts w:hint="eastAsia"/>
          <w:rtl/>
        </w:rPr>
        <w:t>با</w:t>
      </w:r>
      <w:r>
        <w:rPr>
          <w:rtl/>
        </w:rPr>
        <w:t>...</w:t>
      </w:r>
    </w:p>
    <w:p w14:paraId="00683DD9" w14:textId="1A490167" w:rsidR="00163CF4" w:rsidRDefault="00163CF4" w:rsidP="00D86749">
      <w:pPr>
        <w:pStyle w:val="AAE-Normal"/>
      </w:pPr>
      <w:r w:rsidRPr="009B5505">
        <w:t xml:space="preserve">To trust </w:t>
      </w:r>
      <w:r>
        <w:t xml:space="preserve">Vebko </w:t>
      </w:r>
      <w:r w:rsidRPr="009B5505">
        <w:t>software, after installing the software,</w:t>
      </w:r>
      <w:r>
        <w:t xml:space="preserve"> you need to apply operations in</w:t>
      </w:r>
      <w:r w:rsidRPr="009B5505">
        <w:t xml:space="preserve"> ESET NOD32 antivirus:</w:t>
      </w:r>
    </w:p>
    <w:p w14:paraId="737638A8" w14:textId="1C58F634" w:rsidR="0039147A" w:rsidRPr="005171A0" w:rsidRDefault="0039147A" w:rsidP="00D86749">
      <w:pPr>
        <w:pStyle w:val="AAG-Normal"/>
        <w:rPr>
          <w:lang w:val="de-DE"/>
        </w:rPr>
      </w:pPr>
      <w:r w:rsidRPr="00580524">
        <w:rPr>
          <w:lang w:val="de-DE"/>
        </w:rPr>
        <w:t xml:space="preserve">Um der Software </w:t>
      </w:r>
      <w:r w:rsidRPr="00EC50BB">
        <w:rPr>
          <w:lang w:val="de-DE"/>
        </w:rPr>
        <w:t>"</w:t>
      </w:r>
      <w:r>
        <w:rPr>
          <w:lang w:val="de-DE"/>
        </w:rPr>
        <w:t>Vebko</w:t>
      </w:r>
      <w:r w:rsidRPr="00EC50BB">
        <w:rPr>
          <w:lang w:val="de-DE"/>
        </w:rPr>
        <w:t>"</w:t>
      </w:r>
      <w:r w:rsidRPr="00580524">
        <w:rPr>
          <w:lang w:val="de-DE"/>
        </w:rPr>
        <w:t xml:space="preserve"> zu vertrauen, müssen Sie nach der Installation der Software Vorgänge in </w:t>
      </w:r>
      <w:r w:rsidRPr="00EC50BB">
        <w:rPr>
          <w:lang w:val="de-DE"/>
        </w:rPr>
        <w:t>"</w:t>
      </w:r>
      <w:r w:rsidRPr="00580524">
        <w:rPr>
          <w:lang w:val="de-DE"/>
        </w:rPr>
        <w:t>ESET NOD32</w:t>
      </w:r>
      <w:r w:rsidRPr="00EC50BB">
        <w:rPr>
          <w:lang w:val="de-DE"/>
        </w:rPr>
        <w:t>"</w:t>
      </w:r>
      <w:r w:rsidRPr="00580524">
        <w:rPr>
          <w:lang w:val="de-DE"/>
        </w:rPr>
        <w:t xml:space="preserve"> Antivirus anwenden:</w:t>
      </w:r>
    </w:p>
    <w:p w14:paraId="7925C19F" w14:textId="1EAEC7A0" w:rsidR="00270574" w:rsidRDefault="00270574" w:rsidP="00D86749">
      <w:pPr>
        <w:pStyle w:val="AAS-Normal"/>
        <w:rPr>
          <w:lang w:val="es-ES"/>
        </w:rPr>
      </w:pPr>
      <w:r w:rsidRPr="00B45E3E">
        <w:rPr>
          <w:lang w:val="es-ES"/>
        </w:rPr>
        <w:t>Para confiar en el software Vebko, después de instalar el software, es necesario aplicar las operaciones en el antivirus ESET NOD32:</w:t>
      </w:r>
    </w:p>
    <w:p w14:paraId="0CBD18CA" w14:textId="77777777" w:rsidR="00163CF4" w:rsidRPr="00EF5620" w:rsidRDefault="00163CF4" w:rsidP="00D86749">
      <w:pPr>
        <w:pStyle w:val="AAF-Normal"/>
        <w:rPr>
          <w:rtl/>
        </w:rPr>
      </w:pPr>
      <w:r w:rsidRPr="00901F67">
        <w:rPr>
          <w:lang w:val="es-ES"/>
        </w:rPr>
        <w:t>Bientôt disponible...</w:t>
      </w:r>
    </w:p>
    <w:p w14:paraId="4D6CBAE6" w14:textId="132EA2AF" w:rsidR="00163CF4" w:rsidRDefault="00163CF4" w:rsidP="00163CF4">
      <w:pPr>
        <w:pStyle w:val="AAA-MatnAsli"/>
        <w:rPr>
          <w:rtl/>
        </w:rPr>
      </w:pPr>
      <w:r w:rsidRPr="00EF5620">
        <w:rPr>
          <w:rFonts w:hint="cs"/>
          <w:rtl/>
        </w:rPr>
        <w:t>ابتدا  وارد قسمت</w:t>
      </w:r>
      <w:r w:rsidRPr="00EF5620">
        <w:rPr>
          <w:rFonts w:cs="B Titr" w:hint="cs"/>
          <w:rtl/>
        </w:rPr>
        <w:t xml:space="preserve"> </w:t>
      </w:r>
      <w:r w:rsidRPr="00901F67">
        <w:rPr>
          <w:rFonts w:asciiTheme="majorBidi" w:hAnsiTheme="majorBidi" w:cstheme="majorBidi"/>
          <w:lang w:val="es-ES"/>
        </w:rPr>
        <w:t>Setup</w:t>
      </w:r>
      <w:r w:rsidRPr="00EF5620">
        <w:rPr>
          <w:rFonts w:cs="B Titr" w:hint="cs"/>
          <w:rtl/>
        </w:rPr>
        <w:t xml:space="preserve"> </w:t>
      </w:r>
      <w:r w:rsidRPr="00EF5620">
        <w:rPr>
          <w:rFonts w:hint="cs"/>
          <w:rtl/>
        </w:rPr>
        <w:t xml:space="preserve">و سپس گزینه </w:t>
      </w:r>
      <w:r w:rsidRPr="00901F67">
        <w:rPr>
          <w:rFonts w:asciiTheme="majorBidi" w:hAnsiTheme="majorBidi" w:cstheme="majorBidi"/>
          <w:lang w:val="es-ES"/>
        </w:rPr>
        <w:t>Advanced setup</w:t>
      </w:r>
      <w:r w:rsidRPr="00EF5620">
        <w:rPr>
          <w:rFonts w:asciiTheme="majorBidi" w:hAnsiTheme="majorBidi" w:cstheme="majorBidi" w:hint="cs"/>
          <w:rtl/>
        </w:rPr>
        <w:t xml:space="preserve"> </w:t>
      </w:r>
      <w:r w:rsidRPr="00EF5620">
        <w:rPr>
          <w:rFonts w:hint="cs"/>
          <w:rtl/>
        </w:rPr>
        <w:t>آنتی ویروس شده:</w:t>
      </w:r>
    </w:p>
    <w:p w14:paraId="7F23C4A6" w14:textId="7A31F348" w:rsidR="00505751" w:rsidRPr="00EF5620" w:rsidRDefault="00505751" w:rsidP="00505751">
      <w:pPr>
        <w:pStyle w:val="AAAR-Normal"/>
        <w:jc w:val="left"/>
      </w:pPr>
      <w:r>
        <w:rPr>
          <w:rtl/>
        </w:rPr>
        <w:t>قر</w:t>
      </w:r>
      <w:r>
        <w:rPr>
          <w:rFonts w:hint="cs"/>
          <w:rtl/>
        </w:rPr>
        <w:t>ی</w:t>
      </w:r>
      <w:r>
        <w:rPr>
          <w:rFonts w:hint="eastAsia"/>
          <w:rtl/>
        </w:rPr>
        <w:t>با</w:t>
      </w:r>
      <w:r>
        <w:rPr>
          <w:rtl/>
        </w:rPr>
        <w:t>...</w:t>
      </w:r>
    </w:p>
    <w:p w14:paraId="5F4AE843" w14:textId="77777777" w:rsidR="00163CF4" w:rsidRDefault="00163CF4" w:rsidP="00D86749">
      <w:pPr>
        <w:pStyle w:val="AAE-Normal"/>
      </w:pPr>
      <w:r w:rsidRPr="009B5505">
        <w:t xml:space="preserve">First, enter setup </w:t>
      </w:r>
      <w:r>
        <w:t xml:space="preserve">section </w:t>
      </w:r>
      <w:r w:rsidRPr="009B5505">
        <w:t>and then the antivirus Advanced setup option:</w:t>
      </w:r>
    </w:p>
    <w:p w14:paraId="4F16C71A" w14:textId="77777777" w:rsidR="0039147A" w:rsidRPr="005171A0" w:rsidRDefault="0039147A" w:rsidP="00D86749">
      <w:pPr>
        <w:pStyle w:val="AAG-Normal"/>
        <w:rPr>
          <w:lang w:val="de-DE"/>
        </w:rPr>
      </w:pPr>
      <w:r w:rsidRPr="00580524">
        <w:rPr>
          <w:lang w:val="de-DE"/>
        </w:rPr>
        <w:t xml:space="preserve">Gehen Sie zunächst in den Bereich </w:t>
      </w:r>
      <w:r w:rsidRPr="00EC50BB">
        <w:rPr>
          <w:lang w:val="de-DE"/>
        </w:rPr>
        <w:t>"</w:t>
      </w:r>
      <w:r w:rsidRPr="00580524">
        <w:rPr>
          <w:lang w:val="de-DE"/>
        </w:rPr>
        <w:t>Setup</w:t>
      </w:r>
      <w:r w:rsidRPr="00EC50BB">
        <w:rPr>
          <w:lang w:val="de-DE"/>
        </w:rPr>
        <w:t>"</w:t>
      </w:r>
      <w:r w:rsidRPr="00580524">
        <w:rPr>
          <w:lang w:val="de-DE"/>
        </w:rPr>
        <w:t xml:space="preserve"> und wählen Sie dann die Option </w:t>
      </w:r>
      <w:r w:rsidRPr="00EC50BB">
        <w:rPr>
          <w:lang w:val="de-DE"/>
        </w:rPr>
        <w:t>"</w:t>
      </w:r>
      <w:r w:rsidRPr="00580524">
        <w:rPr>
          <w:lang w:val="de-DE"/>
        </w:rPr>
        <w:t>Advanced Setup</w:t>
      </w:r>
      <w:r w:rsidRPr="00EC50BB">
        <w:rPr>
          <w:lang w:val="de-DE"/>
        </w:rPr>
        <w:t>"</w:t>
      </w:r>
      <w:r w:rsidRPr="00580524">
        <w:rPr>
          <w:lang w:val="de-DE"/>
        </w:rPr>
        <w:t>:</w:t>
      </w:r>
    </w:p>
    <w:p w14:paraId="6F5750A7" w14:textId="67363EC4" w:rsidR="00270574" w:rsidRDefault="00270574" w:rsidP="00D86749">
      <w:pPr>
        <w:pStyle w:val="AAS-Normal"/>
        <w:rPr>
          <w:lang w:val="es-ES"/>
        </w:rPr>
      </w:pPr>
      <w:r w:rsidRPr="00B45E3E">
        <w:rPr>
          <w:lang w:val="es-ES"/>
        </w:rPr>
        <w:t>Primero, entre en la sección de configuración y luego en la opción de configuración avanzada del antivirus:</w:t>
      </w:r>
    </w:p>
    <w:p w14:paraId="00E89035" w14:textId="74F0ECA2" w:rsidR="00163CF4" w:rsidRPr="00EF5620" w:rsidRDefault="00163CF4" w:rsidP="00D86749">
      <w:pPr>
        <w:pStyle w:val="AAF-Normal"/>
      </w:pPr>
      <w:r w:rsidRPr="00EF5620">
        <w:t>Bientôt disponible...</w:t>
      </w:r>
    </w:p>
    <w:p w14:paraId="32E9F1C1" w14:textId="3B8EE07D" w:rsidR="00163CF4" w:rsidRPr="00EF5620" w:rsidRDefault="00163CF4" w:rsidP="00163CF4">
      <w:pPr>
        <w:pStyle w:val="AAA-Aks"/>
        <w:bidi w:val="0"/>
        <w:rPr>
          <w:color w:val="000000" w:themeColor="text1"/>
        </w:rPr>
      </w:pPr>
      <w:r w:rsidRPr="00EF5620">
        <w:rPr>
          <w:rtl/>
        </w:rPr>
        <w:drawing>
          <wp:inline distT="0" distB="0" distL="0" distR="0" wp14:anchorId="2320690F" wp14:editId="2D6B2A0F">
            <wp:extent cx="4681220" cy="3425190"/>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4681220" cy="3425190"/>
                    </a:xfrm>
                    <a:prstGeom prst="rect">
                      <a:avLst/>
                    </a:prstGeom>
                  </pic:spPr>
                </pic:pic>
              </a:graphicData>
            </a:graphic>
          </wp:inline>
        </w:drawing>
      </w:r>
    </w:p>
    <w:p w14:paraId="53EC4624" w14:textId="26FF4101" w:rsidR="00163CF4" w:rsidRPr="00EF5620" w:rsidRDefault="00163CF4" w:rsidP="00163CF4">
      <w:pPr>
        <w:pStyle w:val="AAA-Aks"/>
        <w:bidi w:val="0"/>
        <w:rPr>
          <w:rtl/>
        </w:rPr>
      </w:pPr>
      <w:r w:rsidRPr="00EF5620">
        <w:rPr>
          <w:rtl/>
        </w:rPr>
        <w:drawing>
          <wp:inline distT="0" distB="0" distL="0" distR="0" wp14:anchorId="4646B65B" wp14:editId="785C868A">
            <wp:extent cx="4690745" cy="346329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4690745" cy="3463290"/>
                    </a:xfrm>
                    <a:prstGeom prst="rect">
                      <a:avLst/>
                    </a:prstGeom>
                  </pic:spPr>
                </pic:pic>
              </a:graphicData>
            </a:graphic>
          </wp:inline>
        </w:drawing>
      </w:r>
    </w:p>
    <w:p w14:paraId="2A4BA26E" w14:textId="5AE9244B" w:rsidR="00163CF4" w:rsidRDefault="00163CF4" w:rsidP="00163CF4">
      <w:pPr>
        <w:pStyle w:val="AAA-MatnAsli"/>
        <w:rPr>
          <w:rtl/>
        </w:rPr>
      </w:pPr>
      <w:r w:rsidRPr="00EF5620">
        <w:rPr>
          <w:rFonts w:hint="cs"/>
          <w:rtl/>
        </w:rPr>
        <w:t xml:space="preserve">سپس در زبانه </w:t>
      </w:r>
      <w:r w:rsidRPr="00EF5620">
        <w:t>Detection Engine</w:t>
      </w:r>
      <w:r w:rsidRPr="00EF5620">
        <w:rPr>
          <w:rFonts w:hint="cs"/>
          <w:rtl/>
        </w:rPr>
        <w:t xml:space="preserve"> گزینه </w:t>
      </w:r>
      <w:r w:rsidRPr="00EF5620">
        <w:t>Exclusions</w:t>
      </w:r>
      <w:r w:rsidRPr="00EF5620">
        <w:rPr>
          <w:rtl/>
        </w:rPr>
        <w:t xml:space="preserve"> </w:t>
      </w:r>
      <w:r w:rsidRPr="00EF5620">
        <w:rPr>
          <w:rFonts w:hint="cs"/>
          <w:rtl/>
        </w:rPr>
        <w:t xml:space="preserve">و سپس گزینه </w:t>
      </w:r>
      <w:r w:rsidRPr="00EF5620">
        <w:t>Edit</w:t>
      </w:r>
      <w:r w:rsidRPr="00EF5620">
        <w:rPr>
          <w:rFonts w:hint="cs"/>
          <w:rtl/>
        </w:rPr>
        <w:t xml:space="preserve"> مربوط به </w:t>
      </w:r>
      <w:r w:rsidRPr="00EF5620">
        <w:t>Performance exclusions</w:t>
      </w:r>
      <w:r w:rsidRPr="00EF5620">
        <w:rPr>
          <w:rFonts w:hint="cs"/>
          <w:rtl/>
        </w:rPr>
        <w:t xml:space="preserve"> را انتخاب کرده:</w:t>
      </w:r>
    </w:p>
    <w:p w14:paraId="3D224011" w14:textId="063AE4FB" w:rsidR="00505751" w:rsidRPr="00EF5620" w:rsidRDefault="00505751" w:rsidP="00505751">
      <w:pPr>
        <w:pStyle w:val="AAAR-Normal"/>
        <w:jc w:val="left"/>
      </w:pPr>
      <w:r>
        <w:rPr>
          <w:rtl/>
        </w:rPr>
        <w:t>قر</w:t>
      </w:r>
      <w:r>
        <w:rPr>
          <w:rFonts w:hint="cs"/>
          <w:rtl/>
        </w:rPr>
        <w:t>ی</w:t>
      </w:r>
      <w:r>
        <w:rPr>
          <w:rFonts w:hint="eastAsia"/>
          <w:rtl/>
        </w:rPr>
        <w:t>با</w:t>
      </w:r>
      <w:r>
        <w:rPr>
          <w:rtl/>
        </w:rPr>
        <w:t>...</w:t>
      </w:r>
    </w:p>
    <w:p w14:paraId="32A31726" w14:textId="77777777" w:rsidR="00163CF4" w:rsidRDefault="00163CF4" w:rsidP="00D86749">
      <w:pPr>
        <w:pStyle w:val="AAE-Normal"/>
      </w:pPr>
      <w:r w:rsidRPr="009B5505">
        <w:t>Then, in the Detection Engine tab,</w:t>
      </w:r>
      <w:r>
        <w:t xml:space="preserve"> select E</w:t>
      </w:r>
      <w:r w:rsidRPr="009B5505">
        <w:t>dit option re</w:t>
      </w:r>
      <w:r>
        <w:t>lated to Performance exclusions</w:t>
      </w:r>
      <w:r w:rsidRPr="009B5505">
        <w:t>:</w:t>
      </w:r>
    </w:p>
    <w:p w14:paraId="34B90749" w14:textId="77777777" w:rsidR="0039147A" w:rsidRPr="005171A0" w:rsidRDefault="0039147A" w:rsidP="00D86749">
      <w:pPr>
        <w:pStyle w:val="AAG-Normal"/>
        <w:rPr>
          <w:lang w:val="de-DE"/>
        </w:rPr>
      </w:pPr>
      <w:r w:rsidRPr="00580524">
        <w:rPr>
          <w:lang w:val="de-DE"/>
        </w:rPr>
        <w:t>Wählen Sie dann auf de</w:t>
      </w:r>
      <w:r>
        <w:rPr>
          <w:lang w:val="de-DE"/>
        </w:rPr>
        <w:t>m Register</w:t>
      </w:r>
      <w:r w:rsidRPr="00580524">
        <w:rPr>
          <w:lang w:val="de-DE"/>
        </w:rPr>
        <w:t xml:space="preserve"> </w:t>
      </w:r>
      <w:r w:rsidRPr="00EC50BB">
        <w:rPr>
          <w:lang w:val="de-DE"/>
        </w:rPr>
        <w:t>"</w:t>
      </w:r>
      <w:r w:rsidRPr="00580524">
        <w:rPr>
          <w:lang w:val="de-DE"/>
        </w:rPr>
        <w:t>Detection Engine</w:t>
      </w:r>
      <w:r w:rsidRPr="00EC50BB">
        <w:rPr>
          <w:lang w:val="de-DE"/>
        </w:rPr>
        <w:t>"</w:t>
      </w:r>
      <w:r w:rsidRPr="00580524">
        <w:rPr>
          <w:lang w:val="de-DE"/>
        </w:rPr>
        <w:t xml:space="preserve"> </w:t>
      </w:r>
      <w:r>
        <w:rPr>
          <w:lang w:val="de-DE"/>
        </w:rPr>
        <w:t xml:space="preserve">im Abschnitt </w:t>
      </w:r>
      <w:r w:rsidRPr="00EC50BB">
        <w:rPr>
          <w:lang w:val="de-DE"/>
        </w:rPr>
        <w:t>"</w:t>
      </w:r>
      <w:r>
        <w:rPr>
          <w:lang w:val="de-DE"/>
        </w:rPr>
        <w:t>EXCLUSIONS</w:t>
      </w:r>
      <w:r w:rsidRPr="00EC50BB">
        <w:rPr>
          <w:lang w:val="de-DE"/>
        </w:rPr>
        <w:t>"</w:t>
      </w:r>
      <w:r>
        <w:rPr>
          <w:lang w:val="de-DE"/>
        </w:rPr>
        <w:t xml:space="preserve"> und klicken Sie </w:t>
      </w:r>
      <w:r w:rsidRPr="00580524">
        <w:rPr>
          <w:lang w:val="de-DE"/>
        </w:rPr>
        <w:t xml:space="preserve">die Option </w:t>
      </w:r>
      <w:r w:rsidRPr="00EC50BB">
        <w:rPr>
          <w:lang w:val="de-DE"/>
        </w:rPr>
        <w:t>"</w:t>
      </w:r>
      <w:r w:rsidRPr="00BD7CD4">
        <w:rPr>
          <w:lang w:val="de-DE"/>
        </w:rPr>
        <w:t>Edit</w:t>
      </w:r>
      <w:r w:rsidRPr="00EC50BB">
        <w:rPr>
          <w:lang w:val="de-DE"/>
        </w:rPr>
        <w:t>"</w:t>
      </w:r>
      <w:r>
        <w:rPr>
          <w:lang w:val="de-DE"/>
        </w:rPr>
        <w:t xml:space="preserve"> gengen die </w:t>
      </w:r>
      <w:r w:rsidRPr="00EC50BB">
        <w:rPr>
          <w:lang w:val="de-DE"/>
        </w:rPr>
        <w:t>"</w:t>
      </w:r>
      <w:r w:rsidRPr="009B5310">
        <w:rPr>
          <w:lang w:val="de-DE"/>
        </w:rPr>
        <w:t>Performance exclusions</w:t>
      </w:r>
      <w:r w:rsidRPr="00EC50BB">
        <w:rPr>
          <w:lang w:val="de-DE"/>
        </w:rPr>
        <w:t>"</w:t>
      </w:r>
      <w:r w:rsidRPr="00580524">
        <w:rPr>
          <w:lang w:val="de-DE"/>
        </w:rPr>
        <w:t>:</w:t>
      </w:r>
    </w:p>
    <w:p w14:paraId="4BEC9D5E" w14:textId="0C2CB9EE" w:rsidR="00270574" w:rsidRDefault="00270574" w:rsidP="00D86749">
      <w:pPr>
        <w:pStyle w:val="AAS-Normal"/>
        <w:rPr>
          <w:lang w:val="es-ES"/>
        </w:rPr>
      </w:pPr>
      <w:r w:rsidRPr="00B45E3E">
        <w:rPr>
          <w:lang w:val="es-ES"/>
        </w:rPr>
        <w:t>A continuación, en la pestaña Motor de detección, seleccione la opción Editar relacionada con Exclusiones de rendimiento:</w:t>
      </w:r>
    </w:p>
    <w:p w14:paraId="15993FE6" w14:textId="77777777" w:rsidR="00163CF4" w:rsidRPr="00EF5620" w:rsidRDefault="00163CF4" w:rsidP="00D86749">
      <w:pPr>
        <w:pStyle w:val="AAF-Normal"/>
      </w:pPr>
      <w:r w:rsidRPr="00EF5620">
        <w:t>Bientôt disponible...</w:t>
      </w:r>
    </w:p>
    <w:p w14:paraId="690561D7" w14:textId="77777777" w:rsidR="00163CF4" w:rsidRDefault="00163CF4" w:rsidP="00163CF4">
      <w:pPr>
        <w:pStyle w:val="AAA-Aks"/>
      </w:pPr>
      <w:r w:rsidRPr="00EF5620">
        <w:rPr>
          <w:rtl/>
        </w:rPr>
        <w:drawing>
          <wp:inline distT="0" distB="0" distL="0" distR="0" wp14:anchorId="15BDED44" wp14:editId="42F43FA4">
            <wp:extent cx="4352290" cy="30029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352290" cy="3002915"/>
                    </a:xfrm>
                    <a:prstGeom prst="rect">
                      <a:avLst/>
                    </a:prstGeom>
                  </pic:spPr>
                </pic:pic>
              </a:graphicData>
            </a:graphic>
          </wp:inline>
        </w:drawing>
      </w:r>
    </w:p>
    <w:p w14:paraId="333507AA" w14:textId="27887C72" w:rsidR="00163CF4" w:rsidRDefault="00163CF4" w:rsidP="00163CF4">
      <w:pPr>
        <w:pStyle w:val="AAA-MatnAsli"/>
        <w:rPr>
          <w:rtl/>
        </w:rPr>
      </w:pPr>
      <w:r w:rsidRPr="00EF5620">
        <w:rPr>
          <w:rFonts w:hint="cs"/>
          <w:rtl/>
        </w:rPr>
        <w:t xml:space="preserve">در پنجره  </w:t>
      </w:r>
      <w:r w:rsidRPr="00EF5620">
        <w:t>Performance exclusions</w:t>
      </w:r>
      <w:r w:rsidRPr="00EF5620">
        <w:rPr>
          <w:rFonts w:hint="cs"/>
          <w:rtl/>
        </w:rPr>
        <w:t xml:space="preserve"> ، گزینه </w:t>
      </w:r>
      <w:r w:rsidRPr="00EF5620">
        <w:t>Add</w:t>
      </w:r>
      <w:r w:rsidRPr="00EF5620">
        <w:rPr>
          <w:rtl/>
        </w:rPr>
        <w:t xml:space="preserve"> </w:t>
      </w:r>
      <w:r w:rsidRPr="00EF5620">
        <w:rPr>
          <w:rFonts w:hint="cs"/>
          <w:rtl/>
        </w:rPr>
        <w:t>را زده:</w:t>
      </w:r>
    </w:p>
    <w:p w14:paraId="3A1AEAFF" w14:textId="6DBC06B1" w:rsidR="00505751" w:rsidRPr="00EF5620" w:rsidRDefault="00505751" w:rsidP="00505751">
      <w:pPr>
        <w:pStyle w:val="AAAR-Normal"/>
        <w:jc w:val="left"/>
      </w:pPr>
      <w:r>
        <w:rPr>
          <w:rtl/>
        </w:rPr>
        <w:t>قر</w:t>
      </w:r>
      <w:r>
        <w:rPr>
          <w:rFonts w:hint="cs"/>
          <w:rtl/>
        </w:rPr>
        <w:t>ی</w:t>
      </w:r>
      <w:r>
        <w:rPr>
          <w:rFonts w:hint="eastAsia"/>
          <w:rtl/>
        </w:rPr>
        <w:t>با</w:t>
      </w:r>
      <w:r>
        <w:rPr>
          <w:rtl/>
        </w:rPr>
        <w:t>...</w:t>
      </w:r>
    </w:p>
    <w:p w14:paraId="1473C593" w14:textId="77777777" w:rsidR="00163CF4" w:rsidRPr="00EF5620" w:rsidRDefault="00163CF4" w:rsidP="00D86749">
      <w:pPr>
        <w:pStyle w:val="AAE-Normal"/>
        <w:rPr>
          <w:rtl/>
        </w:rPr>
      </w:pPr>
      <w:r>
        <w:t>In the Performance exclusions window, click Add option:</w:t>
      </w:r>
    </w:p>
    <w:p w14:paraId="65235147" w14:textId="77777777" w:rsidR="0039147A" w:rsidRDefault="0039147A" w:rsidP="00D86749">
      <w:pPr>
        <w:pStyle w:val="AAG-Normal"/>
        <w:rPr>
          <w:lang w:val="de-DE"/>
        </w:rPr>
      </w:pPr>
      <w:r w:rsidRPr="009B5310">
        <w:rPr>
          <w:lang w:val="de-DE"/>
        </w:rPr>
        <w:t xml:space="preserve">Klicken Sie im Fenster </w:t>
      </w:r>
      <w:r w:rsidRPr="00EC50BB">
        <w:rPr>
          <w:lang w:val="de-DE"/>
        </w:rPr>
        <w:t>"</w:t>
      </w:r>
      <w:r w:rsidRPr="009B5310">
        <w:rPr>
          <w:lang w:val="de-DE"/>
        </w:rPr>
        <w:t>Performance exclusions</w:t>
      </w:r>
      <w:r w:rsidRPr="00EC50BB">
        <w:rPr>
          <w:lang w:val="de-DE"/>
        </w:rPr>
        <w:t>"</w:t>
      </w:r>
      <w:r w:rsidRPr="009B5310">
        <w:rPr>
          <w:lang w:val="de-DE"/>
        </w:rPr>
        <w:t xml:space="preserve"> auf Option </w:t>
      </w:r>
      <w:r w:rsidRPr="00EC50BB">
        <w:rPr>
          <w:lang w:val="de-DE"/>
        </w:rPr>
        <w:t>"</w:t>
      </w:r>
      <w:r>
        <w:rPr>
          <w:lang w:val="de-DE"/>
        </w:rPr>
        <w:t>Add</w:t>
      </w:r>
      <w:r w:rsidRPr="00EC50BB">
        <w:rPr>
          <w:lang w:val="de-DE"/>
        </w:rPr>
        <w:t>"</w:t>
      </w:r>
      <w:r w:rsidRPr="009B5310">
        <w:rPr>
          <w:lang w:val="de-DE"/>
        </w:rPr>
        <w:t>:</w:t>
      </w:r>
    </w:p>
    <w:p w14:paraId="0B842AB4" w14:textId="3DA3BADE" w:rsidR="00270574" w:rsidRDefault="00270574" w:rsidP="00D86749">
      <w:pPr>
        <w:pStyle w:val="AAS-Normal"/>
        <w:rPr>
          <w:lang w:val="es-ES"/>
        </w:rPr>
      </w:pPr>
      <w:r w:rsidRPr="00B45E3E">
        <w:rPr>
          <w:lang w:val="es-ES"/>
        </w:rPr>
        <w:t>En la ventana de exclusiones de rendimiento, haga clic en la opción Añadir:</w:t>
      </w:r>
    </w:p>
    <w:p w14:paraId="2039CBC7" w14:textId="644B5840" w:rsidR="00163CF4" w:rsidRPr="00EF5620" w:rsidRDefault="00163CF4" w:rsidP="00D86749">
      <w:pPr>
        <w:pStyle w:val="AAF-Normal"/>
      </w:pPr>
      <w:r w:rsidRPr="00EF5620">
        <w:t>Bientôt disponible...</w:t>
      </w:r>
    </w:p>
    <w:p w14:paraId="18E278DE" w14:textId="1E3187EC" w:rsidR="00163CF4" w:rsidRPr="00EF5620" w:rsidRDefault="00163CF4" w:rsidP="00163CF4">
      <w:pPr>
        <w:pStyle w:val="AAA-Aks"/>
        <w:bidi w:val="0"/>
      </w:pPr>
      <w:r w:rsidRPr="00EF5620">
        <w:rPr>
          <w:rtl/>
        </w:rPr>
        <w:drawing>
          <wp:inline distT="0" distB="0" distL="0" distR="0" wp14:anchorId="773D4965" wp14:editId="51421B37">
            <wp:extent cx="4206240" cy="26352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4206240" cy="2635250"/>
                    </a:xfrm>
                    <a:prstGeom prst="rect">
                      <a:avLst/>
                    </a:prstGeom>
                  </pic:spPr>
                </pic:pic>
              </a:graphicData>
            </a:graphic>
          </wp:inline>
        </w:drawing>
      </w:r>
    </w:p>
    <w:p w14:paraId="43439B5D" w14:textId="01961727" w:rsidR="00163CF4" w:rsidRDefault="00163CF4" w:rsidP="00163CF4">
      <w:pPr>
        <w:pStyle w:val="AAA-MatnAsli"/>
        <w:rPr>
          <w:rtl/>
        </w:rPr>
      </w:pPr>
      <w:r w:rsidRPr="00EF5620">
        <w:rPr>
          <w:rFonts w:hint="cs"/>
          <w:rtl/>
        </w:rPr>
        <w:t xml:space="preserve">در پنجره </w:t>
      </w:r>
      <w:r w:rsidRPr="00EF5620">
        <w:rPr>
          <w:rFonts w:asciiTheme="majorBidi" w:hAnsiTheme="majorBidi" w:cstheme="majorBidi"/>
        </w:rPr>
        <w:t xml:space="preserve">Add exclusion </w:t>
      </w:r>
      <w:r w:rsidRPr="00EF5620">
        <w:rPr>
          <w:rFonts w:hint="cs"/>
          <w:rtl/>
        </w:rPr>
        <w:t xml:space="preserve">، روی گزینه </w:t>
      </w:r>
      <w:r w:rsidRPr="00EF5620">
        <w:rPr>
          <w:rFonts w:asciiTheme="majorBidi" w:hAnsiTheme="majorBidi" w:cstheme="majorBidi"/>
        </w:rPr>
        <w:t>Browse</w:t>
      </w:r>
      <w:r w:rsidRPr="00EF5620">
        <w:rPr>
          <w:rFonts w:asciiTheme="majorBidi" w:hAnsiTheme="majorBidi" w:cstheme="majorBidi" w:hint="cs"/>
          <w:rtl/>
        </w:rPr>
        <w:t xml:space="preserve"> </w:t>
      </w:r>
      <w:r w:rsidRPr="00EF5620">
        <w:rPr>
          <w:rFonts w:hint="cs"/>
          <w:rtl/>
        </w:rPr>
        <w:t>کلیک کرده:</w:t>
      </w:r>
    </w:p>
    <w:p w14:paraId="7602EAE9" w14:textId="01110F7F" w:rsidR="00505751" w:rsidRPr="00EF5620" w:rsidRDefault="00505751" w:rsidP="00505751">
      <w:pPr>
        <w:pStyle w:val="AAAR-Normal"/>
        <w:jc w:val="left"/>
      </w:pPr>
      <w:r>
        <w:rPr>
          <w:rtl/>
        </w:rPr>
        <w:t>قر</w:t>
      </w:r>
      <w:r>
        <w:rPr>
          <w:rFonts w:hint="cs"/>
          <w:rtl/>
        </w:rPr>
        <w:t>ی</w:t>
      </w:r>
      <w:r>
        <w:rPr>
          <w:rFonts w:hint="eastAsia"/>
          <w:rtl/>
        </w:rPr>
        <w:t>با</w:t>
      </w:r>
      <w:r>
        <w:rPr>
          <w:rtl/>
        </w:rPr>
        <w:t>...</w:t>
      </w:r>
    </w:p>
    <w:p w14:paraId="13AC19E7" w14:textId="77777777" w:rsidR="00163CF4" w:rsidRDefault="00163CF4" w:rsidP="00D86749">
      <w:pPr>
        <w:pStyle w:val="AAE-Normal"/>
      </w:pPr>
      <w:r w:rsidRPr="004C48AF">
        <w:t>In the Add exclusion window, click</w:t>
      </w:r>
      <w:r>
        <w:t xml:space="preserve"> on</w:t>
      </w:r>
      <w:r w:rsidRPr="004C48AF">
        <w:t xml:space="preserve"> Browse</w:t>
      </w:r>
      <w:r>
        <w:t xml:space="preserve"> option</w:t>
      </w:r>
      <w:r w:rsidRPr="004C48AF">
        <w:t>:</w:t>
      </w:r>
    </w:p>
    <w:p w14:paraId="690A211E" w14:textId="77777777" w:rsidR="0039147A" w:rsidRPr="005171A0" w:rsidRDefault="0039147A" w:rsidP="00D86749">
      <w:pPr>
        <w:pStyle w:val="AAG-Normal"/>
        <w:rPr>
          <w:lang w:val="de-DE"/>
        </w:rPr>
      </w:pPr>
      <w:r w:rsidRPr="00F470EC">
        <w:rPr>
          <w:lang w:val="de-DE"/>
        </w:rPr>
        <w:t xml:space="preserve">Klicken Sie im Fenster </w:t>
      </w:r>
      <w:r w:rsidRPr="00EC50BB">
        <w:rPr>
          <w:lang w:val="de-DE"/>
        </w:rPr>
        <w:t>"</w:t>
      </w:r>
      <w:r w:rsidRPr="00F470EC">
        <w:rPr>
          <w:lang w:val="de-DE"/>
        </w:rPr>
        <w:t>Add exclusion</w:t>
      </w:r>
      <w:r w:rsidRPr="00EC50BB">
        <w:rPr>
          <w:lang w:val="de-DE"/>
        </w:rPr>
        <w:t>"</w:t>
      </w:r>
      <w:r w:rsidRPr="00F470EC">
        <w:rPr>
          <w:lang w:val="de-DE"/>
        </w:rPr>
        <w:t xml:space="preserve"> auf die Option </w:t>
      </w:r>
      <w:r w:rsidRPr="00EC50BB">
        <w:rPr>
          <w:lang w:val="de-DE"/>
        </w:rPr>
        <w:t>"</w:t>
      </w:r>
      <w:r>
        <w:rPr>
          <w:lang w:val="de-DE"/>
        </w:rPr>
        <w:t>Browse</w:t>
      </w:r>
      <w:r w:rsidRPr="00EC50BB">
        <w:rPr>
          <w:lang w:val="de-DE"/>
        </w:rPr>
        <w:t>"</w:t>
      </w:r>
      <w:r w:rsidRPr="00F470EC">
        <w:rPr>
          <w:lang w:val="de-DE"/>
        </w:rPr>
        <w:t>:</w:t>
      </w:r>
    </w:p>
    <w:p w14:paraId="32E1D03E" w14:textId="0DF3E240" w:rsidR="00270574" w:rsidRDefault="00270574" w:rsidP="00D86749">
      <w:pPr>
        <w:pStyle w:val="AAS-Normal"/>
        <w:rPr>
          <w:lang w:val="es-ES"/>
        </w:rPr>
      </w:pPr>
      <w:r w:rsidRPr="00B45E3E">
        <w:rPr>
          <w:lang w:val="es-ES"/>
        </w:rPr>
        <w:t>En la ventana Añadir exclusión, haga clic en la opción Examinar:</w:t>
      </w:r>
    </w:p>
    <w:p w14:paraId="2FB80A2C" w14:textId="77777777" w:rsidR="00163CF4" w:rsidRPr="00EF5620" w:rsidRDefault="00163CF4" w:rsidP="00D86749">
      <w:pPr>
        <w:pStyle w:val="AAF-Normal"/>
      </w:pPr>
      <w:r w:rsidRPr="00EF5620">
        <w:t>Bientôt disponible...</w:t>
      </w:r>
    </w:p>
    <w:p w14:paraId="426B1699" w14:textId="77777777" w:rsidR="00163CF4" w:rsidRPr="00EF5620" w:rsidRDefault="00163CF4" w:rsidP="00163CF4">
      <w:pPr>
        <w:pStyle w:val="AAA-Aks"/>
        <w:bidi w:val="0"/>
        <w:rPr>
          <w:rtl/>
        </w:rPr>
      </w:pPr>
      <w:r w:rsidRPr="00EF5620">
        <w:rPr>
          <w:rtl/>
        </w:rPr>
        <w:drawing>
          <wp:inline distT="0" distB="0" distL="0" distR="0" wp14:anchorId="74E4600A" wp14:editId="16F5A8CB">
            <wp:extent cx="3399790" cy="19411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3399790" cy="1941195"/>
                    </a:xfrm>
                    <a:prstGeom prst="rect">
                      <a:avLst/>
                    </a:prstGeom>
                  </pic:spPr>
                </pic:pic>
              </a:graphicData>
            </a:graphic>
          </wp:inline>
        </w:drawing>
      </w:r>
    </w:p>
    <w:p w14:paraId="214EB28B" w14:textId="38D17AEB" w:rsidR="00163CF4" w:rsidRDefault="00163CF4" w:rsidP="00163CF4">
      <w:pPr>
        <w:pStyle w:val="AAA-MatnAsli"/>
        <w:rPr>
          <w:rtl/>
        </w:rPr>
      </w:pPr>
      <w:r w:rsidRPr="00EF5620">
        <w:rPr>
          <w:rFonts w:hint="cs"/>
          <w:rtl/>
        </w:rPr>
        <w:t xml:space="preserve">سپس مسیر نصب نرم افزار وبکو در رایانه را مشخص نموده و فولدر نرم افزار را جهت </w:t>
      </w:r>
      <w:r w:rsidRPr="00EF5620">
        <w:rPr>
          <w:rFonts w:asciiTheme="majorBidi" w:hAnsiTheme="majorBidi" w:cstheme="majorBidi"/>
        </w:rPr>
        <w:t>Trus</w:t>
      </w:r>
      <w:r w:rsidRPr="00EF5620">
        <w:t>t</w:t>
      </w:r>
      <w:r w:rsidRPr="00EF5620">
        <w:rPr>
          <w:rFonts w:hint="cs"/>
          <w:rtl/>
        </w:rPr>
        <w:t xml:space="preserve"> شدن انتخاب نمایید:</w:t>
      </w:r>
    </w:p>
    <w:p w14:paraId="57656CA6" w14:textId="19EF0848" w:rsidR="00505751" w:rsidRPr="00EF5620" w:rsidRDefault="00505751" w:rsidP="00505751">
      <w:pPr>
        <w:pStyle w:val="AAAR-Normal"/>
        <w:jc w:val="left"/>
      </w:pPr>
      <w:r>
        <w:rPr>
          <w:rtl/>
        </w:rPr>
        <w:t>قر</w:t>
      </w:r>
      <w:r>
        <w:rPr>
          <w:rFonts w:hint="cs"/>
          <w:rtl/>
        </w:rPr>
        <w:t>ی</w:t>
      </w:r>
      <w:r>
        <w:rPr>
          <w:rFonts w:hint="eastAsia"/>
          <w:rtl/>
        </w:rPr>
        <w:t>با</w:t>
      </w:r>
      <w:r>
        <w:rPr>
          <w:rtl/>
        </w:rPr>
        <w:t>...</w:t>
      </w:r>
    </w:p>
    <w:p w14:paraId="6324327F" w14:textId="77777777" w:rsidR="00163CF4" w:rsidRDefault="00163CF4" w:rsidP="00D86749">
      <w:pPr>
        <w:pStyle w:val="AAE-Normal"/>
      </w:pPr>
      <w:r w:rsidRPr="004C48AF">
        <w:t xml:space="preserve">Then </w:t>
      </w:r>
      <w:r>
        <w:t>specify the path of installing Vebk</w:t>
      </w:r>
      <w:r w:rsidRPr="004C48AF">
        <w:t>o software on the computer and select the software folder to be trusted</w:t>
      </w:r>
      <w:r>
        <w:t>:</w:t>
      </w:r>
    </w:p>
    <w:p w14:paraId="02065A0C" w14:textId="77777777" w:rsidR="0039147A" w:rsidRPr="005171A0" w:rsidRDefault="0039147A" w:rsidP="00D86749">
      <w:pPr>
        <w:pStyle w:val="AAG-Normal"/>
        <w:rPr>
          <w:lang w:val="de-DE"/>
        </w:rPr>
      </w:pPr>
      <w:r w:rsidRPr="00825FC4">
        <w:rPr>
          <w:lang w:val="de-DE"/>
        </w:rPr>
        <w:t>Geben Sie dann den Pfad für die Installation der Vebko-Software auf dem Computer an und wählen Sie den vertrauenswürdigen Software-Ordner aus:</w:t>
      </w:r>
    </w:p>
    <w:p w14:paraId="4B8B00D8" w14:textId="2AB4B1FA" w:rsidR="00270574" w:rsidRDefault="00270574" w:rsidP="00D86749">
      <w:pPr>
        <w:pStyle w:val="AAS-Normal"/>
        <w:rPr>
          <w:lang w:val="es-ES"/>
        </w:rPr>
      </w:pPr>
      <w:r w:rsidRPr="00B45E3E">
        <w:rPr>
          <w:lang w:val="es-ES"/>
        </w:rPr>
        <w:t>A continuación, especifique la ruta de instalación del software de Vebko en el ordenador y seleccione la carpeta del software en la que se debe confiar:</w:t>
      </w:r>
    </w:p>
    <w:p w14:paraId="3C7ED573" w14:textId="68CF5E0A" w:rsidR="00163CF4" w:rsidRPr="00EF5620" w:rsidRDefault="00163CF4" w:rsidP="00D86749">
      <w:pPr>
        <w:pStyle w:val="AAF-Normal"/>
      </w:pPr>
      <w:r w:rsidRPr="00EF5620">
        <w:t>Bientôt disponible...</w:t>
      </w:r>
    </w:p>
    <w:p w14:paraId="003DEEE3" w14:textId="2A0B3894" w:rsidR="00163CF4" w:rsidRPr="0076092A" w:rsidRDefault="00163CF4" w:rsidP="00163CF4">
      <w:pPr>
        <w:pStyle w:val="AAA-Aks"/>
        <w:bidi w:val="0"/>
      </w:pPr>
      <w:r w:rsidRPr="0076092A">
        <w:drawing>
          <wp:inline distT="0" distB="0" distL="0" distR="0" wp14:anchorId="19ADF8BB" wp14:editId="38F0695C">
            <wp:extent cx="5956300" cy="32277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5956300" cy="3227705"/>
                    </a:xfrm>
                    <a:prstGeom prst="rect">
                      <a:avLst/>
                    </a:prstGeom>
                  </pic:spPr>
                </pic:pic>
              </a:graphicData>
            </a:graphic>
          </wp:inline>
        </w:drawing>
      </w:r>
    </w:p>
    <w:p w14:paraId="63022D90" w14:textId="4A3AB093" w:rsidR="00163CF4" w:rsidRPr="0076092A" w:rsidRDefault="00163CF4" w:rsidP="00163CF4">
      <w:pPr>
        <w:pStyle w:val="AAA-MatnAsli"/>
        <w:rPr>
          <w:rtl/>
        </w:rPr>
      </w:pPr>
      <w:r w:rsidRPr="0076092A">
        <w:rPr>
          <w:rFonts w:hint="cs"/>
          <w:rtl/>
        </w:rPr>
        <w:t xml:space="preserve">مسیر پیش فرض نصب شده نرم افزار </w:t>
      </w:r>
      <w:r w:rsidRPr="0076092A">
        <w:t>Vebko</w:t>
      </w:r>
      <w:r w:rsidRPr="0076092A">
        <w:rPr>
          <w:rFonts w:hint="cs"/>
          <w:rtl/>
        </w:rPr>
        <w:t xml:space="preserve"> به صورت نشان داده شده است:</w:t>
      </w:r>
    </w:p>
    <w:p w14:paraId="659AE8DE" w14:textId="695E4C65" w:rsidR="00163CF4" w:rsidRPr="0076092A" w:rsidRDefault="00163CF4" w:rsidP="00944211">
      <w:pPr>
        <w:pStyle w:val="AAA-MatnAsli"/>
        <w:bidi w:val="0"/>
      </w:pPr>
      <w:r w:rsidRPr="0076092A">
        <w:t>C:\Program Files (x86)\Vebko</w:t>
      </w:r>
    </w:p>
    <w:p w14:paraId="61A5C077" w14:textId="5AC4F567" w:rsidR="00505751" w:rsidRPr="0076092A" w:rsidRDefault="00505751" w:rsidP="00505751">
      <w:pPr>
        <w:pStyle w:val="AAAR-Normal"/>
        <w:jc w:val="left"/>
      </w:pPr>
      <w:r w:rsidRPr="0076092A">
        <w:rPr>
          <w:rtl/>
        </w:rPr>
        <w:t>قر</w:t>
      </w:r>
      <w:r w:rsidRPr="0076092A">
        <w:rPr>
          <w:rFonts w:hint="cs"/>
          <w:rtl/>
        </w:rPr>
        <w:t>ی</w:t>
      </w:r>
      <w:r w:rsidRPr="0076092A">
        <w:rPr>
          <w:rFonts w:hint="eastAsia"/>
          <w:rtl/>
        </w:rPr>
        <w:t>با</w:t>
      </w:r>
      <w:r w:rsidRPr="0076092A">
        <w:t>...</w:t>
      </w:r>
    </w:p>
    <w:p w14:paraId="40208F5E" w14:textId="77777777" w:rsidR="00D86749" w:rsidRPr="0076092A" w:rsidRDefault="00D86749" w:rsidP="0076092A">
      <w:pPr>
        <w:pStyle w:val="AAE-Normal"/>
      </w:pPr>
      <w:r w:rsidRPr="0076092A">
        <w:t>The default path where the Vebko software is installed is displayed as follows:</w:t>
      </w:r>
    </w:p>
    <w:p w14:paraId="08FC51F7" w14:textId="77777777" w:rsidR="00D86749" w:rsidRPr="00901F67" w:rsidRDefault="00D86749" w:rsidP="0076092A">
      <w:pPr>
        <w:pStyle w:val="AAE-Normal"/>
        <w:rPr>
          <w:lang w:val="de-DE"/>
        </w:rPr>
      </w:pPr>
      <w:r w:rsidRPr="0076092A">
        <w:t xml:space="preserve"> </w:t>
      </w:r>
      <w:r w:rsidRPr="00901F67">
        <w:rPr>
          <w:lang w:val="de-DE"/>
        </w:rPr>
        <w:t>C:\Program Files (x86)\Vebko</w:t>
      </w:r>
    </w:p>
    <w:p w14:paraId="74BE69B2" w14:textId="77777777" w:rsidR="00901F67" w:rsidRDefault="00901F67" w:rsidP="0076092A">
      <w:pPr>
        <w:pStyle w:val="AAG-Normal"/>
        <w:rPr>
          <w:lang w:val="de-DE"/>
        </w:rPr>
      </w:pPr>
      <w:r w:rsidRPr="00E07007">
        <w:rPr>
          <w:lang w:val="de-DE"/>
        </w:rPr>
        <w:t>Der von der Vebko-Software installierte Standardpfad wird wie folgt angezeigt:</w:t>
      </w:r>
    </w:p>
    <w:p w14:paraId="3A2BCB41" w14:textId="6777A9EA" w:rsidR="0076092A" w:rsidRPr="00901F67" w:rsidRDefault="00901F67" w:rsidP="0076092A">
      <w:pPr>
        <w:pStyle w:val="AAG-Normal"/>
        <w:rPr>
          <w:lang w:val="de-DE"/>
        </w:rPr>
      </w:pPr>
      <w:r w:rsidRPr="00E07007">
        <w:rPr>
          <w:lang w:val="de-DE"/>
        </w:rPr>
        <w:t>C:\Program Files (x86)\Vebko</w:t>
      </w:r>
    </w:p>
    <w:p w14:paraId="3D214704" w14:textId="6EDC5F68" w:rsidR="0076092A" w:rsidRDefault="00026A8D" w:rsidP="0076092A">
      <w:pPr>
        <w:pStyle w:val="AAS-Normal"/>
        <w:rPr>
          <w:lang w:val="de-DE"/>
        </w:rPr>
      </w:pPr>
      <w:r w:rsidRPr="00026A8D">
        <w:rPr>
          <w:lang w:val="de-DE"/>
        </w:rPr>
        <w:t>La ruta por defecto donde se instala el software de Vebko es la siguiente:</w:t>
      </w:r>
    </w:p>
    <w:p w14:paraId="03744303" w14:textId="1662393E" w:rsidR="00026A8D" w:rsidRDefault="00026A8D" w:rsidP="0076092A">
      <w:pPr>
        <w:pStyle w:val="AAS-Normal"/>
        <w:rPr>
          <w:lang w:val="de-DE"/>
        </w:rPr>
      </w:pPr>
      <w:r w:rsidRPr="00026A8D">
        <w:rPr>
          <w:lang w:val="de-DE"/>
        </w:rPr>
        <w:t>C:\Program Files (x86)\Vebko</w:t>
      </w:r>
    </w:p>
    <w:p w14:paraId="40AE4C74" w14:textId="77777777" w:rsidR="0076092A" w:rsidRPr="0076092A" w:rsidRDefault="0076092A" w:rsidP="0076092A">
      <w:pPr>
        <w:pStyle w:val="AAF-Normal"/>
        <w:rPr>
          <w:rtl/>
        </w:rPr>
      </w:pPr>
      <w:r w:rsidRPr="00901F67">
        <w:rPr>
          <w:lang w:val="de-DE"/>
        </w:rPr>
        <w:t>Bientôt disponible...</w:t>
      </w:r>
    </w:p>
    <w:p w14:paraId="12B1B579" w14:textId="2340DE31" w:rsidR="00E12CE2" w:rsidRPr="0076092A" w:rsidRDefault="00163CF4" w:rsidP="00E12CE2">
      <w:pPr>
        <w:pStyle w:val="AAA-MatnAsli"/>
        <w:ind w:left="0" w:firstLine="0"/>
        <w:rPr>
          <w:rtl/>
        </w:rPr>
      </w:pPr>
      <w:r w:rsidRPr="0076092A">
        <w:rPr>
          <w:rFonts w:hint="cs"/>
          <w:rtl/>
        </w:rPr>
        <w:t>در این قسمت، با انتخاب</w:t>
      </w:r>
      <w:r w:rsidRPr="00901F67">
        <w:rPr>
          <w:lang w:val="de-DE"/>
        </w:rPr>
        <w:t xml:space="preserve"> </w:t>
      </w:r>
      <w:r w:rsidRPr="0076092A">
        <w:rPr>
          <w:rFonts w:hint="cs"/>
          <w:rtl/>
        </w:rPr>
        <w:t xml:space="preserve">فولدر </w:t>
      </w:r>
      <w:r w:rsidRPr="00901F67">
        <w:rPr>
          <w:lang w:val="de-DE"/>
        </w:rPr>
        <w:t>vebko</w:t>
      </w:r>
      <w:r w:rsidRPr="0076092A">
        <w:rPr>
          <w:rFonts w:hint="cs"/>
          <w:rtl/>
        </w:rPr>
        <w:t xml:space="preserve"> و انتخاب گزینه </w:t>
      </w:r>
      <w:r w:rsidRPr="00901F67">
        <w:rPr>
          <w:lang w:val="de-DE"/>
        </w:rPr>
        <w:t>OK</w:t>
      </w:r>
      <w:r w:rsidR="00E12CE2" w:rsidRPr="0076092A">
        <w:rPr>
          <w:rFonts w:hint="cs"/>
          <w:rtl/>
        </w:rPr>
        <w:t>، مسیر اعلام شده ثبت میگردد.</w:t>
      </w:r>
    </w:p>
    <w:p w14:paraId="226D9915" w14:textId="77777777" w:rsidR="0076092A" w:rsidRPr="0076092A" w:rsidRDefault="0076092A" w:rsidP="0076092A">
      <w:pPr>
        <w:pStyle w:val="AAAR-Normal"/>
        <w:jc w:val="left"/>
      </w:pPr>
      <w:r w:rsidRPr="0076092A">
        <w:rPr>
          <w:rtl/>
        </w:rPr>
        <w:t>قر</w:t>
      </w:r>
      <w:r w:rsidRPr="0076092A">
        <w:rPr>
          <w:rFonts w:hint="cs"/>
          <w:rtl/>
        </w:rPr>
        <w:t>ی</w:t>
      </w:r>
      <w:r w:rsidRPr="0076092A">
        <w:rPr>
          <w:rFonts w:hint="eastAsia"/>
          <w:rtl/>
        </w:rPr>
        <w:t>با</w:t>
      </w:r>
      <w:r w:rsidRPr="0076092A">
        <w:rPr>
          <w:rtl/>
        </w:rPr>
        <w:t>...</w:t>
      </w:r>
    </w:p>
    <w:p w14:paraId="0D4293A9" w14:textId="41D33C4B" w:rsidR="00D86749" w:rsidRPr="0076092A" w:rsidRDefault="00D86749" w:rsidP="00D86749">
      <w:pPr>
        <w:pStyle w:val="AAE-Normal"/>
        <w:rPr>
          <w:rtl/>
        </w:rPr>
      </w:pPr>
      <w:r w:rsidRPr="0076092A">
        <w:t>In this section, by selecting vebko folder and selecting OK option, the declared path is recorded.</w:t>
      </w:r>
    </w:p>
    <w:p w14:paraId="6952B7D7" w14:textId="5D2AC4E0" w:rsidR="0076092A" w:rsidRPr="00901F67" w:rsidRDefault="00901F67" w:rsidP="0076092A">
      <w:pPr>
        <w:pStyle w:val="AAG-Normal"/>
        <w:rPr>
          <w:lang w:val="de-DE"/>
        </w:rPr>
      </w:pPr>
      <w:r w:rsidRPr="00901F67">
        <w:rPr>
          <w:lang w:val="de-DE"/>
        </w:rPr>
        <w:t>Wenn Sie in diesem Abschnitt den Ordner vebko auswählen und die Option OK wählen, wird der angegebene Pfad gespeichert.</w:t>
      </w:r>
    </w:p>
    <w:p w14:paraId="7FC5BF98" w14:textId="16B09706" w:rsidR="00026A8D" w:rsidRDefault="00026A8D" w:rsidP="00026A8D">
      <w:pPr>
        <w:pStyle w:val="AAS-Normal"/>
        <w:rPr>
          <w:lang w:val="de-DE"/>
        </w:rPr>
      </w:pPr>
      <w:r w:rsidRPr="00026A8D">
        <w:rPr>
          <w:lang w:val="de-DE"/>
        </w:rPr>
        <w:t>La ruta por defecto donde se instala el software de Vebko es la siguiente:</w:t>
      </w:r>
    </w:p>
    <w:p w14:paraId="7853A3E0" w14:textId="421D795D" w:rsidR="0076092A" w:rsidRPr="0076092A" w:rsidRDefault="0076092A" w:rsidP="0076092A">
      <w:pPr>
        <w:pStyle w:val="AAF-Normal"/>
        <w:rPr>
          <w:rtl/>
        </w:rPr>
      </w:pPr>
      <w:r w:rsidRPr="00901F67">
        <w:rPr>
          <w:lang w:val="de-DE"/>
        </w:rPr>
        <w:t>Bientôt disponible...</w:t>
      </w:r>
    </w:p>
    <w:p w14:paraId="47BE8101" w14:textId="73BDD0BD" w:rsidR="00E12CE2" w:rsidRPr="0076092A" w:rsidRDefault="00E12CE2" w:rsidP="00E12CE2">
      <w:pPr>
        <w:pStyle w:val="AAA-MatnAsli"/>
        <w:ind w:left="0" w:firstLine="0"/>
        <w:rPr>
          <w:rtl/>
        </w:rPr>
      </w:pPr>
      <w:r w:rsidRPr="0076092A">
        <w:rPr>
          <w:rFonts w:hint="cs"/>
          <w:rtl/>
        </w:rPr>
        <w:t xml:space="preserve">پس از این مرحله میبایست نسبت به نسخه‌ای که روی سیستم خود نصب دارید </w:t>
      </w:r>
      <w:r w:rsidRPr="00493488">
        <w:rPr>
          <w:lang w:val="de-DE"/>
        </w:rPr>
        <w:t>stable/test</w:t>
      </w:r>
      <w:r w:rsidRPr="0076092A">
        <w:rPr>
          <w:rFonts w:hint="cs"/>
          <w:rtl/>
        </w:rPr>
        <w:t xml:space="preserve">، یکی از مراحل زیر را جهت </w:t>
      </w:r>
      <w:r w:rsidRPr="00493488">
        <w:rPr>
          <w:lang w:val="de-DE"/>
        </w:rPr>
        <w:t>Trust</w:t>
      </w:r>
      <w:r w:rsidRPr="0076092A">
        <w:rPr>
          <w:rFonts w:hint="cs"/>
          <w:rtl/>
        </w:rPr>
        <w:t xml:space="preserve"> کردن نسخه نرم افزار، انجام دهید.</w:t>
      </w:r>
    </w:p>
    <w:p w14:paraId="4C9939C1" w14:textId="77777777" w:rsidR="0076092A" w:rsidRPr="0076092A" w:rsidRDefault="0076092A" w:rsidP="0076092A">
      <w:pPr>
        <w:pStyle w:val="AAAR-Normal"/>
        <w:jc w:val="left"/>
      </w:pPr>
      <w:r w:rsidRPr="0076092A">
        <w:rPr>
          <w:rtl/>
        </w:rPr>
        <w:t>قر</w:t>
      </w:r>
      <w:r w:rsidRPr="0076092A">
        <w:rPr>
          <w:rFonts w:hint="cs"/>
          <w:rtl/>
        </w:rPr>
        <w:t>ی</w:t>
      </w:r>
      <w:r w:rsidRPr="0076092A">
        <w:rPr>
          <w:rFonts w:hint="eastAsia"/>
          <w:rtl/>
        </w:rPr>
        <w:t>با</w:t>
      </w:r>
      <w:r w:rsidRPr="0076092A">
        <w:rPr>
          <w:rtl/>
        </w:rPr>
        <w:t>...</w:t>
      </w:r>
    </w:p>
    <w:p w14:paraId="2774D28F" w14:textId="7FEFBF12" w:rsidR="00E12CE2" w:rsidRPr="0076092A" w:rsidRDefault="00D86749" w:rsidP="00D86749">
      <w:pPr>
        <w:pStyle w:val="AAE-Normal"/>
        <w:rPr>
          <w:rtl/>
        </w:rPr>
      </w:pPr>
      <w:r w:rsidRPr="0076092A">
        <w:t>After this step, you should do one of the following steps to trust the software version compared to the version you have installed (stable/test) on your system.</w:t>
      </w:r>
    </w:p>
    <w:p w14:paraId="37B15565" w14:textId="47B0D613" w:rsidR="0076092A" w:rsidRPr="00901F67" w:rsidRDefault="00901F67" w:rsidP="0076092A">
      <w:pPr>
        <w:pStyle w:val="AAG-Normal"/>
        <w:rPr>
          <w:lang w:val="de-DE"/>
        </w:rPr>
      </w:pPr>
      <w:r w:rsidRPr="00901F67">
        <w:rPr>
          <w:lang w:val="de-DE"/>
        </w:rPr>
        <w:t>Nach diesem Schritt sollten Sie einen der folgenden Schritte durchführen, um die Softwareversion mit der auf Ihrem System installierten Version (stabil/test) zu vergleichen.</w:t>
      </w:r>
    </w:p>
    <w:p w14:paraId="6EA76E13" w14:textId="61E6C562" w:rsidR="00026A8D" w:rsidRDefault="00026A8D" w:rsidP="00026A8D">
      <w:pPr>
        <w:pStyle w:val="AAS-Normal"/>
        <w:rPr>
          <w:lang w:val="de-DE"/>
        </w:rPr>
      </w:pPr>
      <w:r w:rsidRPr="00026A8D">
        <w:rPr>
          <w:lang w:val="de-DE"/>
        </w:rPr>
        <w:t>Después de este paso, debe realizar uno de los siguientes pasos para confiar en la versión del software en comparación con la versión que tiene instalada (estable/de prueba) en su sistema.</w:t>
      </w:r>
    </w:p>
    <w:p w14:paraId="2CF2991B" w14:textId="1DA8C557" w:rsidR="0076092A" w:rsidRPr="0076092A" w:rsidRDefault="0076092A" w:rsidP="0076092A">
      <w:pPr>
        <w:pStyle w:val="AAF-Normal"/>
        <w:rPr>
          <w:rtl/>
        </w:rPr>
      </w:pPr>
      <w:r w:rsidRPr="00901F67">
        <w:rPr>
          <w:lang w:val="de-DE"/>
        </w:rPr>
        <w:t>Bientôt disponible...</w:t>
      </w:r>
    </w:p>
    <w:p w14:paraId="4F1EAD2B" w14:textId="05439105" w:rsidR="00606E38" w:rsidRPr="00493488" w:rsidRDefault="00606E38" w:rsidP="0076092A">
      <w:pPr>
        <w:pStyle w:val="AAA-MatnAsli"/>
        <w:ind w:firstLine="0"/>
        <w:rPr>
          <w:color w:val="000000" w:themeColor="text1"/>
          <w:lang w:val="de-DE"/>
        </w:rPr>
      </w:pPr>
      <w:r w:rsidRPr="0076092A">
        <w:rPr>
          <w:rFonts w:hint="cs"/>
          <w:rtl/>
        </w:rPr>
        <w:t xml:space="preserve">با انتخاب فولدر </w:t>
      </w:r>
      <w:r w:rsidRPr="00493488">
        <w:rPr>
          <w:lang w:val="de-DE"/>
        </w:rPr>
        <w:t>vebko_</w:t>
      </w:r>
      <w:r w:rsidR="00E05603" w:rsidRPr="00493488">
        <w:rPr>
          <w:lang w:val="de-DE"/>
        </w:rPr>
        <w:t>stable</w:t>
      </w:r>
      <w:r w:rsidRPr="0076092A">
        <w:rPr>
          <w:rFonts w:hint="cs"/>
          <w:rtl/>
        </w:rPr>
        <w:t xml:space="preserve"> در مسیر نشان داده شده، اقدام به </w:t>
      </w:r>
      <w:r w:rsidRPr="00493488">
        <w:rPr>
          <w:lang w:val="de-DE"/>
        </w:rPr>
        <w:t>trust</w:t>
      </w:r>
      <w:r w:rsidRPr="0076092A">
        <w:rPr>
          <w:rFonts w:hint="cs"/>
          <w:rtl/>
        </w:rPr>
        <w:t xml:space="preserve"> نسخه </w:t>
      </w:r>
      <w:r w:rsidR="00E05603" w:rsidRPr="00493488">
        <w:rPr>
          <w:lang w:val="de-DE"/>
        </w:rPr>
        <w:t>sta</w:t>
      </w:r>
      <w:r w:rsidR="00413DE9" w:rsidRPr="00493488">
        <w:rPr>
          <w:lang w:val="de-DE"/>
        </w:rPr>
        <w:t>ble</w:t>
      </w:r>
      <w:r w:rsidRPr="0076092A">
        <w:rPr>
          <w:rFonts w:hint="cs"/>
          <w:rtl/>
        </w:rPr>
        <w:t xml:space="preserve"> نمایید.</w:t>
      </w:r>
      <w:r w:rsidRPr="00493488">
        <w:rPr>
          <w:lang w:val="de-DE"/>
        </w:rPr>
        <w:t xml:space="preserve"> </w:t>
      </w:r>
      <w:r w:rsidRPr="0076092A">
        <w:rPr>
          <w:rFonts w:hint="cs"/>
          <w:color w:val="000000" w:themeColor="text1"/>
          <w:rtl/>
        </w:rPr>
        <w:t xml:space="preserve">لازم به ذکر است که فولدر </w:t>
      </w:r>
      <w:r w:rsidRPr="00493488">
        <w:rPr>
          <w:color w:val="000000" w:themeColor="text1"/>
          <w:lang w:val="de-DE"/>
        </w:rPr>
        <w:t>AppData</w:t>
      </w:r>
      <w:r w:rsidRPr="0076092A">
        <w:rPr>
          <w:rFonts w:hint="cs"/>
          <w:color w:val="000000" w:themeColor="text1"/>
          <w:rtl/>
        </w:rPr>
        <w:t xml:space="preserve"> به صورت پیش فرض در حالت هیدن بوده و می بایست با انتخاب گزینه </w:t>
      </w:r>
      <w:r w:rsidRPr="00493488">
        <w:rPr>
          <w:color w:val="000000" w:themeColor="text1"/>
          <w:lang w:val="de-DE"/>
        </w:rPr>
        <w:t>Hidden Items</w:t>
      </w:r>
      <w:r w:rsidRPr="0076092A">
        <w:rPr>
          <w:rFonts w:hint="cs"/>
          <w:color w:val="000000" w:themeColor="text1"/>
          <w:rtl/>
        </w:rPr>
        <w:t xml:space="preserve">در زبانه </w:t>
      </w:r>
      <w:r w:rsidRPr="00493488">
        <w:rPr>
          <w:color w:val="000000" w:themeColor="text1"/>
          <w:lang w:val="de-DE"/>
        </w:rPr>
        <w:t>View</w:t>
      </w:r>
      <w:r w:rsidRPr="0076092A">
        <w:rPr>
          <w:rFonts w:hint="cs"/>
          <w:color w:val="000000" w:themeColor="text1"/>
          <w:rtl/>
        </w:rPr>
        <w:t xml:space="preserve"> آن را به نمایش درآورید.</w:t>
      </w:r>
    </w:p>
    <w:p w14:paraId="6624EF6A" w14:textId="0C1F1069" w:rsidR="001F6526" w:rsidRPr="0076092A" w:rsidRDefault="00606E38" w:rsidP="00DE305A">
      <w:pPr>
        <w:pStyle w:val="AAA-MatnAsli"/>
        <w:bidi w:val="0"/>
        <w:rPr>
          <w:rtl/>
        </w:rPr>
      </w:pPr>
      <w:r w:rsidRPr="0076092A">
        <w:t>C:\Users\*\AppData\Roaming\Vebko</w:t>
      </w:r>
      <w:r w:rsidR="00782711" w:rsidRPr="0076092A">
        <w:t>_stable</w:t>
      </w:r>
    </w:p>
    <w:p w14:paraId="11C195F1" w14:textId="77777777" w:rsidR="0076092A" w:rsidRPr="0076092A" w:rsidRDefault="0076092A" w:rsidP="0076092A">
      <w:pPr>
        <w:pStyle w:val="AAAR-Normal"/>
        <w:jc w:val="left"/>
      </w:pPr>
      <w:r w:rsidRPr="0076092A">
        <w:rPr>
          <w:rtl/>
        </w:rPr>
        <w:t>قر</w:t>
      </w:r>
      <w:r w:rsidRPr="0076092A">
        <w:rPr>
          <w:rFonts w:hint="cs"/>
          <w:rtl/>
        </w:rPr>
        <w:t>ی</w:t>
      </w:r>
      <w:r w:rsidRPr="0076092A">
        <w:rPr>
          <w:rFonts w:hint="eastAsia"/>
          <w:rtl/>
        </w:rPr>
        <w:t>با</w:t>
      </w:r>
      <w:r w:rsidRPr="0076092A">
        <w:rPr>
          <w:rtl/>
        </w:rPr>
        <w:t>...</w:t>
      </w:r>
    </w:p>
    <w:p w14:paraId="5C3974CB" w14:textId="01207C5A" w:rsidR="00D86749" w:rsidRPr="0076092A" w:rsidRDefault="00D86749" w:rsidP="00D86749">
      <w:pPr>
        <w:pStyle w:val="AAE-Normal"/>
        <w:rPr>
          <w:rtl/>
          <w:lang w:bidi="fa-IR"/>
        </w:rPr>
      </w:pPr>
      <w:r w:rsidRPr="0076092A">
        <w:rPr>
          <w:lang w:bidi="fa-IR"/>
        </w:rPr>
        <w:t>By selecting the vebko_stable folder is shown in the path, proceed to trust stable version, it should be noted that the AppData folder is in Hidden mode by default and you should display it by selecting the Hidden Items option in the View tab.</w:t>
      </w:r>
    </w:p>
    <w:p w14:paraId="3AF7B34E" w14:textId="168DBF63" w:rsidR="0076092A" w:rsidRDefault="00901F67" w:rsidP="00901F67">
      <w:pPr>
        <w:pStyle w:val="AAG-Normal"/>
        <w:rPr>
          <w:lang w:val="de-DE"/>
        </w:rPr>
      </w:pPr>
      <w:r w:rsidRPr="00901F67">
        <w:rPr>
          <w:lang w:val="de-DE"/>
        </w:rPr>
        <w:t>Durch die Auswahl des Ordners vebko_stable wird im Pfad angezeigt, fahren Sie fort, der stabilen Version zu vertrauen. Es sollte beachtet werden, dass der Ordner AppData standardmäßig im versteckten Modus ist und Sie sollten ihn anzeigen, indem Sie die Option Versteckt</w:t>
      </w:r>
      <w:r>
        <w:rPr>
          <w:lang w:val="de-DE"/>
        </w:rPr>
        <w:t>e Elemente auf dem Register</w:t>
      </w:r>
      <w:r w:rsidRPr="00901F67">
        <w:rPr>
          <w:lang w:val="de-DE"/>
        </w:rPr>
        <w:t xml:space="preserve"> Ansicht auswählen.</w:t>
      </w:r>
    </w:p>
    <w:p w14:paraId="56F3E4DF" w14:textId="48451EA0" w:rsidR="00026A8D" w:rsidRPr="00901F67" w:rsidRDefault="00026A8D" w:rsidP="00901F67">
      <w:pPr>
        <w:pStyle w:val="AAG-Normal"/>
        <w:rPr>
          <w:lang w:val="de-DE"/>
        </w:rPr>
      </w:pPr>
      <w:r w:rsidRPr="00026A8D">
        <w:rPr>
          <w:lang w:val="de-DE"/>
        </w:rPr>
        <w:t>C:\Users\*\AppData\Roaming\Vebko_stable</w:t>
      </w:r>
    </w:p>
    <w:p w14:paraId="13E3D419" w14:textId="01BC123C" w:rsidR="00026A8D" w:rsidRDefault="00026A8D" w:rsidP="00026A8D">
      <w:pPr>
        <w:pStyle w:val="AAS-Normal"/>
      </w:pPr>
      <w:r w:rsidRPr="00026A8D">
        <w:t>Al seleccionar la carpeta vebko_stable se muestra en la ruta, se procede a confiar en la versión estable, cabe destacar que la carpeta AppData está en modo Oculto por defecto y se debe mostrar seleccionando la opción Elementos Ocultos en la pestaña Ver.</w:t>
      </w:r>
    </w:p>
    <w:p w14:paraId="17D8D8B0" w14:textId="3040802E" w:rsidR="00026A8D" w:rsidRDefault="00026A8D" w:rsidP="00026A8D">
      <w:pPr>
        <w:pStyle w:val="AAS-Normal"/>
      </w:pPr>
      <w:r w:rsidRPr="00026A8D">
        <w:t>C:\Users\*\AppData\Roaming\Vebko_stable</w:t>
      </w:r>
    </w:p>
    <w:p w14:paraId="51416FD4" w14:textId="68DD7BD0" w:rsidR="0076092A" w:rsidRPr="0076092A" w:rsidRDefault="0076092A" w:rsidP="0076092A">
      <w:pPr>
        <w:pStyle w:val="AAF-Normal"/>
        <w:rPr>
          <w:rtl/>
        </w:rPr>
      </w:pPr>
      <w:r w:rsidRPr="00493488">
        <w:t>Bientôt disponible...</w:t>
      </w:r>
    </w:p>
    <w:p w14:paraId="51A5EA07" w14:textId="7B2E8645" w:rsidR="001F6526" w:rsidRPr="0076092A" w:rsidRDefault="001F6526" w:rsidP="001F6526">
      <w:pPr>
        <w:pStyle w:val="AAA-MatnAsli"/>
        <w:rPr>
          <w:rtl/>
        </w:rPr>
      </w:pPr>
      <w:r w:rsidRPr="0076092A">
        <w:rPr>
          <w:rFonts w:hint="cs"/>
          <w:rtl/>
        </w:rPr>
        <w:t xml:space="preserve">به جای *، می‌بایست نام اکانت ویندوز خود را انتخاب نمایید و در نهایت با انجام این مراحل ،  نرم افزار به صورت </w:t>
      </w:r>
      <w:r w:rsidRPr="0076092A">
        <w:t>Trust</w:t>
      </w:r>
      <w:r w:rsidRPr="0076092A">
        <w:rPr>
          <w:rFonts w:hint="cs"/>
          <w:rtl/>
        </w:rPr>
        <w:t xml:space="preserve"> شده اجرا خواهد شد و آنتی ویروس مانع فعالیت آن نخواهد شد.</w:t>
      </w:r>
    </w:p>
    <w:p w14:paraId="72F9C4EF" w14:textId="77777777" w:rsidR="0076092A" w:rsidRPr="0076092A" w:rsidRDefault="0076092A" w:rsidP="0076092A">
      <w:pPr>
        <w:pStyle w:val="AAAR-Normal"/>
        <w:jc w:val="left"/>
      </w:pPr>
      <w:r w:rsidRPr="0076092A">
        <w:rPr>
          <w:rtl/>
        </w:rPr>
        <w:t>قر</w:t>
      </w:r>
      <w:r w:rsidRPr="0076092A">
        <w:rPr>
          <w:rFonts w:hint="cs"/>
          <w:rtl/>
        </w:rPr>
        <w:t>ی</w:t>
      </w:r>
      <w:r w:rsidRPr="0076092A">
        <w:rPr>
          <w:rFonts w:hint="eastAsia"/>
          <w:rtl/>
        </w:rPr>
        <w:t>با</w:t>
      </w:r>
      <w:r w:rsidRPr="0076092A">
        <w:rPr>
          <w:rtl/>
        </w:rPr>
        <w:t>...</w:t>
      </w:r>
    </w:p>
    <w:p w14:paraId="37368687" w14:textId="77777777" w:rsidR="00D86749" w:rsidRPr="0076092A" w:rsidRDefault="00D86749" w:rsidP="0076092A">
      <w:pPr>
        <w:pStyle w:val="AAE-Normal"/>
      </w:pPr>
      <w:r w:rsidRPr="0076092A">
        <w:t>Instead of *, you should select the name of your Windows account and finally by doing these steps, the software will run as trusted and antivirus will not prevent its activity.</w:t>
      </w:r>
    </w:p>
    <w:p w14:paraId="1823E004" w14:textId="1FF1AF65" w:rsidR="0076092A" w:rsidRPr="00901F67" w:rsidRDefault="00901F67" w:rsidP="0076092A">
      <w:pPr>
        <w:pStyle w:val="AAG-Normal"/>
        <w:rPr>
          <w:lang w:val="de-DE"/>
        </w:rPr>
      </w:pPr>
      <w:r w:rsidRPr="00901F67">
        <w:rPr>
          <w:lang w:val="de-DE"/>
        </w:rPr>
        <w:t>Anstelle von * sollten Sie den Namen Ihres Windows-Kontos auswählen. Wenn Sie diese Schritte ausführen, wird die Software als vertrauenswürdig eingestuft und der Virenschutz wird ihre Aktivität nicht verhindern.</w:t>
      </w:r>
    </w:p>
    <w:p w14:paraId="4BCE8BF8" w14:textId="5971FCD0" w:rsidR="00026A8D" w:rsidRDefault="00026A8D" w:rsidP="00026A8D">
      <w:pPr>
        <w:pStyle w:val="AAS-Normal"/>
        <w:rPr>
          <w:lang w:val="de-DE"/>
        </w:rPr>
      </w:pPr>
      <w:r w:rsidRPr="00026A8D">
        <w:rPr>
          <w:lang w:val="de-DE"/>
        </w:rPr>
        <w:t>En lugar de *, debe seleccionar el nombre de su cuenta de Windows y finalmente haciendo estos pasos, el software se ejecutará como de confianza y el antivirus no impedirá su actividad.</w:t>
      </w:r>
    </w:p>
    <w:p w14:paraId="78E3779D" w14:textId="6CBA8D60" w:rsidR="0076092A" w:rsidRPr="0076092A" w:rsidRDefault="0076092A" w:rsidP="0076092A">
      <w:pPr>
        <w:pStyle w:val="AAF-Normal"/>
        <w:rPr>
          <w:rtl/>
        </w:rPr>
      </w:pPr>
      <w:r w:rsidRPr="00901F67">
        <w:rPr>
          <w:lang w:val="de-DE"/>
        </w:rPr>
        <w:t>Bientôt disponible...</w:t>
      </w:r>
    </w:p>
    <w:p w14:paraId="12804E0E" w14:textId="77777777" w:rsidR="00163CF4" w:rsidRPr="0076092A" w:rsidRDefault="00163CF4" w:rsidP="00163CF4">
      <w:pPr>
        <w:pStyle w:val="AAA-Aks"/>
        <w:bidi w:val="0"/>
      </w:pPr>
      <w:r w:rsidRPr="0076092A">
        <w:drawing>
          <wp:inline distT="0" distB="0" distL="0" distR="0" wp14:anchorId="74B6CC0D" wp14:editId="425EB386">
            <wp:extent cx="2509520" cy="1454785"/>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a:extLst>
                        <a:ext uri="{28A0092B-C50C-407E-A947-70E740481C1C}">
                          <a14:useLocalDpi xmlns:a14="http://schemas.microsoft.com/office/drawing/2010/main" val="0"/>
                        </a:ext>
                      </a:extLst>
                    </a:blip>
                    <a:stretch>
                      <a:fillRect/>
                    </a:stretch>
                  </pic:blipFill>
                  <pic:spPr>
                    <a:xfrm>
                      <a:off x="0" y="0"/>
                      <a:ext cx="2509520" cy="1454785"/>
                    </a:xfrm>
                    <a:prstGeom prst="rect">
                      <a:avLst/>
                    </a:prstGeom>
                  </pic:spPr>
                </pic:pic>
              </a:graphicData>
            </a:graphic>
          </wp:inline>
        </w:drawing>
      </w:r>
    </w:p>
    <w:p w14:paraId="1006AF76" w14:textId="44FBFF5C" w:rsidR="00163CF4" w:rsidRPr="0076092A" w:rsidRDefault="00163CF4" w:rsidP="00163CF4">
      <w:pPr>
        <w:pStyle w:val="AAA-Aks"/>
        <w:bidi w:val="0"/>
      </w:pPr>
      <w:r w:rsidRPr="0076092A">
        <w:drawing>
          <wp:inline distT="0" distB="0" distL="0" distR="0" wp14:anchorId="187F8B3C" wp14:editId="700D301F">
            <wp:extent cx="3935730" cy="245745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7">
                      <a:extLst>
                        <a:ext uri="{28A0092B-C50C-407E-A947-70E740481C1C}">
                          <a14:useLocalDpi xmlns:a14="http://schemas.microsoft.com/office/drawing/2010/main" val="0"/>
                        </a:ext>
                      </a:extLst>
                    </a:blip>
                    <a:stretch>
                      <a:fillRect/>
                    </a:stretch>
                  </pic:blipFill>
                  <pic:spPr>
                    <a:xfrm>
                      <a:off x="0" y="0"/>
                      <a:ext cx="3935730" cy="2457450"/>
                    </a:xfrm>
                    <a:prstGeom prst="rect">
                      <a:avLst/>
                    </a:prstGeom>
                  </pic:spPr>
                </pic:pic>
              </a:graphicData>
            </a:graphic>
          </wp:inline>
        </w:drawing>
      </w:r>
    </w:p>
    <w:p w14:paraId="32367A31" w14:textId="1627834B" w:rsidR="00163CF4" w:rsidRPr="0076092A" w:rsidRDefault="00413DE9" w:rsidP="00163CF4">
      <w:pPr>
        <w:pStyle w:val="AAA-MatnAsli"/>
        <w:rPr>
          <w:color w:val="000000" w:themeColor="text1"/>
          <w:rtl/>
        </w:rPr>
      </w:pPr>
      <w:r w:rsidRPr="0076092A">
        <w:rPr>
          <w:rFonts w:hint="cs"/>
          <w:rtl/>
        </w:rPr>
        <w:t xml:space="preserve">همچنین برای </w:t>
      </w:r>
      <w:r w:rsidRPr="0076092A">
        <w:rPr>
          <w:rFonts w:asciiTheme="majorBidi" w:hAnsiTheme="majorBidi" w:cstheme="majorBidi"/>
        </w:rPr>
        <w:t>Trust</w:t>
      </w:r>
      <w:r w:rsidRPr="0076092A">
        <w:rPr>
          <w:rFonts w:hint="cs"/>
          <w:rtl/>
        </w:rPr>
        <w:t xml:space="preserve"> کردن نسخه </w:t>
      </w:r>
      <w:r w:rsidRPr="0076092A">
        <w:rPr>
          <w:rFonts w:asciiTheme="majorBidi" w:hAnsiTheme="majorBidi" w:cstheme="majorBidi"/>
        </w:rPr>
        <w:t>Test</w:t>
      </w:r>
      <w:r w:rsidRPr="0076092A">
        <w:rPr>
          <w:rFonts w:hint="cs"/>
          <w:rtl/>
        </w:rPr>
        <w:t>، می</w:t>
      </w:r>
      <w:r w:rsidRPr="0076092A">
        <w:rPr>
          <w:rtl/>
        </w:rPr>
        <w:softHyphen/>
      </w:r>
      <w:r w:rsidRPr="0076092A">
        <w:rPr>
          <w:rFonts w:hint="cs"/>
          <w:rtl/>
        </w:rPr>
        <w:t xml:space="preserve">توانید، </w:t>
      </w:r>
      <w:r w:rsidR="00163CF4" w:rsidRPr="0076092A">
        <w:rPr>
          <w:rFonts w:hint="cs"/>
          <w:rtl/>
        </w:rPr>
        <w:t xml:space="preserve">با انتخاب فولدر </w:t>
      </w:r>
      <w:r w:rsidR="00163CF4" w:rsidRPr="0076092A">
        <w:t>vebko_</w:t>
      </w:r>
      <w:r w:rsidRPr="0076092A">
        <w:t>test</w:t>
      </w:r>
      <w:r w:rsidR="00163CF4" w:rsidRPr="0076092A">
        <w:rPr>
          <w:rFonts w:hint="cs"/>
          <w:rtl/>
        </w:rPr>
        <w:t xml:space="preserve"> در مسیر نشان داده شده، اقدام به </w:t>
      </w:r>
      <w:r w:rsidR="00163CF4" w:rsidRPr="0076092A">
        <w:t>trust</w:t>
      </w:r>
      <w:r w:rsidR="00163CF4" w:rsidRPr="0076092A">
        <w:rPr>
          <w:rFonts w:hint="cs"/>
          <w:rtl/>
        </w:rPr>
        <w:t xml:space="preserve"> نسخه </w:t>
      </w:r>
      <w:r w:rsidR="00163CF4" w:rsidRPr="0076092A">
        <w:t>test</w:t>
      </w:r>
      <w:r w:rsidR="00163CF4" w:rsidRPr="0076092A">
        <w:rPr>
          <w:rFonts w:hint="cs"/>
          <w:rtl/>
        </w:rPr>
        <w:t xml:space="preserve"> نمایید:</w:t>
      </w:r>
      <w:r w:rsidR="00163CF4" w:rsidRPr="0076092A">
        <w:t xml:space="preserve"> </w:t>
      </w:r>
      <w:r w:rsidR="00163CF4" w:rsidRPr="0076092A">
        <w:rPr>
          <w:rFonts w:hint="cs"/>
          <w:color w:val="000000" w:themeColor="text1"/>
          <w:rtl/>
        </w:rPr>
        <w:t xml:space="preserve">لازم به ذکر است که فولدر </w:t>
      </w:r>
      <w:r w:rsidR="00163CF4" w:rsidRPr="0076092A">
        <w:rPr>
          <w:color w:val="000000" w:themeColor="text1"/>
        </w:rPr>
        <w:t>AppData</w:t>
      </w:r>
      <w:r w:rsidR="00163CF4" w:rsidRPr="0076092A">
        <w:rPr>
          <w:rFonts w:hint="cs"/>
          <w:color w:val="000000" w:themeColor="text1"/>
          <w:rtl/>
        </w:rPr>
        <w:t xml:space="preserve"> به صورت پیش فرض در حالت هیدن بوده و می بایست با انتخاب گزینه </w:t>
      </w:r>
      <w:r w:rsidR="00163CF4" w:rsidRPr="0076092A">
        <w:rPr>
          <w:color w:val="000000" w:themeColor="text1"/>
        </w:rPr>
        <w:t>Hidden Items</w:t>
      </w:r>
      <w:r w:rsidR="00163CF4" w:rsidRPr="0076092A">
        <w:rPr>
          <w:rFonts w:hint="cs"/>
          <w:color w:val="000000" w:themeColor="text1"/>
          <w:rtl/>
        </w:rPr>
        <w:t xml:space="preserve">در زبانه </w:t>
      </w:r>
      <w:r w:rsidR="00163CF4" w:rsidRPr="0076092A">
        <w:rPr>
          <w:color w:val="000000" w:themeColor="text1"/>
        </w:rPr>
        <w:t>View</w:t>
      </w:r>
      <w:r w:rsidR="00163CF4" w:rsidRPr="0076092A">
        <w:rPr>
          <w:rFonts w:hint="cs"/>
          <w:color w:val="000000" w:themeColor="text1"/>
          <w:rtl/>
        </w:rPr>
        <w:t xml:space="preserve"> آن را به نمایش درآورید.</w:t>
      </w:r>
      <w:r w:rsidR="00E57836" w:rsidRPr="00E57836">
        <w:rPr>
          <w:rtl/>
        </w:rPr>
        <w:t xml:space="preserve"> </w:t>
      </w:r>
      <w:dir w:val="rtl">
        <w:r w:rsidR="00E57836" w:rsidRPr="00E57836">
          <w:rPr>
            <w:rFonts w:hint="cs"/>
            <w:color w:val="000000" w:themeColor="text1"/>
            <w:rtl/>
          </w:rPr>
          <w:t>که</w:t>
        </w:r>
        <w:r w:rsidR="00E57836" w:rsidRPr="00E57836">
          <w:rPr>
            <w:color w:val="000000" w:themeColor="text1"/>
            <w:rtl/>
          </w:rPr>
          <w:t xml:space="preserve"> </w:t>
        </w:r>
        <w:r w:rsidR="00E57836" w:rsidRPr="00E57836">
          <w:rPr>
            <w:rFonts w:hint="cs"/>
            <w:color w:val="000000" w:themeColor="text1"/>
            <w:rtl/>
          </w:rPr>
          <w:t>ای</w:t>
        </w:r>
        <w:r w:rsidR="00E57836" w:rsidRPr="00E57836">
          <w:rPr>
            <w:rFonts w:hint="eastAsia"/>
            <w:color w:val="000000" w:themeColor="text1"/>
            <w:rtl/>
          </w:rPr>
          <w:t>ن</w:t>
        </w:r>
        <w:r w:rsidR="00E57836" w:rsidRPr="00E57836">
          <w:rPr>
            <w:color w:val="000000" w:themeColor="text1"/>
            <w:rtl/>
          </w:rPr>
          <w:t xml:space="preserve"> مرحله همانند قسمت گفته شده در </w:t>
        </w:r>
        <w:r w:rsidR="00E57836" w:rsidRPr="00E57836">
          <w:rPr>
            <w:color w:val="000000" w:themeColor="text1"/>
          </w:rPr>
          <w:t>trust</w:t>
        </w:r>
        <w:r w:rsidR="00E57836" w:rsidRPr="00E57836">
          <w:rPr>
            <w:color w:val="000000" w:themeColor="text1"/>
            <w:rtl/>
          </w:rPr>
          <w:t xml:space="preserve"> نسخه </w:t>
        </w:r>
        <w:r w:rsidR="00E57836" w:rsidRPr="00E57836">
          <w:rPr>
            <w:color w:val="000000" w:themeColor="text1"/>
          </w:rPr>
          <w:t>stable</w:t>
        </w:r>
        <w:r w:rsidR="00E57836" w:rsidRPr="00E57836">
          <w:rPr>
            <w:color w:val="000000" w:themeColor="text1"/>
            <w:rtl/>
          </w:rPr>
          <w:t xml:space="preserve"> است.</w:t>
        </w:r>
        <w:r w:rsidR="00C009AC">
          <w:t>‬</w:t>
        </w:r>
        <w:r w:rsidR="00D92C00">
          <w:t>‬</w:t>
        </w:r>
        <w:r w:rsidR="00847F16">
          <w:t>‬</w:t>
        </w:r>
        <w:r w:rsidR="00FC3761">
          <w:t>‬</w:t>
        </w:r>
        <w:r w:rsidR="00503F0F">
          <w:t>‬</w:t>
        </w:r>
        <w:r w:rsidR="00A30750">
          <w:t>‬</w:t>
        </w:r>
        <w:r w:rsidR="00E3587A">
          <w:t>‬</w:t>
        </w:r>
        <w:r w:rsidR="00117F8C">
          <w:t>‬</w:t>
        </w:r>
        <w:r w:rsidR="003F7F1D">
          <w:t>‬</w:t>
        </w:r>
        <w:r w:rsidR="00E62A60">
          <w:t>‬</w:t>
        </w:r>
      </w:dir>
    </w:p>
    <w:p w14:paraId="1982544F" w14:textId="2BBE5C84" w:rsidR="00163CF4" w:rsidRPr="0076092A" w:rsidRDefault="00163CF4" w:rsidP="00DE305A">
      <w:pPr>
        <w:pStyle w:val="AAA-MatnAsli"/>
        <w:bidi w:val="0"/>
      </w:pPr>
      <w:r w:rsidRPr="0076092A">
        <w:t>C:\Users\*\AppData\Roaming\Vebko</w:t>
      </w:r>
      <w:r w:rsidR="00E05603" w:rsidRPr="0076092A">
        <w:t>_</w:t>
      </w:r>
      <w:r w:rsidR="00413DE9" w:rsidRPr="0076092A">
        <w:t>test</w:t>
      </w:r>
    </w:p>
    <w:p w14:paraId="72C5F49B" w14:textId="375D5593" w:rsidR="00505751" w:rsidRPr="0076092A" w:rsidRDefault="00163CF4" w:rsidP="00413DE9">
      <w:pPr>
        <w:pStyle w:val="AAA-MatnAsli"/>
        <w:rPr>
          <w:rtl/>
        </w:rPr>
      </w:pPr>
      <w:r w:rsidRPr="0076092A">
        <w:rPr>
          <w:rFonts w:hint="cs"/>
          <w:rtl/>
        </w:rPr>
        <w:t>به جای *، می</w:t>
      </w:r>
      <w:r w:rsidRPr="0076092A">
        <w:rPr>
          <w:rtl/>
        </w:rPr>
        <w:softHyphen/>
      </w:r>
      <w:r w:rsidRPr="0076092A">
        <w:rPr>
          <w:rFonts w:hint="cs"/>
          <w:rtl/>
        </w:rPr>
        <w:t>بایست نام اکانت ویندوز خود را انتخاب نمایید</w:t>
      </w:r>
      <w:r w:rsidR="00413DE9" w:rsidRPr="0076092A">
        <w:t>.</w:t>
      </w:r>
    </w:p>
    <w:p w14:paraId="6EBABB7F" w14:textId="77777777" w:rsidR="0076092A" w:rsidRPr="0076092A" w:rsidRDefault="0076092A" w:rsidP="0076092A">
      <w:pPr>
        <w:pStyle w:val="AAAR-Normal"/>
        <w:jc w:val="left"/>
      </w:pPr>
      <w:r w:rsidRPr="0076092A">
        <w:rPr>
          <w:rtl/>
        </w:rPr>
        <w:t>قر</w:t>
      </w:r>
      <w:r w:rsidRPr="0076092A">
        <w:rPr>
          <w:rFonts w:hint="cs"/>
          <w:rtl/>
        </w:rPr>
        <w:t>ی</w:t>
      </w:r>
      <w:r w:rsidRPr="0076092A">
        <w:rPr>
          <w:rFonts w:hint="eastAsia"/>
          <w:rtl/>
        </w:rPr>
        <w:t>با</w:t>
      </w:r>
      <w:r w:rsidRPr="0076092A">
        <w:rPr>
          <w:rtl/>
        </w:rPr>
        <w:t>...</w:t>
      </w:r>
    </w:p>
    <w:p w14:paraId="20F61F01" w14:textId="3652F7CD" w:rsidR="00D86749" w:rsidRPr="0076092A" w:rsidRDefault="00D86749" w:rsidP="0076092A">
      <w:pPr>
        <w:pStyle w:val="AAE-Normal"/>
      </w:pPr>
      <w:r w:rsidRPr="0076092A">
        <w:t xml:space="preserve">Also, to trust the Test version, you can select the vebko_test folder in the path shown, it should be noted that the AppData folder is in Hidden mode by default and you </w:t>
      </w:r>
      <w:r w:rsidR="00386251" w:rsidRPr="0076092A">
        <w:t>should</w:t>
      </w:r>
      <w:r w:rsidRPr="0076092A">
        <w:t xml:space="preserve"> display it by selecting the Hidden Items option in the View tab.</w:t>
      </w:r>
      <w:r w:rsidR="00CE15D0">
        <w:t xml:space="preserve"> This step is the same as the one mentioned in the trust stable version.</w:t>
      </w:r>
    </w:p>
    <w:p w14:paraId="7181E48A" w14:textId="1F29705B" w:rsidR="00D86749" w:rsidRPr="0076092A" w:rsidRDefault="00D86749" w:rsidP="0076092A">
      <w:pPr>
        <w:pStyle w:val="AAE-Normal"/>
      </w:pPr>
      <w:r w:rsidRPr="0076092A">
        <w:t>C:\Users\*\AppData\Roaming\Vebko_test</w:t>
      </w:r>
    </w:p>
    <w:p w14:paraId="13C80E08" w14:textId="4AB0F590" w:rsidR="00D86749" w:rsidRPr="0076092A" w:rsidRDefault="00D86749" w:rsidP="0076092A">
      <w:pPr>
        <w:pStyle w:val="AAE-Normal"/>
      </w:pPr>
      <w:r w:rsidRPr="0076092A">
        <w:t>Instead of *, you should select the name of your Windows account</w:t>
      </w:r>
    </w:p>
    <w:p w14:paraId="12A71017" w14:textId="52622260" w:rsidR="00901F67" w:rsidRDefault="00901F67" w:rsidP="0076092A">
      <w:pPr>
        <w:pStyle w:val="AAG-Normal"/>
        <w:rPr>
          <w:lang w:val="de-DE"/>
        </w:rPr>
      </w:pPr>
      <w:r w:rsidRPr="00EC50BB">
        <w:rPr>
          <w:lang w:val="de-DE"/>
        </w:rPr>
        <w:t>Um der Testversion zu vertrauen, können Sie auch den Ordner Vebkodata_test im angezeigten Pfad auswählen, um die Testversion zu vertrauen:</w:t>
      </w:r>
      <w:r>
        <w:rPr>
          <w:lang w:val="de-DE"/>
        </w:rPr>
        <w:t xml:space="preserve"> </w:t>
      </w:r>
      <w:r w:rsidRPr="0045176F">
        <w:rPr>
          <w:lang w:val="de-DE"/>
        </w:rPr>
        <w:t>Der Ordner "AppData" ist standardmäßig ausgeblendet. Sie sollten ihn anzeigen, indem Sie die Option "</w:t>
      </w:r>
      <w:r>
        <w:rPr>
          <w:lang w:val="de-DE"/>
        </w:rPr>
        <w:t>Hidden Items</w:t>
      </w:r>
      <w:r w:rsidRPr="0045176F">
        <w:rPr>
          <w:lang w:val="de-DE"/>
        </w:rPr>
        <w:t>" auf de</w:t>
      </w:r>
      <w:r>
        <w:rPr>
          <w:lang w:val="de-DE"/>
        </w:rPr>
        <w:t>m Register</w:t>
      </w:r>
      <w:r w:rsidRPr="0045176F">
        <w:rPr>
          <w:lang w:val="de-DE"/>
        </w:rPr>
        <w:t xml:space="preserve"> "</w:t>
      </w:r>
      <w:r>
        <w:rPr>
          <w:lang w:val="de-DE"/>
        </w:rPr>
        <w:t>View</w:t>
      </w:r>
      <w:r w:rsidRPr="0045176F">
        <w:rPr>
          <w:lang w:val="de-DE"/>
        </w:rPr>
        <w:t xml:space="preserve">" </w:t>
      </w:r>
      <w:r>
        <w:rPr>
          <w:lang w:val="de-DE"/>
        </w:rPr>
        <w:t>auswählen</w:t>
      </w:r>
      <w:r w:rsidR="005A71A4">
        <w:rPr>
          <w:lang w:val="de-DE"/>
        </w:rPr>
        <w:t>.</w:t>
      </w:r>
      <w:r w:rsidR="005A71A4" w:rsidRPr="005A71A4">
        <w:rPr>
          <w:lang w:val="de-DE"/>
        </w:rPr>
        <w:t xml:space="preserve"> </w:t>
      </w:r>
      <w:r w:rsidR="005A71A4" w:rsidRPr="00CD2B28">
        <w:rPr>
          <w:lang w:val="de-DE"/>
        </w:rPr>
        <w:t>Dieser Schritt ist derselbe wie in der Trust-Stable-Version erwähnt.</w:t>
      </w:r>
    </w:p>
    <w:p w14:paraId="6E7005D8" w14:textId="5E91A8E3" w:rsidR="00901F67" w:rsidRPr="00901F67" w:rsidRDefault="00901F67" w:rsidP="0076092A">
      <w:pPr>
        <w:pStyle w:val="AAG-Normal"/>
      </w:pPr>
      <w:r w:rsidRPr="00901F67">
        <w:t>C:\U</w:t>
      </w:r>
      <w:r w:rsidR="00493488">
        <w:t>sers\*\AppData\Roaming\Vebko</w:t>
      </w:r>
      <w:r w:rsidRPr="00901F67">
        <w:t>_test.</w:t>
      </w:r>
    </w:p>
    <w:p w14:paraId="23EC47A2" w14:textId="42B9D6BE" w:rsidR="0076092A" w:rsidRPr="00901F67" w:rsidRDefault="00901F67" w:rsidP="0076092A">
      <w:pPr>
        <w:pStyle w:val="AAG-Normal"/>
        <w:rPr>
          <w:lang w:val="de-DE"/>
        </w:rPr>
      </w:pPr>
      <w:r w:rsidRPr="0045176F">
        <w:rPr>
          <w:lang w:val="de-DE"/>
        </w:rPr>
        <w:t>Anstelle von * sollten Sie den Namen Ihres Windows-Kontos wählen.</w:t>
      </w:r>
    </w:p>
    <w:p w14:paraId="0FE2D41E" w14:textId="6D9F58E7" w:rsidR="00026A8D" w:rsidRDefault="00026A8D" w:rsidP="00026A8D">
      <w:pPr>
        <w:pStyle w:val="AAS-Normal"/>
        <w:rPr>
          <w:lang w:val="de-DE"/>
        </w:rPr>
      </w:pPr>
      <w:r w:rsidRPr="00026A8D">
        <w:rPr>
          <w:lang w:val="de-DE"/>
        </w:rPr>
        <w:t>Además, para confiar en la versión de prueba, puede seleccionar la carpeta vebko_test en la ruta mostrada, hay que tener en cuenta que la carpeta AppData está en modo oculto por defecto y debe mostrarla seleccionando la opción Elementos ocultos en la pestaña Ver.</w:t>
      </w:r>
      <w:r w:rsidR="00CF0210" w:rsidRPr="00CF0210">
        <w:t xml:space="preserve"> </w:t>
      </w:r>
      <w:r w:rsidR="00CF0210" w:rsidRPr="00CF0210">
        <w:rPr>
          <w:lang w:val="de-DE"/>
        </w:rPr>
        <w:t>Este paso es el mismo que el mencionado en la versión estable de confianza.</w:t>
      </w:r>
    </w:p>
    <w:p w14:paraId="7CB1A8A6" w14:textId="6F9F51F3" w:rsidR="00026A8D" w:rsidRDefault="00026A8D" w:rsidP="00026A8D">
      <w:pPr>
        <w:pStyle w:val="AAS-Normal"/>
        <w:rPr>
          <w:lang w:val="de-DE"/>
        </w:rPr>
      </w:pPr>
      <w:r w:rsidRPr="00026A8D">
        <w:rPr>
          <w:lang w:val="de-DE"/>
        </w:rPr>
        <w:t>C:\Users\*\AppData\Roaming\Vebko_test.</w:t>
      </w:r>
    </w:p>
    <w:p w14:paraId="107C7527" w14:textId="1B9C498A" w:rsidR="00026A8D" w:rsidRDefault="00026A8D" w:rsidP="00026A8D">
      <w:pPr>
        <w:pStyle w:val="AAS-Normal"/>
        <w:rPr>
          <w:lang w:val="de-DE"/>
        </w:rPr>
      </w:pPr>
      <w:r w:rsidRPr="00026A8D">
        <w:rPr>
          <w:lang w:val="de-DE"/>
        </w:rPr>
        <w:t>En lugar de *, debe seleccionar el nombre de su cuenta de Windows</w:t>
      </w:r>
      <w:r>
        <w:rPr>
          <w:lang w:val="de-DE"/>
        </w:rPr>
        <w:t>.</w:t>
      </w:r>
    </w:p>
    <w:p w14:paraId="15A3B5E2" w14:textId="5E918687" w:rsidR="0076092A" w:rsidRPr="0076092A" w:rsidRDefault="0076092A" w:rsidP="0076092A">
      <w:pPr>
        <w:pStyle w:val="AAF-Normal"/>
        <w:rPr>
          <w:rtl/>
        </w:rPr>
      </w:pPr>
      <w:r w:rsidRPr="00901F67">
        <w:rPr>
          <w:lang w:val="de-DE"/>
        </w:rPr>
        <w:t>Bientôt disponible...</w:t>
      </w:r>
    </w:p>
    <w:p w14:paraId="39DB4A79" w14:textId="77777777" w:rsidR="00163CF4" w:rsidRPr="0076092A" w:rsidRDefault="00163CF4" w:rsidP="00163CF4">
      <w:pPr>
        <w:pStyle w:val="AAA-Aks"/>
        <w:rPr>
          <w:lang w:bidi="fa-IR"/>
        </w:rPr>
      </w:pPr>
      <w:r w:rsidRPr="0076092A">
        <w:rPr>
          <w:rFonts w:hint="cs"/>
        </w:rPr>
        <w:drawing>
          <wp:inline distT="0" distB="0" distL="0" distR="0" wp14:anchorId="7A21FE2D" wp14:editId="05210E12">
            <wp:extent cx="5931535" cy="3163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1535" cy="3163570"/>
                    </a:xfrm>
                    <a:prstGeom prst="rect">
                      <a:avLst/>
                    </a:prstGeom>
                  </pic:spPr>
                </pic:pic>
              </a:graphicData>
            </a:graphic>
          </wp:inline>
        </w:drawing>
      </w:r>
    </w:p>
    <w:p w14:paraId="4E91B12C" w14:textId="7B6995C8" w:rsidR="00163CF4" w:rsidRDefault="00163CF4" w:rsidP="00163CF4">
      <w:pPr>
        <w:pStyle w:val="AAA-Aks"/>
        <w:rPr>
          <w:rtl/>
        </w:rPr>
      </w:pPr>
      <w:r w:rsidRPr="0076092A">
        <w:rPr>
          <w:rFonts w:hint="cs"/>
        </w:rPr>
        <w:drawing>
          <wp:inline distT="0" distB="0" distL="0" distR="0" wp14:anchorId="6F511E05" wp14:editId="4134B86B">
            <wp:extent cx="4128135" cy="2583815"/>
            <wp:effectExtent l="0" t="0" r="571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9">
                      <a:extLst>
                        <a:ext uri="{28A0092B-C50C-407E-A947-70E740481C1C}">
                          <a14:useLocalDpi xmlns:a14="http://schemas.microsoft.com/office/drawing/2010/main" val="0"/>
                        </a:ext>
                      </a:extLst>
                    </a:blip>
                    <a:stretch>
                      <a:fillRect/>
                    </a:stretch>
                  </pic:blipFill>
                  <pic:spPr>
                    <a:xfrm>
                      <a:off x="0" y="0"/>
                      <a:ext cx="4128135" cy="2583815"/>
                    </a:xfrm>
                    <a:prstGeom prst="rect">
                      <a:avLst/>
                    </a:prstGeom>
                  </pic:spPr>
                </pic:pic>
              </a:graphicData>
            </a:graphic>
          </wp:inline>
        </w:drawing>
      </w:r>
    </w:p>
    <w:sectPr w:rsidR="00163CF4">
      <w:pgSz w:w="12240" w:h="15840"/>
      <w:pgMar w:top="1417" w:right="1417" w:bottom="1134" w:left="1417"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Dell" w:date="2021-08-26T09:52:00Z" w:initials="D">
    <w:p w14:paraId="59B30993" w14:textId="2193AA44" w:rsidR="00163CF4" w:rsidRDefault="00163CF4">
      <w:pPr>
        <w:pStyle w:val="CommentText"/>
      </w:pPr>
      <w:r>
        <w:rPr>
          <w:rStyle w:val="CommentReference"/>
        </w:rPr>
        <w:annotationRef/>
      </w:r>
      <w:r>
        <w:rPr>
          <w:color w:val="000000" w:themeColor="text1"/>
        </w:rPr>
        <w:t>NOD32_antivirus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B309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1E2C1" w16cex:dateUtc="2021-08-26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B30993" w16cid:durableId="24D1E2C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56"/>
    <w:rsid w:val="00001DE1"/>
    <w:rsid w:val="00023C7F"/>
    <w:rsid w:val="00026A8D"/>
    <w:rsid w:val="0004369F"/>
    <w:rsid w:val="000610B4"/>
    <w:rsid w:val="00081BA1"/>
    <w:rsid w:val="000879BA"/>
    <w:rsid w:val="00095C3D"/>
    <w:rsid w:val="000B619B"/>
    <w:rsid w:val="000E3427"/>
    <w:rsid w:val="00111135"/>
    <w:rsid w:val="00112EE1"/>
    <w:rsid w:val="00117F8C"/>
    <w:rsid w:val="00163CF4"/>
    <w:rsid w:val="00166021"/>
    <w:rsid w:val="001725E1"/>
    <w:rsid w:val="00186732"/>
    <w:rsid w:val="001A3E9D"/>
    <w:rsid w:val="001B46B3"/>
    <w:rsid w:val="001C2433"/>
    <w:rsid w:val="001F4C5D"/>
    <w:rsid w:val="001F6526"/>
    <w:rsid w:val="002325A0"/>
    <w:rsid w:val="00247D94"/>
    <w:rsid w:val="002532B1"/>
    <w:rsid w:val="00257BFA"/>
    <w:rsid w:val="00270574"/>
    <w:rsid w:val="00272200"/>
    <w:rsid w:val="002976B5"/>
    <w:rsid w:val="002D57C5"/>
    <w:rsid w:val="003014AB"/>
    <w:rsid w:val="00306466"/>
    <w:rsid w:val="003178F1"/>
    <w:rsid w:val="003355E6"/>
    <w:rsid w:val="0034481D"/>
    <w:rsid w:val="0035196E"/>
    <w:rsid w:val="00386251"/>
    <w:rsid w:val="0039147A"/>
    <w:rsid w:val="00391817"/>
    <w:rsid w:val="00394EAC"/>
    <w:rsid w:val="003A6A10"/>
    <w:rsid w:val="003F5C12"/>
    <w:rsid w:val="003F7F1D"/>
    <w:rsid w:val="00413DE9"/>
    <w:rsid w:val="0042555A"/>
    <w:rsid w:val="004352E9"/>
    <w:rsid w:val="00452DEA"/>
    <w:rsid w:val="00473210"/>
    <w:rsid w:val="0048764C"/>
    <w:rsid w:val="004932DE"/>
    <w:rsid w:val="00493488"/>
    <w:rsid w:val="004A48CE"/>
    <w:rsid w:val="004C516A"/>
    <w:rsid w:val="004E1A26"/>
    <w:rsid w:val="004F0411"/>
    <w:rsid w:val="00503F0F"/>
    <w:rsid w:val="00505751"/>
    <w:rsid w:val="00516851"/>
    <w:rsid w:val="005218A7"/>
    <w:rsid w:val="00527FA6"/>
    <w:rsid w:val="005308DF"/>
    <w:rsid w:val="005614F2"/>
    <w:rsid w:val="005A71A4"/>
    <w:rsid w:val="005A73AC"/>
    <w:rsid w:val="005F2FB4"/>
    <w:rsid w:val="00606E38"/>
    <w:rsid w:val="00611C33"/>
    <w:rsid w:val="00617416"/>
    <w:rsid w:val="00627DB0"/>
    <w:rsid w:val="006443B2"/>
    <w:rsid w:val="006451F0"/>
    <w:rsid w:val="006455B7"/>
    <w:rsid w:val="00663927"/>
    <w:rsid w:val="0069544D"/>
    <w:rsid w:val="006A2CBF"/>
    <w:rsid w:val="006A34C1"/>
    <w:rsid w:val="006B2B5A"/>
    <w:rsid w:val="006C792D"/>
    <w:rsid w:val="006D7D55"/>
    <w:rsid w:val="006E0CE2"/>
    <w:rsid w:val="00715185"/>
    <w:rsid w:val="00717199"/>
    <w:rsid w:val="0076092A"/>
    <w:rsid w:val="00764143"/>
    <w:rsid w:val="00764FD9"/>
    <w:rsid w:val="00782711"/>
    <w:rsid w:val="007D44D2"/>
    <w:rsid w:val="008041AE"/>
    <w:rsid w:val="00821792"/>
    <w:rsid w:val="00840D12"/>
    <w:rsid w:val="00847F16"/>
    <w:rsid w:val="00850A2B"/>
    <w:rsid w:val="00856CAC"/>
    <w:rsid w:val="008619CA"/>
    <w:rsid w:val="00873C49"/>
    <w:rsid w:val="008912BB"/>
    <w:rsid w:val="008927B6"/>
    <w:rsid w:val="00893912"/>
    <w:rsid w:val="008C4E70"/>
    <w:rsid w:val="008C5974"/>
    <w:rsid w:val="008C6884"/>
    <w:rsid w:val="008E5C18"/>
    <w:rsid w:val="00901F67"/>
    <w:rsid w:val="009213B9"/>
    <w:rsid w:val="009310BD"/>
    <w:rsid w:val="00944211"/>
    <w:rsid w:val="009529F9"/>
    <w:rsid w:val="00991965"/>
    <w:rsid w:val="009A1ACF"/>
    <w:rsid w:val="009C4A30"/>
    <w:rsid w:val="009F4368"/>
    <w:rsid w:val="00A15B70"/>
    <w:rsid w:val="00A30750"/>
    <w:rsid w:val="00A42A2A"/>
    <w:rsid w:val="00A46941"/>
    <w:rsid w:val="00A556B8"/>
    <w:rsid w:val="00A72212"/>
    <w:rsid w:val="00AE74F4"/>
    <w:rsid w:val="00AF67B9"/>
    <w:rsid w:val="00B11397"/>
    <w:rsid w:val="00B820EE"/>
    <w:rsid w:val="00B828BA"/>
    <w:rsid w:val="00B87AA6"/>
    <w:rsid w:val="00BC6B34"/>
    <w:rsid w:val="00BC6E0D"/>
    <w:rsid w:val="00BD1848"/>
    <w:rsid w:val="00BD4CA3"/>
    <w:rsid w:val="00BF3560"/>
    <w:rsid w:val="00C009AC"/>
    <w:rsid w:val="00C00AAA"/>
    <w:rsid w:val="00C076C9"/>
    <w:rsid w:val="00C4173C"/>
    <w:rsid w:val="00C50E79"/>
    <w:rsid w:val="00C61AD8"/>
    <w:rsid w:val="00C851DD"/>
    <w:rsid w:val="00CB24B0"/>
    <w:rsid w:val="00CE15D0"/>
    <w:rsid w:val="00CE3F79"/>
    <w:rsid w:val="00CF0210"/>
    <w:rsid w:val="00CF35A5"/>
    <w:rsid w:val="00D03EF1"/>
    <w:rsid w:val="00D10163"/>
    <w:rsid w:val="00D11958"/>
    <w:rsid w:val="00D308EA"/>
    <w:rsid w:val="00D33649"/>
    <w:rsid w:val="00D43456"/>
    <w:rsid w:val="00D51FB7"/>
    <w:rsid w:val="00D77B4A"/>
    <w:rsid w:val="00D86749"/>
    <w:rsid w:val="00D92C00"/>
    <w:rsid w:val="00DA5EB6"/>
    <w:rsid w:val="00DA78AD"/>
    <w:rsid w:val="00DB0328"/>
    <w:rsid w:val="00DD3157"/>
    <w:rsid w:val="00DD3A65"/>
    <w:rsid w:val="00DD5497"/>
    <w:rsid w:val="00DE305A"/>
    <w:rsid w:val="00DE455D"/>
    <w:rsid w:val="00DF0925"/>
    <w:rsid w:val="00E05603"/>
    <w:rsid w:val="00E10771"/>
    <w:rsid w:val="00E12CE2"/>
    <w:rsid w:val="00E2018E"/>
    <w:rsid w:val="00E273A8"/>
    <w:rsid w:val="00E2764B"/>
    <w:rsid w:val="00E3587A"/>
    <w:rsid w:val="00E43316"/>
    <w:rsid w:val="00E55FBB"/>
    <w:rsid w:val="00E57836"/>
    <w:rsid w:val="00E578F4"/>
    <w:rsid w:val="00E605BF"/>
    <w:rsid w:val="00E60D5F"/>
    <w:rsid w:val="00E62500"/>
    <w:rsid w:val="00E62A60"/>
    <w:rsid w:val="00E66DBF"/>
    <w:rsid w:val="00E759A8"/>
    <w:rsid w:val="00E94792"/>
    <w:rsid w:val="00EB1A24"/>
    <w:rsid w:val="00EC3C4D"/>
    <w:rsid w:val="00F273E4"/>
    <w:rsid w:val="00F5797C"/>
    <w:rsid w:val="00F66903"/>
    <w:rsid w:val="00F8024B"/>
    <w:rsid w:val="00F91849"/>
    <w:rsid w:val="00FC2C6E"/>
    <w:rsid w:val="00FC3761"/>
    <w:rsid w:val="00FC7F35"/>
    <w:rsid w:val="00FE7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F7E6"/>
  <w15:docId w15:val="{C7BEE8E8-E084-4C39-8478-B6428812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F8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117F8C"/>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117F8C"/>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117F8C"/>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117F8C"/>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117F8C"/>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117F8C"/>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117F8C"/>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117F8C"/>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117F8C"/>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117F8C"/>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117F8C"/>
    <w:pPr>
      <w:ind w:left="144" w:right="144" w:firstLine="288"/>
    </w:pPr>
    <w:rPr>
      <w:lang w:bidi="fa-IR"/>
    </w:rPr>
  </w:style>
  <w:style w:type="paragraph" w:customStyle="1" w:styleId="AAG-Normal">
    <w:name w:val="AAG-Normal"/>
    <w:basedOn w:val="AAE-Normal"/>
    <w:autoRedefine/>
    <w:qFormat/>
    <w:rsid w:val="00117F8C"/>
  </w:style>
  <w:style w:type="character" w:customStyle="1" w:styleId="Heading1Char">
    <w:name w:val="Heading 1 Char"/>
    <w:basedOn w:val="DefaultParagraphFont"/>
    <w:link w:val="Heading1"/>
    <w:uiPriority w:val="9"/>
    <w:rsid w:val="00117F8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117F8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117F8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117F8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117F8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117F8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117F8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117F8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117F8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117F8C"/>
    <w:pPr>
      <w:spacing w:before="240" w:after="120"/>
      <w:jc w:val="center"/>
    </w:pPr>
    <w:rPr>
      <w:noProof/>
      <w:sz w:val="16"/>
      <w:szCs w:val="16"/>
    </w:rPr>
  </w:style>
  <w:style w:type="character" w:styleId="Hyperlink">
    <w:name w:val="Hyperlink"/>
    <w:basedOn w:val="DefaultParagraphFont"/>
    <w:uiPriority w:val="99"/>
    <w:unhideWhenUsed/>
    <w:rsid w:val="00117F8C"/>
    <w:rPr>
      <w:color w:val="0563C1" w:themeColor="hyperlink"/>
      <w:u w:val="single"/>
    </w:rPr>
  </w:style>
  <w:style w:type="paragraph" w:customStyle="1" w:styleId="AAA-Formula-Left">
    <w:name w:val="AAA- Formula-Left"/>
    <w:basedOn w:val="Normal"/>
    <w:qFormat/>
    <w:rsid w:val="00117F8C"/>
    <w:pPr>
      <w:spacing w:before="0" w:after="0"/>
      <w:contextualSpacing/>
      <w:jc w:val="right"/>
    </w:pPr>
    <w:rPr>
      <w:rFonts w:ascii="Cambria Math" w:hAnsi="Cambria Math"/>
      <w:i/>
      <w:szCs w:val="20"/>
    </w:rPr>
  </w:style>
  <w:style w:type="paragraph" w:customStyle="1" w:styleId="AAA-Table-Math">
    <w:name w:val="AAA-Table- Math"/>
    <w:basedOn w:val="Table"/>
    <w:qFormat/>
    <w:rsid w:val="00117F8C"/>
    <w:rPr>
      <w:rFonts w:ascii="Cambria Math" w:hAnsi="Cambria Math"/>
      <w:i/>
    </w:rPr>
  </w:style>
  <w:style w:type="paragraph" w:styleId="CommentText">
    <w:name w:val="annotation text"/>
    <w:basedOn w:val="Normal"/>
    <w:link w:val="CommentTextChar"/>
    <w:uiPriority w:val="99"/>
    <w:unhideWhenUsed/>
    <w:rsid w:val="00117F8C"/>
    <w:rPr>
      <w:szCs w:val="20"/>
    </w:rPr>
  </w:style>
  <w:style w:type="character" w:customStyle="1" w:styleId="CommentTextChar">
    <w:name w:val="Comment Text Char"/>
    <w:basedOn w:val="DefaultParagraphFont"/>
    <w:link w:val="CommentText"/>
    <w:uiPriority w:val="99"/>
    <w:rsid w:val="00117F8C"/>
    <w:rPr>
      <w:rFonts w:cs="B Nazanin"/>
      <w:sz w:val="20"/>
      <w:szCs w:val="20"/>
    </w:rPr>
  </w:style>
  <w:style w:type="paragraph" w:styleId="Header">
    <w:name w:val="header"/>
    <w:basedOn w:val="Normal"/>
    <w:link w:val="HeaderChar"/>
    <w:autoRedefine/>
    <w:uiPriority w:val="99"/>
    <w:unhideWhenUsed/>
    <w:qFormat/>
    <w:rsid w:val="00117F8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117F8C"/>
    <w:rPr>
      <w:rFonts w:cs="B Nazanin"/>
      <w:bCs/>
      <w:sz w:val="20"/>
      <w:szCs w:val="26"/>
    </w:rPr>
  </w:style>
  <w:style w:type="paragraph" w:styleId="Footer">
    <w:name w:val="footer"/>
    <w:basedOn w:val="Normal"/>
    <w:link w:val="FooterChar"/>
    <w:uiPriority w:val="99"/>
    <w:unhideWhenUsed/>
    <w:qFormat/>
    <w:rsid w:val="00117F8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117F8C"/>
    <w:rPr>
      <w:rFonts w:cs="B Nazanin"/>
      <w:sz w:val="20"/>
      <w:szCs w:val="26"/>
    </w:rPr>
  </w:style>
  <w:style w:type="paragraph" w:styleId="Revision">
    <w:name w:val="Revision"/>
    <w:hidden/>
    <w:uiPriority w:val="99"/>
    <w:semiHidden/>
    <w:rsid w:val="00117F8C"/>
    <w:pPr>
      <w:spacing w:after="0" w:line="240" w:lineRule="auto"/>
    </w:pPr>
    <w:rPr>
      <w:rFonts w:cs="B Nazanin"/>
      <w:sz w:val="20"/>
      <w:szCs w:val="26"/>
    </w:rPr>
  </w:style>
  <w:style w:type="paragraph" w:customStyle="1" w:styleId="AAA-Table">
    <w:name w:val="AAA-Table"/>
    <w:basedOn w:val="Normal"/>
    <w:qFormat/>
    <w:rsid w:val="00B11397"/>
    <w:pPr>
      <w:contextualSpacing/>
      <w:jc w:val="left"/>
    </w:pPr>
    <w:rPr>
      <w:sz w:val="16"/>
      <w:szCs w:val="20"/>
    </w:rPr>
  </w:style>
  <w:style w:type="paragraph" w:customStyle="1" w:styleId="AAA-Bullet-Circle">
    <w:name w:val="AAA-Bullet - Circle"/>
    <w:basedOn w:val="Normal"/>
    <w:qFormat/>
    <w:rsid w:val="00B11397"/>
    <w:pPr>
      <w:numPr>
        <w:numId w:val="3"/>
      </w:numPr>
      <w:ind w:left="1080"/>
    </w:pPr>
    <w:rPr>
      <w:sz w:val="18"/>
      <w:szCs w:val="22"/>
      <w:lang w:bidi="fa-IR"/>
    </w:rPr>
  </w:style>
  <w:style w:type="paragraph" w:customStyle="1" w:styleId="AAA-Film">
    <w:name w:val="AAA-Film"/>
    <w:basedOn w:val="Normal"/>
    <w:qFormat/>
    <w:rsid w:val="00B11397"/>
    <w:rPr>
      <w:rFonts w:asciiTheme="majorBidi" w:hAnsiTheme="majorBidi"/>
      <w:color w:val="FF0000"/>
      <w:lang w:bidi="fa-IR"/>
    </w:rPr>
  </w:style>
  <w:style w:type="paragraph" w:customStyle="1" w:styleId="AAA-Aks-Subfigure">
    <w:name w:val="AAA-Aks-Sub figure"/>
    <w:basedOn w:val="Normal"/>
    <w:rsid w:val="00B11397"/>
    <w:pPr>
      <w:spacing w:after="240"/>
      <w:jc w:val="center"/>
    </w:pPr>
    <w:rPr>
      <w:rFonts w:eastAsia="Times New Roman"/>
      <w:sz w:val="18"/>
      <w:szCs w:val="20"/>
    </w:rPr>
  </w:style>
  <w:style w:type="paragraph" w:customStyle="1" w:styleId="AAA-Bullet-Star">
    <w:name w:val="AAA-Bullet - Star"/>
    <w:basedOn w:val="Normal"/>
    <w:qFormat/>
    <w:rsid w:val="00B11397"/>
    <w:pPr>
      <w:numPr>
        <w:numId w:val="4"/>
      </w:numPr>
    </w:pPr>
  </w:style>
  <w:style w:type="paragraph" w:customStyle="1" w:styleId="AAA-SubTable">
    <w:name w:val="AAA-Sub Table"/>
    <w:basedOn w:val="Normal"/>
    <w:rsid w:val="00B11397"/>
    <w:pPr>
      <w:spacing w:before="120"/>
      <w:jc w:val="center"/>
    </w:pPr>
    <w:rPr>
      <w:rFonts w:ascii="Calibri" w:hAnsi="Calibri"/>
      <w:sz w:val="18"/>
      <w:szCs w:val="20"/>
    </w:rPr>
  </w:style>
  <w:style w:type="paragraph" w:customStyle="1" w:styleId="AAA-EnglishTable">
    <w:name w:val="AAA-English Table"/>
    <w:basedOn w:val="AAE-Normal"/>
    <w:qFormat/>
    <w:rsid w:val="00B11397"/>
    <w:pPr>
      <w:jc w:val="right"/>
    </w:pPr>
    <w:rPr>
      <w:rFonts w:eastAsia="Arial" w:cs="Arial"/>
      <w:sz w:val="20"/>
      <w:szCs w:val="20"/>
    </w:rPr>
  </w:style>
  <w:style w:type="paragraph" w:customStyle="1" w:styleId="AAE-Bullet-Circle">
    <w:name w:val="AAE-Bullet - Circle"/>
    <w:basedOn w:val="AAA-Bullet-Circle"/>
    <w:rsid w:val="00B11397"/>
    <w:pPr>
      <w:bidi w:val="0"/>
    </w:pPr>
    <w:rPr>
      <w:rFonts w:asciiTheme="majorBidi" w:eastAsia="Times New Roman" w:hAnsiTheme="majorBidi"/>
      <w:sz w:val="20"/>
    </w:rPr>
  </w:style>
  <w:style w:type="paragraph" w:customStyle="1" w:styleId="AAE-Bullet-Star">
    <w:name w:val="AAE-Bullet - Star"/>
    <w:basedOn w:val="Normal"/>
    <w:rsid w:val="00B11397"/>
    <w:pPr>
      <w:bidi w:val="0"/>
      <w:ind w:left="720" w:hanging="360"/>
    </w:pPr>
    <w:rPr>
      <w:rFonts w:asciiTheme="majorBidi" w:eastAsia="Times New Roman" w:hAnsiTheme="majorBidi"/>
      <w:sz w:val="24"/>
      <w:lang w:val="en"/>
    </w:rPr>
  </w:style>
  <w:style w:type="paragraph" w:customStyle="1" w:styleId="AAE-Heading1">
    <w:name w:val="AAE-Heading 1"/>
    <w:basedOn w:val="Normal"/>
    <w:rsid w:val="00B11397"/>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11397"/>
    <w:pPr>
      <w:numPr>
        <w:ilvl w:val="0"/>
        <w:numId w:val="0"/>
      </w:numPr>
      <w:bidi w:val="0"/>
      <w:ind w:left="785" w:hanging="785"/>
    </w:pPr>
    <w:rPr>
      <w:rFonts w:asciiTheme="majorBidi" w:eastAsia="Times New Roman" w:hAnsiTheme="majorBidi"/>
      <w:color w:val="5B9BD5" w:themeColor="accent1"/>
      <w:sz w:val="32"/>
      <w:lang w:bidi="fa-IR"/>
    </w:rPr>
  </w:style>
  <w:style w:type="paragraph" w:customStyle="1" w:styleId="AAE-Heading3">
    <w:name w:val="AAE-Heading 3"/>
    <w:basedOn w:val="Heading3"/>
    <w:rsid w:val="00B11397"/>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11397"/>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11397"/>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11397"/>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11397"/>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11397"/>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11397"/>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B11397"/>
    <w:pPr>
      <w:bidi w:val="0"/>
      <w:spacing w:after="200"/>
      <w:jc w:val="center"/>
    </w:pPr>
    <w:rPr>
      <w:rFonts w:eastAsia="Times New Roman"/>
      <w:b/>
      <w:bCs/>
      <w:iCs/>
      <w:noProof/>
      <w:sz w:val="18"/>
      <w:szCs w:val="20"/>
    </w:rPr>
  </w:style>
  <w:style w:type="paragraph" w:customStyle="1" w:styleId="AAE-SubTable">
    <w:name w:val="AAE-Sub Table"/>
    <w:basedOn w:val="AAA-SubTable"/>
    <w:rsid w:val="00B11397"/>
    <w:pPr>
      <w:bidi w:val="0"/>
    </w:pPr>
    <w:rPr>
      <w:rFonts w:eastAsia="Times New Roman"/>
    </w:rPr>
  </w:style>
  <w:style w:type="paragraph" w:styleId="BalloonText">
    <w:name w:val="Balloon Text"/>
    <w:basedOn w:val="Normal"/>
    <w:link w:val="BalloonTextChar"/>
    <w:uiPriority w:val="99"/>
    <w:semiHidden/>
    <w:unhideWhenUsed/>
    <w:rsid w:val="00117F8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F8C"/>
    <w:rPr>
      <w:rFonts w:ascii="Segoe UI" w:hAnsi="Segoe UI" w:cs="Segoe UI"/>
      <w:sz w:val="18"/>
      <w:szCs w:val="18"/>
    </w:rPr>
  </w:style>
  <w:style w:type="paragraph" w:customStyle="1" w:styleId="AAE-EnglishTable">
    <w:name w:val="AAE-English Table"/>
    <w:basedOn w:val="AAE-Normal"/>
    <w:rsid w:val="00B11397"/>
    <w:pPr>
      <w:numPr>
        <w:ilvl w:val="8"/>
        <w:numId w:val="2"/>
      </w:numPr>
      <w:jc w:val="right"/>
    </w:pPr>
    <w:rPr>
      <w:sz w:val="20"/>
      <w:szCs w:val="20"/>
    </w:rPr>
  </w:style>
  <w:style w:type="paragraph" w:customStyle="1" w:styleId="AAA-DeutschTable">
    <w:name w:val="AAA-Deutsch Table"/>
    <w:basedOn w:val="AAG-Normal"/>
    <w:qFormat/>
    <w:rsid w:val="00B11397"/>
    <w:rPr>
      <w:sz w:val="20"/>
    </w:rPr>
  </w:style>
  <w:style w:type="paragraph" w:customStyle="1" w:styleId="AAA-Subfigure">
    <w:name w:val="AAA-Sub figure"/>
    <w:basedOn w:val="AAA-Aks-Subfigure"/>
    <w:qFormat/>
    <w:rsid w:val="00B11397"/>
  </w:style>
  <w:style w:type="character" w:styleId="CommentReference">
    <w:name w:val="annotation reference"/>
    <w:basedOn w:val="DefaultParagraphFont"/>
    <w:uiPriority w:val="99"/>
    <w:semiHidden/>
    <w:unhideWhenUsed/>
    <w:rsid w:val="00117F8C"/>
    <w:rPr>
      <w:sz w:val="16"/>
      <w:szCs w:val="16"/>
    </w:rPr>
  </w:style>
  <w:style w:type="paragraph" w:styleId="CommentSubject">
    <w:name w:val="annotation subject"/>
    <w:basedOn w:val="Normal"/>
    <w:link w:val="CommentSubjectChar"/>
    <w:uiPriority w:val="99"/>
    <w:semiHidden/>
    <w:unhideWhenUsed/>
    <w:rsid w:val="00117F8C"/>
    <w:rPr>
      <w:b/>
      <w:bCs/>
      <w:szCs w:val="20"/>
    </w:rPr>
  </w:style>
  <w:style w:type="character" w:customStyle="1" w:styleId="CommentSubjectChar">
    <w:name w:val="Comment Subject Char"/>
    <w:basedOn w:val="DefaultParagraphFont"/>
    <w:link w:val="CommentSubject"/>
    <w:uiPriority w:val="99"/>
    <w:semiHidden/>
    <w:rsid w:val="00117F8C"/>
    <w:rPr>
      <w:rFonts w:cs="B Nazanin"/>
      <w:b/>
      <w:bCs/>
      <w:sz w:val="20"/>
      <w:szCs w:val="20"/>
    </w:rPr>
  </w:style>
  <w:style w:type="paragraph" w:customStyle="1" w:styleId="StyleAAA-Bulet-CircelLatinCambriaMathItalic">
    <w:name w:val="Style AAA- Bulet- Circel + (Latin) Cambria Math Italic"/>
    <w:basedOn w:val="AAA-Bulet-Circel"/>
    <w:rsid w:val="00117F8C"/>
    <w:rPr>
      <w:rFonts w:ascii="Cambria Math" w:hAnsi="Cambria Math"/>
      <w:iCs/>
    </w:rPr>
  </w:style>
  <w:style w:type="paragraph" w:customStyle="1" w:styleId="AAA-Bulet-Circel">
    <w:name w:val="AAA- Bulet- Circel"/>
    <w:basedOn w:val="Normal"/>
    <w:qFormat/>
    <w:rsid w:val="00117F8C"/>
    <w:pPr>
      <w:ind w:left="720" w:hanging="360"/>
    </w:pPr>
  </w:style>
  <w:style w:type="paragraph" w:customStyle="1" w:styleId="List02-Circule">
    <w:name w:val="List02-Circule"/>
    <w:basedOn w:val="Normal"/>
    <w:qFormat/>
    <w:rsid w:val="00117F8C"/>
    <w:pPr>
      <w:numPr>
        <w:numId w:val="5"/>
      </w:numPr>
    </w:pPr>
    <w:rPr>
      <w:sz w:val="18"/>
      <w:szCs w:val="22"/>
      <w:lang w:bidi="fa-IR"/>
    </w:rPr>
  </w:style>
  <w:style w:type="paragraph" w:customStyle="1" w:styleId="Bullet-Star">
    <w:name w:val="Bullet - Star"/>
    <w:basedOn w:val="Normal"/>
    <w:qFormat/>
    <w:rsid w:val="00117F8C"/>
    <w:pPr>
      <w:numPr>
        <w:numId w:val="6"/>
      </w:numPr>
      <w:spacing w:before="0" w:after="0"/>
      <w:ind w:left="714" w:hanging="357"/>
    </w:pPr>
  </w:style>
  <w:style w:type="paragraph" w:customStyle="1" w:styleId="TableEnglish">
    <w:name w:val="Table English"/>
    <w:basedOn w:val="Normal"/>
    <w:qFormat/>
    <w:rsid w:val="00117F8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117F8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117F8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117F8C"/>
    <w:pPr>
      <w:tabs>
        <w:tab w:val="left" w:pos="1422"/>
        <w:tab w:val="right" w:leader="dot" w:pos="9350"/>
      </w:tabs>
      <w:spacing w:after="100"/>
      <w:ind w:left="400"/>
    </w:pPr>
  </w:style>
  <w:style w:type="paragraph" w:customStyle="1" w:styleId="Titer">
    <w:name w:val="Titer"/>
    <w:basedOn w:val="Normal"/>
    <w:qFormat/>
    <w:rsid w:val="00117F8C"/>
    <w:pPr>
      <w:spacing w:before="0" w:after="0"/>
      <w:jc w:val="left"/>
    </w:pPr>
    <w:rPr>
      <w:bCs/>
      <w:sz w:val="68"/>
      <w:szCs w:val="72"/>
      <w:lang w:bidi="fa-IR"/>
    </w:rPr>
  </w:style>
  <w:style w:type="table" w:styleId="TableGrid">
    <w:name w:val="Table Grid"/>
    <w:basedOn w:val="TableNormal"/>
    <w:uiPriority w:val="39"/>
    <w:rsid w:val="00117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117F8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117F8C"/>
    <w:rPr>
      <w:color w:val="954F72" w:themeColor="followedHyperlink"/>
      <w:u w:val="single"/>
    </w:rPr>
  </w:style>
  <w:style w:type="paragraph" w:customStyle="1" w:styleId="BulletJadva">
    <w:name w:val="Bullet Jadva"/>
    <w:basedOn w:val="Bullet-Star"/>
    <w:qFormat/>
    <w:rsid w:val="00117F8C"/>
    <w:pPr>
      <w:numPr>
        <w:numId w:val="7"/>
      </w:numPr>
    </w:pPr>
    <w:rPr>
      <w:szCs w:val="20"/>
      <w:lang w:bidi="fa-IR"/>
    </w:rPr>
  </w:style>
  <w:style w:type="character" w:styleId="PlaceholderText">
    <w:name w:val="Placeholder Text"/>
    <w:basedOn w:val="DefaultParagraphFont"/>
    <w:uiPriority w:val="99"/>
    <w:semiHidden/>
    <w:rsid w:val="00117F8C"/>
    <w:rPr>
      <w:color w:val="808080"/>
    </w:rPr>
  </w:style>
  <w:style w:type="paragraph" w:styleId="TOC4">
    <w:name w:val="toc 4"/>
    <w:basedOn w:val="Normal"/>
    <w:next w:val="Normal"/>
    <w:autoRedefine/>
    <w:uiPriority w:val="39"/>
    <w:unhideWhenUsed/>
    <w:rsid w:val="00117F8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117F8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117F8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117F8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117F8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117F8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117F8C"/>
  </w:style>
  <w:style w:type="paragraph" w:customStyle="1" w:styleId="Number-01">
    <w:name w:val="Number - 01"/>
    <w:basedOn w:val="Bullet-Star"/>
    <w:qFormat/>
    <w:rsid w:val="00117F8C"/>
    <w:pPr>
      <w:numPr>
        <w:numId w:val="12"/>
      </w:numPr>
      <w:ind w:left="1434" w:hanging="357"/>
    </w:pPr>
    <w:rPr>
      <w:lang w:bidi="fa-IR"/>
    </w:rPr>
  </w:style>
  <w:style w:type="paragraph" w:customStyle="1" w:styleId="Bullet02">
    <w:name w:val="Bullet 02"/>
    <w:basedOn w:val="Bullet-Star"/>
    <w:rsid w:val="00117F8C"/>
    <w:pPr>
      <w:numPr>
        <w:numId w:val="8"/>
      </w:numPr>
    </w:pPr>
    <w:rPr>
      <w:rFonts w:eastAsia="Times New Roman"/>
    </w:rPr>
  </w:style>
  <w:style w:type="paragraph" w:customStyle="1" w:styleId="Bullet03">
    <w:name w:val="Bullet 03"/>
    <w:basedOn w:val="Bullet-Star"/>
    <w:rsid w:val="00117F8C"/>
    <w:pPr>
      <w:ind w:left="1080" w:firstLine="0"/>
    </w:pPr>
    <w:rPr>
      <w:rFonts w:eastAsia="Times New Roman"/>
    </w:rPr>
  </w:style>
  <w:style w:type="paragraph" w:customStyle="1" w:styleId="FirstPage-Tick">
    <w:name w:val="First Page - Tick"/>
    <w:basedOn w:val="Normal"/>
    <w:qFormat/>
    <w:rsid w:val="00117F8C"/>
    <w:pPr>
      <w:numPr>
        <w:numId w:val="9"/>
      </w:numPr>
      <w:bidi w:val="0"/>
      <w:jc w:val="left"/>
    </w:pPr>
    <w:rPr>
      <w:sz w:val="50"/>
      <w:szCs w:val="56"/>
    </w:rPr>
  </w:style>
  <w:style w:type="paragraph" w:customStyle="1" w:styleId="Firstpage">
    <w:name w:val="First page"/>
    <w:basedOn w:val="Normal"/>
    <w:qFormat/>
    <w:rsid w:val="00117F8C"/>
    <w:pPr>
      <w:jc w:val="center"/>
    </w:pPr>
    <w:rPr>
      <w:sz w:val="84"/>
      <w:szCs w:val="90"/>
    </w:rPr>
  </w:style>
  <w:style w:type="paragraph" w:customStyle="1" w:styleId="ListUnderline">
    <w:name w:val="List  Underline"/>
    <w:basedOn w:val="List02-Circule"/>
    <w:rsid w:val="00117F8C"/>
    <w:rPr>
      <w:u w:val="double"/>
    </w:rPr>
  </w:style>
  <w:style w:type="paragraph" w:styleId="Caption">
    <w:name w:val="caption"/>
    <w:basedOn w:val="Normal"/>
    <w:next w:val="Normal"/>
    <w:uiPriority w:val="35"/>
    <w:unhideWhenUsed/>
    <w:qFormat/>
    <w:rsid w:val="00117F8C"/>
    <w:pPr>
      <w:spacing w:before="0" w:after="200"/>
      <w:jc w:val="center"/>
    </w:pPr>
    <w:rPr>
      <w:iCs/>
      <w:sz w:val="18"/>
      <w:szCs w:val="18"/>
    </w:rPr>
  </w:style>
  <w:style w:type="paragraph" w:customStyle="1" w:styleId="Aks-Subfigure">
    <w:name w:val="Aks-Sub figure"/>
    <w:basedOn w:val="Caption"/>
    <w:rsid w:val="00117F8C"/>
    <w:pPr>
      <w:spacing w:after="240"/>
    </w:pPr>
    <w:rPr>
      <w:rFonts w:eastAsia="Times New Roman"/>
      <w:iCs w:val="0"/>
      <w:szCs w:val="20"/>
    </w:rPr>
  </w:style>
  <w:style w:type="paragraph" w:customStyle="1" w:styleId="SubTable">
    <w:name w:val="Sub Table"/>
    <w:basedOn w:val="Caption"/>
    <w:rsid w:val="00117F8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117F8C"/>
    <w:pPr>
      <w:spacing w:before="0" w:after="0"/>
    </w:pPr>
    <w:rPr>
      <w:szCs w:val="20"/>
    </w:rPr>
  </w:style>
  <w:style w:type="character" w:customStyle="1" w:styleId="FootnoteTextChar">
    <w:name w:val="Footnote Text Char"/>
    <w:basedOn w:val="DefaultParagraphFont"/>
    <w:link w:val="FootnoteText"/>
    <w:uiPriority w:val="99"/>
    <w:semiHidden/>
    <w:rsid w:val="00117F8C"/>
    <w:rPr>
      <w:rFonts w:cs="B Nazanin"/>
      <w:sz w:val="20"/>
      <w:szCs w:val="20"/>
    </w:rPr>
  </w:style>
  <w:style w:type="character" w:styleId="FootnoteReference">
    <w:name w:val="footnote reference"/>
    <w:basedOn w:val="DefaultParagraphFont"/>
    <w:uiPriority w:val="99"/>
    <w:semiHidden/>
    <w:unhideWhenUsed/>
    <w:rsid w:val="00117F8C"/>
    <w:rPr>
      <w:vertAlign w:val="superscript"/>
    </w:rPr>
  </w:style>
  <w:style w:type="paragraph" w:customStyle="1" w:styleId="MatnAsli">
    <w:name w:val="Matn Asli"/>
    <w:basedOn w:val="Normal"/>
    <w:qFormat/>
    <w:rsid w:val="00117F8C"/>
    <w:rPr>
      <w:lang w:bidi="fa-IR"/>
    </w:rPr>
  </w:style>
  <w:style w:type="paragraph" w:customStyle="1" w:styleId="MantAsli-Bold">
    <w:name w:val="Mant Asli- Bold"/>
    <w:basedOn w:val="Normal"/>
    <w:qFormat/>
    <w:rsid w:val="00117F8C"/>
    <w:rPr>
      <w:rFonts w:eastAsiaTheme="majorEastAsia"/>
      <w:b/>
      <w:bCs/>
      <w:lang w:bidi="fa-IR"/>
    </w:rPr>
  </w:style>
  <w:style w:type="paragraph" w:customStyle="1" w:styleId="Tick">
    <w:name w:val="Tick"/>
    <w:basedOn w:val="Normal"/>
    <w:qFormat/>
    <w:rsid w:val="00117F8C"/>
    <w:pPr>
      <w:numPr>
        <w:numId w:val="10"/>
      </w:numPr>
      <w:spacing w:before="240"/>
    </w:pPr>
    <w:rPr>
      <w:lang w:bidi="fa-IR"/>
    </w:rPr>
  </w:style>
  <w:style w:type="paragraph" w:customStyle="1" w:styleId="Bulet-Circule-Left">
    <w:name w:val="Bulet- Circule- Left"/>
    <w:basedOn w:val="Normal"/>
    <w:next w:val="Normal"/>
    <w:autoRedefine/>
    <w:qFormat/>
    <w:rsid w:val="00117F8C"/>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117F8C"/>
    <w:rPr>
      <w:rFonts w:ascii="Cambria Math" w:hAnsi="Cambria Math"/>
      <w:i/>
    </w:rPr>
  </w:style>
  <w:style w:type="paragraph" w:customStyle="1" w:styleId="StyleAAA-Bulet-CircelComplexCambria">
    <w:name w:val="Style AAA- Bulet- Circel + (Complex) Cambria"/>
    <w:basedOn w:val="AAA-Bulet-Circel"/>
    <w:rsid w:val="00117F8C"/>
  </w:style>
  <w:style w:type="paragraph" w:customStyle="1" w:styleId="AAA-Ashkal">
    <w:name w:val="AAA- Ashkal"/>
    <w:basedOn w:val="MatnAsli"/>
    <w:qFormat/>
    <w:rsid w:val="00117F8C"/>
    <w:rPr>
      <w:rFonts w:ascii="Times New Roman" w:hAnsi="Times New Roman" w:cs="Times New Roman"/>
    </w:rPr>
  </w:style>
  <w:style w:type="paragraph" w:customStyle="1" w:styleId="AAA-AksJadval">
    <w:name w:val="AAA- Aks Jadval"/>
    <w:basedOn w:val="Normal"/>
    <w:next w:val="Normal"/>
    <w:qFormat/>
    <w:rsid w:val="00117F8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117F8C"/>
    <w:pPr>
      <w:spacing w:before="0" w:after="0"/>
    </w:pPr>
    <w:rPr>
      <w:szCs w:val="20"/>
    </w:rPr>
  </w:style>
  <w:style w:type="character" w:customStyle="1" w:styleId="EndnoteTextChar">
    <w:name w:val="Endnote Text Char"/>
    <w:basedOn w:val="DefaultParagraphFont"/>
    <w:link w:val="EndnoteText"/>
    <w:uiPriority w:val="99"/>
    <w:semiHidden/>
    <w:rsid w:val="00117F8C"/>
    <w:rPr>
      <w:rFonts w:cs="B Nazanin"/>
      <w:sz w:val="20"/>
      <w:szCs w:val="20"/>
    </w:rPr>
  </w:style>
  <w:style w:type="character" w:styleId="EndnoteReference">
    <w:name w:val="endnote reference"/>
    <w:basedOn w:val="DefaultParagraphFont"/>
    <w:uiPriority w:val="99"/>
    <w:semiHidden/>
    <w:unhideWhenUsed/>
    <w:rsid w:val="00117F8C"/>
    <w:rPr>
      <w:vertAlign w:val="superscript"/>
    </w:rPr>
  </w:style>
  <w:style w:type="paragraph" w:customStyle="1" w:styleId="Bullet">
    <w:name w:val="Bullet"/>
    <w:basedOn w:val="Normal"/>
    <w:qFormat/>
    <w:rsid w:val="00117F8C"/>
    <w:pPr>
      <w:spacing w:after="0"/>
      <w:ind w:left="720" w:hanging="360"/>
    </w:pPr>
  </w:style>
  <w:style w:type="paragraph" w:styleId="ListParagraph">
    <w:name w:val="List Paragraph"/>
    <w:basedOn w:val="Normal"/>
    <w:next w:val="Normal"/>
    <w:uiPriority w:val="34"/>
    <w:qFormat/>
    <w:rsid w:val="00117F8C"/>
    <w:pPr>
      <w:numPr>
        <w:numId w:val="13"/>
      </w:numPr>
      <w:ind w:left="357" w:hanging="357"/>
      <w:contextualSpacing/>
    </w:pPr>
  </w:style>
  <w:style w:type="paragraph" w:styleId="TableofFigures">
    <w:name w:val="table of figures"/>
    <w:basedOn w:val="Normal"/>
    <w:next w:val="Normal"/>
    <w:uiPriority w:val="99"/>
    <w:semiHidden/>
    <w:unhideWhenUsed/>
    <w:rsid w:val="00117F8C"/>
    <w:pPr>
      <w:spacing w:after="0"/>
    </w:pPr>
  </w:style>
  <w:style w:type="paragraph" w:customStyle="1" w:styleId="a6">
    <w:name w:val="بالاي عنوان روي جلد"/>
    <w:basedOn w:val="Normal"/>
    <w:rsid w:val="00117F8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117F8C"/>
    <w:rPr>
      <w:color w:val="000000"/>
    </w:rPr>
  </w:style>
  <w:style w:type="paragraph" w:customStyle="1" w:styleId="a0">
    <w:name w:val="پيشنهادات"/>
    <w:basedOn w:val="Normal"/>
    <w:autoRedefine/>
    <w:qFormat/>
    <w:rsid w:val="00117F8C"/>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117F8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117F8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117F8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117F8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117F8C"/>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117F8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117F8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117F8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117F8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117F8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117F8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117F8C"/>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117F8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117F8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117F8C"/>
    <w:pPr>
      <w:bidi w:val="0"/>
      <w:spacing w:before="0"/>
      <w:ind w:firstLine="397"/>
    </w:pPr>
    <w:rPr>
      <w:rFonts w:cs="Compset"/>
      <w:color w:val="000000"/>
    </w:rPr>
  </w:style>
  <w:style w:type="paragraph" w:customStyle="1" w:styleId="af5">
    <w:name w:val="داخل جدول درشت"/>
    <w:autoRedefine/>
    <w:rsid w:val="00117F8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117F8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117F8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117F8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117F8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117F8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117F8C"/>
    <w:pPr>
      <w:spacing w:before="0" w:after="120"/>
    </w:pPr>
  </w:style>
  <w:style w:type="paragraph" w:customStyle="1" w:styleId="afa">
    <w:name w:val="زشحفهخد"/>
    <w:basedOn w:val="af9"/>
    <w:rsid w:val="00117F8C"/>
    <w:rPr>
      <w:rFonts w:cs="Compset"/>
    </w:rPr>
  </w:style>
  <w:style w:type="paragraph" w:customStyle="1" w:styleId="afb">
    <w:name w:val="زير آرم"/>
    <w:basedOn w:val="Normal"/>
    <w:autoRedefine/>
    <w:qFormat/>
    <w:rsid w:val="00117F8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117F8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117F8C"/>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117F8C"/>
    <w:pPr>
      <w:ind w:left="714" w:hanging="357"/>
    </w:pPr>
    <w:rPr>
      <w:vertAlign w:val="subscript"/>
    </w:rPr>
  </w:style>
  <w:style w:type="paragraph" w:customStyle="1" w:styleId="afe">
    <w:name w:val="زير نويس داخل جدول"/>
    <w:basedOn w:val="af"/>
    <w:rsid w:val="00117F8C"/>
    <w:rPr>
      <w:vertAlign w:val="subscript"/>
    </w:rPr>
  </w:style>
  <w:style w:type="paragraph" w:customStyle="1" w:styleId="1">
    <w:name w:val="متن اصلي1"/>
    <w:basedOn w:val="Normal"/>
    <w:autoRedefine/>
    <w:rsid w:val="00117F8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117F8C"/>
    <w:rPr>
      <w:vertAlign w:val="subscript"/>
    </w:rPr>
  </w:style>
  <w:style w:type="character" w:customStyle="1" w:styleId="aff0">
    <w:name w:val="زير نويس‌ها"/>
    <w:basedOn w:val="DefaultParagraphFont"/>
    <w:rsid w:val="00117F8C"/>
    <w:rPr>
      <w:vertAlign w:val="subscript"/>
    </w:rPr>
  </w:style>
  <w:style w:type="paragraph" w:customStyle="1" w:styleId="aff1">
    <w:name w:val="سطر اول جدول ها"/>
    <w:basedOn w:val="Normal"/>
    <w:rsid w:val="00117F8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117F8C"/>
    <w:rPr>
      <w:rFonts w:cs="Times New Roman"/>
    </w:rPr>
  </w:style>
  <w:style w:type="paragraph" w:customStyle="1" w:styleId="aff3">
    <w:name w:val="شماره فصل‌ها"/>
    <w:basedOn w:val="Normal"/>
    <w:autoRedefine/>
    <w:qFormat/>
    <w:rsid w:val="00117F8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117F8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117F8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117F8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117F8C"/>
    <w:pPr>
      <w:spacing w:after="120" w:line="480" w:lineRule="auto"/>
      <w:ind w:left="360"/>
    </w:pPr>
  </w:style>
  <w:style w:type="character" w:customStyle="1" w:styleId="BodyTextIndent2Char">
    <w:name w:val="Body Text Indent 2 Char"/>
    <w:basedOn w:val="DefaultParagraphFont"/>
    <w:link w:val="BodyTextIndent2"/>
    <w:uiPriority w:val="99"/>
    <w:semiHidden/>
    <w:rsid w:val="00117F8C"/>
    <w:rPr>
      <w:rFonts w:cs="B Nazanin"/>
      <w:sz w:val="20"/>
      <w:szCs w:val="26"/>
    </w:rPr>
  </w:style>
  <w:style w:type="paragraph" w:customStyle="1" w:styleId="aff6">
    <w:name w:val="فرموووووووول"/>
    <w:basedOn w:val="Normal"/>
    <w:rsid w:val="00117F8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117F8C"/>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117F8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117F8C"/>
    <w:rPr>
      <w:rFonts w:cs="Times New Roman"/>
    </w:rPr>
  </w:style>
  <w:style w:type="paragraph" w:customStyle="1" w:styleId="aff9">
    <w:name w:val="مرجع"/>
    <w:basedOn w:val="Normal"/>
    <w:autoRedefine/>
    <w:qFormat/>
    <w:rsid w:val="00117F8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117F8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117F8C"/>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117F8C"/>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117F8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117F8C"/>
    <w:rPr>
      <w:b/>
      <w:bCs/>
      <w:color w:val="FF0000"/>
    </w:rPr>
  </w:style>
  <w:style w:type="paragraph" w:customStyle="1" w:styleId="Film">
    <w:name w:val="Film"/>
    <w:basedOn w:val="Normal"/>
    <w:qFormat/>
    <w:rsid w:val="00117F8C"/>
    <w:rPr>
      <w:rFonts w:asciiTheme="majorBidi" w:hAnsiTheme="majorBidi"/>
      <w:color w:val="FF0000"/>
      <w:lang w:bidi="fa-IR"/>
    </w:rPr>
  </w:style>
  <w:style w:type="paragraph" w:customStyle="1" w:styleId="AAF-Normal">
    <w:name w:val="AAF-Normal"/>
    <w:basedOn w:val="AAE-Normal"/>
    <w:autoRedefine/>
    <w:qFormat/>
    <w:rsid w:val="00117F8C"/>
    <w:pPr>
      <w:jc w:val="left"/>
    </w:pPr>
    <w:rPr>
      <w:szCs w:val="20"/>
      <w:lang w:bidi="fa-IR"/>
    </w:rPr>
  </w:style>
  <w:style w:type="paragraph" w:customStyle="1" w:styleId="AAS-Normal">
    <w:name w:val="AAS-Normal"/>
    <w:basedOn w:val="AAE-Normal"/>
    <w:autoRedefine/>
    <w:qFormat/>
    <w:rsid w:val="00117F8C"/>
  </w:style>
  <w:style w:type="paragraph" w:customStyle="1" w:styleId="AAAR-Normal">
    <w:name w:val="AAAR-Normal"/>
    <w:basedOn w:val="AAA-MatnAsli"/>
    <w:autoRedefine/>
    <w:qFormat/>
    <w:rsid w:val="00117F8C"/>
    <w:rPr>
      <w:rFonts w:cstheme="majorBidi"/>
      <w:sz w:val="22"/>
    </w:rPr>
  </w:style>
  <w:style w:type="paragraph" w:customStyle="1" w:styleId="AARU-Normal">
    <w:name w:val="AARU-Normal"/>
    <w:basedOn w:val="AAE-Normal"/>
    <w:qFormat/>
    <w:rsid w:val="00117F8C"/>
  </w:style>
  <w:style w:type="paragraph" w:customStyle="1" w:styleId="AAFA-Answer">
    <w:name w:val="AAFA-Answer"/>
    <w:basedOn w:val="AAA-MatnAsli"/>
    <w:qFormat/>
    <w:rsid w:val="00117F8C"/>
    <w:pPr>
      <w:bidi w:val="0"/>
    </w:pPr>
  </w:style>
  <w:style w:type="paragraph" w:customStyle="1" w:styleId="AAFA-Question">
    <w:name w:val="AAFA-Question"/>
    <w:basedOn w:val="AAFA-Answer"/>
    <w:qFormat/>
    <w:rsid w:val="00117F8C"/>
  </w:style>
  <w:style w:type="paragraph" w:customStyle="1" w:styleId="AAE-Answer">
    <w:name w:val="AAE-Answer"/>
    <w:basedOn w:val="AAFA-Question"/>
    <w:qFormat/>
    <w:rsid w:val="00117F8C"/>
  </w:style>
  <w:style w:type="paragraph" w:customStyle="1" w:styleId="AAE-Question">
    <w:name w:val="AAE-Question"/>
    <w:basedOn w:val="AAE-Answer"/>
    <w:qFormat/>
    <w:rsid w:val="00117F8C"/>
  </w:style>
  <w:style w:type="paragraph" w:customStyle="1" w:styleId="AAG-Question">
    <w:name w:val="AAG-Question"/>
    <w:basedOn w:val="AAE-Question"/>
    <w:qFormat/>
    <w:rsid w:val="00117F8C"/>
  </w:style>
  <w:style w:type="paragraph" w:customStyle="1" w:styleId="AAG-Answer">
    <w:name w:val="AAG-Answer"/>
    <w:basedOn w:val="AAE-Question"/>
    <w:qFormat/>
    <w:rsid w:val="00117F8C"/>
  </w:style>
  <w:style w:type="paragraph" w:customStyle="1" w:styleId="AAS-Question">
    <w:name w:val="AAS-Question"/>
    <w:basedOn w:val="AAE-Question"/>
    <w:qFormat/>
    <w:rsid w:val="00117F8C"/>
  </w:style>
  <w:style w:type="paragraph" w:customStyle="1" w:styleId="AAS-Answer">
    <w:name w:val="AAS-Answer"/>
    <w:basedOn w:val="AAE-Question"/>
    <w:qFormat/>
    <w:rsid w:val="00117F8C"/>
  </w:style>
  <w:style w:type="paragraph" w:customStyle="1" w:styleId="AAF-Question">
    <w:name w:val="AAF-Question"/>
    <w:basedOn w:val="AAE-Question"/>
    <w:qFormat/>
    <w:rsid w:val="00117F8C"/>
  </w:style>
  <w:style w:type="paragraph" w:customStyle="1" w:styleId="AAF-Answer">
    <w:name w:val="AAF-Answer"/>
    <w:basedOn w:val="AAE-Question"/>
    <w:qFormat/>
    <w:rsid w:val="00117F8C"/>
  </w:style>
  <w:style w:type="paragraph" w:customStyle="1" w:styleId="AARU-Question">
    <w:name w:val="AARU-Question"/>
    <w:basedOn w:val="AAE-Question"/>
    <w:qFormat/>
    <w:rsid w:val="00117F8C"/>
  </w:style>
  <w:style w:type="paragraph" w:customStyle="1" w:styleId="AARU-Answer">
    <w:name w:val="AARU-Answer"/>
    <w:basedOn w:val="AAE-Question"/>
    <w:qFormat/>
    <w:rsid w:val="00117F8C"/>
  </w:style>
  <w:style w:type="paragraph" w:customStyle="1" w:styleId="AAAR-Question">
    <w:name w:val="AAAR-Question"/>
    <w:basedOn w:val="AAAR-Normal"/>
    <w:qFormat/>
    <w:rsid w:val="00117F8C"/>
    <w:pPr>
      <w:bidi w:val="0"/>
    </w:pPr>
  </w:style>
  <w:style w:type="paragraph" w:customStyle="1" w:styleId="AAAR-Answer">
    <w:name w:val="AAAR-Answer"/>
    <w:basedOn w:val="AAAR-Normal"/>
    <w:qFormat/>
    <w:rsid w:val="00117F8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17983">
      <w:bodyDiv w:val="1"/>
      <w:marLeft w:val="0"/>
      <w:marRight w:val="0"/>
      <w:marTop w:val="0"/>
      <w:marBottom w:val="0"/>
      <w:divBdr>
        <w:top w:val="none" w:sz="0" w:space="0" w:color="auto"/>
        <w:left w:val="none" w:sz="0" w:space="0" w:color="auto"/>
        <w:bottom w:val="none" w:sz="0" w:space="0" w:color="auto"/>
        <w:right w:val="none" w:sz="0" w:space="0" w:color="auto"/>
      </w:divBdr>
    </w:div>
    <w:div w:id="329871275">
      <w:bodyDiv w:val="1"/>
      <w:marLeft w:val="0"/>
      <w:marRight w:val="0"/>
      <w:marTop w:val="0"/>
      <w:marBottom w:val="0"/>
      <w:divBdr>
        <w:top w:val="none" w:sz="0" w:space="0" w:color="auto"/>
        <w:left w:val="none" w:sz="0" w:space="0" w:color="auto"/>
        <w:bottom w:val="none" w:sz="0" w:space="0" w:color="auto"/>
        <w:right w:val="none" w:sz="0" w:space="0" w:color="auto"/>
      </w:divBdr>
    </w:div>
    <w:div w:id="357900609">
      <w:bodyDiv w:val="1"/>
      <w:marLeft w:val="0"/>
      <w:marRight w:val="0"/>
      <w:marTop w:val="0"/>
      <w:marBottom w:val="0"/>
      <w:divBdr>
        <w:top w:val="none" w:sz="0" w:space="0" w:color="auto"/>
        <w:left w:val="none" w:sz="0" w:space="0" w:color="auto"/>
        <w:bottom w:val="none" w:sz="0" w:space="0" w:color="auto"/>
        <w:right w:val="none" w:sz="0" w:space="0" w:color="auto"/>
      </w:divBdr>
    </w:div>
    <w:div w:id="424116091">
      <w:bodyDiv w:val="1"/>
      <w:marLeft w:val="0"/>
      <w:marRight w:val="0"/>
      <w:marTop w:val="0"/>
      <w:marBottom w:val="0"/>
      <w:divBdr>
        <w:top w:val="none" w:sz="0" w:space="0" w:color="auto"/>
        <w:left w:val="none" w:sz="0" w:space="0" w:color="auto"/>
        <w:bottom w:val="none" w:sz="0" w:space="0" w:color="auto"/>
        <w:right w:val="none" w:sz="0" w:space="0" w:color="auto"/>
      </w:divBdr>
    </w:div>
    <w:div w:id="555778010">
      <w:bodyDiv w:val="1"/>
      <w:marLeft w:val="0"/>
      <w:marRight w:val="0"/>
      <w:marTop w:val="0"/>
      <w:marBottom w:val="0"/>
      <w:divBdr>
        <w:top w:val="none" w:sz="0" w:space="0" w:color="auto"/>
        <w:left w:val="none" w:sz="0" w:space="0" w:color="auto"/>
        <w:bottom w:val="none" w:sz="0" w:space="0" w:color="auto"/>
        <w:right w:val="none" w:sz="0" w:space="0" w:color="auto"/>
      </w:divBdr>
    </w:div>
    <w:div w:id="603928949">
      <w:bodyDiv w:val="1"/>
      <w:marLeft w:val="0"/>
      <w:marRight w:val="0"/>
      <w:marTop w:val="0"/>
      <w:marBottom w:val="0"/>
      <w:divBdr>
        <w:top w:val="none" w:sz="0" w:space="0" w:color="auto"/>
        <w:left w:val="none" w:sz="0" w:space="0" w:color="auto"/>
        <w:bottom w:val="none" w:sz="0" w:space="0" w:color="auto"/>
        <w:right w:val="none" w:sz="0" w:space="0" w:color="auto"/>
      </w:divBdr>
    </w:div>
    <w:div w:id="1113355541">
      <w:bodyDiv w:val="1"/>
      <w:marLeft w:val="0"/>
      <w:marRight w:val="0"/>
      <w:marTop w:val="0"/>
      <w:marBottom w:val="0"/>
      <w:divBdr>
        <w:top w:val="none" w:sz="0" w:space="0" w:color="auto"/>
        <w:left w:val="none" w:sz="0" w:space="0" w:color="auto"/>
        <w:bottom w:val="none" w:sz="0" w:space="0" w:color="auto"/>
        <w:right w:val="none" w:sz="0" w:space="0" w:color="auto"/>
      </w:divBdr>
    </w:div>
    <w:div w:id="1182160899">
      <w:bodyDiv w:val="1"/>
      <w:marLeft w:val="0"/>
      <w:marRight w:val="0"/>
      <w:marTop w:val="0"/>
      <w:marBottom w:val="0"/>
      <w:divBdr>
        <w:top w:val="none" w:sz="0" w:space="0" w:color="auto"/>
        <w:left w:val="none" w:sz="0" w:space="0" w:color="auto"/>
        <w:bottom w:val="none" w:sz="0" w:space="0" w:color="auto"/>
        <w:right w:val="none" w:sz="0" w:space="0" w:color="auto"/>
      </w:divBdr>
    </w:div>
    <w:div w:id="1253783381">
      <w:bodyDiv w:val="1"/>
      <w:marLeft w:val="0"/>
      <w:marRight w:val="0"/>
      <w:marTop w:val="0"/>
      <w:marBottom w:val="0"/>
      <w:divBdr>
        <w:top w:val="none" w:sz="0" w:space="0" w:color="auto"/>
        <w:left w:val="none" w:sz="0" w:space="0" w:color="auto"/>
        <w:bottom w:val="none" w:sz="0" w:space="0" w:color="auto"/>
        <w:right w:val="none" w:sz="0" w:space="0" w:color="auto"/>
      </w:divBdr>
    </w:div>
    <w:div w:id="1685202710">
      <w:bodyDiv w:val="1"/>
      <w:marLeft w:val="0"/>
      <w:marRight w:val="0"/>
      <w:marTop w:val="0"/>
      <w:marBottom w:val="0"/>
      <w:divBdr>
        <w:top w:val="none" w:sz="0" w:space="0" w:color="auto"/>
        <w:left w:val="none" w:sz="0" w:space="0" w:color="auto"/>
        <w:bottom w:val="none" w:sz="0" w:space="0" w:color="auto"/>
        <w:right w:val="none" w:sz="0" w:space="0" w:color="auto"/>
      </w:divBdr>
    </w:div>
    <w:div w:id="212260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styles" Target="styles.xml"/><Relationship Id="rId21" Type="http://schemas.microsoft.com/office/2011/relationships/people" Target="people.xml"/><Relationship Id="rId7" Type="http://schemas.microsoft.com/office/2011/relationships/commentsExtended" Target="commentsExtended.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image" Target="media/image10.jp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jp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056D9-11EA-495C-97F0-21ACEEC8A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111</TotalTime>
  <Pages>1</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41</cp:revision>
  <dcterms:created xsi:type="dcterms:W3CDTF">2021-08-26T05:22:00Z</dcterms:created>
  <dcterms:modified xsi:type="dcterms:W3CDTF">2025-07-14T22:08:00Z</dcterms:modified>
</cp:coreProperties>
</file>