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EA471F" w14:textId="5568F599" w:rsidR="008B29AD" w:rsidRDefault="008B29AD" w:rsidP="00FB065B">
      <w:pPr>
        <w:pStyle w:val="Heading2"/>
        <w:rPr>
          <w:rFonts w:eastAsia="Calibri"/>
          <w:rtl/>
          <w:lang w:bidi="fa-IR"/>
        </w:rPr>
      </w:pPr>
      <w:commentRangeStart w:id="0"/>
      <w:r w:rsidRPr="008B29AD">
        <w:rPr>
          <w:rFonts w:eastAsia="Calibri"/>
          <w:rtl/>
          <w:lang w:bidi="fa-IR"/>
        </w:rPr>
        <w:t>ع</w:t>
      </w:r>
      <w:r w:rsidRPr="008B29AD">
        <w:rPr>
          <w:rFonts w:eastAsia="Calibri" w:hint="cs"/>
          <w:rtl/>
          <w:lang w:bidi="fa-IR"/>
        </w:rPr>
        <w:t>ی</w:t>
      </w:r>
      <w:r w:rsidRPr="008B29AD">
        <w:rPr>
          <w:rFonts w:eastAsia="Calibri" w:hint="eastAsia"/>
          <w:rtl/>
          <w:lang w:bidi="fa-IR"/>
        </w:rPr>
        <w:t>ب</w:t>
      </w:r>
      <w:r w:rsidRPr="008B29AD">
        <w:rPr>
          <w:rFonts w:eastAsia="Calibri"/>
          <w:rtl/>
          <w:lang w:bidi="fa-IR"/>
        </w:rPr>
        <w:t xml:space="preserve"> </w:t>
      </w:r>
      <w:r w:rsidRPr="008B29AD">
        <w:rPr>
          <w:rFonts w:eastAsia="Calibri" w:hint="cs"/>
          <w:rtl/>
          <w:lang w:bidi="fa-IR"/>
        </w:rPr>
        <w:t>ی</w:t>
      </w:r>
      <w:r w:rsidRPr="008B29AD">
        <w:rPr>
          <w:rFonts w:eastAsia="Calibri" w:hint="eastAsia"/>
          <w:rtl/>
          <w:lang w:bidi="fa-IR"/>
        </w:rPr>
        <w:t>اب</w:t>
      </w:r>
      <w:r w:rsidRPr="008B29AD">
        <w:rPr>
          <w:rFonts w:eastAsia="Calibri" w:hint="cs"/>
          <w:rtl/>
          <w:lang w:bidi="fa-IR"/>
        </w:rPr>
        <w:t>ی</w:t>
      </w:r>
      <w:r w:rsidRPr="008B29AD">
        <w:rPr>
          <w:rFonts w:eastAsia="Calibri"/>
          <w:rtl/>
          <w:lang w:bidi="fa-IR"/>
        </w:rPr>
        <w:t xml:space="preserve"> ،  خطاها</w:t>
      </w:r>
      <w:r w:rsidRPr="008B29AD">
        <w:rPr>
          <w:rFonts w:eastAsia="Calibri" w:hint="cs"/>
          <w:rtl/>
          <w:lang w:bidi="fa-IR"/>
        </w:rPr>
        <w:t>ی</w:t>
      </w:r>
      <w:r w:rsidRPr="008B29AD">
        <w:rPr>
          <w:rFonts w:eastAsia="Calibri"/>
          <w:rtl/>
          <w:lang w:bidi="fa-IR"/>
        </w:rPr>
        <w:t xml:space="preserve"> ماژول سوئ</w:t>
      </w:r>
      <w:r w:rsidRPr="008B29AD">
        <w:rPr>
          <w:rFonts w:eastAsia="Calibri" w:hint="cs"/>
          <w:rtl/>
          <w:lang w:bidi="fa-IR"/>
        </w:rPr>
        <w:t>ی</w:t>
      </w:r>
      <w:r w:rsidRPr="008B29AD">
        <w:rPr>
          <w:rFonts w:eastAsia="Calibri" w:hint="eastAsia"/>
          <w:rtl/>
          <w:lang w:bidi="fa-IR"/>
        </w:rPr>
        <w:t>چ</w:t>
      </w:r>
      <w:r w:rsidRPr="008B29AD">
        <w:rPr>
          <w:rFonts w:eastAsia="Calibri" w:hint="cs"/>
          <w:rtl/>
          <w:lang w:bidi="fa-IR"/>
        </w:rPr>
        <w:t>ی</w:t>
      </w:r>
      <w:r w:rsidRPr="008B29AD">
        <w:rPr>
          <w:rFonts w:eastAsia="Calibri" w:hint="eastAsia"/>
          <w:rtl/>
          <w:lang w:bidi="fa-IR"/>
        </w:rPr>
        <w:t>نگ</w:t>
      </w:r>
      <w:r>
        <w:rPr>
          <w:rFonts w:eastAsia="Calibri" w:hint="cs"/>
          <w:rtl/>
          <w:lang w:bidi="fa-IR"/>
        </w:rPr>
        <w:t xml:space="preserve"> قسمت 1</w:t>
      </w:r>
      <w:commentRangeEnd w:id="0"/>
      <w:r w:rsidR="00F17396">
        <w:rPr>
          <w:rStyle w:val="CommentReference"/>
          <w:rtl/>
        </w:rPr>
        <w:commentReference w:id="0"/>
      </w:r>
    </w:p>
    <w:p w14:paraId="0F504BC2" w14:textId="619476B7" w:rsidR="004C0EC7" w:rsidRPr="004C0EC7" w:rsidRDefault="004C0EC7" w:rsidP="004C0EC7">
      <w:pPr>
        <w:pStyle w:val="AAAR-Normal"/>
        <w:jc w:val="left"/>
      </w:pPr>
      <w:r>
        <w:rPr>
          <w:rtl/>
        </w:rPr>
        <w:t>قر</w:t>
      </w:r>
      <w:r>
        <w:rPr>
          <w:rFonts w:hint="cs"/>
          <w:rtl/>
        </w:rPr>
        <w:t>ی</w:t>
      </w:r>
      <w:r>
        <w:rPr>
          <w:rFonts w:hint="eastAsia"/>
          <w:rtl/>
        </w:rPr>
        <w:t>با</w:t>
      </w:r>
      <w:r>
        <w:rPr>
          <w:rtl/>
        </w:rPr>
        <w:t>...</w:t>
      </w:r>
    </w:p>
    <w:p w14:paraId="6D602512" w14:textId="66D9FF7E" w:rsidR="008B29AD" w:rsidRDefault="00382777" w:rsidP="00FB065B">
      <w:pPr>
        <w:pStyle w:val="AAE-Normal"/>
        <w:rPr>
          <w:lang w:bidi="fa-IR"/>
        </w:rPr>
      </w:pPr>
      <w:r w:rsidRPr="008B29AD">
        <w:rPr>
          <w:lang w:bidi="fa-IR"/>
        </w:rPr>
        <w:t>C</w:t>
      </w:r>
      <w:r w:rsidR="008B29AD" w:rsidRPr="008B29AD">
        <w:rPr>
          <w:lang w:bidi="fa-IR"/>
        </w:rPr>
        <w:t>he</w:t>
      </w:r>
      <w:r w:rsidR="00F21DF6">
        <w:rPr>
          <w:lang w:bidi="fa-IR"/>
        </w:rPr>
        <w:t>c</w:t>
      </w:r>
      <w:r w:rsidR="008B29AD" w:rsidRPr="008B29AD">
        <w:rPr>
          <w:lang w:bidi="fa-IR"/>
        </w:rPr>
        <w:t>k</w:t>
      </w:r>
      <w:r>
        <w:rPr>
          <w:lang w:bidi="fa-IR"/>
        </w:rPr>
        <w:t>ing the</w:t>
      </w:r>
      <w:r w:rsidR="008B29AD" w:rsidRPr="008B29AD">
        <w:rPr>
          <w:lang w:bidi="fa-IR"/>
        </w:rPr>
        <w:t xml:space="preserve"> parts,in switching module errors</w:t>
      </w:r>
      <w:r w:rsidR="008B29AD">
        <w:rPr>
          <w:lang w:bidi="fa-IR"/>
        </w:rPr>
        <w:t xml:space="preserve"> part1</w:t>
      </w:r>
    </w:p>
    <w:p w14:paraId="0719E23E" w14:textId="77777777" w:rsidR="004D1931" w:rsidRPr="009D053E" w:rsidRDefault="004D1931" w:rsidP="004D1931">
      <w:pPr>
        <w:pStyle w:val="AAG-Normal"/>
        <w:rPr>
          <w:lang w:val="de-DE"/>
        </w:rPr>
      </w:pPr>
      <w:r w:rsidRPr="008B0D54">
        <w:rPr>
          <w:lang w:val="de-DE"/>
        </w:rPr>
        <w:t>Prüfen der Teile, bei Schaltmodulfehlern Teil</w:t>
      </w:r>
      <w:r>
        <w:rPr>
          <w:lang w:val="de-DE"/>
        </w:rPr>
        <w:t xml:space="preserve"> 1</w:t>
      </w:r>
    </w:p>
    <w:p w14:paraId="2ECA9AEE" w14:textId="0DD6CDA1" w:rsidR="003C2864" w:rsidRDefault="003C2864" w:rsidP="00CC69BE">
      <w:pPr>
        <w:pStyle w:val="AAS-Normal"/>
        <w:rPr>
          <w:lang w:val="es-ES"/>
        </w:rPr>
      </w:pPr>
      <w:r w:rsidRPr="003C2864">
        <w:rPr>
          <w:lang w:val="es-ES"/>
        </w:rPr>
        <w:t>Comprobación de las piezas, en los errores del módulo de conmutación parte1</w:t>
      </w:r>
    </w:p>
    <w:p w14:paraId="279B3C1D" w14:textId="77777777" w:rsidR="005177F7" w:rsidRDefault="005177F7" w:rsidP="005177F7">
      <w:pPr>
        <w:pStyle w:val="AAF-Normal"/>
      </w:pPr>
      <w:r>
        <w:t xml:space="preserve">Trouver les erreurs, les erreurs du module de commutation </w:t>
      </w:r>
    </w:p>
    <w:p w14:paraId="584BB133" w14:textId="315117EE" w:rsidR="005C16CC" w:rsidRDefault="005C16CC" w:rsidP="00B26ECC">
      <w:pPr>
        <w:pStyle w:val="AAA-MatnAsli"/>
        <w:rPr>
          <w:rtl/>
        </w:rPr>
      </w:pPr>
      <w:r w:rsidRPr="005C16CC">
        <w:rPr>
          <w:rFonts w:hint="cs"/>
          <w:rtl/>
        </w:rPr>
        <w:t xml:space="preserve">برای تست کردن این دیود، ابتدا یکی از پایه‌های آن را از روی برد خارج می‌کنیم و تست دیودی از آن می‌گیریم. در این تست دیود باید از دو طرف </w:t>
      </w:r>
      <w:r w:rsidRPr="005C16CC">
        <w:t>Overload</w:t>
      </w:r>
      <w:r w:rsidRPr="005C16CC">
        <w:rPr>
          <w:rFonts w:hint="cs"/>
          <w:rtl/>
        </w:rPr>
        <w:t xml:space="preserve"> باشد. سپس سه دیود دیگر را تست می‌کنیم. این دیودی که به صورت عمودی قرار دارد، اگر پراب مثبت سمت بالا و پراب منفی سمت پایین</w:t>
      </w:r>
      <w:r w:rsidR="00B26ECC">
        <w:rPr>
          <w:rFonts w:hint="cs"/>
          <w:rtl/>
        </w:rPr>
        <w:t xml:space="preserve"> باشد </w:t>
      </w:r>
      <w:r w:rsidR="00B26ECC">
        <w:t>0/4</w:t>
      </w:r>
      <w:r w:rsidR="00B26ECC">
        <w:rPr>
          <w:rFonts w:hint="cs"/>
          <w:rtl/>
        </w:rPr>
        <w:t xml:space="preserve"> را نمایش </w:t>
      </w:r>
      <w:r w:rsidRPr="005C16CC">
        <w:rPr>
          <w:rFonts w:hint="cs"/>
          <w:rtl/>
        </w:rPr>
        <w:t xml:space="preserve">می‌دهد و با برعکس کردن پراب‌ها باید </w:t>
      </w:r>
      <w:r w:rsidRPr="005C16CC">
        <w:t>Overload</w:t>
      </w:r>
      <w:r w:rsidRPr="005C16CC">
        <w:rPr>
          <w:rFonts w:hint="cs"/>
          <w:rtl/>
        </w:rPr>
        <w:t xml:space="preserve"> باشد. به این معنی نیست که این دیود‌ها خود به این شکل هستند، دیود‌ها همه به یک شکل می‌باشند و هیچ جهتی راه نمی دهند و به علت المان هایی که با آن‌ها سری یا موازی شده این مقادیر را نمایش می‌دهند. در اصل مقدار </w:t>
      </w:r>
      <w:r w:rsidR="00B26ECC">
        <w:rPr>
          <w:rFonts w:hint="cs"/>
          <w:rtl/>
        </w:rPr>
        <w:t xml:space="preserve">صحیح </w:t>
      </w:r>
      <w:r w:rsidR="00B26ECC">
        <w:t>0/7</w:t>
      </w:r>
      <w:r w:rsidR="00B26ECC">
        <w:rPr>
          <w:rFonts w:hint="cs"/>
          <w:rtl/>
        </w:rPr>
        <w:t xml:space="preserve"> می‌باشد</w:t>
      </w:r>
      <w:r w:rsidRPr="005C16CC">
        <w:rPr>
          <w:rFonts w:hint="cs"/>
          <w:rtl/>
        </w:rPr>
        <w:t xml:space="preserve">، که مشاهده می‌کنید و جهت مخالف آن </w:t>
      </w:r>
      <w:r w:rsidRPr="005C16CC">
        <w:t>Overload</w:t>
      </w:r>
      <w:r w:rsidRPr="005C16CC">
        <w:rPr>
          <w:rFonts w:hint="cs"/>
          <w:rtl/>
        </w:rPr>
        <w:t xml:space="preserve"> است. دیود بعدی هم به همین صورت است. این دو دیود را هم می‌توان با جدا کردن یکی از پایه‌ها تست کرد</w:t>
      </w:r>
      <w:r w:rsidRPr="003A3CC2">
        <w:rPr>
          <w:rFonts w:hint="cs"/>
          <w:rtl/>
        </w:rPr>
        <w:t xml:space="preserve">. این دو دیود </w:t>
      </w:r>
      <w:r w:rsidR="003A3CC2" w:rsidRPr="003A3CC2">
        <w:rPr>
          <w:rFonts w:hint="cs"/>
          <w:rtl/>
        </w:rPr>
        <w:t>نیز</w:t>
      </w:r>
      <w:r w:rsidR="003A3CC2">
        <w:rPr>
          <w:rFonts w:hint="cs"/>
          <w:rtl/>
        </w:rPr>
        <w:t xml:space="preserve"> </w:t>
      </w:r>
      <w:r w:rsidRPr="005C16CC">
        <w:rPr>
          <w:rFonts w:hint="cs"/>
          <w:rtl/>
        </w:rPr>
        <w:t xml:space="preserve">باید دو سرشان </w:t>
      </w:r>
      <w:r w:rsidRPr="005C16CC">
        <w:t>Overload</w:t>
      </w:r>
      <w:r w:rsidRPr="005C16CC">
        <w:rPr>
          <w:rFonts w:hint="cs"/>
          <w:rtl/>
        </w:rPr>
        <w:t xml:space="preserve"> باشد.</w:t>
      </w:r>
    </w:p>
    <w:p w14:paraId="637C0718" w14:textId="132D32C5" w:rsidR="004C0EC7" w:rsidRPr="005C16CC" w:rsidRDefault="004C0EC7" w:rsidP="004C0EC7">
      <w:pPr>
        <w:pStyle w:val="AAAR-Normal"/>
        <w:jc w:val="left"/>
        <w:rPr>
          <w:rtl/>
        </w:rPr>
      </w:pPr>
      <w:r>
        <w:rPr>
          <w:rtl/>
        </w:rPr>
        <w:t>قر</w:t>
      </w:r>
      <w:r>
        <w:rPr>
          <w:rFonts w:hint="cs"/>
          <w:rtl/>
        </w:rPr>
        <w:t>ی</w:t>
      </w:r>
      <w:r>
        <w:rPr>
          <w:rFonts w:hint="eastAsia"/>
          <w:rtl/>
        </w:rPr>
        <w:t>با</w:t>
      </w:r>
      <w:r>
        <w:rPr>
          <w:rtl/>
        </w:rPr>
        <w:t>...</w:t>
      </w:r>
    </w:p>
    <w:p w14:paraId="3E5899E6" w14:textId="76D16EA2" w:rsidR="00CB1C74" w:rsidRDefault="00CB1C74" w:rsidP="00917A1D">
      <w:pPr>
        <w:pStyle w:val="AAE-Normal"/>
        <w:rPr>
          <w:lang w:bidi="fa-IR"/>
        </w:rPr>
      </w:pPr>
      <w:r w:rsidRPr="00CB1C74">
        <w:rPr>
          <w:lang w:bidi="fa-IR"/>
        </w:rPr>
        <w:t>To test this diode, first, we need to detach one of its bases from the board and perform a diode test on it. In this test, the diode must be Overload on both sides. Then we test the other three diodes. This diode which is in a vertical position, if positive and negative probes are connected to its top and bottom, 0/4 is displayed and by reversing the probes, it must be Overload. This does not mean that these diodes are usually like this. All diodes are similar and do not allow anything to pass from any direction. It is because of the elements with which they are made parallel or series that these values are displayed. In fact, the correct value is 0/7 that you can see and its opposite is Overload. It is the same for the next diode. We can test these two diodes by detaching one of the bases. The top side of these two diodes must be Overload as well</w:t>
      </w:r>
      <w:r w:rsidRPr="00CB1C74">
        <w:rPr>
          <w:rtl/>
          <w:lang w:bidi="fa-IR"/>
        </w:rPr>
        <w:t xml:space="preserve">. </w:t>
      </w:r>
    </w:p>
    <w:p w14:paraId="00DF6137" w14:textId="77777777" w:rsidR="004D1931" w:rsidRPr="009D053E" w:rsidRDefault="004D1931" w:rsidP="004D1931">
      <w:pPr>
        <w:pStyle w:val="AAG-Normal"/>
        <w:rPr>
          <w:lang w:val="de-DE"/>
        </w:rPr>
      </w:pPr>
      <w:r w:rsidRPr="009D053E">
        <w:rPr>
          <w:lang w:val="de-DE"/>
        </w:rPr>
        <w:t>Um diese Diode zu testen, müssen wir zuerst eine ihrer Basen von der Platine lösen und einen Diodentest darauf durchführen. Bei diesem Test muss die Diode beidseitig überlastet sein. Dann testen wir die anderen drei Dioden.</w:t>
      </w:r>
      <w:r>
        <w:rPr>
          <w:lang w:val="de-DE"/>
        </w:rPr>
        <w:t xml:space="preserve"> </w:t>
      </w:r>
      <w:r w:rsidRPr="000C3F75">
        <w:rPr>
          <w:lang w:val="de-DE"/>
        </w:rPr>
        <w:t>Diese Diode, die sich in einer vertikalen Position befindet, wenn positive und negative Sonden mit ihrer Ober- und Unterseite verbunden sind, wird 0</w:t>
      </w:r>
      <w:r>
        <w:rPr>
          <w:lang w:val="de-DE"/>
        </w:rPr>
        <w:t>.</w:t>
      </w:r>
      <w:r w:rsidRPr="000C3F75">
        <w:rPr>
          <w:lang w:val="de-DE"/>
        </w:rPr>
        <w:t>4 angezeigt und durch Umkehren der Sonden muss es Überlast sein. Dies bedeutet nicht, dass diese Dioden normalerweise so sind.</w:t>
      </w:r>
      <w:r>
        <w:rPr>
          <w:lang w:val="de-DE"/>
        </w:rPr>
        <w:t xml:space="preserve"> </w:t>
      </w:r>
      <w:r w:rsidRPr="000C3F75">
        <w:rPr>
          <w:lang w:val="de-DE"/>
        </w:rPr>
        <w:t>Alle Dioden sind ähnlich und lassen nichts aus irgendeiner Richtung durch. Es liegt an den Elementen, mit denen sie parallel oder in Reihe geschaltet sind, dass diese Werte angezeigt werden. In der Tat ist der richtige Wert 0</w:t>
      </w:r>
      <w:r>
        <w:rPr>
          <w:lang w:val="de-DE"/>
        </w:rPr>
        <w:t>.</w:t>
      </w:r>
      <w:r w:rsidRPr="000C3F75">
        <w:rPr>
          <w:lang w:val="de-DE"/>
        </w:rPr>
        <w:t>7, den Sie sehen können, und sein Gegenteil ist Überlast.</w:t>
      </w:r>
      <w:r>
        <w:rPr>
          <w:lang w:val="de-DE"/>
        </w:rPr>
        <w:t xml:space="preserve"> </w:t>
      </w:r>
      <w:r w:rsidRPr="000C3F75">
        <w:rPr>
          <w:lang w:val="de-DE"/>
        </w:rPr>
        <w:t>Dasselbe gilt für die nächste Diode. Wir können diese beiden Dioden testen, indem wir eine der Basen lösen. Die Oberseite dieser beiden Dioden muss ebenso Overload sein.</w:t>
      </w:r>
    </w:p>
    <w:p w14:paraId="7ED076E3" w14:textId="64CBB08B" w:rsidR="003C2864" w:rsidRDefault="003C2864" w:rsidP="00CC69BE">
      <w:pPr>
        <w:pStyle w:val="AAS-Normal"/>
        <w:rPr>
          <w:lang w:val="es-ES"/>
        </w:rPr>
      </w:pPr>
      <w:r w:rsidRPr="000828A8">
        <w:rPr>
          <w:lang w:val="es-ES"/>
        </w:rPr>
        <w:t>Para probar este diodo, en primer lugar, tenemos que separar una de sus bases de la placa y realizar una prueba de diodo en ella. En esta prueba, el diodo debe estar sobrecargado por ambos lados. A continuación, probamos los otros tres diodos. Este diodo que está en posición vertical, si se conectan sondas positivas y negativas a su parte superior e inferior, aparece 0/4 y al invertir las sondas, debe estar en Sobrecarga. Esto no significa que estos diodos suelan ser así. Todos los diodos son similares y no dejan pasar nada desde cualquier dirección. Es por los elementos con los que se hacen en paralelo o en serie por lo que aparecen estos valores. De hecho, el valor correcto es 0/7 que puedes ver y su opuesto es Sobrecarga. Lo mismo ocurre con el siguiente diodo. Podemos probar estos dos diodos separando una de las bases. El lado superior de estos dos diodos debe ser Overload también.</w:t>
      </w:r>
    </w:p>
    <w:p w14:paraId="6116EDDC" w14:textId="77777777" w:rsidR="005177F7" w:rsidRDefault="005177F7" w:rsidP="005177F7">
      <w:pPr>
        <w:pStyle w:val="AAF-Normal"/>
      </w:pPr>
      <w:r w:rsidRPr="007575C2">
        <w:t xml:space="preserve">Pour tester cette diode, nous retirons d’abord l’une de ses bases de la carte et testons la diode. La diode doit être surchargée des deux côtés. Puis nous testons trois autres diodes. Une diode située verticalement, si la sonde positive est sur le côté supérieur et la sonde négative sur le côté inférieur, elle montre le 0,4. Et en inversant les sondes, cette diode devrait être surchargée. Toutes les diodes sont identiques et montrent ces chiffres en raison des éléments avec lesquels elles sont mises en parallèle. La valeur correcte, c’est 0,7 que vous voyez et la direction opposée est la surcharge. La diode suivante est identique à cette diode. Ces deux diodes peuvent être testées en retirant l’une des bases. Les deux diodes doivent être surchargées. </w:t>
      </w:r>
    </w:p>
    <w:p w14:paraId="1A6CBC38" w14:textId="7D2B4140" w:rsidR="005C16CC" w:rsidRDefault="005C16CC" w:rsidP="00EC7DF7">
      <w:pPr>
        <w:pStyle w:val="AAA-MatnAsli"/>
        <w:rPr>
          <w:rtl/>
        </w:rPr>
      </w:pPr>
      <w:r w:rsidRPr="005C16CC">
        <w:rPr>
          <w:rFonts w:hint="cs"/>
          <w:rtl/>
        </w:rPr>
        <w:t xml:space="preserve">در نهایت برای رفع ارور </w:t>
      </w:r>
      <w:r w:rsidRPr="005C16CC">
        <w:t>Main Switching</w:t>
      </w:r>
      <w:r w:rsidRPr="005C16CC">
        <w:rPr>
          <w:rFonts w:hint="cs"/>
          <w:rtl/>
        </w:rPr>
        <w:t xml:space="preserve"> اگر ایراد از کامند و </w:t>
      </w:r>
      <w:r w:rsidRPr="005C16CC">
        <w:t>IGBT</w:t>
      </w:r>
      <w:r w:rsidRPr="005C16CC">
        <w:rPr>
          <w:rFonts w:hint="cs"/>
          <w:rtl/>
        </w:rPr>
        <w:t xml:space="preserve"> ها و اتصالات آن با پین ها درست بود می توان گفت که ایراد از دیودها می باشد. ممکن است همزمان به چند علت این ارور نمایان شود مثلاً هم دیود و هم </w:t>
      </w:r>
      <w:r w:rsidRPr="005C16CC">
        <w:t>IGBT</w:t>
      </w:r>
      <w:r w:rsidRPr="005C16CC">
        <w:rPr>
          <w:rFonts w:hint="cs"/>
          <w:rtl/>
        </w:rPr>
        <w:t xml:space="preserve"> خراب باشد. در قدم اول </w:t>
      </w:r>
      <w:r w:rsidRPr="005C16CC">
        <w:t>IGBT</w:t>
      </w:r>
      <w:r w:rsidRPr="005C16CC">
        <w:rPr>
          <w:rFonts w:hint="cs"/>
          <w:rtl/>
        </w:rPr>
        <w:t xml:space="preserve"> را تعویض می‌کنیم و باز هم ارور دیده می شود </w:t>
      </w:r>
      <w:r w:rsidRPr="003A3CC2">
        <w:rPr>
          <w:rFonts w:hint="cs"/>
          <w:rtl/>
        </w:rPr>
        <w:t>در اين حالت</w:t>
      </w:r>
      <w:r w:rsidRPr="005C16CC">
        <w:rPr>
          <w:rFonts w:hint="cs"/>
          <w:color w:val="00B050"/>
          <w:rtl/>
        </w:rPr>
        <w:t xml:space="preserve"> </w:t>
      </w:r>
      <w:r w:rsidRPr="005C16CC">
        <w:rPr>
          <w:rFonts w:hint="cs"/>
          <w:rtl/>
        </w:rPr>
        <w:t xml:space="preserve">بهتر است همه المان ها تست شوند سپس دستگاه را روشن کنید. </w:t>
      </w:r>
      <w:r w:rsidRPr="003A3CC2">
        <w:rPr>
          <w:rFonts w:hint="cs"/>
          <w:rtl/>
        </w:rPr>
        <w:t xml:space="preserve">راه حل دیگر </w:t>
      </w:r>
      <w:r w:rsidR="003A3CC2" w:rsidRPr="003A3CC2">
        <w:rPr>
          <w:rFonts w:hint="cs"/>
          <w:rtl/>
        </w:rPr>
        <w:t xml:space="preserve">بررسی </w:t>
      </w:r>
      <w:r w:rsidRPr="003A3CC2">
        <w:rPr>
          <w:rFonts w:hint="cs"/>
          <w:rtl/>
        </w:rPr>
        <w:t>این دیود‌های یکسوساز در خروجی ترانس است</w:t>
      </w:r>
      <w:r w:rsidRPr="005C16CC">
        <w:rPr>
          <w:rFonts w:hint="cs"/>
          <w:rtl/>
        </w:rPr>
        <w:t xml:space="preserve">. ده دیود یکسوساز در خروجی ترانس در سمت سوییچینگ کامل قرار دارد. ممکن است این دیود‌ها هم مشکل داشته باشند که در ادامه آن‌ها را تست می‌کنیم. بنابراین شما به راحتی می‌توانید تشخیص دهید که کدام قسمت از سویچینگ مشکل دارد. در اینجا یک </w:t>
      </w:r>
      <w:r w:rsidR="003A3CC2">
        <w:rPr>
          <w:rFonts w:hint="cs"/>
          <w:rtl/>
        </w:rPr>
        <w:t>مسیر</w:t>
      </w:r>
      <w:r w:rsidRPr="005C16CC">
        <w:rPr>
          <w:rFonts w:hint="cs"/>
          <w:rtl/>
        </w:rPr>
        <w:t xml:space="preserve">ی وجود دارد و با برداشتن قلع این </w:t>
      </w:r>
      <w:r w:rsidR="003A3CC2">
        <w:rPr>
          <w:rFonts w:hint="cs"/>
          <w:rtl/>
        </w:rPr>
        <w:t>مسیر</w:t>
      </w:r>
      <w:r w:rsidRPr="005C16CC">
        <w:rPr>
          <w:rFonts w:hint="cs"/>
          <w:rtl/>
        </w:rPr>
        <w:t xml:space="preserve"> ارتباط آن قطع می شود.</w:t>
      </w:r>
      <w:r w:rsidRPr="003A3CC2">
        <w:rPr>
          <w:rFonts w:hint="cs"/>
          <w:rtl/>
        </w:rPr>
        <w:t xml:space="preserve"> ارتباط</w:t>
      </w:r>
      <w:r w:rsidRPr="005C16CC">
        <w:rPr>
          <w:rFonts w:hint="cs"/>
          <w:color w:val="00B050"/>
          <w:rtl/>
        </w:rPr>
        <w:t xml:space="preserve"> </w:t>
      </w:r>
      <w:r w:rsidRPr="005C16CC">
        <w:rPr>
          <w:rFonts w:hint="cs"/>
          <w:rtl/>
        </w:rPr>
        <w:t>ورودی ترانس که این</w:t>
      </w:r>
      <w:r w:rsidRPr="005C16CC">
        <w:t>IGBT</w:t>
      </w:r>
      <w:r w:rsidRPr="005C16CC">
        <w:rPr>
          <w:rFonts w:hint="cs"/>
          <w:rtl/>
        </w:rPr>
        <w:t xml:space="preserve"> ها و قسمت پایین می باشد</w:t>
      </w:r>
      <w:r w:rsidRPr="005C16CC">
        <w:rPr>
          <w:rFonts w:hint="cs"/>
          <w:color w:val="FF0000"/>
          <w:rtl/>
        </w:rPr>
        <w:t xml:space="preserve"> </w:t>
      </w:r>
      <w:r w:rsidRPr="005C16CC">
        <w:rPr>
          <w:rFonts w:hint="cs"/>
          <w:rtl/>
        </w:rPr>
        <w:t xml:space="preserve">با  قسمت بالای سوییچینگ با قطع کردن این </w:t>
      </w:r>
      <w:r w:rsidR="003A3CC2">
        <w:rPr>
          <w:rFonts w:hint="cs"/>
          <w:rtl/>
        </w:rPr>
        <w:t>مسیر</w:t>
      </w:r>
      <w:r w:rsidRPr="005C16CC">
        <w:rPr>
          <w:rFonts w:hint="cs"/>
          <w:rtl/>
        </w:rPr>
        <w:t xml:space="preserve"> قطع می شود. سپس سوییچ را وصل کرده تا مشاهده کنید که ارور رفع شده یاخیر. اگر این </w:t>
      </w:r>
      <w:r w:rsidR="003A3CC2">
        <w:rPr>
          <w:rFonts w:hint="cs"/>
          <w:rtl/>
        </w:rPr>
        <w:t>مسیر</w:t>
      </w:r>
      <w:r w:rsidRPr="005C16CC">
        <w:rPr>
          <w:rFonts w:hint="cs"/>
          <w:rtl/>
        </w:rPr>
        <w:t xml:space="preserve"> قطع شود، فقط قسمت پایینی سوییچنگ فعال است و سمت بالا به کلی قطع می شود. اگر مجدداً ارور را داشتید متوجه می شوید که بالای مدار هیچ مشکلی ندارد و باید </w:t>
      </w:r>
      <w:r w:rsidRPr="005C16CC">
        <w:t>IGBT</w:t>
      </w:r>
      <w:r w:rsidRPr="005C16CC">
        <w:rPr>
          <w:rFonts w:hint="cs"/>
          <w:rtl/>
        </w:rPr>
        <w:t xml:space="preserve"> ها، کامند و اتصالات پین‌ها را تست کنید.</w:t>
      </w:r>
    </w:p>
    <w:p w14:paraId="7F731E45" w14:textId="77996224" w:rsidR="004C0EC7" w:rsidRPr="005C16CC" w:rsidRDefault="004C0EC7" w:rsidP="004C0EC7">
      <w:pPr>
        <w:pStyle w:val="AAAR-Normal"/>
        <w:jc w:val="left"/>
        <w:rPr>
          <w:rtl/>
        </w:rPr>
      </w:pPr>
      <w:r>
        <w:rPr>
          <w:rtl/>
        </w:rPr>
        <w:t>قر</w:t>
      </w:r>
      <w:r>
        <w:rPr>
          <w:rFonts w:hint="cs"/>
          <w:rtl/>
        </w:rPr>
        <w:t>ی</w:t>
      </w:r>
      <w:r>
        <w:rPr>
          <w:rFonts w:hint="eastAsia"/>
          <w:rtl/>
        </w:rPr>
        <w:t>با</w:t>
      </w:r>
      <w:r>
        <w:rPr>
          <w:rtl/>
        </w:rPr>
        <w:t>...</w:t>
      </w:r>
    </w:p>
    <w:p w14:paraId="60C8B2C4" w14:textId="4900D831" w:rsidR="00A56A39" w:rsidRDefault="00151501" w:rsidP="00EC7DF7">
      <w:pPr>
        <w:pStyle w:val="AAE-Normal"/>
        <w:rPr>
          <w:rtl/>
          <w:lang w:bidi="fa-IR"/>
        </w:rPr>
      </w:pPr>
      <w:r w:rsidRPr="00151501">
        <w:rPr>
          <w:lang w:bidi="fa-IR"/>
        </w:rPr>
        <w:t xml:space="preserve">In the end to eradicate the Main Switching error, if the problem is not with the command, IGBTs and the connections with the pins, then it can be said that the problem is with the diodes. This error can have several reasons at the same time; for example, maybe the IGBT and diode are both burned out. In the first step, we replace the IGBT but the error still persists. It is better to test all elements and then turn the device on. </w:t>
      </w:r>
      <w:r w:rsidR="003A3CC2" w:rsidRPr="003A3CC2">
        <w:rPr>
          <w:lang w:bidi="fa-IR"/>
        </w:rPr>
        <w:t>Another solution is to check these rectifier diodes located at the transformer output</w:t>
      </w:r>
      <w:r w:rsidRPr="00151501">
        <w:rPr>
          <w:lang w:bidi="fa-IR"/>
        </w:rPr>
        <w:t>. Ten rectifier diodes are located in the output of the transformer on the complete switching side. It is possible that these diodes are faulty and we are going to test them. So you can easily determine that which part of the switching is not functioning properly. Here there is a track and by removing the tin on this track, its connection is severed. By disconnecting this track, the connection between the input of the transformer which is these IGBTs in the bottom side and the top side of the switching is severed. Then we connect the switch to see whether the error is gone or not. If this track is severed, only the bottom side of the switching is active and the top side is completely disconnected. If you are facing this error again, it is obvious that the problem is not with the top side of the circuit and IGBTs, command and the connections of pins must be tested.</w:t>
      </w:r>
    </w:p>
    <w:p w14:paraId="03D9AEB4" w14:textId="77777777" w:rsidR="004D1931" w:rsidRDefault="004D1931" w:rsidP="004D1931">
      <w:pPr>
        <w:pStyle w:val="AAG-Normal"/>
        <w:rPr>
          <w:lang w:val="de-DE"/>
        </w:rPr>
      </w:pPr>
      <w:r w:rsidRPr="00EE29ED">
        <w:rPr>
          <w:lang w:val="de-DE"/>
        </w:rPr>
        <w:t>Um den Hauptschaltfehler zu beseitigen, wenn das Problem nicht mit dem Befehl, den IGBTs und den Verbindungen mit den Pins zusammenhängt, kann man sagen, dass das Problem bei den Dioden liegt.</w:t>
      </w:r>
      <w:r>
        <w:rPr>
          <w:lang w:val="de-DE"/>
        </w:rPr>
        <w:t xml:space="preserve"> </w:t>
      </w:r>
      <w:r w:rsidRPr="00EE29ED">
        <w:rPr>
          <w:lang w:val="de-DE"/>
        </w:rPr>
        <w:t>Dieser Fehler kann mehrere Gründe gleichzeitig haben. Zum Beispiel sind vielleicht das IGBT und die Diode beide ausgebrannt. Im ersten Schritt ersetzen wir die IGBT, aber der Fehler bleibt bestehen. Es ist besser, alle Elemente zu testen und dann das Gerät einzuschalten.</w:t>
      </w:r>
      <w:r>
        <w:rPr>
          <w:lang w:val="de-DE"/>
        </w:rPr>
        <w:t xml:space="preserve"> </w:t>
      </w:r>
      <w:r w:rsidRPr="00EE29ED">
        <w:rPr>
          <w:lang w:val="de-DE"/>
        </w:rPr>
        <w:t>Eine andere Lösung ist die Überprüfung der Gleichrichterdioden am Ausgang des Transformators. Zehn Gleichrichterdioden befinden sich im Ausgang des Transformators auf der gesamten Schaltseite. Es ist möglich, dass diese Dioden defekt sind und wir werden sie testen.</w:t>
      </w:r>
      <w:r>
        <w:rPr>
          <w:lang w:val="de-DE"/>
        </w:rPr>
        <w:t xml:space="preserve"> </w:t>
      </w:r>
      <w:r w:rsidRPr="00E67A8B">
        <w:rPr>
          <w:lang w:val="de-DE"/>
        </w:rPr>
        <w:t>So können Sie leicht feststellen, welcher Teil der Umschaltung nicht richtig funktioniert. Hier gibt es eine Spur und durch entfernen der Dose auf dieser Schiene wird ihre Verbindung getrennt.</w:t>
      </w:r>
      <w:r>
        <w:rPr>
          <w:lang w:val="de-DE"/>
        </w:rPr>
        <w:t xml:space="preserve"> </w:t>
      </w:r>
      <w:r w:rsidRPr="00E67A8B">
        <w:rPr>
          <w:lang w:val="de-DE"/>
        </w:rPr>
        <w:t>Durch das Trennen dieser Schiene wird die Verbindung zwischen dem Eingang des Transformators, der diese IGBTs auf der Unterseite darstellt, und der Oberseite des Schalters unterbrochen. Dann schließen wir den Schalter an, um zu sehen, ob der Fehler verschwunden ist oder nicht.</w:t>
      </w:r>
      <w:r>
        <w:rPr>
          <w:lang w:val="de-DE"/>
        </w:rPr>
        <w:t xml:space="preserve"> </w:t>
      </w:r>
      <w:r w:rsidRPr="00E67A8B">
        <w:rPr>
          <w:lang w:val="de-DE"/>
        </w:rPr>
        <w:t>Wenn diese Spur durchtrennt ist, ist nur die untere Seite der Schaltung aktiv und die obere Seite ist vollständig abgeschaltet. Wenn dieser Fehler erneut auftritt, ist es offensichtlich, dass das Problem nicht an der Oberseite des Schaltkreises liegt und die IGBTs, die Steuerung und die Verbindungen der Pins getestet werden müssen.</w:t>
      </w:r>
    </w:p>
    <w:p w14:paraId="5A571CA5" w14:textId="050CC262" w:rsidR="003C2864" w:rsidRDefault="003C2864" w:rsidP="00CC69BE">
      <w:pPr>
        <w:pStyle w:val="AAS-Normal"/>
        <w:rPr>
          <w:lang w:val="es-ES"/>
        </w:rPr>
      </w:pPr>
      <w:r w:rsidRPr="000828A8">
        <w:rPr>
          <w:lang w:val="es-ES"/>
        </w:rPr>
        <w:t>Al final para erradicar el error de Conmutación Principal, si el problema no es con el comando, los IGBTs y las conexiones con los pines, entonces se puede decir que el problema es con los diodos. Este error puede tener varias razones al mismo tiempo; por ejemplo, tal vez el IGBT y el diodo están quemados. En el primer paso, sustituimos el IGBT pero el error persiste. Es mejor probar todos los elementos y luego encender el aparato. Otra solución es comprobar los diodos rectificadores situados en la salida del transformador. Hay diez diodos rectificadores situados en la salida del transformador en el lado de la conmutación completa. Es posible que estos diodos estén defectuosos y vamos a comprobarlos. Así se puede determinar fácilmente que parte de la conmutación no está funcionando correctamente. Aquí hay una pista y quitando la lata de esta pista, se corta su conexión. Desconectando esta pista, se corta la conexión entre la entrada del transformador que son estos IGBTs en la parte inferior y la parte superior de la conmutación. Entonces conectamos el interruptor para ver si el error ha desaparecido o no. Si esta vía está cortada, sólo el lado inferior de la conmutación está activo y el lado superior está completamente desconectado. Si usted está enfrentando este error de nuevo, es obvio que el problema no es con el lado superior del circuito y IGBTs, comando y las conexiones de los pines deben ser probados.</w:t>
      </w:r>
    </w:p>
    <w:p w14:paraId="0665153F" w14:textId="77777777" w:rsidR="005177F7" w:rsidRDefault="005177F7" w:rsidP="005177F7">
      <w:pPr>
        <w:pStyle w:val="AAF-Normal"/>
        <w:rPr>
          <w:rtl/>
        </w:rPr>
      </w:pPr>
      <w:r w:rsidRPr="007575C2">
        <w:t>Enfin, pour corriger l’erreur de commutation principale, si la commande, les IGBT et ses connexions avec les broches étaient correctes, on peut dire que les diodes ont un problème. Cette erreur peut être montrée pour plusieurs raisons en même temps, par exemple, la diode et l’IGBT sont défectueux. Tout d’abord, nous remplaçons la diode, si l’erreur se produit, alors tous les éléments doivent être testés. Allumez ensuite l’appareil. Une autre façon, consiste à vérifier ces diodes de redressement à la sortie du transformateur. Dix diodes de redressement sont situées à la sortie du transformateur du côté de la commutation complète. Ces diodes peuvent également avoir des problèmes, que nous allons tester. Ainsi, vous pouvez facilement identifier quelle pièce de commutation a un problème. Voici un chemin qui se déconnecte lorsque la boîte est retirée. La connexion d’entrée du transformateur, qui est les IGBT et la partie inférieure, qui est reliée à la partie supérieure de la commutation, est coupée en coupant ce chemin. Connectez ensuite la commutation pour vous assurer que le problème est résolu ou non. Connectez ensuite la commutation pour vous assurer que le problème est résolu. Si ce chemin est interrompu, seule la partie inférieure de la commutation est connectée et la partie supérieur est complètement déconnectée. Si vous avez à nouveau une erreur, vous saurez que la partie supérieure du circuit est saine et vous devrez tester les IGBT, la commande et les connexions des broches.</w:t>
      </w:r>
    </w:p>
    <w:p w14:paraId="4F2507DE" w14:textId="55215FAA" w:rsidR="00B54A14" w:rsidRDefault="00B54A14" w:rsidP="00F53C40">
      <w:pPr>
        <w:pStyle w:val="Heading3"/>
        <w:rPr>
          <w:rFonts w:eastAsia="Calibri"/>
          <w:lang w:bidi="fa-IR"/>
        </w:rPr>
      </w:pPr>
      <w:r w:rsidRPr="00AA395F">
        <w:rPr>
          <w:rFonts w:eastAsia="Calibri" w:hint="cs"/>
          <w:rtl/>
          <w:lang w:bidi="fa-IR"/>
        </w:rPr>
        <w:t xml:space="preserve">ادامه ارور </w:t>
      </w:r>
      <w:r w:rsidRPr="00AA395F">
        <w:rPr>
          <w:rFonts w:eastAsia="Calibri"/>
          <w:lang w:bidi="fa-IR"/>
        </w:rPr>
        <w:t>Overcurrent</w:t>
      </w:r>
    </w:p>
    <w:p w14:paraId="7C5FE1E8" w14:textId="08AF8338" w:rsidR="004C0EC7" w:rsidRPr="004C0EC7" w:rsidRDefault="004C0EC7" w:rsidP="004C0EC7">
      <w:pPr>
        <w:pStyle w:val="AAAR-Normal"/>
        <w:jc w:val="left"/>
        <w:rPr>
          <w:rtl/>
        </w:rPr>
      </w:pPr>
      <w:r>
        <w:rPr>
          <w:rtl/>
        </w:rPr>
        <w:t>قر</w:t>
      </w:r>
      <w:r>
        <w:rPr>
          <w:rFonts w:hint="cs"/>
          <w:rtl/>
        </w:rPr>
        <w:t>ی</w:t>
      </w:r>
      <w:r>
        <w:rPr>
          <w:rFonts w:hint="eastAsia"/>
          <w:rtl/>
        </w:rPr>
        <w:t>با</w:t>
      </w:r>
      <w:r>
        <w:rPr>
          <w:rtl/>
        </w:rPr>
        <w:t>...</w:t>
      </w:r>
    </w:p>
    <w:p w14:paraId="7AAC814D" w14:textId="16E4F2AC" w:rsidR="00C23EAE" w:rsidRPr="00FF309E" w:rsidRDefault="00C23EAE" w:rsidP="00C23EAE">
      <w:pPr>
        <w:pStyle w:val="AAE-Normal"/>
        <w:rPr>
          <w:lang w:bidi="fa-IR"/>
        </w:rPr>
      </w:pPr>
      <w:r w:rsidRPr="00FF309E">
        <w:rPr>
          <w:lang w:bidi="fa-IR"/>
        </w:rPr>
        <w:t xml:space="preserve">More on </w:t>
      </w:r>
      <w:r w:rsidR="00382777">
        <w:rPr>
          <w:lang w:bidi="fa-IR"/>
        </w:rPr>
        <w:t xml:space="preserve">the </w:t>
      </w:r>
      <w:r w:rsidRPr="00FF309E">
        <w:rPr>
          <w:lang w:bidi="fa-IR"/>
        </w:rPr>
        <w:t>Overcurrent error</w:t>
      </w:r>
    </w:p>
    <w:p w14:paraId="676CD82E" w14:textId="77777777" w:rsidR="004D1931" w:rsidRDefault="004D1931" w:rsidP="004D1931">
      <w:pPr>
        <w:pStyle w:val="AAG-Normal"/>
      </w:pPr>
      <w:r w:rsidRPr="00E67A8B">
        <w:t>Mehr über den Überstromfehler</w:t>
      </w:r>
    </w:p>
    <w:p w14:paraId="3E25B9CA" w14:textId="50DA65E6" w:rsidR="003C2864" w:rsidRDefault="003C2864" w:rsidP="00CC69BE">
      <w:pPr>
        <w:pStyle w:val="AAS-Normal"/>
        <w:rPr>
          <w:lang w:val="es-ES"/>
        </w:rPr>
      </w:pPr>
      <w:r w:rsidRPr="000828A8">
        <w:rPr>
          <w:lang w:val="es-ES"/>
        </w:rPr>
        <w:t>Más información sobre el error de sobrecorriente</w:t>
      </w:r>
    </w:p>
    <w:p w14:paraId="57A6F71B" w14:textId="77777777" w:rsidR="005177F7" w:rsidRDefault="005177F7" w:rsidP="005177F7">
      <w:pPr>
        <w:pStyle w:val="AAF-Normal"/>
      </w:pPr>
      <w:r w:rsidRPr="007575C2">
        <w:t>Suite de l'erreur de surintensité</w:t>
      </w:r>
    </w:p>
    <w:p w14:paraId="5AABADE8" w14:textId="55B92B94" w:rsidR="00B54A14" w:rsidRDefault="00B54A14" w:rsidP="00015F25">
      <w:pPr>
        <w:pStyle w:val="AAA-MatnAsli"/>
        <w:rPr>
          <w:rtl/>
        </w:rPr>
      </w:pPr>
      <w:r w:rsidRPr="00AA395F">
        <w:rPr>
          <w:rFonts w:hint="cs"/>
          <w:rtl/>
        </w:rPr>
        <w:t xml:space="preserve">در ابتدا که لامپ سری داخل مسیر برق ورودی است، برق را متصل می‌کنیم. گفته شد که در ورودی و خروجی ترانس یک سری دیود‌های حفاظتی وجود دارد. ورودی ترانس را شبیه‌سازی کردیم، که برفرض دیود حفاظتی آن سوخته است. سپس آن را اتصال کوتاه کردیم که با وصل شدن سوییچ شماره دو، لامپ سری که در مسیر برق ورودی است، روشن می‌ماند و کلاً سیستم را قطع می‌کند. این نشان دهنده ارور </w:t>
      </w:r>
      <w:r w:rsidRPr="00AA395F">
        <w:t>Overcurrent</w:t>
      </w:r>
      <w:r w:rsidRPr="00AA395F">
        <w:rPr>
          <w:rFonts w:hint="cs"/>
          <w:rtl/>
        </w:rPr>
        <w:t xml:space="preserve"> برد دو می باشد و باید ایرادات را پیدا کنیم، که همان دیود اتصال کوتاه شده می باشد. مشاهده می‌کنید که با وصل شدن سوییچ، لامپ سری روشن می‌شود و برق را قطع می‌کند. با قطع کردن لامپ سری در مسیر برق ورودی و با وصل شدن سوییچ ارور </w:t>
      </w:r>
      <w:r w:rsidRPr="00AA395F">
        <w:t>Overcurrent</w:t>
      </w:r>
      <w:r w:rsidRPr="00AA395F">
        <w:rPr>
          <w:rFonts w:hint="cs"/>
          <w:rtl/>
        </w:rPr>
        <w:t xml:space="preserve"> برد دو را مشاهده می‌کنید. زمانی که دستگاه مونتاژ می شود، لامپ سری  در مسیر برق قرار ندارد و ارور </w:t>
      </w:r>
      <w:r w:rsidRPr="00AA395F">
        <w:t>Overcurrent</w:t>
      </w:r>
      <w:r w:rsidRPr="00AA395F">
        <w:rPr>
          <w:rFonts w:hint="cs"/>
          <w:rtl/>
        </w:rPr>
        <w:t xml:space="preserve"> برد یک و دو را مشاهده می‌کنیم. در صورتی که دستگاه باز است، اگر لامپ سری در مدار باشد، در هر مرحله به راحتی می‌توان مشکل را پیدا کرد.</w:t>
      </w:r>
    </w:p>
    <w:p w14:paraId="3BC9BD89" w14:textId="271F1F28" w:rsidR="004C0EC7" w:rsidRPr="00AA395F" w:rsidRDefault="004C0EC7" w:rsidP="004C0EC7">
      <w:pPr>
        <w:pStyle w:val="AAAR-Normal"/>
        <w:jc w:val="left"/>
        <w:rPr>
          <w:rtl/>
        </w:rPr>
      </w:pPr>
      <w:r>
        <w:rPr>
          <w:rtl/>
        </w:rPr>
        <w:t>قر</w:t>
      </w:r>
      <w:r>
        <w:rPr>
          <w:rFonts w:hint="cs"/>
          <w:rtl/>
        </w:rPr>
        <w:t>ی</w:t>
      </w:r>
      <w:r>
        <w:rPr>
          <w:rFonts w:hint="eastAsia"/>
          <w:rtl/>
        </w:rPr>
        <w:t>با</w:t>
      </w:r>
      <w:r>
        <w:rPr>
          <w:rtl/>
        </w:rPr>
        <w:t>...</w:t>
      </w:r>
    </w:p>
    <w:p w14:paraId="49629E24" w14:textId="365A6470" w:rsidR="00B54A14" w:rsidRDefault="00B54A14" w:rsidP="0047084F">
      <w:pPr>
        <w:pStyle w:val="AAE-Normal"/>
        <w:rPr>
          <w:lang w:bidi="fa-IR"/>
        </w:rPr>
      </w:pPr>
      <w:r w:rsidRPr="00FF309E">
        <w:rPr>
          <w:lang w:bidi="fa-IR"/>
        </w:rPr>
        <w:t xml:space="preserve">First, we connect the electricity while the series lamp is in the track of the input electricity. It was </w:t>
      </w:r>
      <w:r w:rsidRPr="00CC69BE">
        <w:rPr>
          <w:lang w:bidi="fa-IR"/>
        </w:rPr>
        <w:t xml:space="preserve">mentioned that there are some protection diodes in the input and output of the transformer. We simulated the input of the transformer and our assumption is that the protection diode is burned out. Then we short-circuit it and by connecting switch number two, the </w:t>
      </w:r>
      <w:r w:rsidR="00A062EA" w:rsidRPr="00CC69BE">
        <w:rPr>
          <w:lang w:bidi="fa-IR"/>
        </w:rPr>
        <w:t xml:space="preserve">lamp </w:t>
      </w:r>
      <w:r w:rsidRPr="00CC69BE">
        <w:rPr>
          <w:lang w:bidi="fa-IR"/>
        </w:rPr>
        <w:t xml:space="preserve">series which is located in the track of the input electricity stays on and disconnects the system completely. This is a sign of the Overcurrent error of board number two and we need to find the problem which is the diode that we short-circuited. You can see that when the switch is connected, the </w:t>
      </w:r>
      <w:r w:rsidR="00A062EA" w:rsidRPr="00CC69BE">
        <w:rPr>
          <w:lang w:bidi="fa-IR"/>
        </w:rPr>
        <w:t xml:space="preserve">lamp </w:t>
      </w:r>
      <w:r w:rsidRPr="00CC69BE">
        <w:rPr>
          <w:lang w:bidi="fa-IR"/>
        </w:rPr>
        <w:t xml:space="preserve">series turns on and disconnects the electricity. By disconnecting the series lamp in the track of the electricity and by connecting the switch, you can see the Overcurrent error of board number two. When the device is assembled, there is no </w:t>
      </w:r>
      <w:r w:rsidR="00A062EA" w:rsidRPr="00CC69BE">
        <w:rPr>
          <w:lang w:bidi="fa-IR"/>
        </w:rPr>
        <w:t xml:space="preserve">lamp </w:t>
      </w:r>
      <w:r w:rsidRPr="00CC69BE">
        <w:rPr>
          <w:lang w:bidi="fa-IR"/>
        </w:rPr>
        <w:t xml:space="preserve">series in the electricity track and we see Overcurrent error of boards one and two. If the device is open and if the </w:t>
      </w:r>
      <w:r w:rsidR="0047084F" w:rsidRPr="00CC69BE">
        <w:rPr>
          <w:lang w:bidi="fa-IR"/>
        </w:rPr>
        <w:t xml:space="preserve">lamp </w:t>
      </w:r>
      <w:r w:rsidRPr="00CC69BE">
        <w:rPr>
          <w:lang w:bidi="fa-IR"/>
        </w:rPr>
        <w:t>series is in the circuit, we can easily</w:t>
      </w:r>
      <w:r w:rsidRPr="00FF309E">
        <w:rPr>
          <w:lang w:bidi="fa-IR"/>
        </w:rPr>
        <w:t xml:space="preserve"> find the problem at any stage.</w:t>
      </w:r>
    </w:p>
    <w:p w14:paraId="1932DC98" w14:textId="77777777" w:rsidR="004D1931" w:rsidRPr="00C27AE5" w:rsidRDefault="004D1931" w:rsidP="004D1931">
      <w:pPr>
        <w:pStyle w:val="AAG-Normal"/>
        <w:rPr>
          <w:lang w:val="de-DE"/>
        </w:rPr>
      </w:pPr>
      <w:r w:rsidRPr="00C27AE5">
        <w:rPr>
          <w:lang w:val="de-DE"/>
        </w:rPr>
        <w:t>Zunächst schließen wir den Strom an, während sich die Serienlampe in der Spur des Eingangsstroms befindet. Es wurde erwähnt, dass es einige Schutzdioden im Eingang und Ausgang des Transformators gibt.</w:t>
      </w:r>
      <w:r>
        <w:rPr>
          <w:lang w:val="de-DE"/>
        </w:rPr>
        <w:t xml:space="preserve"> </w:t>
      </w:r>
      <w:r w:rsidRPr="00C27AE5">
        <w:rPr>
          <w:lang w:val="de-DE"/>
        </w:rPr>
        <w:t>Wir haben den Eingang des Transformators simuliert und gehen davon aus, dass die Schutzdiode ausgebrannt ist. Dann kurzschließen wir es und durch den Anschluss von Schalter Nummer zwei bleibt die Lampenserie, die sich in der Spur des Eingangsstroms befindet, an und trennt das System vollständig.</w:t>
      </w:r>
      <w:r>
        <w:rPr>
          <w:lang w:val="de-DE"/>
        </w:rPr>
        <w:t xml:space="preserve"> </w:t>
      </w:r>
      <w:r w:rsidRPr="00C27AE5">
        <w:rPr>
          <w:lang w:val="de-DE"/>
        </w:rPr>
        <w:t>Dies ist ein Zeichen für den Überstromfehler der zweiten Platine und wir müssen das Problem finden, nämlich die Diode, die wir kurzgeschlossen haben. Sie können sehen, dass, wenn der Schalter angeschlossen ist, die Lampe Serie schaltet sich ein und trennt den Strom.</w:t>
      </w:r>
      <w:r>
        <w:rPr>
          <w:lang w:val="de-DE"/>
        </w:rPr>
        <w:t xml:space="preserve"> </w:t>
      </w:r>
      <w:r w:rsidRPr="00C27AE5">
        <w:rPr>
          <w:lang w:val="de-DE"/>
        </w:rPr>
        <w:t>Wenn Sie die Serienlampe in der Stromschiene abklemmen und den Schalter anschließen, können Sie den Überstromfehler der zweiten Platine sehen.</w:t>
      </w:r>
      <w:r>
        <w:rPr>
          <w:lang w:val="de-DE"/>
        </w:rPr>
        <w:t xml:space="preserve"> </w:t>
      </w:r>
      <w:r w:rsidRPr="00C27AE5">
        <w:rPr>
          <w:lang w:val="de-DE"/>
        </w:rPr>
        <w:t>Wenn das Gerät zusammengebaut ist, gibt es keine Lampenreihe in der Stromschiene und wir sehen Überstromfehler der Platinen eins und zwei. Wenn das Gerät offen ist und wenn die Lampenserie im Stromkreis ist, können wir das Problem in jeder Phase leicht finden.</w:t>
      </w:r>
    </w:p>
    <w:p w14:paraId="49F9BDBF" w14:textId="65004816" w:rsidR="003C2864" w:rsidRDefault="003C2864" w:rsidP="00CC69BE">
      <w:pPr>
        <w:pStyle w:val="AAS-Normal"/>
        <w:rPr>
          <w:lang w:val="es-ES"/>
        </w:rPr>
      </w:pPr>
      <w:r w:rsidRPr="000828A8">
        <w:rPr>
          <w:lang w:val="es-ES"/>
        </w:rPr>
        <w:t>En primer lugar, conectamos la electricidad mientras la lámpara en serie está en la pista de la electricidad de entrada. Se mencionó que hay algunos diodos de protección en la entrada y la salida del transformador. Simulamos la entrada del transformador y suponemos que el diodo de protección está quemado. Entonces lo cortocircuitamos y al conectar el interruptor número dos, la serie de lámparas que se encuentra en la vía de la electricidad de entrada se queda encendida y desconecta el sistema completamente. Esto es una señal del error de sobrecorriente de la placa número dos y tenemos que encontrar el problema que es el diodo que cortocircuitamos. Puedes ver que cuando el interruptor está conectado, la serie de lámparas se enciende y desconecta la electricidad. Desconectando la lámpara en serie en la pista de la electricidad y conectando el interruptor, se puede ver el error de sobrecorriente de la placa número dos. Cuando el dispositivo está montado, no hay serie de lámparas en la pista de electricidad y vemos el error de Sobrecorriente de las placas uno y dos. Si el dispositivo está abierto y si la serie de lámparas está en el circuito, podemos encontrar fácilmente el problema en cualquier etapa.</w:t>
      </w:r>
    </w:p>
    <w:p w14:paraId="0278F4C6" w14:textId="7AC300A6" w:rsidR="005177F7" w:rsidRDefault="005177F7" w:rsidP="005177F7">
      <w:pPr>
        <w:pStyle w:val="AAF-Normal"/>
        <w:rPr>
          <w:rtl/>
        </w:rPr>
      </w:pPr>
      <w:r w:rsidRPr="007575C2">
        <w:t xml:space="preserve">Tout d’abord, nous connectons l’électricité à la lampe série qui se trouve à l’intérieur du chemin d’alimentation d’entrée. Il y a une série de diodes de protection à l’entrée et à la sortie du transformateur. Nous avons simulé l’entrée du transformateur en supposant que sa diode de protection est grillée. Ensuite, nous l’avons court-circuité, et lorsque le commutateur numéro 2 est connecté, la lampe série qui est sur le chemin de l’électricité entrante reste allumée ou coupe complètement le système. Cela indique l’erreur de surintensité de la carte deux et nous devons trouver le défaut, qui </w:t>
      </w:r>
      <w:r w:rsidRPr="007575C2">
        <w:rPr>
          <w:rFonts w:cs="Times New Roman"/>
          <w:color w:val="000000"/>
          <w:sz w:val="28"/>
          <w:szCs w:val="28"/>
          <w:lang w:bidi="ar-SA"/>
        </w:rPr>
        <w:t>est la diode en court-circuit. Vous pouvez voir que lorsque l’interrupteur est connecté, la lampe s’allume et coupe l’électricité. En déconnectant la lampe série et en connectant l’interrupteur, vous verrez l’erreur de surintensité de la carte deux. Lorsque l’appareil est assemblé, la lampe n’est pas dans le chemin d’électricité et nous voyons l’erreur de surintensité des cartes un et deux. Si l’appareil est ouvert et que la lampe série est dans le circuit, le problème peut être facilement trouvé à n’importe quelle étape.</w:t>
      </w:r>
    </w:p>
    <w:sectPr w:rsidR="005177F7">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Mohammad_RSHVND" w:date="2021-03-08T20:49:00Z" w:initials="M">
    <w:p w14:paraId="1293D850" w14:textId="54433342" w:rsidR="00F17396" w:rsidRDefault="00F17396">
      <w:pPr>
        <w:pStyle w:val="CommentText"/>
      </w:pPr>
      <w:r>
        <w:rPr>
          <w:rStyle w:val="CommentReference"/>
        </w:rPr>
        <w:annotationRef/>
      </w:r>
      <w:r>
        <w:t>Check_Parts_in_switching_module_errors_part1</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1293D850"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3F10C50" w16cex:dateUtc="2021-03-08T17:1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293D850" w16cid:durableId="23F10C50"/>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B Nazanin">
    <w:altName w:val="Arial"/>
    <w:panose1 w:val="00000400000000000000"/>
    <w:charset w:val="B2"/>
    <w:family w:val="auto"/>
    <w:pitch w:val="variable"/>
    <w:sig w:usb0="00002001" w:usb1="80000000" w:usb2="00000008" w:usb3="00000000" w:csb0="00000040" w:csb1="00000000"/>
  </w:font>
  <w:font w:name="B Mitra">
    <w:altName w:val="Courier New"/>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itr">
    <w:altName w:val="Courier New"/>
    <w:panose1 w:val="00000700000000000000"/>
    <w:charset w:val="B2"/>
    <w:family w:val="auto"/>
    <w:pitch w:val="variable"/>
    <w:sig w:usb0="00002001" w:usb1="80000000" w:usb2="00000008"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ompset">
    <w:altName w:val="Arial"/>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Nazanin">
    <w:altName w:val="Courier New"/>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B Compset">
    <w:panose1 w:val="00000400000000000000"/>
    <w:charset w:val="B2"/>
    <w:family w:val="auto"/>
    <w:pitch w:val="variable"/>
    <w:sig w:usb0="00002001" w:usb1="80000000" w:usb2="00000008" w:usb3="00000000" w:csb0="00000040" w:csb1="00000000"/>
  </w:font>
  <w:font w:name="Mitra">
    <w:altName w:val="Arial"/>
    <w:panose1 w:val="00000400000000000000"/>
    <w:charset w:val="B2"/>
    <w:family w:val="auto"/>
    <w:pitch w:val="variable"/>
    <w:sig w:usb0="00002001" w:usb1="80000000" w:usb2="00000008" w:usb3="00000000" w:csb0="0000004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0F81A5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C8F8712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4D831F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71A456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A5BA59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B86C87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1C472E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86E5D4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84A707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1CC028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CF2CF6"/>
    <w:multiLevelType w:val="hybridMultilevel"/>
    <w:tmpl w:val="19BA3434"/>
    <w:lvl w:ilvl="0" w:tplc="2192420A">
      <w:start w:val="1"/>
      <w:numFmt w:val="bullet"/>
      <w:lvlText w:val="•"/>
      <w:lvlJc w:val="left"/>
      <w:pPr>
        <w:tabs>
          <w:tab w:val="num" w:pos="720"/>
        </w:tabs>
        <w:ind w:left="720" w:hanging="360"/>
      </w:pPr>
      <w:rPr>
        <w:rFonts w:ascii="Times New Roman" w:hAnsi="Times New Roman" w:hint="default"/>
      </w:rPr>
    </w:lvl>
    <w:lvl w:ilvl="1" w:tplc="E19A8056" w:tentative="1">
      <w:start w:val="1"/>
      <w:numFmt w:val="bullet"/>
      <w:lvlText w:val="•"/>
      <w:lvlJc w:val="left"/>
      <w:pPr>
        <w:tabs>
          <w:tab w:val="num" w:pos="1440"/>
        </w:tabs>
        <w:ind w:left="1440" w:hanging="360"/>
      </w:pPr>
      <w:rPr>
        <w:rFonts w:ascii="Times New Roman" w:hAnsi="Times New Roman" w:hint="default"/>
      </w:rPr>
    </w:lvl>
    <w:lvl w:ilvl="2" w:tplc="C30E7F30" w:tentative="1">
      <w:start w:val="1"/>
      <w:numFmt w:val="bullet"/>
      <w:lvlText w:val="•"/>
      <w:lvlJc w:val="left"/>
      <w:pPr>
        <w:tabs>
          <w:tab w:val="num" w:pos="2160"/>
        </w:tabs>
        <w:ind w:left="2160" w:hanging="360"/>
      </w:pPr>
      <w:rPr>
        <w:rFonts w:ascii="Times New Roman" w:hAnsi="Times New Roman" w:hint="default"/>
      </w:rPr>
    </w:lvl>
    <w:lvl w:ilvl="3" w:tplc="C5BC6F7C" w:tentative="1">
      <w:start w:val="1"/>
      <w:numFmt w:val="bullet"/>
      <w:lvlText w:val="•"/>
      <w:lvlJc w:val="left"/>
      <w:pPr>
        <w:tabs>
          <w:tab w:val="num" w:pos="2880"/>
        </w:tabs>
        <w:ind w:left="2880" w:hanging="360"/>
      </w:pPr>
      <w:rPr>
        <w:rFonts w:ascii="Times New Roman" w:hAnsi="Times New Roman" w:hint="default"/>
      </w:rPr>
    </w:lvl>
    <w:lvl w:ilvl="4" w:tplc="67686564" w:tentative="1">
      <w:start w:val="1"/>
      <w:numFmt w:val="bullet"/>
      <w:lvlText w:val="•"/>
      <w:lvlJc w:val="left"/>
      <w:pPr>
        <w:tabs>
          <w:tab w:val="num" w:pos="3600"/>
        </w:tabs>
        <w:ind w:left="3600" w:hanging="360"/>
      </w:pPr>
      <w:rPr>
        <w:rFonts w:ascii="Times New Roman" w:hAnsi="Times New Roman" w:hint="default"/>
      </w:rPr>
    </w:lvl>
    <w:lvl w:ilvl="5" w:tplc="15F267D4" w:tentative="1">
      <w:start w:val="1"/>
      <w:numFmt w:val="bullet"/>
      <w:lvlText w:val="•"/>
      <w:lvlJc w:val="left"/>
      <w:pPr>
        <w:tabs>
          <w:tab w:val="num" w:pos="4320"/>
        </w:tabs>
        <w:ind w:left="4320" w:hanging="360"/>
      </w:pPr>
      <w:rPr>
        <w:rFonts w:ascii="Times New Roman" w:hAnsi="Times New Roman" w:hint="default"/>
      </w:rPr>
    </w:lvl>
    <w:lvl w:ilvl="6" w:tplc="BA70D260" w:tentative="1">
      <w:start w:val="1"/>
      <w:numFmt w:val="bullet"/>
      <w:lvlText w:val="•"/>
      <w:lvlJc w:val="left"/>
      <w:pPr>
        <w:tabs>
          <w:tab w:val="num" w:pos="5040"/>
        </w:tabs>
        <w:ind w:left="5040" w:hanging="360"/>
      </w:pPr>
      <w:rPr>
        <w:rFonts w:ascii="Times New Roman" w:hAnsi="Times New Roman" w:hint="default"/>
      </w:rPr>
    </w:lvl>
    <w:lvl w:ilvl="7" w:tplc="66ECDE5C" w:tentative="1">
      <w:start w:val="1"/>
      <w:numFmt w:val="bullet"/>
      <w:lvlText w:val="•"/>
      <w:lvlJc w:val="left"/>
      <w:pPr>
        <w:tabs>
          <w:tab w:val="num" w:pos="5760"/>
        </w:tabs>
        <w:ind w:left="5760" w:hanging="360"/>
      </w:pPr>
      <w:rPr>
        <w:rFonts w:ascii="Times New Roman" w:hAnsi="Times New Roman" w:hint="default"/>
      </w:rPr>
    </w:lvl>
    <w:lvl w:ilvl="8" w:tplc="EBD2768C" w:tentative="1">
      <w:start w:val="1"/>
      <w:numFmt w:val="bullet"/>
      <w:lvlText w:val="•"/>
      <w:lvlJc w:val="left"/>
      <w:pPr>
        <w:tabs>
          <w:tab w:val="num" w:pos="6480"/>
        </w:tabs>
        <w:ind w:left="6480" w:hanging="360"/>
      </w:pPr>
      <w:rPr>
        <w:rFonts w:ascii="Times New Roman" w:hAnsi="Times New Roman" w:hint="default"/>
      </w:rPr>
    </w:lvl>
  </w:abstractNum>
  <w:abstractNum w:abstractNumId="11" w15:restartNumberingAfterBreak="0">
    <w:nsid w:val="01122E26"/>
    <w:multiLevelType w:val="hybridMultilevel"/>
    <w:tmpl w:val="60B8D3D0"/>
    <w:lvl w:ilvl="0" w:tplc="5B0E90DC">
      <w:start w:val="1"/>
      <w:numFmt w:val="bullet"/>
      <w:lvlText w:val="•"/>
      <w:lvlJc w:val="left"/>
      <w:pPr>
        <w:tabs>
          <w:tab w:val="num" w:pos="720"/>
        </w:tabs>
        <w:ind w:left="720" w:hanging="360"/>
      </w:pPr>
      <w:rPr>
        <w:rFonts w:ascii="Times New Roman" w:hAnsi="Times New Roman" w:hint="default"/>
      </w:rPr>
    </w:lvl>
    <w:lvl w:ilvl="1" w:tplc="EC68F70A" w:tentative="1">
      <w:start w:val="1"/>
      <w:numFmt w:val="bullet"/>
      <w:lvlText w:val="•"/>
      <w:lvlJc w:val="left"/>
      <w:pPr>
        <w:tabs>
          <w:tab w:val="num" w:pos="1440"/>
        </w:tabs>
        <w:ind w:left="1440" w:hanging="360"/>
      </w:pPr>
      <w:rPr>
        <w:rFonts w:ascii="Times New Roman" w:hAnsi="Times New Roman" w:hint="default"/>
      </w:rPr>
    </w:lvl>
    <w:lvl w:ilvl="2" w:tplc="F8DA8FFE" w:tentative="1">
      <w:start w:val="1"/>
      <w:numFmt w:val="bullet"/>
      <w:lvlText w:val="•"/>
      <w:lvlJc w:val="left"/>
      <w:pPr>
        <w:tabs>
          <w:tab w:val="num" w:pos="2160"/>
        </w:tabs>
        <w:ind w:left="2160" w:hanging="360"/>
      </w:pPr>
      <w:rPr>
        <w:rFonts w:ascii="Times New Roman" w:hAnsi="Times New Roman" w:hint="default"/>
      </w:rPr>
    </w:lvl>
    <w:lvl w:ilvl="3" w:tplc="95F2FF48" w:tentative="1">
      <w:start w:val="1"/>
      <w:numFmt w:val="bullet"/>
      <w:lvlText w:val="•"/>
      <w:lvlJc w:val="left"/>
      <w:pPr>
        <w:tabs>
          <w:tab w:val="num" w:pos="2880"/>
        </w:tabs>
        <w:ind w:left="2880" w:hanging="360"/>
      </w:pPr>
      <w:rPr>
        <w:rFonts w:ascii="Times New Roman" w:hAnsi="Times New Roman" w:hint="default"/>
      </w:rPr>
    </w:lvl>
    <w:lvl w:ilvl="4" w:tplc="F2F2B25C" w:tentative="1">
      <w:start w:val="1"/>
      <w:numFmt w:val="bullet"/>
      <w:lvlText w:val="•"/>
      <w:lvlJc w:val="left"/>
      <w:pPr>
        <w:tabs>
          <w:tab w:val="num" w:pos="3600"/>
        </w:tabs>
        <w:ind w:left="3600" w:hanging="360"/>
      </w:pPr>
      <w:rPr>
        <w:rFonts w:ascii="Times New Roman" w:hAnsi="Times New Roman" w:hint="default"/>
      </w:rPr>
    </w:lvl>
    <w:lvl w:ilvl="5" w:tplc="18A4D4B6" w:tentative="1">
      <w:start w:val="1"/>
      <w:numFmt w:val="bullet"/>
      <w:lvlText w:val="•"/>
      <w:lvlJc w:val="left"/>
      <w:pPr>
        <w:tabs>
          <w:tab w:val="num" w:pos="4320"/>
        </w:tabs>
        <w:ind w:left="4320" w:hanging="360"/>
      </w:pPr>
      <w:rPr>
        <w:rFonts w:ascii="Times New Roman" w:hAnsi="Times New Roman" w:hint="default"/>
      </w:rPr>
    </w:lvl>
    <w:lvl w:ilvl="6" w:tplc="FFD649E0" w:tentative="1">
      <w:start w:val="1"/>
      <w:numFmt w:val="bullet"/>
      <w:lvlText w:val="•"/>
      <w:lvlJc w:val="left"/>
      <w:pPr>
        <w:tabs>
          <w:tab w:val="num" w:pos="5040"/>
        </w:tabs>
        <w:ind w:left="5040" w:hanging="360"/>
      </w:pPr>
      <w:rPr>
        <w:rFonts w:ascii="Times New Roman" w:hAnsi="Times New Roman" w:hint="default"/>
      </w:rPr>
    </w:lvl>
    <w:lvl w:ilvl="7" w:tplc="8D080424" w:tentative="1">
      <w:start w:val="1"/>
      <w:numFmt w:val="bullet"/>
      <w:lvlText w:val="•"/>
      <w:lvlJc w:val="left"/>
      <w:pPr>
        <w:tabs>
          <w:tab w:val="num" w:pos="5760"/>
        </w:tabs>
        <w:ind w:left="5760" w:hanging="360"/>
      </w:pPr>
      <w:rPr>
        <w:rFonts w:ascii="Times New Roman" w:hAnsi="Times New Roman" w:hint="default"/>
      </w:rPr>
    </w:lvl>
    <w:lvl w:ilvl="8" w:tplc="35FEDEA2" w:tentative="1">
      <w:start w:val="1"/>
      <w:numFmt w:val="bullet"/>
      <w:lvlText w:val="•"/>
      <w:lvlJc w:val="left"/>
      <w:pPr>
        <w:tabs>
          <w:tab w:val="num" w:pos="6480"/>
        </w:tabs>
        <w:ind w:left="6480" w:hanging="360"/>
      </w:pPr>
      <w:rPr>
        <w:rFonts w:ascii="Times New Roman" w:hAnsi="Times New Roman" w:hint="default"/>
      </w:rPr>
    </w:lvl>
  </w:abstractNum>
  <w:abstractNum w:abstractNumId="12" w15:restartNumberingAfterBreak="0">
    <w:nsid w:val="06C8593C"/>
    <w:multiLevelType w:val="hybridMultilevel"/>
    <w:tmpl w:val="84A658F0"/>
    <w:lvl w:ilvl="0" w:tplc="D026FD5E">
      <w:start w:val="1"/>
      <w:numFmt w:val="bullet"/>
      <w:pStyle w:val="a"/>
      <w:lvlText w:val=""/>
      <w:lvlJc w:val="left"/>
      <w:pPr>
        <w:ind w:left="1260" w:hanging="360"/>
      </w:pPr>
      <w:rPr>
        <w:rFonts w:ascii="Wingdings" w:hAnsi="Wingdings" w:hint="default"/>
        <w:color w:val="auto"/>
      </w:rPr>
    </w:lvl>
    <w:lvl w:ilvl="1" w:tplc="04090003" w:tentative="1">
      <w:start w:val="1"/>
      <w:numFmt w:val="bullet"/>
      <w:lvlText w:val="o"/>
      <w:lvlJc w:val="left"/>
      <w:pPr>
        <w:tabs>
          <w:tab w:val="num" w:pos="2743"/>
        </w:tabs>
        <w:ind w:left="2743" w:hanging="360"/>
      </w:pPr>
      <w:rPr>
        <w:rFonts w:ascii="Courier New" w:hAnsi="Courier New" w:cs="Courier New" w:hint="default"/>
      </w:rPr>
    </w:lvl>
    <w:lvl w:ilvl="2" w:tplc="04090005" w:tentative="1">
      <w:start w:val="1"/>
      <w:numFmt w:val="bullet"/>
      <w:lvlText w:val=""/>
      <w:lvlJc w:val="left"/>
      <w:pPr>
        <w:tabs>
          <w:tab w:val="num" w:pos="3463"/>
        </w:tabs>
        <w:ind w:left="3463" w:hanging="360"/>
      </w:pPr>
      <w:rPr>
        <w:rFonts w:ascii="Wingdings" w:hAnsi="Wingdings" w:hint="default"/>
      </w:rPr>
    </w:lvl>
    <w:lvl w:ilvl="3" w:tplc="04090001" w:tentative="1">
      <w:start w:val="1"/>
      <w:numFmt w:val="bullet"/>
      <w:lvlText w:val=""/>
      <w:lvlJc w:val="left"/>
      <w:pPr>
        <w:tabs>
          <w:tab w:val="num" w:pos="4183"/>
        </w:tabs>
        <w:ind w:left="4183" w:hanging="360"/>
      </w:pPr>
      <w:rPr>
        <w:rFonts w:ascii="Symbol" w:hAnsi="Symbol" w:hint="default"/>
      </w:rPr>
    </w:lvl>
    <w:lvl w:ilvl="4" w:tplc="04090003" w:tentative="1">
      <w:start w:val="1"/>
      <w:numFmt w:val="bullet"/>
      <w:lvlText w:val="o"/>
      <w:lvlJc w:val="left"/>
      <w:pPr>
        <w:tabs>
          <w:tab w:val="num" w:pos="4903"/>
        </w:tabs>
        <w:ind w:left="4903" w:hanging="360"/>
      </w:pPr>
      <w:rPr>
        <w:rFonts w:ascii="Courier New" w:hAnsi="Courier New" w:cs="Courier New" w:hint="default"/>
      </w:rPr>
    </w:lvl>
    <w:lvl w:ilvl="5" w:tplc="04090005" w:tentative="1">
      <w:start w:val="1"/>
      <w:numFmt w:val="bullet"/>
      <w:lvlText w:val=""/>
      <w:lvlJc w:val="left"/>
      <w:pPr>
        <w:tabs>
          <w:tab w:val="num" w:pos="5623"/>
        </w:tabs>
        <w:ind w:left="5623" w:hanging="360"/>
      </w:pPr>
      <w:rPr>
        <w:rFonts w:ascii="Wingdings" w:hAnsi="Wingdings" w:hint="default"/>
      </w:rPr>
    </w:lvl>
    <w:lvl w:ilvl="6" w:tplc="04090001" w:tentative="1">
      <w:start w:val="1"/>
      <w:numFmt w:val="bullet"/>
      <w:lvlText w:val=""/>
      <w:lvlJc w:val="left"/>
      <w:pPr>
        <w:tabs>
          <w:tab w:val="num" w:pos="6343"/>
        </w:tabs>
        <w:ind w:left="6343" w:hanging="360"/>
      </w:pPr>
      <w:rPr>
        <w:rFonts w:ascii="Symbol" w:hAnsi="Symbol" w:hint="default"/>
      </w:rPr>
    </w:lvl>
    <w:lvl w:ilvl="7" w:tplc="04090003" w:tentative="1">
      <w:start w:val="1"/>
      <w:numFmt w:val="bullet"/>
      <w:lvlText w:val="o"/>
      <w:lvlJc w:val="left"/>
      <w:pPr>
        <w:tabs>
          <w:tab w:val="num" w:pos="7063"/>
        </w:tabs>
        <w:ind w:left="7063" w:hanging="360"/>
      </w:pPr>
      <w:rPr>
        <w:rFonts w:ascii="Courier New" w:hAnsi="Courier New" w:cs="Courier New" w:hint="default"/>
      </w:rPr>
    </w:lvl>
    <w:lvl w:ilvl="8" w:tplc="04090005" w:tentative="1">
      <w:start w:val="1"/>
      <w:numFmt w:val="bullet"/>
      <w:lvlText w:val=""/>
      <w:lvlJc w:val="left"/>
      <w:pPr>
        <w:tabs>
          <w:tab w:val="num" w:pos="7783"/>
        </w:tabs>
        <w:ind w:left="7783" w:hanging="360"/>
      </w:pPr>
      <w:rPr>
        <w:rFonts w:ascii="Wingdings" w:hAnsi="Wingdings" w:hint="default"/>
      </w:rPr>
    </w:lvl>
  </w:abstractNum>
  <w:abstractNum w:abstractNumId="13" w15:restartNumberingAfterBreak="0">
    <w:nsid w:val="097C0241"/>
    <w:multiLevelType w:val="hybridMultilevel"/>
    <w:tmpl w:val="2D9ADE74"/>
    <w:lvl w:ilvl="0" w:tplc="71E6EBAE">
      <w:start w:val="1"/>
      <w:numFmt w:val="decimal"/>
      <w:pStyle w:val="Number-01"/>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0D8140B9"/>
    <w:multiLevelType w:val="hybridMultilevel"/>
    <w:tmpl w:val="5AC23746"/>
    <w:lvl w:ilvl="0" w:tplc="3D460F02">
      <w:start w:val="1"/>
      <w:numFmt w:val="bullet"/>
      <w:pStyle w:val="Bullet02"/>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15:restartNumberingAfterBreak="0">
    <w:nsid w:val="0FCA628B"/>
    <w:multiLevelType w:val="hybridMultilevel"/>
    <w:tmpl w:val="EC481B1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8E96187"/>
    <w:multiLevelType w:val="hybridMultilevel"/>
    <w:tmpl w:val="B0EA8B40"/>
    <w:lvl w:ilvl="0" w:tplc="2B4C617E">
      <w:start w:val="1"/>
      <w:numFmt w:val="bullet"/>
      <w:pStyle w:val="FirstPage-Tick"/>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B4E4442"/>
    <w:multiLevelType w:val="hybridMultilevel"/>
    <w:tmpl w:val="341EACD0"/>
    <w:lvl w:ilvl="0" w:tplc="F5D0B1F2">
      <w:numFmt w:val="bullet"/>
      <w:lvlText w:val="-"/>
      <w:lvlJc w:val="left"/>
      <w:pPr>
        <w:ind w:left="720" w:hanging="360"/>
      </w:pPr>
      <w:rPr>
        <w:rFonts w:asciiTheme="minorHAnsi" w:eastAsiaTheme="minorHAnsi" w:hAnsiTheme="minorHAnsi" w:cs="B 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D057DBD"/>
    <w:multiLevelType w:val="hybridMultilevel"/>
    <w:tmpl w:val="09020418"/>
    <w:lvl w:ilvl="0" w:tplc="6C36F192">
      <w:start w:val="1"/>
      <w:numFmt w:val="bullet"/>
      <w:lvlText w:val="•"/>
      <w:lvlJc w:val="left"/>
      <w:pPr>
        <w:tabs>
          <w:tab w:val="num" w:pos="720"/>
        </w:tabs>
        <w:ind w:left="720" w:hanging="360"/>
      </w:pPr>
      <w:rPr>
        <w:rFonts w:ascii="Times New Roman" w:hAnsi="Times New Roman" w:hint="default"/>
      </w:rPr>
    </w:lvl>
    <w:lvl w:ilvl="1" w:tplc="1D3AC27C" w:tentative="1">
      <w:start w:val="1"/>
      <w:numFmt w:val="bullet"/>
      <w:lvlText w:val="•"/>
      <w:lvlJc w:val="left"/>
      <w:pPr>
        <w:tabs>
          <w:tab w:val="num" w:pos="1440"/>
        </w:tabs>
        <w:ind w:left="1440" w:hanging="360"/>
      </w:pPr>
      <w:rPr>
        <w:rFonts w:ascii="Times New Roman" w:hAnsi="Times New Roman" w:hint="default"/>
      </w:rPr>
    </w:lvl>
    <w:lvl w:ilvl="2" w:tplc="BCD260BC" w:tentative="1">
      <w:start w:val="1"/>
      <w:numFmt w:val="bullet"/>
      <w:lvlText w:val="•"/>
      <w:lvlJc w:val="left"/>
      <w:pPr>
        <w:tabs>
          <w:tab w:val="num" w:pos="2160"/>
        </w:tabs>
        <w:ind w:left="2160" w:hanging="360"/>
      </w:pPr>
      <w:rPr>
        <w:rFonts w:ascii="Times New Roman" w:hAnsi="Times New Roman" w:hint="default"/>
      </w:rPr>
    </w:lvl>
    <w:lvl w:ilvl="3" w:tplc="73702376" w:tentative="1">
      <w:start w:val="1"/>
      <w:numFmt w:val="bullet"/>
      <w:lvlText w:val="•"/>
      <w:lvlJc w:val="left"/>
      <w:pPr>
        <w:tabs>
          <w:tab w:val="num" w:pos="2880"/>
        </w:tabs>
        <w:ind w:left="2880" w:hanging="360"/>
      </w:pPr>
      <w:rPr>
        <w:rFonts w:ascii="Times New Roman" w:hAnsi="Times New Roman" w:hint="default"/>
      </w:rPr>
    </w:lvl>
    <w:lvl w:ilvl="4" w:tplc="B3986F86" w:tentative="1">
      <w:start w:val="1"/>
      <w:numFmt w:val="bullet"/>
      <w:lvlText w:val="•"/>
      <w:lvlJc w:val="left"/>
      <w:pPr>
        <w:tabs>
          <w:tab w:val="num" w:pos="3600"/>
        </w:tabs>
        <w:ind w:left="3600" w:hanging="360"/>
      </w:pPr>
      <w:rPr>
        <w:rFonts w:ascii="Times New Roman" w:hAnsi="Times New Roman" w:hint="default"/>
      </w:rPr>
    </w:lvl>
    <w:lvl w:ilvl="5" w:tplc="0A70DEFC" w:tentative="1">
      <w:start w:val="1"/>
      <w:numFmt w:val="bullet"/>
      <w:lvlText w:val="•"/>
      <w:lvlJc w:val="left"/>
      <w:pPr>
        <w:tabs>
          <w:tab w:val="num" w:pos="4320"/>
        </w:tabs>
        <w:ind w:left="4320" w:hanging="360"/>
      </w:pPr>
      <w:rPr>
        <w:rFonts w:ascii="Times New Roman" w:hAnsi="Times New Roman" w:hint="default"/>
      </w:rPr>
    </w:lvl>
    <w:lvl w:ilvl="6" w:tplc="0E902AC0" w:tentative="1">
      <w:start w:val="1"/>
      <w:numFmt w:val="bullet"/>
      <w:lvlText w:val="•"/>
      <w:lvlJc w:val="left"/>
      <w:pPr>
        <w:tabs>
          <w:tab w:val="num" w:pos="5040"/>
        </w:tabs>
        <w:ind w:left="5040" w:hanging="360"/>
      </w:pPr>
      <w:rPr>
        <w:rFonts w:ascii="Times New Roman" w:hAnsi="Times New Roman" w:hint="default"/>
      </w:rPr>
    </w:lvl>
    <w:lvl w:ilvl="7" w:tplc="930EF772" w:tentative="1">
      <w:start w:val="1"/>
      <w:numFmt w:val="bullet"/>
      <w:lvlText w:val="•"/>
      <w:lvlJc w:val="left"/>
      <w:pPr>
        <w:tabs>
          <w:tab w:val="num" w:pos="5760"/>
        </w:tabs>
        <w:ind w:left="5760" w:hanging="360"/>
      </w:pPr>
      <w:rPr>
        <w:rFonts w:ascii="Times New Roman" w:hAnsi="Times New Roman" w:hint="default"/>
      </w:rPr>
    </w:lvl>
    <w:lvl w:ilvl="8" w:tplc="58345BAC" w:tentative="1">
      <w:start w:val="1"/>
      <w:numFmt w:val="bullet"/>
      <w:lvlText w:val="•"/>
      <w:lvlJc w:val="left"/>
      <w:pPr>
        <w:tabs>
          <w:tab w:val="num" w:pos="6480"/>
        </w:tabs>
        <w:ind w:left="6480" w:hanging="360"/>
      </w:pPr>
      <w:rPr>
        <w:rFonts w:ascii="Times New Roman" w:hAnsi="Times New Roman" w:hint="default"/>
      </w:rPr>
    </w:lvl>
  </w:abstractNum>
  <w:abstractNum w:abstractNumId="19" w15:restartNumberingAfterBreak="0">
    <w:nsid w:val="231F22C2"/>
    <w:multiLevelType w:val="hybridMultilevel"/>
    <w:tmpl w:val="9D78715E"/>
    <w:lvl w:ilvl="0" w:tplc="7E26FBF6">
      <w:start w:val="1"/>
      <w:numFmt w:val="bullet"/>
      <w:pStyle w:val="a0"/>
      <w:lvlText w:val=""/>
      <w:lvlJc w:val="righ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4AC13DC"/>
    <w:multiLevelType w:val="hybridMultilevel"/>
    <w:tmpl w:val="1FBCE08C"/>
    <w:lvl w:ilvl="0" w:tplc="3DB002EA">
      <w:start w:val="1"/>
      <w:numFmt w:val="bullet"/>
      <w:pStyle w:val="a1"/>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1B93B27"/>
    <w:multiLevelType w:val="hybridMultilevel"/>
    <w:tmpl w:val="DC6A6324"/>
    <w:lvl w:ilvl="0" w:tplc="64825F7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8BA79EA"/>
    <w:multiLevelType w:val="hybridMultilevel"/>
    <w:tmpl w:val="37029AF6"/>
    <w:lvl w:ilvl="0" w:tplc="E6C811EE">
      <w:start w:val="1"/>
      <w:numFmt w:val="bullet"/>
      <w:pStyle w:val="Tick"/>
      <w:lvlText w:val=""/>
      <w:lvlJc w:val="left"/>
      <w:pPr>
        <w:ind w:left="1017"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93157D5"/>
    <w:multiLevelType w:val="hybridMultilevel"/>
    <w:tmpl w:val="0556ECAE"/>
    <w:lvl w:ilvl="0" w:tplc="8CAE69B0">
      <w:start w:val="1"/>
      <w:numFmt w:val="bullet"/>
      <w:pStyle w:val="a2"/>
      <w:lvlText w:val=""/>
      <w:lvlJc w:val="left"/>
      <w:pPr>
        <w:tabs>
          <w:tab w:val="num" w:pos="1152"/>
        </w:tabs>
        <w:ind w:left="1152"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1B75B7A"/>
    <w:multiLevelType w:val="hybridMultilevel"/>
    <w:tmpl w:val="204690CA"/>
    <w:lvl w:ilvl="0" w:tplc="FD622204">
      <w:start w:val="1"/>
      <w:numFmt w:val="bullet"/>
      <w:lvlText w:val="•"/>
      <w:lvlJc w:val="left"/>
      <w:pPr>
        <w:tabs>
          <w:tab w:val="num" w:pos="720"/>
        </w:tabs>
        <w:ind w:left="720" w:hanging="360"/>
      </w:pPr>
      <w:rPr>
        <w:rFonts w:ascii="Times New Roman" w:hAnsi="Times New Roman" w:hint="default"/>
      </w:rPr>
    </w:lvl>
    <w:lvl w:ilvl="1" w:tplc="7A9C1AAC" w:tentative="1">
      <w:start w:val="1"/>
      <w:numFmt w:val="bullet"/>
      <w:lvlText w:val="•"/>
      <w:lvlJc w:val="left"/>
      <w:pPr>
        <w:tabs>
          <w:tab w:val="num" w:pos="1440"/>
        </w:tabs>
        <w:ind w:left="1440" w:hanging="360"/>
      </w:pPr>
      <w:rPr>
        <w:rFonts w:ascii="Times New Roman" w:hAnsi="Times New Roman" w:hint="default"/>
      </w:rPr>
    </w:lvl>
    <w:lvl w:ilvl="2" w:tplc="84C02DC6" w:tentative="1">
      <w:start w:val="1"/>
      <w:numFmt w:val="bullet"/>
      <w:lvlText w:val="•"/>
      <w:lvlJc w:val="left"/>
      <w:pPr>
        <w:tabs>
          <w:tab w:val="num" w:pos="2160"/>
        </w:tabs>
        <w:ind w:left="2160" w:hanging="360"/>
      </w:pPr>
      <w:rPr>
        <w:rFonts w:ascii="Times New Roman" w:hAnsi="Times New Roman" w:hint="default"/>
      </w:rPr>
    </w:lvl>
    <w:lvl w:ilvl="3" w:tplc="53AA3284" w:tentative="1">
      <w:start w:val="1"/>
      <w:numFmt w:val="bullet"/>
      <w:lvlText w:val="•"/>
      <w:lvlJc w:val="left"/>
      <w:pPr>
        <w:tabs>
          <w:tab w:val="num" w:pos="2880"/>
        </w:tabs>
        <w:ind w:left="2880" w:hanging="360"/>
      </w:pPr>
      <w:rPr>
        <w:rFonts w:ascii="Times New Roman" w:hAnsi="Times New Roman" w:hint="default"/>
      </w:rPr>
    </w:lvl>
    <w:lvl w:ilvl="4" w:tplc="73D4F474" w:tentative="1">
      <w:start w:val="1"/>
      <w:numFmt w:val="bullet"/>
      <w:lvlText w:val="•"/>
      <w:lvlJc w:val="left"/>
      <w:pPr>
        <w:tabs>
          <w:tab w:val="num" w:pos="3600"/>
        </w:tabs>
        <w:ind w:left="3600" w:hanging="360"/>
      </w:pPr>
      <w:rPr>
        <w:rFonts w:ascii="Times New Roman" w:hAnsi="Times New Roman" w:hint="default"/>
      </w:rPr>
    </w:lvl>
    <w:lvl w:ilvl="5" w:tplc="A01E071E" w:tentative="1">
      <w:start w:val="1"/>
      <w:numFmt w:val="bullet"/>
      <w:lvlText w:val="•"/>
      <w:lvlJc w:val="left"/>
      <w:pPr>
        <w:tabs>
          <w:tab w:val="num" w:pos="4320"/>
        </w:tabs>
        <w:ind w:left="4320" w:hanging="360"/>
      </w:pPr>
      <w:rPr>
        <w:rFonts w:ascii="Times New Roman" w:hAnsi="Times New Roman" w:hint="default"/>
      </w:rPr>
    </w:lvl>
    <w:lvl w:ilvl="6" w:tplc="5BBCCFAC" w:tentative="1">
      <w:start w:val="1"/>
      <w:numFmt w:val="bullet"/>
      <w:lvlText w:val="•"/>
      <w:lvlJc w:val="left"/>
      <w:pPr>
        <w:tabs>
          <w:tab w:val="num" w:pos="5040"/>
        </w:tabs>
        <w:ind w:left="5040" w:hanging="360"/>
      </w:pPr>
      <w:rPr>
        <w:rFonts w:ascii="Times New Roman" w:hAnsi="Times New Roman" w:hint="default"/>
      </w:rPr>
    </w:lvl>
    <w:lvl w:ilvl="7" w:tplc="95E61984" w:tentative="1">
      <w:start w:val="1"/>
      <w:numFmt w:val="bullet"/>
      <w:lvlText w:val="•"/>
      <w:lvlJc w:val="left"/>
      <w:pPr>
        <w:tabs>
          <w:tab w:val="num" w:pos="5760"/>
        </w:tabs>
        <w:ind w:left="5760" w:hanging="360"/>
      </w:pPr>
      <w:rPr>
        <w:rFonts w:ascii="Times New Roman" w:hAnsi="Times New Roman" w:hint="default"/>
      </w:rPr>
    </w:lvl>
    <w:lvl w:ilvl="8" w:tplc="200848F8" w:tentative="1">
      <w:start w:val="1"/>
      <w:numFmt w:val="bullet"/>
      <w:lvlText w:val="•"/>
      <w:lvlJc w:val="left"/>
      <w:pPr>
        <w:tabs>
          <w:tab w:val="num" w:pos="6480"/>
        </w:tabs>
        <w:ind w:left="6480" w:hanging="360"/>
      </w:pPr>
      <w:rPr>
        <w:rFonts w:ascii="Times New Roman" w:hAnsi="Times New Roman" w:hint="default"/>
      </w:rPr>
    </w:lvl>
  </w:abstractNum>
  <w:abstractNum w:abstractNumId="25" w15:restartNumberingAfterBreak="0">
    <w:nsid w:val="518E0607"/>
    <w:multiLevelType w:val="hybridMultilevel"/>
    <w:tmpl w:val="C878522A"/>
    <w:lvl w:ilvl="0" w:tplc="6DE687F0">
      <w:start w:val="1"/>
      <w:numFmt w:val="bullet"/>
      <w:pStyle w:val="BulletJadva"/>
      <w:lvlText w:val=""/>
      <w:lvlJc w:val="left"/>
      <w:pPr>
        <w:ind w:left="1352"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26" w15:restartNumberingAfterBreak="0">
    <w:nsid w:val="53AE04E4"/>
    <w:multiLevelType w:val="hybridMultilevel"/>
    <w:tmpl w:val="30A216F2"/>
    <w:lvl w:ilvl="0" w:tplc="42C4AD2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88A5BD7"/>
    <w:multiLevelType w:val="hybridMultilevel"/>
    <w:tmpl w:val="E662F20E"/>
    <w:lvl w:ilvl="0" w:tplc="BE208C1C">
      <w:start w:val="1"/>
      <w:numFmt w:val="bullet"/>
      <w:pStyle w:val="a3"/>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C185C8C"/>
    <w:multiLevelType w:val="hybridMultilevel"/>
    <w:tmpl w:val="0F14D2E8"/>
    <w:lvl w:ilvl="0" w:tplc="B6182726">
      <w:start w:val="1"/>
      <w:numFmt w:val="bullet"/>
      <w:pStyle w:val="a4"/>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1D6177F"/>
    <w:multiLevelType w:val="hybridMultilevel"/>
    <w:tmpl w:val="02548E96"/>
    <w:lvl w:ilvl="0" w:tplc="4E58D9A4">
      <w:start w:val="1"/>
      <w:numFmt w:val="bullet"/>
      <w:pStyle w:val="List02-Circule"/>
      <w:lvlText w:val="o"/>
      <w:lvlJc w:val="left"/>
      <w:pPr>
        <w:ind w:left="2004" w:hanging="360"/>
      </w:pPr>
      <w:rPr>
        <w:rFonts w:ascii="Courier New" w:hAnsi="Courier New" w:cs="Courier New" w:hint="default"/>
      </w:rPr>
    </w:lvl>
    <w:lvl w:ilvl="1" w:tplc="04090019" w:tentative="1">
      <w:start w:val="1"/>
      <w:numFmt w:val="lowerLetter"/>
      <w:lvlText w:val="%2."/>
      <w:lvlJc w:val="left"/>
      <w:pPr>
        <w:ind w:left="3084" w:hanging="360"/>
      </w:pPr>
    </w:lvl>
    <w:lvl w:ilvl="2" w:tplc="0409001B" w:tentative="1">
      <w:start w:val="1"/>
      <w:numFmt w:val="lowerRoman"/>
      <w:lvlText w:val="%3."/>
      <w:lvlJc w:val="right"/>
      <w:pPr>
        <w:ind w:left="3804" w:hanging="180"/>
      </w:pPr>
    </w:lvl>
    <w:lvl w:ilvl="3" w:tplc="0409000F" w:tentative="1">
      <w:start w:val="1"/>
      <w:numFmt w:val="decimal"/>
      <w:lvlText w:val="%4."/>
      <w:lvlJc w:val="left"/>
      <w:pPr>
        <w:ind w:left="4524" w:hanging="360"/>
      </w:pPr>
    </w:lvl>
    <w:lvl w:ilvl="4" w:tplc="04090019" w:tentative="1">
      <w:start w:val="1"/>
      <w:numFmt w:val="lowerLetter"/>
      <w:lvlText w:val="%5."/>
      <w:lvlJc w:val="left"/>
      <w:pPr>
        <w:ind w:left="5244" w:hanging="360"/>
      </w:pPr>
    </w:lvl>
    <w:lvl w:ilvl="5" w:tplc="0409001B" w:tentative="1">
      <w:start w:val="1"/>
      <w:numFmt w:val="lowerRoman"/>
      <w:lvlText w:val="%6."/>
      <w:lvlJc w:val="right"/>
      <w:pPr>
        <w:ind w:left="5964" w:hanging="180"/>
      </w:pPr>
    </w:lvl>
    <w:lvl w:ilvl="6" w:tplc="0409000F" w:tentative="1">
      <w:start w:val="1"/>
      <w:numFmt w:val="decimal"/>
      <w:lvlText w:val="%7."/>
      <w:lvlJc w:val="left"/>
      <w:pPr>
        <w:ind w:left="6684" w:hanging="360"/>
      </w:pPr>
    </w:lvl>
    <w:lvl w:ilvl="7" w:tplc="04090019" w:tentative="1">
      <w:start w:val="1"/>
      <w:numFmt w:val="lowerLetter"/>
      <w:lvlText w:val="%8."/>
      <w:lvlJc w:val="left"/>
      <w:pPr>
        <w:ind w:left="7404" w:hanging="360"/>
      </w:pPr>
    </w:lvl>
    <w:lvl w:ilvl="8" w:tplc="0409001B" w:tentative="1">
      <w:start w:val="1"/>
      <w:numFmt w:val="lowerRoman"/>
      <w:lvlText w:val="%9."/>
      <w:lvlJc w:val="right"/>
      <w:pPr>
        <w:ind w:left="8124" w:hanging="180"/>
      </w:pPr>
    </w:lvl>
  </w:abstractNum>
  <w:abstractNum w:abstractNumId="30" w15:restartNumberingAfterBreak="0">
    <w:nsid w:val="646376AE"/>
    <w:multiLevelType w:val="hybridMultilevel"/>
    <w:tmpl w:val="45B827FA"/>
    <w:lvl w:ilvl="0" w:tplc="40FA101A">
      <w:start w:val="1"/>
      <w:numFmt w:val="decimal"/>
      <w:lvlText w:val="5-3-%1)"/>
      <w:lvlJc w:val="left"/>
      <w:pPr>
        <w:ind w:left="720" w:hanging="360"/>
      </w:pPr>
      <w:rPr>
        <w:b w:val="0"/>
        <w:bCs w:val="0"/>
        <w:i w:val="0"/>
        <w:iCs w:val="0"/>
        <w:caps w:val="0"/>
        <w:smallCaps w:val="0"/>
        <w:strike w:val="0"/>
        <w:dstrike w:val="0"/>
        <w:noProof w:val="0"/>
        <w:vanish w:val="0"/>
        <w:spacing w:val="0"/>
        <w:kern w:val="0"/>
        <w:position w:val="0"/>
        <w:u w:val="none"/>
        <w:effect w:val="none"/>
        <w:vertAlign w:val="baseline"/>
        <w:em w:val="none"/>
        <w:specVanish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6F93219"/>
    <w:multiLevelType w:val="hybridMultilevel"/>
    <w:tmpl w:val="BB14A25A"/>
    <w:lvl w:ilvl="0" w:tplc="EE6A161E">
      <w:start w:val="1"/>
      <w:numFmt w:val="bullet"/>
      <w:pStyle w:val="Bullet-Star"/>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7AB5030"/>
    <w:multiLevelType w:val="hybridMultilevel"/>
    <w:tmpl w:val="90FC9F2E"/>
    <w:lvl w:ilvl="0" w:tplc="0F7C683E">
      <w:start w:val="1"/>
      <w:numFmt w:val="bullet"/>
      <w:pStyle w:val="a5"/>
      <w:lvlText w:val="-"/>
      <w:lvlJc w:val="left"/>
      <w:pPr>
        <w:tabs>
          <w:tab w:val="num" w:pos="1440"/>
        </w:tabs>
        <w:ind w:left="1440" w:hanging="360"/>
      </w:pPr>
      <w:rPr>
        <w:rFonts w:ascii="B Mitra" w:eastAsia="Times New Roman" w:hAnsi="B Mitra" w:hint="default"/>
        <w:lang w:bidi="ar-SA"/>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09D018A"/>
    <w:multiLevelType w:val="hybridMultilevel"/>
    <w:tmpl w:val="95E616F8"/>
    <w:lvl w:ilvl="0" w:tplc="7E46D94A">
      <w:start w:val="1"/>
      <w:numFmt w:val="bullet"/>
      <w:lvlText w:val="•"/>
      <w:lvlJc w:val="left"/>
      <w:pPr>
        <w:tabs>
          <w:tab w:val="num" w:pos="720"/>
        </w:tabs>
        <w:ind w:left="720" w:hanging="360"/>
      </w:pPr>
      <w:rPr>
        <w:rFonts w:ascii="Times New Roman" w:hAnsi="Times New Roman" w:hint="default"/>
      </w:rPr>
    </w:lvl>
    <w:lvl w:ilvl="1" w:tplc="A05212AC" w:tentative="1">
      <w:start w:val="1"/>
      <w:numFmt w:val="bullet"/>
      <w:lvlText w:val="•"/>
      <w:lvlJc w:val="left"/>
      <w:pPr>
        <w:tabs>
          <w:tab w:val="num" w:pos="1440"/>
        </w:tabs>
        <w:ind w:left="1440" w:hanging="360"/>
      </w:pPr>
      <w:rPr>
        <w:rFonts w:ascii="Times New Roman" w:hAnsi="Times New Roman" w:hint="default"/>
      </w:rPr>
    </w:lvl>
    <w:lvl w:ilvl="2" w:tplc="C6AE785A" w:tentative="1">
      <w:start w:val="1"/>
      <w:numFmt w:val="bullet"/>
      <w:lvlText w:val="•"/>
      <w:lvlJc w:val="left"/>
      <w:pPr>
        <w:tabs>
          <w:tab w:val="num" w:pos="2160"/>
        </w:tabs>
        <w:ind w:left="2160" w:hanging="360"/>
      </w:pPr>
      <w:rPr>
        <w:rFonts w:ascii="Times New Roman" w:hAnsi="Times New Roman" w:hint="default"/>
      </w:rPr>
    </w:lvl>
    <w:lvl w:ilvl="3" w:tplc="8132EF78" w:tentative="1">
      <w:start w:val="1"/>
      <w:numFmt w:val="bullet"/>
      <w:lvlText w:val="•"/>
      <w:lvlJc w:val="left"/>
      <w:pPr>
        <w:tabs>
          <w:tab w:val="num" w:pos="2880"/>
        </w:tabs>
        <w:ind w:left="2880" w:hanging="360"/>
      </w:pPr>
      <w:rPr>
        <w:rFonts w:ascii="Times New Roman" w:hAnsi="Times New Roman" w:hint="default"/>
      </w:rPr>
    </w:lvl>
    <w:lvl w:ilvl="4" w:tplc="8BF6E098" w:tentative="1">
      <w:start w:val="1"/>
      <w:numFmt w:val="bullet"/>
      <w:lvlText w:val="•"/>
      <w:lvlJc w:val="left"/>
      <w:pPr>
        <w:tabs>
          <w:tab w:val="num" w:pos="3600"/>
        </w:tabs>
        <w:ind w:left="3600" w:hanging="360"/>
      </w:pPr>
      <w:rPr>
        <w:rFonts w:ascii="Times New Roman" w:hAnsi="Times New Roman" w:hint="default"/>
      </w:rPr>
    </w:lvl>
    <w:lvl w:ilvl="5" w:tplc="B18E055C" w:tentative="1">
      <w:start w:val="1"/>
      <w:numFmt w:val="bullet"/>
      <w:lvlText w:val="•"/>
      <w:lvlJc w:val="left"/>
      <w:pPr>
        <w:tabs>
          <w:tab w:val="num" w:pos="4320"/>
        </w:tabs>
        <w:ind w:left="4320" w:hanging="360"/>
      </w:pPr>
      <w:rPr>
        <w:rFonts w:ascii="Times New Roman" w:hAnsi="Times New Roman" w:hint="default"/>
      </w:rPr>
    </w:lvl>
    <w:lvl w:ilvl="6" w:tplc="E2B4BAF4" w:tentative="1">
      <w:start w:val="1"/>
      <w:numFmt w:val="bullet"/>
      <w:lvlText w:val="•"/>
      <w:lvlJc w:val="left"/>
      <w:pPr>
        <w:tabs>
          <w:tab w:val="num" w:pos="5040"/>
        </w:tabs>
        <w:ind w:left="5040" w:hanging="360"/>
      </w:pPr>
      <w:rPr>
        <w:rFonts w:ascii="Times New Roman" w:hAnsi="Times New Roman" w:hint="default"/>
      </w:rPr>
    </w:lvl>
    <w:lvl w:ilvl="7" w:tplc="95AEB356" w:tentative="1">
      <w:start w:val="1"/>
      <w:numFmt w:val="bullet"/>
      <w:lvlText w:val="•"/>
      <w:lvlJc w:val="left"/>
      <w:pPr>
        <w:tabs>
          <w:tab w:val="num" w:pos="5760"/>
        </w:tabs>
        <w:ind w:left="5760" w:hanging="360"/>
      </w:pPr>
      <w:rPr>
        <w:rFonts w:ascii="Times New Roman" w:hAnsi="Times New Roman" w:hint="default"/>
      </w:rPr>
    </w:lvl>
    <w:lvl w:ilvl="8" w:tplc="568EECCA" w:tentative="1">
      <w:start w:val="1"/>
      <w:numFmt w:val="bullet"/>
      <w:lvlText w:val="•"/>
      <w:lvlJc w:val="left"/>
      <w:pPr>
        <w:tabs>
          <w:tab w:val="num" w:pos="6480"/>
        </w:tabs>
        <w:ind w:left="6480" w:hanging="360"/>
      </w:pPr>
      <w:rPr>
        <w:rFonts w:ascii="Times New Roman" w:hAnsi="Times New Roman" w:hint="default"/>
      </w:rPr>
    </w:lvl>
  </w:abstractNum>
  <w:abstractNum w:abstractNumId="34" w15:restartNumberingAfterBreak="0">
    <w:nsid w:val="729E77CA"/>
    <w:multiLevelType w:val="hybridMultilevel"/>
    <w:tmpl w:val="33EAFA90"/>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5" w15:restartNumberingAfterBreak="0">
    <w:nsid w:val="78B33BE3"/>
    <w:multiLevelType w:val="hybridMultilevel"/>
    <w:tmpl w:val="44140800"/>
    <w:lvl w:ilvl="0" w:tplc="298A1DD8">
      <w:start w:val="1"/>
      <w:numFmt w:val="bullet"/>
      <w:lvlText w:val="•"/>
      <w:lvlJc w:val="left"/>
      <w:pPr>
        <w:tabs>
          <w:tab w:val="num" w:pos="720"/>
        </w:tabs>
        <w:ind w:left="720" w:hanging="360"/>
      </w:pPr>
      <w:rPr>
        <w:rFonts w:ascii="Times New Roman" w:hAnsi="Times New Roman" w:hint="default"/>
      </w:rPr>
    </w:lvl>
    <w:lvl w:ilvl="1" w:tplc="389AD01C" w:tentative="1">
      <w:start w:val="1"/>
      <w:numFmt w:val="bullet"/>
      <w:lvlText w:val="•"/>
      <w:lvlJc w:val="left"/>
      <w:pPr>
        <w:tabs>
          <w:tab w:val="num" w:pos="1440"/>
        </w:tabs>
        <w:ind w:left="1440" w:hanging="360"/>
      </w:pPr>
      <w:rPr>
        <w:rFonts w:ascii="Times New Roman" w:hAnsi="Times New Roman" w:hint="default"/>
      </w:rPr>
    </w:lvl>
    <w:lvl w:ilvl="2" w:tplc="3C002824" w:tentative="1">
      <w:start w:val="1"/>
      <w:numFmt w:val="bullet"/>
      <w:lvlText w:val="•"/>
      <w:lvlJc w:val="left"/>
      <w:pPr>
        <w:tabs>
          <w:tab w:val="num" w:pos="2160"/>
        </w:tabs>
        <w:ind w:left="2160" w:hanging="360"/>
      </w:pPr>
      <w:rPr>
        <w:rFonts w:ascii="Times New Roman" w:hAnsi="Times New Roman" w:hint="default"/>
      </w:rPr>
    </w:lvl>
    <w:lvl w:ilvl="3" w:tplc="77D83FBA" w:tentative="1">
      <w:start w:val="1"/>
      <w:numFmt w:val="bullet"/>
      <w:lvlText w:val="•"/>
      <w:lvlJc w:val="left"/>
      <w:pPr>
        <w:tabs>
          <w:tab w:val="num" w:pos="2880"/>
        </w:tabs>
        <w:ind w:left="2880" w:hanging="360"/>
      </w:pPr>
      <w:rPr>
        <w:rFonts w:ascii="Times New Roman" w:hAnsi="Times New Roman" w:hint="default"/>
      </w:rPr>
    </w:lvl>
    <w:lvl w:ilvl="4" w:tplc="56ECF690" w:tentative="1">
      <w:start w:val="1"/>
      <w:numFmt w:val="bullet"/>
      <w:lvlText w:val="•"/>
      <w:lvlJc w:val="left"/>
      <w:pPr>
        <w:tabs>
          <w:tab w:val="num" w:pos="3600"/>
        </w:tabs>
        <w:ind w:left="3600" w:hanging="360"/>
      </w:pPr>
      <w:rPr>
        <w:rFonts w:ascii="Times New Roman" w:hAnsi="Times New Roman" w:hint="default"/>
      </w:rPr>
    </w:lvl>
    <w:lvl w:ilvl="5" w:tplc="B8901C7A" w:tentative="1">
      <w:start w:val="1"/>
      <w:numFmt w:val="bullet"/>
      <w:lvlText w:val="•"/>
      <w:lvlJc w:val="left"/>
      <w:pPr>
        <w:tabs>
          <w:tab w:val="num" w:pos="4320"/>
        </w:tabs>
        <w:ind w:left="4320" w:hanging="360"/>
      </w:pPr>
      <w:rPr>
        <w:rFonts w:ascii="Times New Roman" w:hAnsi="Times New Roman" w:hint="default"/>
      </w:rPr>
    </w:lvl>
    <w:lvl w:ilvl="6" w:tplc="E6141574" w:tentative="1">
      <w:start w:val="1"/>
      <w:numFmt w:val="bullet"/>
      <w:lvlText w:val="•"/>
      <w:lvlJc w:val="left"/>
      <w:pPr>
        <w:tabs>
          <w:tab w:val="num" w:pos="5040"/>
        </w:tabs>
        <w:ind w:left="5040" w:hanging="360"/>
      </w:pPr>
      <w:rPr>
        <w:rFonts w:ascii="Times New Roman" w:hAnsi="Times New Roman" w:hint="default"/>
      </w:rPr>
    </w:lvl>
    <w:lvl w:ilvl="7" w:tplc="5B125CDA" w:tentative="1">
      <w:start w:val="1"/>
      <w:numFmt w:val="bullet"/>
      <w:lvlText w:val="•"/>
      <w:lvlJc w:val="left"/>
      <w:pPr>
        <w:tabs>
          <w:tab w:val="num" w:pos="5760"/>
        </w:tabs>
        <w:ind w:left="5760" w:hanging="360"/>
      </w:pPr>
      <w:rPr>
        <w:rFonts w:ascii="Times New Roman" w:hAnsi="Times New Roman" w:hint="default"/>
      </w:rPr>
    </w:lvl>
    <w:lvl w:ilvl="8" w:tplc="88DA7988" w:tentative="1">
      <w:start w:val="1"/>
      <w:numFmt w:val="bullet"/>
      <w:lvlText w:val="•"/>
      <w:lvlJc w:val="left"/>
      <w:pPr>
        <w:tabs>
          <w:tab w:val="num" w:pos="6480"/>
        </w:tabs>
        <w:ind w:left="6480" w:hanging="360"/>
      </w:pPr>
      <w:rPr>
        <w:rFonts w:ascii="Times New Roman" w:hAnsi="Times New Roman" w:hint="default"/>
      </w:rPr>
    </w:lvl>
  </w:abstractNum>
  <w:abstractNum w:abstractNumId="36" w15:restartNumberingAfterBreak="0">
    <w:nsid w:val="7A2B1F0B"/>
    <w:multiLevelType w:val="multilevel"/>
    <w:tmpl w:val="8A6CC228"/>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85" w:hanging="785"/>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Heading3"/>
      <w:suff w:val="space"/>
      <w:lvlText w:val="%1-%2-%3)"/>
      <w:lvlJc w:val="left"/>
      <w:pPr>
        <w:ind w:left="108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Heading4"/>
      <w:suff w:val="space"/>
      <w:lvlText w:val="%1-%2-%3-%4)"/>
      <w:lvlJc w:val="left"/>
      <w:pPr>
        <w:ind w:left="1724" w:hanging="1724"/>
      </w:pPr>
      <w:rPr>
        <w:rFonts w:hint="default"/>
        <w:b w:val="0"/>
        <w:bCs w:val="0"/>
        <w:i w:val="0"/>
        <w:iCs w:val="0"/>
        <w:caps w:val="0"/>
        <w:smallCaps w:val="0"/>
        <w:strike w:val="0"/>
        <w:dstrike w:val="0"/>
        <w:vanish w:val="0"/>
        <w:color w:val="000000"/>
        <w:spacing w:val="0"/>
        <w:kern w:val="0"/>
        <w:position w:val="0"/>
        <w:szCs w:val="20"/>
        <w:u w:val="none"/>
        <w:effect w:val="none"/>
        <w:vertAlign w:val="baseline"/>
        <w:em w:val="none"/>
      </w:rPr>
    </w:lvl>
    <w:lvl w:ilvl="4">
      <w:start w:val="1"/>
      <w:numFmt w:val="decimal"/>
      <w:pStyle w:val="Heading5"/>
      <w:suff w:val="space"/>
      <w:lvlText w:val="%1-%2-%3-%4-%5)"/>
      <w:lvlJc w:val="left"/>
      <w:pPr>
        <w:ind w:left="1800" w:hanging="1800"/>
      </w:pPr>
      <w:rPr>
        <w:rFonts w:hint="default"/>
        <w:b w:val="0"/>
        <w:bCs w:val="0"/>
        <w:i w:val="0"/>
        <w:iCs w:val="0"/>
        <w:caps w:val="0"/>
        <w:smallCaps w:val="0"/>
        <w:strike w:val="0"/>
        <w:dstrike w:val="0"/>
        <w:noProof w:val="0"/>
        <w:vanish w:val="0"/>
        <w:color w:val="000000" w:themeColor="text1"/>
        <w:spacing w:val="0"/>
        <w:kern w:val="0"/>
        <w:position w:val="0"/>
        <w:u w:val="none"/>
        <w:effect w:val="none"/>
        <w:vertAlign w:val="baseline"/>
        <w:em w:val="none"/>
        <w:specVanish w:val="0"/>
      </w:rPr>
    </w:lvl>
    <w:lvl w:ilvl="5">
      <w:start w:val="1"/>
      <w:numFmt w:val="decimal"/>
      <w:pStyle w:val="Heading6"/>
      <w:suff w:val="space"/>
      <w:lvlText w:val="%1-%2-%3-%4-%5-%6)"/>
      <w:lvlJc w:val="left"/>
      <w:pPr>
        <w:ind w:left="1758" w:hanging="1758"/>
      </w:pPr>
      <w:rPr>
        <w:rFonts w:hint="default"/>
      </w:rPr>
    </w:lvl>
    <w:lvl w:ilvl="6">
      <w:start w:val="1"/>
      <w:numFmt w:val="decimal"/>
      <w:pStyle w:val="Heading7"/>
      <w:suff w:val="space"/>
      <w:lvlText w:val="%1-%2-%3-%4-%5-%6-%7)"/>
      <w:lvlJc w:val="left"/>
      <w:pPr>
        <w:ind w:left="1758" w:hanging="1758"/>
      </w:pPr>
      <w:rPr>
        <w:rFonts w:hint="default"/>
      </w:rPr>
    </w:lvl>
    <w:lvl w:ilvl="7">
      <w:start w:val="1"/>
      <w:numFmt w:val="decimal"/>
      <w:pStyle w:val="Heading8"/>
      <w:suff w:val="space"/>
      <w:lvlText w:val="%1-%2-%3-%4-%5-%6-%7-%8)"/>
      <w:lvlJc w:val="left"/>
      <w:pPr>
        <w:ind w:left="1758" w:hanging="1758"/>
      </w:pPr>
      <w:rPr>
        <w:rFonts w:hint="default"/>
      </w:rPr>
    </w:lvl>
    <w:lvl w:ilvl="8">
      <w:start w:val="1"/>
      <w:numFmt w:val="decimal"/>
      <w:pStyle w:val="Heading9"/>
      <w:suff w:val="space"/>
      <w:lvlText w:val="%1-%2-%3-%4-%5-%6-%7-%8-%9)"/>
      <w:lvlJc w:val="left"/>
      <w:pPr>
        <w:ind w:left="1758" w:hanging="1758"/>
      </w:pPr>
      <w:rPr>
        <w:rFonts w:hint="default"/>
      </w:rPr>
    </w:lvl>
  </w:abstractNum>
  <w:abstractNum w:abstractNumId="37" w15:restartNumberingAfterBreak="0">
    <w:nsid w:val="7D0B5614"/>
    <w:multiLevelType w:val="hybridMultilevel"/>
    <w:tmpl w:val="28FCCD54"/>
    <w:lvl w:ilvl="0" w:tplc="F372E6C6">
      <w:start w:val="1"/>
      <w:numFmt w:val="decimal"/>
      <w:pStyle w:val="ListParagraph"/>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 w15:restartNumberingAfterBreak="0">
    <w:nsid w:val="7D284091"/>
    <w:multiLevelType w:val="hybridMultilevel"/>
    <w:tmpl w:val="8EE6B840"/>
    <w:lvl w:ilvl="0" w:tplc="6FCE8B8A">
      <w:start w:val="1"/>
      <w:numFmt w:val="bullet"/>
      <w:pStyle w:val="Bulet-Circule-Left"/>
      <w:lvlText w:val="o"/>
      <w:lvlJc w:val="left"/>
      <w:pPr>
        <w:ind w:left="717"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9"/>
  </w:num>
  <w:num w:numId="2">
    <w:abstractNumId w:val="31"/>
  </w:num>
  <w:num w:numId="3">
    <w:abstractNumId w:val="25"/>
  </w:num>
  <w:num w:numId="4">
    <w:abstractNumId w:val="36"/>
  </w:num>
  <w:num w:numId="5">
    <w:abstractNumId w:val="14"/>
  </w:num>
  <w:num w:numId="6">
    <w:abstractNumId w:val="16"/>
  </w:num>
  <w:num w:numId="7">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2"/>
  </w:num>
  <w:num w:numId="9">
    <w:abstractNumId w:val="38"/>
  </w:num>
  <w:num w:numId="1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4"/>
  </w:num>
  <w:num w:numId="19">
    <w:abstractNumId w:val="15"/>
  </w:num>
  <w:num w:numId="20">
    <w:abstractNumId w:val="17"/>
  </w:num>
  <w:num w:numId="21">
    <w:abstractNumId w:val="13"/>
  </w:num>
  <w:num w:numId="22">
    <w:abstractNumId w:val="26"/>
  </w:num>
  <w:num w:numId="23">
    <w:abstractNumId w:val="30"/>
  </w:num>
  <w:num w:numId="24">
    <w:abstractNumId w:val="37"/>
  </w:num>
  <w:num w:numId="25">
    <w:abstractNumId w:val="21"/>
  </w:num>
  <w:num w:numId="26">
    <w:abstractNumId w:val="19"/>
  </w:num>
  <w:num w:numId="27">
    <w:abstractNumId w:val="28"/>
  </w:num>
  <w:num w:numId="28">
    <w:abstractNumId w:val="32"/>
  </w:num>
  <w:num w:numId="29">
    <w:abstractNumId w:val="20"/>
  </w:num>
  <w:num w:numId="30">
    <w:abstractNumId w:val="12"/>
  </w:num>
  <w:num w:numId="31">
    <w:abstractNumId w:val="23"/>
  </w:num>
  <w:num w:numId="32">
    <w:abstractNumId w:val="27"/>
  </w:num>
  <w:num w:numId="33">
    <w:abstractNumId w:val="9"/>
  </w:num>
  <w:num w:numId="34">
    <w:abstractNumId w:val="7"/>
  </w:num>
  <w:num w:numId="35">
    <w:abstractNumId w:val="6"/>
  </w:num>
  <w:num w:numId="36">
    <w:abstractNumId w:val="5"/>
  </w:num>
  <w:num w:numId="37">
    <w:abstractNumId w:val="4"/>
  </w:num>
  <w:num w:numId="38">
    <w:abstractNumId w:val="8"/>
  </w:num>
  <w:num w:numId="39">
    <w:abstractNumId w:val="3"/>
  </w:num>
  <w:num w:numId="40">
    <w:abstractNumId w:val="2"/>
  </w:num>
  <w:num w:numId="41">
    <w:abstractNumId w:val="1"/>
  </w:num>
  <w:num w:numId="42">
    <w:abstractNumId w:val="0"/>
  </w:num>
  <w:num w:numId="43">
    <w:abstractNumId w:val="33"/>
  </w:num>
  <w:num w:numId="44">
    <w:abstractNumId w:val="10"/>
  </w:num>
  <w:num w:numId="45">
    <w:abstractNumId w:val="24"/>
  </w:num>
  <w:num w:numId="46">
    <w:abstractNumId w:val="18"/>
  </w:num>
  <w:num w:numId="47">
    <w:abstractNumId w:val="11"/>
  </w:num>
  <w:num w:numId="48">
    <w:abstractNumId w:val="3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ohammad_RSHVND">
    <w15:presenceInfo w15:providerId="None" w15:userId="Mohammad_RSHVN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attachedTemplate r:id="rId1"/>
  <w:linkStyle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62671"/>
    <w:rsid w:val="00015F25"/>
    <w:rsid w:val="000557A8"/>
    <w:rsid w:val="00067816"/>
    <w:rsid w:val="000A61EC"/>
    <w:rsid w:val="000B4743"/>
    <w:rsid w:val="000E439D"/>
    <w:rsid w:val="00122220"/>
    <w:rsid w:val="00151501"/>
    <w:rsid w:val="001614FE"/>
    <w:rsid w:val="001F49D8"/>
    <w:rsid w:val="00230D34"/>
    <w:rsid w:val="00262671"/>
    <w:rsid w:val="00297504"/>
    <w:rsid w:val="002D3E7E"/>
    <w:rsid w:val="002D521A"/>
    <w:rsid w:val="003213AE"/>
    <w:rsid w:val="00342BA2"/>
    <w:rsid w:val="00363DC1"/>
    <w:rsid w:val="00382777"/>
    <w:rsid w:val="00385D37"/>
    <w:rsid w:val="00390BC1"/>
    <w:rsid w:val="003A3CC2"/>
    <w:rsid w:val="003C2864"/>
    <w:rsid w:val="004022EB"/>
    <w:rsid w:val="0047084F"/>
    <w:rsid w:val="004C0223"/>
    <w:rsid w:val="004C0EC7"/>
    <w:rsid w:val="004D1931"/>
    <w:rsid w:val="004F5C12"/>
    <w:rsid w:val="005177F7"/>
    <w:rsid w:val="00584626"/>
    <w:rsid w:val="00593553"/>
    <w:rsid w:val="005A3919"/>
    <w:rsid w:val="005C16CC"/>
    <w:rsid w:val="005E052C"/>
    <w:rsid w:val="006429C3"/>
    <w:rsid w:val="00664956"/>
    <w:rsid w:val="00677F8B"/>
    <w:rsid w:val="00677FD8"/>
    <w:rsid w:val="007B1C85"/>
    <w:rsid w:val="007D0843"/>
    <w:rsid w:val="007E73EB"/>
    <w:rsid w:val="008672C3"/>
    <w:rsid w:val="00870785"/>
    <w:rsid w:val="00884D96"/>
    <w:rsid w:val="008B29AD"/>
    <w:rsid w:val="008D5E09"/>
    <w:rsid w:val="00917A1D"/>
    <w:rsid w:val="00923CFE"/>
    <w:rsid w:val="009329EB"/>
    <w:rsid w:val="0095143F"/>
    <w:rsid w:val="00A028A0"/>
    <w:rsid w:val="00A062EA"/>
    <w:rsid w:val="00A17744"/>
    <w:rsid w:val="00A24272"/>
    <w:rsid w:val="00A464D8"/>
    <w:rsid w:val="00A56A39"/>
    <w:rsid w:val="00B15C12"/>
    <w:rsid w:val="00B26ECC"/>
    <w:rsid w:val="00B54A14"/>
    <w:rsid w:val="00BC0F1F"/>
    <w:rsid w:val="00BF1A49"/>
    <w:rsid w:val="00BF2BF1"/>
    <w:rsid w:val="00C23EAE"/>
    <w:rsid w:val="00C33DDD"/>
    <w:rsid w:val="00CB1604"/>
    <w:rsid w:val="00CB1C74"/>
    <w:rsid w:val="00CB695C"/>
    <w:rsid w:val="00CC69BE"/>
    <w:rsid w:val="00CD25A5"/>
    <w:rsid w:val="00CE6D0E"/>
    <w:rsid w:val="00CF34C4"/>
    <w:rsid w:val="00CF77C3"/>
    <w:rsid w:val="00D04483"/>
    <w:rsid w:val="00D23EB0"/>
    <w:rsid w:val="00E64766"/>
    <w:rsid w:val="00EA0480"/>
    <w:rsid w:val="00EC7060"/>
    <w:rsid w:val="00EC7DF7"/>
    <w:rsid w:val="00F17396"/>
    <w:rsid w:val="00F21DF6"/>
    <w:rsid w:val="00F23BF0"/>
    <w:rsid w:val="00F53C40"/>
    <w:rsid w:val="00F54DA3"/>
    <w:rsid w:val="00F55EE5"/>
    <w:rsid w:val="00FA3B57"/>
    <w:rsid w:val="00FB065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9DA7A0"/>
  <w15:docId w15:val="{19589173-1FE1-483C-ACEF-71E55740B0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3DC1"/>
    <w:pPr>
      <w:bidi/>
      <w:spacing w:before="60" w:after="60" w:line="240" w:lineRule="auto"/>
      <w:jc w:val="both"/>
    </w:pPr>
    <w:rPr>
      <w:rFonts w:cs="B Nazanin"/>
      <w:sz w:val="20"/>
      <w:szCs w:val="26"/>
    </w:rPr>
  </w:style>
  <w:style w:type="paragraph" w:styleId="Heading1">
    <w:name w:val="heading 1"/>
    <w:basedOn w:val="Normal"/>
    <w:next w:val="Normal"/>
    <w:link w:val="Heading1Char"/>
    <w:autoRedefine/>
    <w:uiPriority w:val="9"/>
    <w:qFormat/>
    <w:rsid w:val="00363DC1"/>
    <w:pPr>
      <w:keepLines/>
      <w:numPr>
        <w:numId w:val="4"/>
      </w:numPr>
      <w:spacing w:before="4200"/>
      <w:outlineLvl w:val="0"/>
    </w:pPr>
    <w:rPr>
      <w:rFonts w:asciiTheme="majorHAnsi" w:eastAsiaTheme="majorEastAsia" w:hAnsiTheme="majorHAnsi"/>
      <w:b/>
      <w:bCs/>
      <w:i/>
      <w:sz w:val="48"/>
      <w:szCs w:val="52"/>
    </w:rPr>
  </w:style>
  <w:style w:type="paragraph" w:styleId="Heading2">
    <w:name w:val="heading 2"/>
    <w:basedOn w:val="Normal"/>
    <w:next w:val="Normal"/>
    <w:link w:val="Heading2Char"/>
    <w:autoRedefine/>
    <w:uiPriority w:val="9"/>
    <w:unhideWhenUsed/>
    <w:qFormat/>
    <w:rsid w:val="00363DC1"/>
    <w:pPr>
      <w:keepNext/>
      <w:keepLines/>
      <w:numPr>
        <w:ilvl w:val="1"/>
        <w:numId w:val="4"/>
      </w:numPr>
      <w:spacing w:before="0" w:after="0"/>
      <w:ind w:left="144" w:firstLine="144"/>
      <w:outlineLvl w:val="1"/>
    </w:pPr>
    <w:rPr>
      <w:rFonts w:asciiTheme="majorHAnsi" w:eastAsiaTheme="majorEastAsia" w:hAnsiTheme="majorHAnsi"/>
      <w:b/>
      <w:bCs/>
      <w:caps/>
      <w:sz w:val="24"/>
      <w:u w:val="single"/>
    </w:rPr>
  </w:style>
  <w:style w:type="paragraph" w:styleId="Heading3">
    <w:name w:val="heading 3"/>
    <w:basedOn w:val="Normal"/>
    <w:next w:val="Normal"/>
    <w:link w:val="Heading3Char"/>
    <w:autoRedefine/>
    <w:uiPriority w:val="9"/>
    <w:unhideWhenUsed/>
    <w:qFormat/>
    <w:rsid w:val="00363DC1"/>
    <w:pPr>
      <w:keepNext/>
      <w:keepLines/>
      <w:numPr>
        <w:ilvl w:val="2"/>
        <w:numId w:val="4"/>
      </w:numPr>
      <w:spacing w:before="240"/>
      <w:ind w:left="144" w:firstLine="144"/>
      <w:outlineLvl w:val="2"/>
    </w:pPr>
    <w:rPr>
      <w:rFonts w:asciiTheme="majorHAnsi" w:eastAsiaTheme="majorEastAsia" w:hAnsiTheme="majorHAnsi"/>
      <w:b/>
      <w:bCs/>
      <w:szCs w:val="20"/>
      <w:u w:val="single"/>
    </w:rPr>
  </w:style>
  <w:style w:type="paragraph" w:styleId="Heading4">
    <w:name w:val="heading 4"/>
    <w:basedOn w:val="Normal"/>
    <w:next w:val="Normal"/>
    <w:link w:val="Heading4Char"/>
    <w:autoRedefine/>
    <w:uiPriority w:val="9"/>
    <w:unhideWhenUsed/>
    <w:qFormat/>
    <w:rsid w:val="00363DC1"/>
    <w:pPr>
      <w:keepNext/>
      <w:keepLines/>
      <w:numPr>
        <w:ilvl w:val="3"/>
        <w:numId w:val="4"/>
      </w:numPr>
      <w:spacing w:before="240"/>
      <w:ind w:left="144" w:firstLine="144"/>
      <w:outlineLvl w:val="3"/>
    </w:pPr>
    <w:rPr>
      <w:rFonts w:asciiTheme="majorHAnsi" w:eastAsiaTheme="majorEastAsia" w:hAnsiTheme="majorHAnsi"/>
      <w:b/>
      <w:bCs/>
      <w:iCs/>
      <w:sz w:val="18"/>
      <w:szCs w:val="20"/>
      <w:u w:val="single"/>
      <w:lang w:bidi="fa-IR"/>
    </w:rPr>
  </w:style>
  <w:style w:type="paragraph" w:styleId="Heading5">
    <w:name w:val="heading 5"/>
    <w:basedOn w:val="Normal"/>
    <w:next w:val="Normal"/>
    <w:link w:val="Heading5Char"/>
    <w:autoRedefine/>
    <w:uiPriority w:val="9"/>
    <w:unhideWhenUsed/>
    <w:qFormat/>
    <w:rsid w:val="00363DC1"/>
    <w:pPr>
      <w:keepNext/>
      <w:keepLines/>
      <w:numPr>
        <w:ilvl w:val="4"/>
        <w:numId w:val="4"/>
      </w:numPr>
      <w:spacing w:before="40"/>
      <w:ind w:left="288" w:hanging="144"/>
      <w:outlineLvl w:val="4"/>
    </w:pPr>
    <w:rPr>
      <w:rFonts w:asciiTheme="majorHAnsi" w:eastAsiaTheme="majorEastAsia" w:hAnsiTheme="majorHAnsi"/>
      <w:b/>
      <w:bCs/>
      <w:iCs/>
      <w:szCs w:val="22"/>
      <w:u w:val="single"/>
    </w:rPr>
  </w:style>
  <w:style w:type="paragraph" w:styleId="Heading6">
    <w:name w:val="heading 6"/>
    <w:basedOn w:val="Normal"/>
    <w:next w:val="Normal"/>
    <w:link w:val="Heading6Char"/>
    <w:autoRedefine/>
    <w:uiPriority w:val="9"/>
    <w:unhideWhenUsed/>
    <w:qFormat/>
    <w:rsid w:val="00363DC1"/>
    <w:pPr>
      <w:keepNext/>
      <w:keepLines/>
      <w:numPr>
        <w:ilvl w:val="5"/>
        <w:numId w:val="4"/>
      </w:numPr>
      <w:spacing w:before="40"/>
      <w:ind w:left="288" w:hanging="144"/>
      <w:outlineLvl w:val="5"/>
    </w:pPr>
    <w:rPr>
      <w:rFonts w:asciiTheme="majorHAnsi" w:eastAsiaTheme="majorEastAsia" w:hAnsiTheme="majorHAnsi"/>
      <w:szCs w:val="22"/>
    </w:rPr>
  </w:style>
  <w:style w:type="paragraph" w:styleId="Heading7">
    <w:name w:val="heading 7"/>
    <w:basedOn w:val="Normal"/>
    <w:next w:val="Normal"/>
    <w:link w:val="Heading7Char"/>
    <w:autoRedefine/>
    <w:uiPriority w:val="9"/>
    <w:unhideWhenUsed/>
    <w:qFormat/>
    <w:rsid w:val="00363DC1"/>
    <w:pPr>
      <w:keepNext/>
      <w:keepLines/>
      <w:numPr>
        <w:ilvl w:val="6"/>
        <w:numId w:val="4"/>
      </w:numPr>
      <w:spacing w:before="40" w:after="0"/>
      <w:ind w:left="144" w:firstLine="144"/>
      <w:outlineLvl w:val="6"/>
    </w:pPr>
    <w:rPr>
      <w:rFonts w:asciiTheme="majorHAnsi" w:eastAsiaTheme="majorEastAsia" w:hAnsiTheme="majorHAnsi"/>
      <w:szCs w:val="20"/>
    </w:rPr>
  </w:style>
  <w:style w:type="paragraph" w:styleId="Heading8">
    <w:name w:val="heading 8"/>
    <w:basedOn w:val="Normal"/>
    <w:next w:val="Normal"/>
    <w:link w:val="Heading8Char"/>
    <w:uiPriority w:val="9"/>
    <w:unhideWhenUsed/>
    <w:qFormat/>
    <w:rsid w:val="00363DC1"/>
    <w:pPr>
      <w:keepNext/>
      <w:keepLines/>
      <w:numPr>
        <w:ilvl w:val="7"/>
        <w:numId w:val="4"/>
      </w:numPr>
      <w:spacing w:before="40" w:after="0"/>
      <w:outlineLvl w:val="7"/>
    </w:pPr>
    <w:rPr>
      <w:rFonts w:asciiTheme="majorHAnsi" w:eastAsiaTheme="majorEastAsia" w:hAnsiTheme="majorHAnsi"/>
      <w:color w:val="272727" w:themeColor="text1" w:themeTint="D8"/>
      <w:szCs w:val="20"/>
    </w:rPr>
  </w:style>
  <w:style w:type="paragraph" w:styleId="Heading9">
    <w:name w:val="heading 9"/>
    <w:basedOn w:val="Normal"/>
    <w:next w:val="Normal"/>
    <w:link w:val="Heading9Char"/>
    <w:autoRedefine/>
    <w:uiPriority w:val="9"/>
    <w:unhideWhenUsed/>
    <w:qFormat/>
    <w:rsid w:val="00363DC1"/>
    <w:pPr>
      <w:keepNext/>
      <w:keepLines/>
      <w:numPr>
        <w:ilvl w:val="8"/>
        <w:numId w:val="4"/>
      </w:numPr>
      <w:spacing w:before="40" w:after="0"/>
      <w:ind w:left="144" w:firstLine="144"/>
      <w:outlineLvl w:val="8"/>
    </w:pPr>
    <w:rPr>
      <w:rFonts w:asciiTheme="majorHAnsi" w:eastAsiaTheme="majorEastAsia" w:hAnsiTheme="majorHAnsi"/>
      <w:color w:val="272727" w:themeColor="text1" w:themeTint="D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363DC1"/>
    <w:rPr>
      <w:sz w:val="16"/>
      <w:szCs w:val="16"/>
    </w:rPr>
  </w:style>
  <w:style w:type="paragraph" w:styleId="CommentText">
    <w:name w:val="annotation text"/>
    <w:basedOn w:val="Normal"/>
    <w:link w:val="CommentTextChar"/>
    <w:uiPriority w:val="99"/>
    <w:unhideWhenUsed/>
    <w:rsid w:val="00363DC1"/>
    <w:rPr>
      <w:szCs w:val="20"/>
    </w:rPr>
  </w:style>
  <w:style w:type="character" w:customStyle="1" w:styleId="CommentTextChar">
    <w:name w:val="Comment Text Char"/>
    <w:basedOn w:val="DefaultParagraphFont"/>
    <w:link w:val="CommentText"/>
    <w:uiPriority w:val="99"/>
    <w:rsid w:val="00363DC1"/>
    <w:rPr>
      <w:rFonts w:cs="B Nazanin"/>
      <w:sz w:val="20"/>
      <w:szCs w:val="20"/>
    </w:rPr>
  </w:style>
  <w:style w:type="paragraph" w:styleId="CommentSubject">
    <w:name w:val="annotation subject"/>
    <w:basedOn w:val="Normal"/>
    <w:link w:val="CommentSubjectChar"/>
    <w:uiPriority w:val="99"/>
    <w:semiHidden/>
    <w:unhideWhenUsed/>
    <w:rsid w:val="00363DC1"/>
    <w:rPr>
      <w:b/>
      <w:bCs/>
      <w:szCs w:val="20"/>
    </w:rPr>
  </w:style>
  <w:style w:type="character" w:customStyle="1" w:styleId="CommentSubjectChar">
    <w:name w:val="Comment Subject Char"/>
    <w:basedOn w:val="DefaultParagraphFont"/>
    <w:link w:val="CommentSubject"/>
    <w:uiPriority w:val="99"/>
    <w:semiHidden/>
    <w:rsid w:val="00363DC1"/>
    <w:rPr>
      <w:rFonts w:cs="B Nazanin"/>
      <w:b/>
      <w:bCs/>
      <w:sz w:val="20"/>
      <w:szCs w:val="20"/>
    </w:rPr>
  </w:style>
  <w:style w:type="character" w:customStyle="1" w:styleId="Heading1Char">
    <w:name w:val="Heading 1 Char"/>
    <w:basedOn w:val="DefaultParagraphFont"/>
    <w:link w:val="Heading1"/>
    <w:uiPriority w:val="9"/>
    <w:rsid w:val="00363DC1"/>
    <w:rPr>
      <w:rFonts w:asciiTheme="majorHAnsi" w:eastAsiaTheme="majorEastAsia" w:hAnsiTheme="majorHAnsi" w:cs="B Nazanin"/>
      <w:b/>
      <w:bCs/>
      <w:i/>
      <w:sz w:val="48"/>
      <w:szCs w:val="52"/>
    </w:rPr>
  </w:style>
  <w:style w:type="character" w:customStyle="1" w:styleId="Heading2Char">
    <w:name w:val="Heading 2 Char"/>
    <w:basedOn w:val="DefaultParagraphFont"/>
    <w:link w:val="Heading2"/>
    <w:uiPriority w:val="9"/>
    <w:rsid w:val="00363DC1"/>
    <w:rPr>
      <w:rFonts w:asciiTheme="majorHAnsi" w:eastAsiaTheme="majorEastAsia" w:hAnsiTheme="majorHAnsi" w:cs="B Nazanin"/>
      <w:b/>
      <w:bCs/>
      <w:caps/>
      <w:sz w:val="24"/>
      <w:szCs w:val="26"/>
      <w:u w:val="single"/>
    </w:rPr>
  </w:style>
  <w:style w:type="character" w:customStyle="1" w:styleId="Heading3Char">
    <w:name w:val="Heading 3 Char"/>
    <w:basedOn w:val="DefaultParagraphFont"/>
    <w:link w:val="Heading3"/>
    <w:uiPriority w:val="9"/>
    <w:rsid w:val="00363DC1"/>
    <w:rPr>
      <w:rFonts w:asciiTheme="majorHAnsi" w:eastAsiaTheme="majorEastAsia" w:hAnsiTheme="majorHAnsi" w:cs="B Nazanin"/>
      <w:b/>
      <w:bCs/>
      <w:sz w:val="20"/>
      <w:szCs w:val="20"/>
      <w:u w:val="single"/>
    </w:rPr>
  </w:style>
  <w:style w:type="character" w:customStyle="1" w:styleId="Heading4Char">
    <w:name w:val="Heading 4 Char"/>
    <w:basedOn w:val="DefaultParagraphFont"/>
    <w:link w:val="Heading4"/>
    <w:uiPriority w:val="9"/>
    <w:rsid w:val="00363DC1"/>
    <w:rPr>
      <w:rFonts w:asciiTheme="majorHAnsi" w:eastAsiaTheme="majorEastAsia" w:hAnsiTheme="majorHAnsi" w:cs="B Nazanin"/>
      <w:b/>
      <w:bCs/>
      <w:iCs/>
      <w:sz w:val="18"/>
      <w:szCs w:val="20"/>
      <w:u w:val="single"/>
      <w:lang w:bidi="fa-IR"/>
    </w:rPr>
  </w:style>
  <w:style w:type="character" w:customStyle="1" w:styleId="Heading5Char">
    <w:name w:val="Heading 5 Char"/>
    <w:basedOn w:val="DefaultParagraphFont"/>
    <w:link w:val="Heading5"/>
    <w:uiPriority w:val="9"/>
    <w:rsid w:val="00363DC1"/>
    <w:rPr>
      <w:rFonts w:asciiTheme="majorHAnsi" w:eastAsiaTheme="majorEastAsia" w:hAnsiTheme="majorHAnsi" w:cs="B Nazanin"/>
      <w:b/>
      <w:bCs/>
      <w:iCs/>
      <w:sz w:val="20"/>
      <w:u w:val="single"/>
    </w:rPr>
  </w:style>
  <w:style w:type="character" w:customStyle="1" w:styleId="Heading6Char">
    <w:name w:val="Heading 6 Char"/>
    <w:basedOn w:val="DefaultParagraphFont"/>
    <w:link w:val="Heading6"/>
    <w:uiPriority w:val="9"/>
    <w:rsid w:val="00363DC1"/>
    <w:rPr>
      <w:rFonts w:asciiTheme="majorHAnsi" w:eastAsiaTheme="majorEastAsia" w:hAnsiTheme="majorHAnsi" w:cs="B Nazanin"/>
      <w:sz w:val="20"/>
    </w:rPr>
  </w:style>
  <w:style w:type="character" w:customStyle="1" w:styleId="Heading7Char">
    <w:name w:val="Heading 7 Char"/>
    <w:basedOn w:val="DefaultParagraphFont"/>
    <w:link w:val="Heading7"/>
    <w:uiPriority w:val="9"/>
    <w:rsid w:val="00363DC1"/>
    <w:rPr>
      <w:rFonts w:asciiTheme="majorHAnsi" w:eastAsiaTheme="majorEastAsia" w:hAnsiTheme="majorHAnsi" w:cs="B Nazanin"/>
      <w:sz w:val="20"/>
      <w:szCs w:val="20"/>
    </w:rPr>
  </w:style>
  <w:style w:type="character" w:customStyle="1" w:styleId="Heading8Char">
    <w:name w:val="Heading 8 Char"/>
    <w:basedOn w:val="DefaultParagraphFont"/>
    <w:link w:val="Heading8"/>
    <w:uiPriority w:val="9"/>
    <w:rsid w:val="00363DC1"/>
    <w:rPr>
      <w:rFonts w:asciiTheme="majorHAnsi" w:eastAsiaTheme="majorEastAsia" w:hAnsiTheme="majorHAnsi" w:cs="B Nazanin"/>
      <w:color w:val="272727" w:themeColor="text1" w:themeTint="D8"/>
      <w:sz w:val="20"/>
      <w:szCs w:val="20"/>
    </w:rPr>
  </w:style>
  <w:style w:type="character" w:customStyle="1" w:styleId="Heading9Char">
    <w:name w:val="Heading 9 Char"/>
    <w:basedOn w:val="DefaultParagraphFont"/>
    <w:link w:val="Heading9"/>
    <w:uiPriority w:val="9"/>
    <w:rsid w:val="00363DC1"/>
    <w:rPr>
      <w:rFonts w:asciiTheme="majorHAnsi" w:eastAsiaTheme="majorEastAsia" w:hAnsiTheme="majorHAnsi" w:cs="B Nazanin"/>
      <w:color w:val="272727" w:themeColor="text1" w:themeTint="D8"/>
      <w:sz w:val="20"/>
      <w:szCs w:val="20"/>
    </w:rPr>
  </w:style>
  <w:style w:type="paragraph" w:customStyle="1" w:styleId="StyleAAA-Bulet-CircelLatinCambriaMathItalic">
    <w:name w:val="Style AAA- Bulet- Circel + (Latin) Cambria Math Italic"/>
    <w:basedOn w:val="AAA-Bulet-Circel"/>
    <w:rsid w:val="00363DC1"/>
    <w:rPr>
      <w:rFonts w:ascii="Cambria Math" w:hAnsi="Cambria Math"/>
      <w:iCs/>
    </w:rPr>
  </w:style>
  <w:style w:type="paragraph" w:customStyle="1" w:styleId="AAA-Bulet-Circel">
    <w:name w:val="AAA- Bulet- Circel"/>
    <w:basedOn w:val="Normal"/>
    <w:qFormat/>
    <w:rsid w:val="00363DC1"/>
    <w:pPr>
      <w:ind w:left="720" w:hanging="360"/>
    </w:pPr>
  </w:style>
  <w:style w:type="paragraph" w:customStyle="1" w:styleId="AAA-Aks">
    <w:name w:val="AAA-Aks"/>
    <w:basedOn w:val="Normal"/>
    <w:qFormat/>
    <w:rsid w:val="00363DC1"/>
    <w:pPr>
      <w:spacing w:before="240" w:after="120"/>
      <w:jc w:val="center"/>
    </w:pPr>
    <w:rPr>
      <w:noProof/>
      <w:sz w:val="16"/>
      <w:szCs w:val="16"/>
    </w:rPr>
  </w:style>
  <w:style w:type="paragraph" w:customStyle="1" w:styleId="List02-Circule">
    <w:name w:val="List02-Circule"/>
    <w:basedOn w:val="Normal"/>
    <w:qFormat/>
    <w:rsid w:val="00363DC1"/>
    <w:pPr>
      <w:numPr>
        <w:numId w:val="1"/>
      </w:numPr>
    </w:pPr>
    <w:rPr>
      <w:sz w:val="18"/>
      <w:szCs w:val="22"/>
      <w:lang w:bidi="fa-IR"/>
    </w:rPr>
  </w:style>
  <w:style w:type="paragraph" w:customStyle="1" w:styleId="Bullet-Star">
    <w:name w:val="Bullet - Star"/>
    <w:basedOn w:val="Normal"/>
    <w:qFormat/>
    <w:rsid w:val="00363DC1"/>
    <w:pPr>
      <w:numPr>
        <w:numId w:val="2"/>
      </w:numPr>
      <w:spacing w:before="0" w:after="0"/>
      <w:ind w:left="714" w:hanging="357"/>
    </w:pPr>
  </w:style>
  <w:style w:type="paragraph" w:customStyle="1" w:styleId="TableEnglish">
    <w:name w:val="Table English"/>
    <w:basedOn w:val="Normal"/>
    <w:qFormat/>
    <w:rsid w:val="00363DC1"/>
    <w:pPr>
      <w:spacing w:before="0" w:after="240"/>
      <w:jc w:val="right"/>
    </w:pPr>
    <w:rPr>
      <w:rFonts w:ascii="Arial" w:eastAsia="Arial" w:hAnsi="Arial" w:cs="Arial"/>
      <w:szCs w:val="20"/>
    </w:rPr>
  </w:style>
  <w:style w:type="paragraph" w:styleId="TOC1">
    <w:name w:val="toc 1"/>
    <w:basedOn w:val="Normal"/>
    <w:next w:val="Normal"/>
    <w:autoRedefine/>
    <w:uiPriority w:val="39"/>
    <w:unhideWhenUsed/>
    <w:rsid w:val="00363DC1"/>
    <w:pPr>
      <w:tabs>
        <w:tab w:val="left" w:pos="571"/>
        <w:tab w:val="right" w:leader="dot" w:pos="9350"/>
      </w:tabs>
      <w:spacing w:after="100"/>
    </w:pPr>
    <w:rPr>
      <w:rFonts w:ascii="Cambria Math" w:hAnsi="Cambria Math"/>
      <w:noProof/>
      <w:color w:val="FF0000"/>
      <w:szCs w:val="20"/>
    </w:rPr>
  </w:style>
  <w:style w:type="paragraph" w:styleId="TOC2">
    <w:name w:val="toc 2"/>
    <w:basedOn w:val="Normal"/>
    <w:next w:val="Normal"/>
    <w:autoRedefine/>
    <w:uiPriority w:val="39"/>
    <w:unhideWhenUsed/>
    <w:rsid w:val="00363DC1"/>
    <w:pPr>
      <w:tabs>
        <w:tab w:val="left" w:pos="996"/>
        <w:tab w:val="right" w:leader="dot" w:pos="9350"/>
      </w:tabs>
      <w:spacing w:after="100"/>
      <w:ind w:left="200"/>
    </w:pPr>
    <w:rPr>
      <w:color w:val="0070C0"/>
      <w:szCs w:val="22"/>
    </w:rPr>
  </w:style>
  <w:style w:type="paragraph" w:styleId="TOC3">
    <w:name w:val="toc 3"/>
    <w:basedOn w:val="Normal"/>
    <w:next w:val="Normal"/>
    <w:autoRedefine/>
    <w:uiPriority w:val="39"/>
    <w:unhideWhenUsed/>
    <w:rsid w:val="00363DC1"/>
    <w:pPr>
      <w:tabs>
        <w:tab w:val="left" w:pos="1422"/>
        <w:tab w:val="right" w:leader="dot" w:pos="9350"/>
      </w:tabs>
      <w:spacing w:after="100"/>
      <w:ind w:left="400"/>
    </w:pPr>
  </w:style>
  <w:style w:type="character" w:styleId="Hyperlink">
    <w:name w:val="Hyperlink"/>
    <w:basedOn w:val="DefaultParagraphFont"/>
    <w:uiPriority w:val="99"/>
    <w:unhideWhenUsed/>
    <w:rsid w:val="00363DC1"/>
    <w:rPr>
      <w:color w:val="0563C1" w:themeColor="hyperlink"/>
      <w:u w:val="single"/>
    </w:rPr>
  </w:style>
  <w:style w:type="paragraph" w:customStyle="1" w:styleId="Titer">
    <w:name w:val="Titer"/>
    <w:basedOn w:val="Normal"/>
    <w:qFormat/>
    <w:rsid w:val="00363DC1"/>
    <w:pPr>
      <w:spacing w:before="0" w:after="0"/>
      <w:jc w:val="left"/>
    </w:pPr>
    <w:rPr>
      <w:bCs/>
      <w:sz w:val="68"/>
      <w:szCs w:val="72"/>
      <w:lang w:bidi="fa-IR"/>
    </w:rPr>
  </w:style>
  <w:style w:type="table" w:styleId="TableGrid">
    <w:name w:val="Table Grid"/>
    <w:basedOn w:val="TableNormal"/>
    <w:uiPriority w:val="39"/>
    <w:rsid w:val="00363D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
    <w:name w:val="Table"/>
    <w:basedOn w:val="Normal"/>
    <w:qFormat/>
    <w:rsid w:val="00363DC1"/>
    <w:pPr>
      <w:spacing w:before="0" w:after="0"/>
      <w:contextualSpacing/>
      <w:jc w:val="left"/>
    </w:pPr>
    <w:rPr>
      <w:sz w:val="16"/>
      <w:szCs w:val="20"/>
    </w:rPr>
  </w:style>
  <w:style w:type="character" w:styleId="FollowedHyperlink">
    <w:name w:val="FollowedHyperlink"/>
    <w:basedOn w:val="DefaultParagraphFont"/>
    <w:uiPriority w:val="99"/>
    <w:semiHidden/>
    <w:unhideWhenUsed/>
    <w:rsid w:val="00363DC1"/>
    <w:rPr>
      <w:color w:val="954F72" w:themeColor="followedHyperlink"/>
      <w:u w:val="single"/>
    </w:rPr>
  </w:style>
  <w:style w:type="paragraph" w:customStyle="1" w:styleId="BulletJadva">
    <w:name w:val="Bullet Jadva"/>
    <w:basedOn w:val="Bullet-Star"/>
    <w:qFormat/>
    <w:rsid w:val="00363DC1"/>
    <w:pPr>
      <w:numPr>
        <w:numId w:val="3"/>
      </w:numPr>
    </w:pPr>
    <w:rPr>
      <w:szCs w:val="20"/>
      <w:lang w:bidi="fa-IR"/>
    </w:rPr>
  </w:style>
  <w:style w:type="character" w:styleId="PlaceholderText">
    <w:name w:val="Placeholder Text"/>
    <w:basedOn w:val="DefaultParagraphFont"/>
    <w:uiPriority w:val="99"/>
    <w:semiHidden/>
    <w:rsid w:val="00363DC1"/>
    <w:rPr>
      <w:color w:val="808080"/>
    </w:rPr>
  </w:style>
  <w:style w:type="paragraph" w:styleId="TOC4">
    <w:name w:val="toc 4"/>
    <w:basedOn w:val="Normal"/>
    <w:next w:val="Normal"/>
    <w:autoRedefine/>
    <w:uiPriority w:val="39"/>
    <w:unhideWhenUsed/>
    <w:rsid w:val="00363DC1"/>
    <w:pPr>
      <w:bidi w:val="0"/>
      <w:spacing w:before="0" w:after="100" w:line="259" w:lineRule="auto"/>
      <w:ind w:left="660"/>
      <w:jc w:val="left"/>
    </w:pPr>
    <w:rPr>
      <w:rFonts w:eastAsiaTheme="minorEastAsia" w:cstheme="minorBidi"/>
      <w:sz w:val="22"/>
      <w:szCs w:val="22"/>
    </w:rPr>
  </w:style>
  <w:style w:type="paragraph" w:styleId="TOC5">
    <w:name w:val="toc 5"/>
    <w:basedOn w:val="Normal"/>
    <w:next w:val="Normal"/>
    <w:autoRedefine/>
    <w:uiPriority w:val="39"/>
    <w:unhideWhenUsed/>
    <w:rsid w:val="00363DC1"/>
    <w:pPr>
      <w:bidi w:val="0"/>
      <w:spacing w:before="0" w:after="100" w:line="259" w:lineRule="auto"/>
      <w:ind w:left="880"/>
      <w:jc w:val="left"/>
    </w:pPr>
    <w:rPr>
      <w:rFonts w:eastAsiaTheme="minorEastAsia" w:cstheme="minorBidi"/>
      <w:sz w:val="22"/>
      <w:szCs w:val="22"/>
    </w:rPr>
  </w:style>
  <w:style w:type="paragraph" w:styleId="TOC6">
    <w:name w:val="toc 6"/>
    <w:basedOn w:val="Normal"/>
    <w:next w:val="Normal"/>
    <w:autoRedefine/>
    <w:uiPriority w:val="39"/>
    <w:unhideWhenUsed/>
    <w:rsid w:val="00363DC1"/>
    <w:pPr>
      <w:bidi w:val="0"/>
      <w:spacing w:before="0" w:after="100"/>
      <w:ind w:left="227"/>
      <w:jc w:val="left"/>
    </w:pPr>
    <w:rPr>
      <w:rFonts w:eastAsiaTheme="minorEastAsia" w:cstheme="minorBidi"/>
      <w:sz w:val="22"/>
      <w:szCs w:val="22"/>
    </w:rPr>
  </w:style>
  <w:style w:type="paragraph" w:styleId="TOC7">
    <w:name w:val="toc 7"/>
    <w:basedOn w:val="Normal"/>
    <w:next w:val="Normal"/>
    <w:autoRedefine/>
    <w:uiPriority w:val="39"/>
    <w:unhideWhenUsed/>
    <w:rsid w:val="00363DC1"/>
    <w:pPr>
      <w:bidi w:val="0"/>
      <w:spacing w:before="0" w:after="100" w:line="259" w:lineRule="auto"/>
      <w:ind w:left="1320"/>
      <w:jc w:val="left"/>
    </w:pPr>
    <w:rPr>
      <w:rFonts w:eastAsiaTheme="minorEastAsia" w:cstheme="minorBidi"/>
      <w:sz w:val="22"/>
      <w:szCs w:val="22"/>
    </w:rPr>
  </w:style>
  <w:style w:type="paragraph" w:styleId="TOC8">
    <w:name w:val="toc 8"/>
    <w:basedOn w:val="Normal"/>
    <w:next w:val="Normal"/>
    <w:autoRedefine/>
    <w:uiPriority w:val="39"/>
    <w:unhideWhenUsed/>
    <w:rsid w:val="00363DC1"/>
    <w:pPr>
      <w:bidi w:val="0"/>
      <w:spacing w:before="0" w:after="100" w:line="259" w:lineRule="auto"/>
      <w:ind w:left="1540"/>
      <w:jc w:val="left"/>
    </w:pPr>
    <w:rPr>
      <w:rFonts w:eastAsiaTheme="minorEastAsia" w:cstheme="minorBidi"/>
      <w:sz w:val="22"/>
      <w:szCs w:val="22"/>
    </w:rPr>
  </w:style>
  <w:style w:type="paragraph" w:styleId="TOC9">
    <w:name w:val="toc 9"/>
    <w:basedOn w:val="Normal"/>
    <w:next w:val="Normal"/>
    <w:autoRedefine/>
    <w:uiPriority w:val="39"/>
    <w:unhideWhenUsed/>
    <w:rsid w:val="00363DC1"/>
    <w:pPr>
      <w:bidi w:val="0"/>
      <w:spacing w:before="0" w:after="100" w:line="259" w:lineRule="auto"/>
      <w:ind w:left="1760"/>
      <w:jc w:val="left"/>
    </w:pPr>
    <w:rPr>
      <w:rFonts w:eastAsiaTheme="minorEastAsia" w:cstheme="minorBidi"/>
      <w:sz w:val="22"/>
      <w:szCs w:val="22"/>
    </w:rPr>
  </w:style>
  <w:style w:type="paragraph" w:customStyle="1" w:styleId="Room">
    <w:name w:val="Room"/>
    <w:basedOn w:val="Number-01"/>
    <w:qFormat/>
    <w:rsid w:val="00363DC1"/>
  </w:style>
  <w:style w:type="paragraph" w:customStyle="1" w:styleId="Number-01">
    <w:name w:val="Number - 01"/>
    <w:basedOn w:val="Bullet-Star"/>
    <w:qFormat/>
    <w:rsid w:val="00363DC1"/>
    <w:pPr>
      <w:numPr>
        <w:numId w:val="21"/>
      </w:numPr>
      <w:ind w:left="1434" w:hanging="357"/>
    </w:pPr>
    <w:rPr>
      <w:lang w:bidi="fa-IR"/>
    </w:rPr>
  </w:style>
  <w:style w:type="paragraph" w:customStyle="1" w:styleId="Bullet02">
    <w:name w:val="Bullet 02"/>
    <w:basedOn w:val="Bullet-Star"/>
    <w:rsid w:val="00363DC1"/>
    <w:pPr>
      <w:numPr>
        <w:numId w:val="5"/>
      </w:numPr>
    </w:pPr>
    <w:rPr>
      <w:rFonts w:eastAsia="Times New Roman"/>
    </w:rPr>
  </w:style>
  <w:style w:type="paragraph" w:customStyle="1" w:styleId="Bullet03">
    <w:name w:val="Bullet 03"/>
    <w:basedOn w:val="Bullet-Star"/>
    <w:rsid w:val="00363DC1"/>
    <w:pPr>
      <w:ind w:left="1080" w:firstLine="0"/>
    </w:pPr>
    <w:rPr>
      <w:rFonts w:eastAsia="Times New Roman"/>
    </w:rPr>
  </w:style>
  <w:style w:type="paragraph" w:styleId="BalloonText">
    <w:name w:val="Balloon Text"/>
    <w:basedOn w:val="Normal"/>
    <w:link w:val="BalloonTextChar"/>
    <w:uiPriority w:val="99"/>
    <w:semiHidden/>
    <w:unhideWhenUsed/>
    <w:rsid w:val="00363DC1"/>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63DC1"/>
    <w:rPr>
      <w:rFonts w:ascii="Segoe UI" w:hAnsi="Segoe UI" w:cs="Segoe UI"/>
      <w:sz w:val="18"/>
      <w:szCs w:val="18"/>
    </w:rPr>
  </w:style>
  <w:style w:type="paragraph" w:customStyle="1" w:styleId="FirstPage-Tick">
    <w:name w:val="First Page - Tick"/>
    <w:basedOn w:val="Normal"/>
    <w:qFormat/>
    <w:rsid w:val="00363DC1"/>
    <w:pPr>
      <w:numPr>
        <w:numId w:val="6"/>
      </w:numPr>
      <w:bidi w:val="0"/>
      <w:jc w:val="left"/>
    </w:pPr>
    <w:rPr>
      <w:sz w:val="50"/>
      <w:szCs w:val="56"/>
    </w:rPr>
  </w:style>
  <w:style w:type="paragraph" w:customStyle="1" w:styleId="Firstpage">
    <w:name w:val="First page"/>
    <w:basedOn w:val="Normal"/>
    <w:qFormat/>
    <w:rsid w:val="00363DC1"/>
    <w:pPr>
      <w:jc w:val="center"/>
    </w:pPr>
    <w:rPr>
      <w:sz w:val="84"/>
      <w:szCs w:val="90"/>
    </w:rPr>
  </w:style>
  <w:style w:type="paragraph" w:customStyle="1" w:styleId="ListUnderline">
    <w:name w:val="List  Underline"/>
    <w:basedOn w:val="List02-Circule"/>
    <w:rsid w:val="00363DC1"/>
    <w:rPr>
      <w:u w:val="double"/>
    </w:rPr>
  </w:style>
  <w:style w:type="paragraph" w:styleId="Caption">
    <w:name w:val="caption"/>
    <w:basedOn w:val="Normal"/>
    <w:next w:val="Normal"/>
    <w:uiPriority w:val="35"/>
    <w:unhideWhenUsed/>
    <w:qFormat/>
    <w:rsid w:val="00363DC1"/>
    <w:pPr>
      <w:spacing w:before="0" w:after="200"/>
      <w:jc w:val="center"/>
    </w:pPr>
    <w:rPr>
      <w:iCs/>
      <w:sz w:val="18"/>
      <w:szCs w:val="18"/>
    </w:rPr>
  </w:style>
  <w:style w:type="paragraph" w:customStyle="1" w:styleId="Aks-Subfigure">
    <w:name w:val="Aks-Sub figure"/>
    <w:basedOn w:val="Caption"/>
    <w:rsid w:val="00363DC1"/>
    <w:pPr>
      <w:spacing w:after="240"/>
    </w:pPr>
    <w:rPr>
      <w:rFonts w:eastAsia="Times New Roman"/>
      <w:iCs w:val="0"/>
      <w:szCs w:val="20"/>
    </w:rPr>
  </w:style>
  <w:style w:type="paragraph" w:customStyle="1" w:styleId="SubTable">
    <w:name w:val="Sub Table"/>
    <w:basedOn w:val="Caption"/>
    <w:rsid w:val="00363DC1"/>
    <w:pPr>
      <w:spacing w:before="120" w:after="0"/>
    </w:pPr>
    <w:rPr>
      <w:rFonts w:ascii="Calibri" w:hAnsi="Calibri"/>
      <w:iCs w:val="0"/>
      <w:szCs w:val="20"/>
    </w:rPr>
  </w:style>
  <w:style w:type="paragraph" w:styleId="FootnoteText">
    <w:name w:val="footnote text"/>
    <w:basedOn w:val="Normal"/>
    <w:link w:val="FootnoteTextChar"/>
    <w:uiPriority w:val="99"/>
    <w:semiHidden/>
    <w:unhideWhenUsed/>
    <w:rsid w:val="00363DC1"/>
    <w:pPr>
      <w:spacing w:before="0" w:after="0"/>
    </w:pPr>
    <w:rPr>
      <w:szCs w:val="20"/>
    </w:rPr>
  </w:style>
  <w:style w:type="character" w:customStyle="1" w:styleId="FootnoteTextChar">
    <w:name w:val="Footnote Text Char"/>
    <w:basedOn w:val="DefaultParagraphFont"/>
    <w:link w:val="FootnoteText"/>
    <w:uiPriority w:val="99"/>
    <w:semiHidden/>
    <w:rsid w:val="00363DC1"/>
    <w:rPr>
      <w:rFonts w:cs="B Nazanin"/>
      <w:sz w:val="20"/>
      <w:szCs w:val="20"/>
    </w:rPr>
  </w:style>
  <w:style w:type="character" w:styleId="FootnoteReference">
    <w:name w:val="footnote reference"/>
    <w:basedOn w:val="DefaultParagraphFont"/>
    <w:uiPriority w:val="99"/>
    <w:semiHidden/>
    <w:unhideWhenUsed/>
    <w:rsid w:val="00363DC1"/>
    <w:rPr>
      <w:vertAlign w:val="superscript"/>
    </w:rPr>
  </w:style>
  <w:style w:type="paragraph" w:customStyle="1" w:styleId="MatnAsli">
    <w:name w:val="Matn Asli"/>
    <w:basedOn w:val="Normal"/>
    <w:qFormat/>
    <w:rsid w:val="00363DC1"/>
    <w:rPr>
      <w:lang w:bidi="fa-IR"/>
    </w:rPr>
  </w:style>
  <w:style w:type="paragraph" w:customStyle="1" w:styleId="MantAsli-Bold">
    <w:name w:val="Mant Asli- Bold"/>
    <w:basedOn w:val="Normal"/>
    <w:qFormat/>
    <w:rsid w:val="00363DC1"/>
    <w:rPr>
      <w:rFonts w:eastAsiaTheme="majorEastAsia"/>
      <w:b/>
      <w:bCs/>
      <w:lang w:bidi="fa-IR"/>
    </w:rPr>
  </w:style>
  <w:style w:type="paragraph" w:customStyle="1" w:styleId="Tick">
    <w:name w:val="Tick"/>
    <w:basedOn w:val="Normal"/>
    <w:qFormat/>
    <w:rsid w:val="00363DC1"/>
    <w:pPr>
      <w:numPr>
        <w:numId w:val="8"/>
      </w:numPr>
      <w:spacing w:before="240"/>
    </w:pPr>
    <w:rPr>
      <w:lang w:bidi="fa-IR"/>
    </w:rPr>
  </w:style>
  <w:style w:type="paragraph" w:customStyle="1" w:styleId="Bulet-Circule-Left">
    <w:name w:val="Bulet- Circule- Left"/>
    <w:basedOn w:val="Normal"/>
    <w:next w:val="Normal"/>
    <w:autoRedefine/>
    <w:qFormat/>
    <w:rsid w:val="00363DC1"/>
    <w:pPr>
      <w:numPr>
        <w:numId w:val="9"/>
      </w:numPr>
      <w:bidi w:val="0"/>
      <w:spacing w:before="120" w:after="120"/>
      <w:ind w:left="288" w:right="144" w:firstLine="144"/>
    </w:pPr>
    <w:rPr>
      <w:rFonts w:ascii="Cambria Math" w:eastAsiaTheme="minorEastAsia" w:hAnsi="Cambria Math"/>
      <w:iCs/>
      <w:lang w:bidi="fa-IR"/>
    </w:rPr>
  </w:style>
  <w:style w:type="paragraph" w:customStyle="1" w:styleId="AAA-Formula-Left">
    <w:name w:val="AAA- Formula-Left"/>
    <w:basedOn w:val="Normal"/>
    <w:qFormat/>
    <w:rsid w:val="00363DC1"/>
    <w:pPr>
      <w:spacing w:before="0" w:after="0"/>
      <w:contextualSpacing/>
      <w:jc w:val="right"/>
    </w:pPr>
    <w:rPr>
      <w:rFonts w:ascii="Cambria Math" w:hAnsi="Cambria Math"/>
      <w:i/>
      <w:szCs w:val="20"/>
    </w:rPr>
  </w:style>
  <w:style w:type="paragraph" w:customStyle="1" w:styleId="AAA-Formulia-Matn">
    <w:name w:val="AAA-Formulia- Matn"/>
    <w:basedOn w:val="Normal"/>
    <w:next w:val="Normal"/>
    <w:qFormat/>
    <w:rsid w:val="00363DC1"/>
    <w:rPr>
      <w:rFonts w:ascii="Cambria Math" w:hAnsi="Cambria Math"/>
      <w:i/>
    </w:rPr>
  </w:style>
  <w:style w:type="paragraph" w:customStyle="1" w:styleId="AAA-Table-Math">
    <w:name w:val="AAA-Table- Math"/>
    <w:basedOn w:val="Table"/>
    <w:qFormat/>
    <w:rsid w:val="00363DC1"/>
    <w:rPr>
      <w:rFonts w:ascii="Cambria Math" w:hAnsi="Cambria Math"/>
      <w:i/>
    </w:rPr>
  </w:style>
  <w:style w:type="paragraph" w:customStyle="1" w:styleId="StyleAAA-Bulet-CircelComplexCambria">
    <w:name w:val="Style AAA- Bulet- Circel + (Complex) Cambria"/>
    <w:basedOn w:val="AAA-Bulet-Circel"/>
    <w:rsid w:val="00363DC1"/>
  </w:style>
  <w:style w:type="paragraph" w:customStyle="1" w:styleId="AAA-Ashkal">
    <w:name w:val="AAA- Ashkal"/>
    <w:basedOn w:val="MatnAsli"/>
    <w:qFormat/>
    <w:rsid w:val="00363DC1"/>
    <w:rPr>
      <w:rFonts w:ascii="Times New Roman" w:hAnsi="Times New Roman" w:cs="Times New Roman"/>
    </w:rPr>
  </w:style>
  <w:style w:type="paragraph" w:customStyle="1" w:styleId="AAA-AksJadval">
    <w:name w:val="AAA- Aks Jadval"/>
    <w:basedOn w:val="Normal"/>
    <w:next w:val="Normal"/>
    <w:qFormat/>
    <w:rsid w:val="00363DC1"/>
    <w:pPr>
      <w:tabs>
        <w:tab w:val="left" w:pos="1422"/>
        <w:tab w:val="right" w:leader="dot" w:pos="9350"/>
      </w:tabs>
      <w:spacing w:before="0" w:after="0"/>
      <w:contextualSpacing/>
      <w:jc w:val="center"/>
    </w:pPr>
    <w:rPr>
      <w:noProof/>
      <w:sz w:val="16"/>
      <w:szCs w:val="16"/>
    </w:rPr>
  </w:style>
  <w:style w:type="paragraph" w:styleId="EndnoteText">
    <w:name w:val="endnote text"/>
    <w:basedOn w:val="Normal"/>
    <w:link w:val="EndnoteTextChar"/>
    <w:uiPriority w:val="99"/>
    <w:semiHidden/>
    <w:unhideWhenUsed/>
    <w:rsid w:val="00363DC1"/>
    <w:pPr>
      <w:spacing w:before="0" w:after="0"/>
    </w:pPr>
    <w:rPr>
      <w:szCs w:val="20"/>
    </w:rPr>
  </w:style>
  <w:style w:type="character" w:customStyle="1" w:styleId="EndnoteTextChar">
    <w:name w:val="Endnote Text Char"/>
    <w:basedOn w:val="DefaultParagraphFont"/>
    <w:link w:val="EndnoteText"/>
    <w:uiPriority w:val="99"/>
    <w:semiHidden/>
    <w:rsid w:val="00363DC1"/>
    <w:rPr>
      <w:rFonts w:cs="B Nazanin"/>
      <w:sz w:val="20"/>
      <w:szCs w:val="20"/>
    </w:rPr>
  </w:style>
  <w:style w:type="character" w:styleId="EndnoteReference">
    <w:name w:val="endnote reference"/>
    <w:basedOn w:val="DefaultParagraphFont"/>
    <w:uiPriority w:val="99"/>
    <w:semiHidden/>
    <w:unhideWhenUsed/>
    <w:rsid w:val="00363DC1"/>
    <w:rPr>
      <w:vertAlign w:val="superscript"/>
    </w:rPr>
  </w:style>
  <w:style w:type="paragraph" w:customStyle="1" w:styleId="Bullet">
    <w:name w:val="Bullet"/>
    <w:basedOn w:val="Normal"/>
    <w:qFormat/>
    <w:rsid w:val="00363DC1"/>
    <w:pPr>
      <w:spacing w:after="0"/>
      <w:ind w:left="720" w:hanging="360"/>
    </w:pPr>
  </w:style>
  <w:style w:type="paragraph" w:styleId="ListParagraph">
    <w:name w:val="List Paragraph"/>
    <w:basedOn w:val="Normal"/>
    <w:next w:val="Normal"/>
    <w:uiPriority w:val="34"/>
    <w:qFormat/>
    <w:rsid w:val="00363DC1"/>
    <w:pPr>
      <w:numPr>
        <w:numId w:val="24"/>
      </w:numPr>
      <w:ind w:left="357" w:hanging="357"/>
      <w:contextualSpacing/>
    </w:pPr>
  </w:style>
  <w:style w:type="paragraph" w:styleId="Header">
    <w:name w:val="header"/>
    <w:basedOn w:val="Normal"/>
    <w:link w:val="HeaderChar"/>
    <w:autoRedefine/>
    <w:uiPriority w:val="99"/>
    <w:unhideWhenUsed/>
    <w:qFormat/>
    <w:rsid w:val="00363DC1"/>
    <w:pPr>
      <w:pBdr>
        <w:bottom w:val="single" w:sz="4" w:space="7" w:color="auto"/>
      </w:pBdr>
      <w:tabs>
        <w:tab w:val="center" w:pos="4680"/>
        <w:tab w:val="right" w:pos="9360"/>
      </w:tabs>
      <w:spacing w:before="0" w:after="0"/>
    </w:pPr>
    <w:rPr>
      <w:bCs/>
    </w:rPr>
  </w:style>
  <w:style w:type="character" w:customStyle="1" w:styleId="HeaderChar">
    <w:name w:val="Header Char"/>
    <w:basedOn w:val="DefaultParagraphFont"/>
    <w:link w:val="Header"/>
    <w:uiPriority w:val="99"/>
    <w:rsid w:val="00363DC1"/>
    <w:rPr>
      <w:rFonts w:cs="B Nazanin"/>
      <w:bCs/>
      <w:sz w:val="20"/>
      <w:szCs w:val="26"/>
    </w:rPr>
  </w:style>
  <w:style w:type="paragraph" w:styleId="Footer">
    <w:name w:val="footer"/>
    <w:basedOn w:val="Normal"/>
    <w:link w:val="FooterChar"/>
    <w:uiPriority w:val="99"/>
    <w:unhideWhenUsed/>
    <w:qFormat/>
    <w:rsid w:val="00363DC1"/>
    <w:pPr>
      <w:tabs>
        <w:tab w:val="center" w:pos="4680"/>
        <w:tab w:val="right" w:pos="9360"/>
      </w:tabs>
      <w:spacing w:before="0" w:after="0"/>
      <w:jc w:val="center"/>
    </w:pPr>
  </w:style>
  <w:style w:type="character" w:customStyle="1" w:styleId="FooterChar">
    <w:name w:val="Footer Char"/>
    <w:basedOn w:val="DefaultParagraphFont"/>
    <w:link w:val="Footer"/>
    <w:uiPriority w:val="99"/>
    <w:rsid w:val="00363DC1"/>
    <w:rPr>
      <w:rFonts w:cs="B Nazanin"/>
      <w:sz w:val="20"/>
      <w:szCs w:val="26"/>
    </w:rPr>
  </w:style>
  <w:style w:type="paragraph" w:styleId="Revision">
    <w:name w:val="Revision"/>
    <w:hidden/>
    <w:uiPriority w:val="99"/>
    <w:semiHidden/>
    <w:rsid w:val="00363DC1"/>
    <w:pPr>
      <w:spacing w:after="0" w:line="240" w:lineRule="auto"/>
    </w:pPr>
    <w:rPr>
      <w:rFonts w:cs="B Nazanin"/>
      <w:sz w:val="20"/>
      <w:szCs w:val="26"/>
    </w:rPr>
  </w:style>
  <w:style w:type="paragraph" w:styleId="TableofFigures">
    <w:name w:val="table of figures"/>
    <w:basedOn w:val="Normal"/>
    <w:next w:val="Normal"/>
    <w:uiPriority w:val="99"/>
    <w:semiHidden/>
    <w:unhideWhenUsed/>
    <w:rsid w:val="00363DC1"/>
    <w:pPr>
      <w:spacing w:after="0"/>
    </w:pPr>
  </w:style>
  <w:style w:type="paragraph" w:customStyle="1" w:styleId="a6">
    <w:name w:val="بالاي عنوان روي جلد"/>
    <w:basedOn w:val="Normal"/>
    <w:rsid w:val="00363DC1"/>
    <w:pPr>
      <w:spacing w:before="0" w:after="0"/>
      <w:jc w:val="center"/>
    </w:pPr>
    <w:rPr>
      <w:rFonts w:ascii="B Nazanin" w:eastAsia="Times New Roman" w:hAnsi="B Nazanin"/>
      <w:b/>
      <w:bCs/>
      <w:i/>
      <w:iCs/>
      <w:sz w:val="36"/>
      <w:szCs w:val="36"/>
    </w:rPr>
  </w:style>
  <w:style w:type="character" w:customStyle="1" w:styleId="a7">
    <w:name w:val="پيج برييك‌ها"/>
    <w:basedOn w:val="DefaultParagraphFont"/>
    <w:rsid w:val="00363DC1"/>
    <w:rPr>
      <w:color w:val="000000"/>
    </w:rPr>
  </w:style>
  <w:style w:type="paragraph" w:customStyle="1" w:styleId="a0">
    <w:name w:val="پيشنهادات"/>
    <w:basedOn w:val="Normal"/>
    <w:autoRedefine/>
    <w:qFormat/>
    <w:rsid w:val="00363DC1"/>
    <w:pPr>
      <w:numPr>
        <w:numId w:val="26"/>
      </w:numPr>
      <w:spacing w:before="180" w:after="180"/>
    </w:pPr>
    <w:rPr>
      <w:rFonts w:ascii="Times New Roman" w:eastAsia="Times New Roman" w:hAnsi="Times New Roman" w:cs="B Mitra"/>
      <w:sz w:val="24"/>
      <w:szCs w:val="28"/>
      <w:lang w:bidi="fa-IR"/>
    </w:rPr>
  </w:style>
  <w:style w:type="paragraph" w:customStyle="1" w:styleId="a8">
    <w:name w:val="تشكر و قدرداني"/>
    <w:basedOn w:val="Normal"/>
    <w:autoRedefine/>
    <w:qFormat/>
    <w:rsid w:val="00363DC1"/>
    <w:pPr>
      <w:spacing w:before="0" w:after="0" w:line="480" w:lineRule="auto"/>
    </w:pPr>
    <w:rPr>
      <w:rFonts w:ascii="Times New Roman" w:eastAsia="Times New Roman" w:hAnsi="Times New Roman" w:cs="Titr"/>
      <w:sz w:val="24"/>
      <w:szCs w:val="24"/>
    </w:rPr>
  </w:style>
  <w:style w:type="paragraph" w:customStyle="1" w:styleId="a9">
    <w:name w:val="تعريف"/>
    <w:basedOn w:val="Normal"/>
    <w:autoRedefine/>
    <w:qFormat/>
    <w:rsid w:val="00363DC1"/>
    <w:pPr>
      <w:spacing w:before="100" w:beforeAutospacing="1" w:after="100" w:afterAutospacing="1"/>
      <w:ind w:firstLine="720"/>
      <w:jc w:val="left"/>
    </w:pPr>
    <w:rPr>
      <w:rFonts w:ascii="Times New Roman" w:eastAsia="Times New Roman" w:hAnsi="Times New Roman" w:cs="B Mitra"/>
      <w:bCs/>
      <w:sz w:val="24"/>
      <w:szCs w:val="22"/>
    </w:rPr>
  </w:style>
  <w:style w:type="paragraph" w:customStyle="1" w:styleId="aa">
    <w:name w:val="تقديم به"/>
    <w:basedOn w:val="Normal"/>
    <w:autoRedefine/>
    <w:qFormat/>
    <w:rsid w:val="00363DC1"/>
    <w:pPr>
      <w:spacing w:before="2400" w:after="0"/>
      <w:jc w:val="center"/>
    </w:pPr>
    <w:rPr>
      <w:rFonts w:ascii="Times New Roman" w:eastAsia="Times New Roman" w:hAnsi="Times New Roman" w:cs="B Mitra"/>
      <w:bCs/>
      <w:sz w:val="24"/>
      <w:szCs w:val="44"/>
    </w:rPr>
  </w:style>
  <w:style w:type="paragraph" w:customStyle="1" w:styleId="ab">
    <w:name w:val="تيتر ها براي فهرست"/>
    <w:basedOn w:val="Normal"/>
    <w:next w:val="Normal"/>
    <w:autoRedefine/>
    <w:rsid w:val="00363DC1"/>
    <w:pPr>
      <w:spacing w:before="0" w:after="0"/>
      <w:jc w:val="center"/>
    </w:pPr>
    <w:rPr>
      <w:rFonts w:ascii="B Nazanin" w:eastAsia="Times New Roman" w:hAnsi="B Nazanin"/>
      <w:i/>
      <w:iCs/>
      <w:noProof/>
      <w:sz w:val="24"/>
      <w:szCs w:val="28"/>
    </w:rPr>
  </w:style>
  <w:style w:type="paragraph" w:customStyle="1" w:styleId="a4">
    <w:name w:val="تيك دار"/>
    <w:basedOn w:val="Normal"/>
    <w:qFormat/>
    <w:rsid w:val="00363DC1"/>
    <w:pPr>
      <w:numPr>
        <w:numId w:val="27"/>
      </w:numPr>
      <w:spacing w:before="0" w:after="0"/>
    </w:pPr>
    <w:rPr>
      <w:rFonts w:ascii="Times New Roman" w:eastAsia="Times New Roman" w:hAnsi="Times New Roman" w:cs="B Mitra"/>
      <w:sz w:val="24"/>
      <w:szCs w:val="28"/>
    </w:rPr>
  </w:style>
  <w:style w:type="paragraph" w:customStyle="1" w:styleId="ac">
    <w:name w:val="جاي جدول"/>
    <w:basedOn w:val="Normal"/>
    <w:autoRedefine/>
    <w:qFormat/>
    <w:rsid w:val="00363DC1"/>
    <w:pPr>
      <w:spacing w:before="0" w:after="0"/>
      <w:jc w:val="center"/>
    </w:pPr>
    <w:rPr>
      <w:rFonts w:ascii="Times New Roman" w:eastAsia="Times New Roman" w:hAnsi="Times New Roman" w:cs="B Mitra"/>
      <w:sz w:val="24"/>
      <w:szCs w:val="28"/>
    </w:rPr>
  </w:style>
  <w:style w:type="paragraph" w:customStyle="1" w:styleId="ad">
    <w:name w:val="جاي شكل ها"/>
    <w:basedOn w:val="Normal"/>
    <w:next w:val="Normal"/>
    <w:autoRedefine/>
    <w:rsid w:val="00363DC1"/>
    <w:pPr>
      <w:spacing w:before="0" w:after="0"/>
      <w:jc w:val="center"/>
    </w:pPr>
    <w:rPr>
      <w:rFonts w:ascii="Times New Roman" w:eastAsia="Times New Roman" w:hAnsi="Times New Roman" w:cs="B Mitra"/>
      <w:sz w:val="24"/>
      <w:szCs w:val="28"/>
    </w:rPr>
  </w:style>
  <w:style w:type="paragraph" w:customStyle="1" w:styleId="ae">
    <w:name w:val="جدول"/>
    <w:basedOn w:val="Normal"/>
    <w:autoRedefine/>
    <w:qFormat/>
    <w:rsid w:val="00363DC1"/>
    <w:pPr>
      <w:spacing w:before="0" w:after="0"/>
      <w:ind w:left="360"/>
      <w:jc w:val="center"/>
    </w:pPr>
    <w:rPr>
      <w:rFonts w:ascii="Times New Roman" w:eastAsia="Times New Roman" w:hAnsi="Times New Roman" w:cs="B Mitra"/>
      <w:sz w:val="24"/>
      <w:szCs w:val="28"/>
    </w:rPr>
  </w:style>
  <w:style w:type="paragraph" w:customStyle="1" w:styleId="af">
    <w:name w:val="جدول ريز..."/>
    <w:basedOn w:val="Normal"/>
    <w:autoRedefine/>
    <w:qFormat/>
    <w:rsid w:val="00363DC1"/>
    <w:pPr>
      <w:spacing w:before="0" w:after="0"/>
      <w:ind w:hanging="357"/>
      <w:jc w:val="left"/>
    </w:pPr>
    <w:rPr>
      <w:rFonts w:ascii="Times New Roman" w:eastAsia="Times New Roman" w:hAnsi="Times New Roman" w:cs="B Mitra"/>
      <w:sz w:val="24"/>
      <w:szCs w:val="24"/>
    </w:rPr>
  </w:style>
  <w:style w:type="paragraph" w:customStyle="1" w:styleId="af0">
    <w:name w:val="جدولنوشت"/>
    <w:basedOn w:val="Normal"/>
    <w:autoRedefine/>
    <w:rsid w:val="00363DC1"/>
    <w:pPr>
      <w:spacing w:before="0" w:after="0"/>
      <w:jc w:val="center"/>
    </w:pPr>
    <w:rPr>
      <w:rFonts w:ascii="Times New Roman" w:eastAsia="SimSun" w:hAnsi="Times New Roman" w:cs="Compset"/>
      <w:sz w:val="24"/>
      <w:szCs w:val="28"/>
      <w:lang w:bidi="fa-IR"/>
    </w:rPr>
  </w:style>
  <w:style w:type="paragraph" w:customStyle="1" w:styleId="af1">
    <w:name w:val="چكيده"/>
    <w:basedOn w:val="Normal"/>
    <w:autoRedefine/>
    <w:qFormat/>
    <w:rsid w:val="00363DC1"/>
    <w:pPr>
      <w:spacing w:before="0" w:after="240"/>
      <w:jc w:val="left"/>
    </w:pPr>
    <w:rPr>
      <w:rFonts w:ascii="Times New Roman" w:eastAsia="Times New Roman" w:hAnsi="Times New Roman" w:cs="B Mitra"/>
      <w:bCs/>
      <w:sz w:val="24"/>
      <w:szCs w:val="28"/>
    </w:rPr>
  </w:style>
  <w:style w:type="paragraph" w:customStyle="1" w:styleId="a5">
    <w:name w:val="خط فاصله دار"/>
    <w:basedOn w:val="Normal"/>
    <w:autoRedefine/>
    <w:rsid w:val="00363DC1"/>
    <w:pPr>
      <w:numPr>
        <w:numId w:val="28"/>
      </w:numPr>
      <w:spacing w:before="0" w:after="0" w:line="480" w:lineRule="atLeast"/>
    </w:pPr>
    <w:rPr>
      <w:rFonts w:ascii="Times New Roman" w:eastAsia="Times New Roman" w:hAnsi="Times New Roman" w:cs="B Mitra"/>
      <w:sz w:val="24"/>
      <w:szCs w:val="28"/>
    </w:rPr>
  </w:style>
  <w:style w:type="paragraph" w:customStyle="1" w:styleId="af2">
    <w:name w:val="خود شكل"/>
    <w:basedOn w:val="Normal"/>
    <w:autoRedefine/>
    <w:rsid w:val="00363DC1"/>
    <w:pPr>
      <w:pBdr>
        <w:top w:val="single" w:sz="12" w:space="1" w:color="auto"/>
        <w:left w:val="single" w:sz="12" w:space="4" w:color="auto"/>
        <w:bottom w:val="single" w:sz="12" w:space="1" w:color="auto"/>
        <w:right w:val="single" w:sz="12" w:space="4" w:color="auto"/>
      </w:pBdr>
      <w:spacing w:before="0" w:after="0"/>
      <w:jc w:val="center"/>
    </w:pPr>
    <w:rPr>
      <w:rFonts w:ascii="Times New Roman" w:eastAsia="SimSun" w:hAnsi="Times New Roman" w:cs="B Mitra"/>
      <w:sz w:val="24"/>
      <w:szCs w:val="32"/>
    </w:rPr>
  </w:style>
  <w:style w:type="paragraph" w:customStyle="1" w:styleId="af3">
    <w:name w:val="سر جدول"/>
    <w:basedOn w:val="Normal"/>
    <w:autoRedefine/>
    <w:rsid w:val="00363DC1"/>
    <w:pPr>
      <w:spacing w:before="120" w:after="0"/>
      <w:jc w:val="center"/>
    </w:pPr>
    <w:rPr>
      <w:rFonts w:ascii="Times New Roman" w:eastAsia="SimSun" w:hAnsi="Times New Roman" w:cs="B Lotus"/>
      <w:bCs/>
      <w:sz w:val="24"/>
      <w:szCs w:val="24"/>
      <w:lang w:bidi="fa-IR"/>
    </w:rPr>
  </w:style>
  <w:style w:type="paragraph" w:customStyle="1" w:styleId="af4">
    <w:name w:val="خودجدول"/>
    <w:basedOn w:val="af3"/>
    <w:autoRedefine/>
    <w:rsid w:val="00363DC1"/>
    <w:pPr>
      <w:bidi w:val="0"/>
      <w:spacing w:before="0"/>
      <w:ind w:firstLine="397"/>
    </w:pPr>
    <w:rPr>
      <w:rFonts w:cs="Compset"/>
      <w:color w:val="000000"/>
    </w:rPr>
  </w:style>
  <w:style w:type="paragraph" w:customStyle="1" w:styleId="af5">
    <w:name w:val="داخل جدول درشت"/>
    <w:autoRedefine/>
    <w:rsid w:val="00363DC1"/>
    <w:pPr>
      <w:bidi/>
      <w:spacing w:after="0" w:line="240" w:lineRule="auto"/>
      <w:ind w:left="360" w:hanging="360"/>
      <w:jc w:val="center"/>
    </w:pPr>
    <w:rPr>
      <w:rFonts w:ascii="B Mitra" w:eastAsia="Times New Roman" w:hAnsi="B Mitra" w:cs="B Mitra"/>
      <w:b/>
      <w:bCs/>
      <w:sz w:val="20"/>
      <w:szCs w:val="24"/>
      <w:lang w:bidi="fa-IR"/>
    </w:rPr>
  </w:style>
  <w:style w:type="paragraph" w:customStyle="1" w:styleId="af6">
    <w:name w:val="داخل جدول ريز"/>
    <w:basedOn w:val="Normal"/>
    <w:autoRedefine/>
    <w:rsid w:val="00363DC1"/>
    <w:pPr>
      <w:spacing w:before="0" w:after="0"/>
      <w:jc w:val="center"/>
    </w:pPr>
    <w:rPr>
      <w:rFonts w:ascii="Times New Roman" w:eastAsia="Times New Roman" w:hAnsi="Times New Roman" w:cs="B Mitra"/>
      <w:sz w:val="22"/>
      <w:szCs w:val="24"/>
      <w:lang w:bidi="fa-IR"/>
    </w:rPr>
  </w:style>
  <w:style w:type="paragraph" w:customStyle="1" w:styleId="8">
    <w:name w:val="داخل جدول ريز  8 وسط چين"/>
    <w:basedOn w:val="Normal"/>
    <w:autoRedefine/>
    <w:qFormat/>
    <w:rsid w:val="00363DC1"/>
    <w:pPr>
      <w:spacing w:before="0" w:after="0"/>
      <w:jc w:val="center"/>
    </w:pPr>
    <w:rPr>
      <w:rFonts w:ascii="Times New Roman" w:eastAsia="Times New Roman" w:hAnsi="Times New Roman" w:cs="B Mitra"/>
      <w:sz w:val="16"/>
      <w:szCs w:val="16"/>
    </w:rPr>
  </w:style>
  <w:style w:type="paragraph" w:customStyle="1" w:styleId="80">
    <w:name w:val="داخل جدول ريز 8 راست چين"/>
    <w:basedOn w:val="Normal"/>
    <w:autoRedefine/>
    <w:qFormat/>
    <w:rsid w:val="00363DC1"/>
    <w:pPr>
      <w:spacing w:before="0" w:after="0"/>
      <w:jc w:val="left"/>
    </w:pPr>
    <w:rPr>
      <w:rFonts w:ascii="Times New Roman" w:eastAsia="Times New Roman" w:hAnsi="Times New Roman" w:cs="B Mitra"/>
      <w:sz w:val="16"/>
      <w:szCs w:val="16"/>
    </w:rPr>
  </w:style>
  <w:style w:type="paragraph" w:customStyle="1" w:styleId="af7">
    <w:name w:val="داخل جدول ريز راست چين"/>
    <w:basedOn w:val="Normal"/>
    <w:autoRedefine/>
    <w:qFormat/>
    <w:rsid w:val="00363DC1"/>
    <w:pPr>
      <w:spacing w:before="0" w:after="0"/>
      <w:jc w:val="left"/>
    </w:pPr>
    <w:rPr>
      <w:rFonts w:ascii="Times New Roman" w:eastAsia="Times New Roman" w:hAnsi="Times New Roman" w:cs="Nazanin"/>
      <w:szCs w:val="22"/>
      <w:lang w:bidi="fa-IR"/>
    </w:rPr>
  </w:style>
  <w:style w:type="paragraph" w:customStyle="1" w:styleId="af8">
    <w:name w:val="داخل جدول مانند متن"/>
    <w:basedOn w:val="Normal"/>
    <w:autoRedefine/>
    <w:qFormat/>
    <w:rsid w:val="00363DC1"/>
    <w:pPr>
      <w:spacing w:before="0" w:after="0"/>
      <w:jc w:val="center"/>
    </w:pPr>
    <w:rPr>
      <w:rFonts w:ascii="Times New Roman" w:eastAsia="Times New Roman" w:hAnsi="Times New Roman" w:cs="B Mitra"/>
      <w:sz w:val="24"/>
      <w:szCs w:val="28"/>
    </w:rPr>
  </w:style>
  <w:style w:type="paragraph" w:customStyle="1" w:styleId="af9">
    <w:name w:val="شكل"/>
    <w:basedOn w:val="af3"/>
    <w:autoRedefine/>
    <w:rsid w:val="00363DC1"/>
    <w:pPr>
      <w:spacing w:before="0" w:after="120"/>
    </w:pPr>
  </w:style>
  <w:style w:type="paragraph" w:customStyle="1" w:styleId="afa">
    <w:name w:val="زشحفهخد"/>
    <w:basedOn w:val="af9"/>
    <w:rsid w:val="00363DC1"/>
    <w:rPr>
      <w:rFonts w:cs="Compset"/>
    </w:rPr>
  </w:style>
  <w:style w:type="paragraph" w:customStyle="1" w:styleId="afb">
    <w:name w:val="زير آرم"/>
    <w:basedOn w:val="Normal"/>
    <w:autoRedefine/>
    <w:qFormat/>
    <w:rsid w:val="00363DC1"/>
    <w:pPr>
      <w:spacing w:before="0" w:after="0"/>
      <w:jc w:val="center"/>
    </w:pPr>
    <w:rPr>
      <w:rFonts w:ascii="Times New Roman" w:eastAsia="Times New Roman" w:hAnsi="Times New Roman" w:cs="B Mitra"/>
      <w:noProof/>
      <w:sz w:val="24"/>
      <w:szCs w:val="28"/>
    </w:rPr>
  </w:style>
  <w:style w:type="paragraph" w:customStyle="1" w:styleId="afc">
    <w:name w:val="زير شكل ها"/>
    <w:basedOn w:val="Normal"/>
    <w:autoRedefine/>
    <w:rsid w:val="00363DC1"/>
    <w:pPr>
      <w:spacing w:before="100" w:beforeAutospacing="1" w:after="100" w:afterAutospacing="1"/>
      <w:jc w:val="center"/>
    </w:pPr>
    <w:rPr>
      <w:rFonts w:ascii="Times New Roman" w:eastAsia="Times New Roman" w:hAnsi="Times New Roman" w:cs="B Lotus"/>
      <w:bCs/>
      <w:noProof/>
      <w:sz w:val="22"/>
      <w:szCs w:val="24"/>
      <w:lang w:bidi="fa-IR"/>
    </w:rPr>
  </w:style>
  <w:style w:type="paragraph" w:customStyle="1" w:styleId="a1">
    <w:name w:val="زير نقطه يا زير مرحله"/>
    <w:basedOn w:val="Normal"/>
    <w:autoRedefine/>
    <w:qFormat/>
    <w:rsid w:val="00363DC1"/>
    <w:pPr>
      <w:numPr>
        <w:numId w:val="29"/>
      </w:numPr>
      <w:spacing w:before="0" w:after="0"/>
      <w:jc w:val="left"/>
    </w:pPr>
    <w:rPr>
      <w:rFonts w:ascii="Times New Roman" w:eastAsia="Times New Roman" w:hAnsi="Times New Roman" w:cs="B Mitra"/>
      <w:sz w:val="24"/>
      <w:szCs w:val="28"/>
    </w:rPr>
  </w:style>
  <w:style w:type="paragraph" w:customStyle="1" w:styleId="afd">
    <w:name w:val="زير نويس با تيك دار"/>
    <w:basedOn w:val="a4"/>
    <w:rsid w:val="00363DC1"/>
    <w:pPr>
      <w:ind w:left="714" w:hanging="357"/>
    </w:pPr>
    <w:rPr>
      <w:vertAlign w:val="subscript"/>
    </w:rPr>
  </w:style>
  <w:style w:type="paragraph" w:customStyle="1" w:styleId="afe">
    <w:name w:val="زير نويس داخل جدول"/>
    <w:basedOn w:val="af"/>
    <w:rsid w:val="00363DC1"/>
    <w:rPr>
      <w:vertAlign w:val="subscript"/>
    </w:rPr>
  </w:style>
  <w:style w:type="paragraph" w:customStyle="1" w:styleId="1">
    <w:name w:val="متن اصلي1"/>
    <w:basedOn w:val="Normal"/>
    <w:autoRedefine/>
    <w:rsid w:val="00363DC1"/>
    <w:pPr>
      <w:spacing w:before="0" w:after="0"/>
      <w:ind w:firstLine="289"/>
    </w:pPr>
    <w:rPr>
      <w:rFonts w:ascii="Times New Roman" w:eastAsia="Times New Roman" w:hAnsi="Times New Roman" w:cs="B Mitra"/>
      <w:color w:val="000000"/>
      <w:sz w:val="24"/>
      <w:szCs w:val="28"/>
      <w:lang w:bidi="fa-IR"/>
    </w:rPr>
  </w:style>
  <w:style w:type="paragraph" w:customStyle="1" w:styleId="aff">
    <w:name w:val="زير نويس در متن اصلي"/>
    <w:basedOn w:val="1"/>
    <w:rsid w:val="00363DC1"/>
    <w:rPr>
      <w:vertAlign w:val="subscript"/>
    </w:rPr>
  </w:style>
  <w:style w:type="character" w:customStyle="1" w:styleId="aff0">
    <w:name w:val="زير نويس‌ها"/>
    <w:basedOn w:val="DefaultParagraphFont"/>
    <w:rsid w:val="00363DC1"/>
    <w:rPr>
      <w:vertAlign w:val="subscript"/>
    </w:rPr>
  </w:style>
  <w:style w:type="paragraph" w:customStyle="1" w:styleId="aff1">
    <w:name w:val="سطر اول جدول ها"/>
    <w:basedOn w:val="Normal"/>
    <w:rsid w:val="00363DC1"/>
    <w:pPr>
      <w:spacing w:before="0" w:after="0"/>
      <w:jc w:val="center"/>
    </w:pPr>
    <w:rPr>
      <w:rFonts w:ascii="Times New Roman" w:eastAsia="Times New Roman" w:hAnsi="Times New Roman" w:cs="B Mitra"/>
      <w:b/>
      <w:i/>
      <w:sz w:val="24"/>
      <w:szCs w:val="28"/>
      <w:lang w:bidi="fa-IR"/>
    </w:rPr>
  </w:style>
  <w:style w:type="paragraph" w:customStyle="1" w:styleId="aff2">
    <w:name w:val="سمبل‌ها در فارسي"/>
    <w:basedOn w:val="1"/>
    <w:rsid w:val="00363DC1"/>
    <w:rPr>
      <w:rFonts w:cs="Times New Roman"/>
    </w:rPr>
  </w:style>
  <w:style w:type="paragraph" w:customStyle="1" w:styleId="aff3">
    <w:name w:val="شماره فصل‌ها"/>
    <w:basedOn w:val="Normal"/>
    <w:autoRedefine/>
    <w:qFormat/>
    <w:rsid w:val="00363DC1"/>
    <w:pPr>
      <w:spacing w:before="4080" w:after="0"/>
      <w:jc w:val="center"/>
    </w:pPr>
    <w:rPr>
      <w:rFonts w:ascii="Times New Roman" w:eastAsia="Times New Roman" w:hAnsi="Times New Roman" w:cs="B Mitra"/>
      <w:bCs/>
      <w:sz w:val="24"/>
      <w:szCs w:val="96"/>
    </w:rPr>
  </w:style>
  <w:style w:type="paragraph" w:customStyle="1" w:styleId="aff4">
    <w:name w:val="عنوان روي جلد"/>
    <w:basedOn w:val="Normal"/>
    <w:rsid w:val="00363DC1"/>
    <w:pPr>
      <w:spacing w:before="0" w:after="0"/>
      <w:jc w:val="center"/>
    </w:pPr>
    <w:rPr>
      <w:rFonts w:ascii="Times New Roman" w:eastAsia="Times New Roman" w:hAnsi="Times New Roman" w:cs="B Titr"/>
      <w:sz w:val="38"/>
      <w:szCs w:val="38"/>
    </w:rPr>
  </w:style>
  <w:style w:type="paragraph" w:customStyle="1" w:styleId="aff5">
    <w:name w:val="فرمول"/>
    <w:basedOn w:val="BodyTextIndent2"/>
    <w:link w:val="Char"/>
    <w:autoRedefine/>
    <w:rsid w:val="00363DC1"/>
    <w:pPr>
      <w:spacing w:before="0" w:after="0" w:line="240" w:lineRule="auto"/>
      <w:ind w:left="0" w:firstLine="397"/>
      <w:jc w:val="right"/>
    </w:pPr>
    <w:rPr>
      <w:rFonts w:ascii="Cambria Math" w:hAnsi="Cambria Math"/>
      <w:i/>
      <w:lang w:bidi="fa-IR"/>
    </w:rPr>
  </w:style>
  <w:style w:type="character" w:customStyle="1" w:styleId="Char">
    <w:name w:val="فرمول Char"/>
    <w:link w:val="aff5"/>
    <w:locked/>
    <w:rsid w:val="00363DC1"/>
    <w:rPr>
      <w:rFonts w:ascii="Cambria Math" w:hAnsi="Cambria Math" w:cs="B Nazanin"/>
      <w:i/>
      <w:sz w:val="20"/>
      <w:szCs w:val="26"/>
      <w:lang w:bidi="fa-IR"/>
    </w:rPr>
  </w:style>
  <w:style w:type="paragraph" w:styleId="BodyTextIndent2">
    <w:name w:val="Body Text Indent 2"/>
    <w:basedOn w:val="Normal"/>
    <w:link w:val="BodyTextIndent2Char"/>
    <w:uiPriority w:val="99"/>
    <w:semiHidden/>
    <w:unhideWhenUsed/>
    <w:rsid w:val="00363DC1"/>
    <w:pPr>
      <w:spacing w:after="120" w:line="480" w:lineRule="auto"/>
      <w:ind w:left="360"/>
    </w:pPr>
  </w:style>
  <w:style w:type="character" w:customStyle="1" w:styleId="BodyTextIndent2Char">
    <w:name w:val="Body Text Indent 2 Char"/>
    <w:basedOn w:val="DefaultParagraphFont"/>
    <w:link w:val="BodyTextIndent2"/>
    <w:uiPriority w:val="99"/>
    <w:semiHidden/>
    <w:rsid w:val="00363DC1"/>
    <w:rPr>
      <w:rFonts w:cs="B Nazanin"/>
      <w:sz w:val="20"/>
      <w:szCs w:val="26"/>
    </w:rPr>
  </w:style>
  <w:style w:type="paragraph" w:customStyle="1" w:styleId="aff6">
    <w:name w:val="فرموووووووول"/>
    <w:basedOn w:val="Normal"/>
    <w:rsid w:val="00363DC1"/>
    <w:pPr>
      <w:tabs>
        <w:tab w:val="right" w:pos="9185"/>
      </w:tabs>
      <w:spacing w:before="0" w:after="0"/>
      <w:jc w:val="left"/>
      <w:outlineLvl w:val="0"/>
    </w:pPr>
    <w:rPr>
      <w:rFonts w:ascii="Times New Roman" w:eastAsia="Times New Roman" w:hAnsi="Times New Roman" w:cs="B Compset"/>
      <w:sz w:val="28"/>
      <w:szCs w:val="28"/>
      <w:lang w:bidi="fa-IR"/>
    </w:rPr>
  </w:style>
  <w:style w:type="paragraph" w:customStyle="1" w:styleId="a">
    <w:name w:val="فلش دار"/>
    <w:basedOn w:val="Normal"/>
    <w:rsid w:val="00363DC1"/>
    <w:pPr>
      <w:numPr>
        <w:numId w:val="30"/>
      </w:numPr>
      <w:spacing w:before="240" w:after="0" w:line="360" w:lineRule="auto"/>
    </w:pPr>
    <w:rPr>
      <w:rFonts w:ascii="Times New Roman" w:eastAsia="Times New Roman" w:hAnsi="Times New Roman" w:cs="Mitra"/>
      <w:sz w:val="24"/>
      <w:lang w:bidi="fa-IR"/>
    </w:rPr>
  </w:style>
  <w:style w:type="paragraph" w:customStyle="1" w:styleId="aff7">
    <w:name w:val="فلوچارت"/>
    <w:basedOn w:val="Normal"/>
    <w:autoRedefine/>
    <w:rsid w:val="00363DC1"/>
    <w:pPr>
      <w:spacing w:before="0" w:after="0"/>
      <w:jc w:val="center"/>
    </w:pPr>
    <w:rPr>
      <w:rFonts w:ascii="Times New Roman" w:eastAsia="SimSun" w:hAnsi="Times New Roman" w:cs="B Mitra"/>
      <w:sz w:val="24"/>
      <w:szCs w:val="28"/>
      <w:lang w:bidi="fa-IR"/>
    </w:rPr>
  </w:style>
  <w:style w:type="paragraph" w:customStyle="1" w:styleId="aff8">
    <w:name w:val="متن انگليسي در بين فارسي"/>
    <w:basedOn w:val="1"/>
    <w:rsid w:val="00363DC1"/>
    <w:rPr>
      <w:rFonts w:cs="Times New Roman"/>
    </w:rPr>
  </w:style>
  <w:style w:type="paragraph" w:customStyle="1" w:styleId="aff9">
    <w:name w:val="مرجع"/>
    <w:basedOn w:val="Normal"/>
    <w:autoRedefine/>
    <w:qFormat/>
    <w:rsid w:val="00363DC1"/>
    <w:pPr>
      <w:spacing w:before="0" w:after="0"/>
      <w:jc w:val="center"/>
    </w:pPr>
    <w:rPr>
      <w:rFonts w:ascii="Times New Roman" w:eastAsia="Times New Roman" w:hAnsi="Times New Roman" w:cs="B Mitra"/>
      <w:sz w:val="24"/>
      <w:szCs w:val="24"/>
    </w:rPr>
  </w:style>
  <w:style w:type="paragraph" w:customStyle="1" w:styleId="affa">
    <w:name w:val="معيارها"/>
    <w:basedOn w:val="Normal"/>
    <w:autoRedefine/>
    <w:qFormat/>
    <w:rsid w:val="00363DC1"/>
    <w:pPr>
      <w:spacing w:before="0" w:after="0"/>
      <w:jc w:val="left"/>
    </w:pPr>
    <w:rPr>
      <w:rFonts w:ascii="Times New Roman" w:eastAsia="Times New Roman" w:hAnsi="Times New Roman" w:cs="B Mitra"/>
      <w:b/>
      <w:i/>
      <w:iCs/>
      <w:sz w:val="24"/>
      <w:szCs w:val="28"/>
      <w:u w:val="single"/>
    </w:rPr>
  </w:style>
  <w:style w:type="paragraph" w:customStyle="1" w:styleId="a2">
    <w:name w:val="نقطه دار"/>
    <w:basedOn w:val="Normal"/>
    <w:rsid w:val="00363DC1"/>
    <w:pPr>
      <w:numPr>
        <w:numId w:val="31"/>
      </w:numPr>
      <w:spacing w:before="0" w:after="0" w:line="480" w:lineRule="atLeast"/>
    </w:pPr>
    <w:rPr>
      <w:rFonts w:ascii="Times New Roman" w:eastAsia="Times New Roman" w:hAnsi="Times New Roman" w:cs="B Mitra"/>
      <w:sz w:val="24"/>
      <w:szCs w:val="28"/>
    </w:rPr>
  </w:style>
  <w:style w:type="paragraph" w:customStyle="1" w:styleId="a3">
    <w:name w:val="نقطه دار...."/>
    <w:basedOn w:val="Normal"/>
    <w:autoRedefine/>
    <w:qFormat/>
    <w:rsid w:val="00363DC1"/>
    <w:pPr>
      <w:numPr>
        <w:numId w:val="32"/>
      </w:numPr>
      <w:spacing w:before="100" w:beforeAutospacing="1" w:after="100" w:afterAutospacing="1"/>
    </w:pPr>
    <w:rPr>
      <w:rFonts w:ascii="Times New Roman" w:eastAsia="Times New Roman" w:hAnsi="Times New Roman" w:cs="B Mitra"/>
      <w:sz w:val="24"/>
      <w:szCs w:val="28"/>
    </w:rPr>
  </w:style>
  <w:style w:type="paragraph" w:customStyle="1" w:styleId="affb">
    <w:name w:val="نگارنده"/>
    <w:basedOn w:val="Normal"/>
    <w:autoRedefine/>
    <w:qFormat/>
    <w:rsid w:val="00363DC1"/>
    <w:pPr>
      <w:spacing w:before="0" w:after="0"/>
      <w:jc w:val="center"/>
    </w:pPr>
    <w:rPr>
      <w:rFonts w:ascii="Times New Roman" w:eastAsia="Times New Roman" w:hAnsi="Times New Roman" w:cs="B Mitra"/>
      <w:bCs/>
      <w:sz w:val="24"/>
      <w:szCs w:val="32"/>
    </w:rPr>
  </w:style>
  <w:style w:type="character" w:customStyle="1" w:styleId="BoldRed">
    <w:name w:val="Bold Red"/>
    <w:basedOn w:val="DefaultParagraphFont"/>
    <w:rsid w:val="00363DC1"/>
    <w:rPr>
      <w:b/>
      <w:bCs/>
      <w:color w:val="FF0000"/>
    </w:rPr>
  </w:style>
  <w:style w:type="paragraph" w:customStyle="1" w:styleId="Film">
    <w:name w:val="Film"/>
    <w:basedOn w:val="Normal"/>
    <w:qFormat/>
    <w:rsid w:val="00363DC1"/>
    <w:rPr>
      <w:rFonts w:asciiTheme="majorBidi" w:hAnsiTheme="majorBidi"/>
      <w:color w:val="FF0000"/>
      <w:lang w:bidi="fa-IR"/>
    </w:rPr>
  </w:style>
  <w:style w:type="paragraph" w:customStyle="1" w:styleId="AAA-MatnAsli">
    <w:name w:val="AAA-Matn Asli"/>
    <w:basedOn w:val="Normal"/>
    <w:autoRedefine/>
    <w:qFormat/>
    <w:rsid w:val="00363DC1"/>
    <w:pPr>
      <w:ind w:left="144" w:right="144" w:firstLine="288"/>
    </w:pPr>
    <w:rPr>
      <w:lang w:bidi="fa-IR"/>
    </w:rPr>
  </w:style>
  <w:style w:type="paragraph" w:customStyle="1" w:styleId="AAE-Normal">
    <w:name w:val="AAE-Normal"/>
    <w:autoRedefine/>
    <w:qFormat/>
    <w:rsid w:val="00363DC1"/>
    <w:pPr>
      <w:spacing w:before="60" w:after="60" w:line="240" w:lineRule="auto"/>
      <w:ind w:left="144" w:right="144" w:firstLine="288"/>
      <w:jc w:val="both"/>
    </w:pPr>
    <w:rPr>
      <w:rFonts w:ascii="Times New Roman" w:hAnsi="Times New Roman" w:cs="B Nazanin"/>
      <w:sz w:val="24"/>
      <w:szCs w:val="26"/>
    </w:rPr>
  </w:style>
  <w:style w:type="paragraph" w:customStyle="1" w:styleId="AAG-Normal">
    <w:name w:val="AAG-Normal"/>
    <w:basedOn w:val="AAE-Normal"/>
    <w:autoRedefine/>
    <w:qFormat/>
    <w:rsid w:val="00363DC1"/>
  </w:style>
  <w:style w:type="paragraph" w:customStyle="1" w:styleId="AAF-Normal">
    <w:name w:val="AAF-Normal"/>
    <w:basedOn w:val="AAE-Normal"/>
    <w:autoRedefine/>
    <w:qFormat/>
    <w:rsid w:val="00363DC1"/>
    <w:pPr>
      <w:jc w:val="left"/>
    </w:pPr>
    <w:rPr>
      <w:szCs w:val="20"/>
      <w:lang w:bidi="fa-IR"/>
    </w:rPr>
  </w:style>
  <w:style w:type="paragraph" w:customStyle="1" w:styleId="AAS-Normal">
    <w:name w:val="AAS-Normal"/>
    <w:basedOn w:val="AAE-Normal"/>
    <w:autoRedefine/>
    <w:qFormat/>
    <w:rsid w:val="00363DC1"/>
  </w:style>
  <w:style w:type="paragraph" w:customStyle="1" w:styleId="AAAR-Normal">
    <w:name w:val="AAAR-Normal"/>
    <w:basedOn w:val="AAA-MatnAsli"/>
    <w:autoRedefine/>
    <w:qFormat/>
    <w:rsid w:val="00363DC1"/>
    <w:rPr>
      <w:rFonts w:cstheme="majorBidi"/>
      <w:sz w:val="22"/>
    </w:rPr>
  </w:style>
  <w:style w:type="paragraph" w:customStyle="1" w:styleId="AARU-Normal">
    <w:name w:val="AARU-Normal"/>
    <w:basedOn w:val="AAE-Normal"/>
    <w:qFormat/>
    <w:rsid w:val="00363DC1"/>
  </w:style>
  <w:style w:type="paragraph" w:customStyle="1" w:styleId="AAFA-Answer">
    <w:name w:val="AAFA-Answer"/>
    <w:basedOn w:val="AAA-MatnAsli"/>
    <w:qFormat/>
    <w:rsid w:val="00363DC1"/>
    <w:pPr>
      <w:bidi w:val="0"/>
    </w:pPr>
  </w:style>
  <w:style w:type="paragraph" w:customStyle="1" w:styleId="AAFA-Question">
    <w:name w:val="AAFA-Question"/>
    <w:basedOn w:val="AAFA-Answer"/>
    <w:qFormat/>
    <w:rsid w:val="00363DC1"/>
  </w:style>
  <w:style w:type="paragraph" w:customStyle="1" w:styleId="AAE-Answer">
    <w:name w:val="AAE-Answer"/>
    <w:basedOn w:val="AAFA-Question"/>
    <w:qFormat/>
    <w:rsid w:val="00363DC1"/>
  </w:style>
  <w:style w:type="paragraph" w:customStyle="1" w:styleId="AAE-Question">
    <w:name w:val="AAE-Question"/>
    <w:basedOn w:val="AAE-Answer"/>
    <w:qFormat/>
    <w:rsid w:val="00363DC1"/>
  </w:style>
  <w:style w:type="paragraph" w:customStyle="1" w:styleId="AAG-Question">
    <w:name w:val="AAG-Question"/>
    <w:basedOn w:val="AAE-Question"/>
    <w:qFormat/>
    <w:rsid w:val="00363DC1"/>
  </w:style>
  <w:style w:type="paragraph" w:customStyle="1" w:styleId="AAG-Answer">
    <w:name w:val="AAG-Answer"/>
    <w:basedOn w:val="AAE-Question"/>
    <w:qFormat/>
    <w:rsid w:val="00363DC1"/>
  </w:style>
  <w:style w:type="paragraph" w:customStyle="1" w:styleId="AAS-Question">
    <w:name w:val="AAS-Question"/>
    <w:basedOn w:val="AAE-Question"/>
    <w:qFormat/>
    <w:rsid w:val="00363DC1"/>
  </w:style>
  <w:style w:type="paragraph" w:customStyle="1" w:styleId="AAS-Answer">
    <w:name w:val="AAS-Answer"/>
    <w:basedOn w:val="AAE-Question"/>
    <w:qFormat/>
    <w:rsid w:val="00363DC1"/>
  </w:style>
  <w:style w:type="paragraph" w:customStyle="1" w:styleId="AAF-Question">
    <w:name w:val="AAF-Question"/>
    <w:basedOn w:val="AAE-Question"/>
    <w:qFormat/>
    <w:rsid w:val="00363DC1"/>
  </w:style>
  <w:style w:type="paragraph" w:customStyle="1" w:styleId="AAF-Answer">
    <w:name w:val="AAF-Answer"/>
    <w:basedOn w:val="AAE-Question"/>
    <w:qFormat/>
    <w:rsid w:val="00363DC1"/>
  </w:style>
  <w:style w:type="paragraph" w:customStyle="1" w:styleId="AARU-Question">
    <w:name w:val="AARU-Question"/>
    <w:basedOn w:val="AAE-Question"/>
    <w:qFormat/>
    <w:rsid w:val="00363DC1"/>
  </w:style>
  <w:style w:type="paragraph" w:customStyle="1" w:styleId="AARU-Answer">
    <w:name w:val="AARU-Answer"/>
    <w:basedOn w:val="AAE-Question"/>
    <w:qFormat/>
    <w:rsid w:val="00363DC1"/>
  </w:style>
  <w:style w:type="paragraph" w:customStyle="1" w:styleId="AAAR-Question">
    <w:name w:val="AAAR-Question"/>
    <w:basedOn w:val="AAAR-Normal"/>
    <w:qFormat/>
    <w:rsid w:val="00363DC1"/>
    <w:pPr>
      <w:bidi w:val="0"/>
    </w:pPr>
  </w:style>
  <w:style w:type="paragraph" w:customStyle="1" w:styleId="AAAR-Answer">
    <w:name w:val="AAAR-Answer"/>
    <w:basedOn w:val="AAAR-Normal"/>
    <w:qFormat/>
    <w:rsid w:val="00363DC1"/>
    <w:pPr>
      <w:bidi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3" Type="http://schemas.openxmlformats.org/officeDocument/2006/relationships/styles" Target="styles.xml"/><Relationship Id="rId7" Type="http://schemas.microsoft.com/office/2011/relationships/commentsExtended" Target="commentsExtended.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comments" Target="comments.xml"/><Relationship Id="rId11" Type="http://schemas.microsoft.com/office/2011/relationships/people" Target="people.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microsoft.com/office/2018/08/relationships/commentsExtensible" Target="commentsExtensi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ON_AIR\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253E53-D492-4879-978C-3FA2F69C89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213</TotalTime>
  <Pages>1</Pages>
  <Words>2555</Words>
  <Characters>14567</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javad ghyasvand</cp:lastModifiedBy>
  <cp:revision>46</cp:revision>
  <dcterms:created xsi:type="dcterms:W3CDTF">2021-02-03T05:53:00Z</dcterms:created>
  <dcterms:modified xsi:type="dcterms:W3CDTF">2025-07-14T22:08:00Z</dcterms:modified>
</cp:coreProperties>
</file>