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4A95B3" w14:textId="0F5F158A" w:rsidR="001260C6" w:rsidRDefault="001260C6" w:rsidP="001D4A12">
      <w:pPr>
        <w:pStyle w:val="Heading2"/>
      </w:pPr>
      <w:commentRangeStart w:id="0"/>
      <w:r>
        <w:t>Resistance Test</w:t>
      </w:r>
      <w:commentRangeEnd w:id="0"/>
      <w:r w:rsidR="00BD4B5F">
        <w:rPr>
          <w:rStyle w:val="CommentReference"/>
        </w:rPr>
        <w:commentReference w:id="0"/>
      </w:r>
    </w:p>
    <w:p w14:paraId="24F90463" w14:textId="4BB4C3F9" w:rsidR="009B2A9E" w:rsidRPr="009B2A9E" w:rsidRDefault="009B2A9E" w:rsidP="009B2A9E">
      <w:pPr>
        <w:pStyle w:val="AAAR-Normal"/>
        <w:jc w:val="left"/>
      </w:pPr>
      <w:r>
        <w:rPr>
          <w:rtl/>
        </w:rPr>
        <w:t>قر</w:t>
      </w:r>
      <w:r>
        <w:rPr>
          <w:rFonts w:hint="cs"/>
          <w:rtl/>
        </w:rPr>
        <w:t>ی</w:t>
      </w:r>
      <w:r>
        <w:rPr>
          <w:rFonts w:hint="eastAsia"/>
          <w:rtl/>
        </w:rPr>
        <w:t>با</w:t>
      </w:r>
      <w:r>
        <w:rPr>
          <w:rtl/>
        </w:rPr>
        <w:t>...</w:t>
      </w:r>
    </w:p>
    <w:p w14:paraId="2A5DD942" w14:textId="682F1F62" w:rsidR="00B7251B" w:rsidRDefault="00B7251B">
      <w:pPr>
        <w:pStyle w:val="AAE-Normal"/>
        <w:rPr>
          <w:rtl/>
        </w:rPr>
      </w:pPr>
      <w:r>
        <w:t>Resistance Test</w:t>
      </w:r>
    </w:p>
    <w:p w14:paraId="69D3EBF4" w14:textId="77777777" w:rsidR="00570707" w:rsidRDefault="00570707" w:rsidP="00570707">
      <w:pPr>
        <w:pStyle w:val="AAG-Normal"/>
        <w:rPr>
          <w:rtl/>
        </w:rPr>
      </w:pPr>
      <w:r>
        <w:t>Resistance Test</w:t>
      </w:r>
    </w:p>
    <w:p w14:paraId="5AB80B63" w14:textId="73C49D06" w:rsidR="00860132" w:rsidRDefault="00860132" w:rsidP="00860132">
      <w:pPr>
        <w:pStyle w:val="AAS-Normal"/>
      </w:pPr>
      <w:r w:rsidRPr="00AE397F">
        <w:t>Prueba de resistencia</w:t>
      </w:r>
    </w:p>
    <w:p w14:paraId="089856BE" w14:textId="77777777" w:rsidR="005841D3" w:rsidRDefault="005841D3" w:rsidP="005841D3">
      <w:pPr>
        <w:pStyle w:val="AAF-Normal"/>
      </w:pPr>
      <w:r>
        <w:t>Bientôt disponible</w:t>
      </w:r>
    </w:p>
    <w:p w14:paraId="42E8F58F" w14:textId="2A62E61D" w:rsidR="00376F8D" w:rsidRDefault="00741086" w:rsidP="001D4A12">
      <w:pPr>
        <w:pStyle w:val="AAA-MatnAsli"/>
        <w:rPr>
          <w:rtl/>
        </w:rPr>
      </w:pPr>
      <w:r w:rsidRPr="008D2ED4">
        <w:rPr>
          <w:rFonts w:hint="cs"/>
          <w:rtl/>
        </w:rPr>
        <w:t>در صفحه "</w:t>
      </w:r>
      <w:r w:rsidRPr="00C22FBE">
        <w:rPr>
          <w:lang w:val="de-DE"/>
        </w:rPr>
        <w:t>Start</w:t>
      </w:r>
      <w:r w:rsidRPr="008D2ED4">
        <w:rPr>
          <w:rFonts w:hint="cs"/>
          <w:rtl/>
        </w:rPr>
        <w:t>" نرم‌افزار با کلیک روی "</w:t>
      </w:r>
      <w:r>
        <w:t>Resistance</w:t>
      </w:r>
      <w:r w:rsidRPr="008D2ED4">
        <w:rPr>
          <w:rFonts w:hint="cs"/>
          <w:rtl/>
        </w:rPr>
        <w:t xml:space="preserve">" روم </w:t>
      </w:r>
      <w:r>
        <w:rPr>
          <w:rFonts w:hint="cs"/>
          <w:rtl/>
        </w:rPr>
        <w:t xml:space="preserve">تست مقاومت اهمی </w:t>
      </w:r>
      <w:r w:rsidRPr="008D2ED4">
        <w:rPr>
          <w:rFonts w:hint="cs"/>
          <w:rtl/>
        </w:rPr>
        <w:t xml:space="preserve">باز می‌شود. </w:t>
      </w:r>
      <w:r w:rsidRPr="000B5C64">
        <w:rPr>
          <w:rFonts w:hint="cs"/>
          <w:rtl/>
        </w:rPr>
        <w:t xml:space="preserve">در </w:t>
      </w:r>
      <w:r>
        <w:rPr>
          <w:rFonts w:hint="cs"/>
          <w:rtl/>
        </w:rPr>
        <w:t>این روم مقاومت اهمی انواع تجهیزات</w:t>
      </w:r>
      <w:r w:rsidR="00616974">
        <w:rPr>
          <w:rFonts w:hint="cs"/>
          <w:rtl/>
        </w:rPr>
        <w:t xml:space="preserve"> در زبانه </w:t>
      </w:r>
      <w:r w:rsidR="00616974">
        <w:t>Resistance Test</w:t>
      </w:r>
      <w:r>
        <w:rPr>
          <w:rFonts w:hint="cs"/>
          <w:rtl/>
        </w:rPr>
        <w:t xml:space="preserve"> قابل اندازه‌گیری است.</w:t>
      </w:r>
      <w:r w:rsidRPr="008D2ED4">
        <w:rPr>
          <w:rFonts w:hint="cs"/>
          <w:rtl/>
        </w:rPr>
        <w:t>دو زبانه "</w:t>
      </w:r>
      <w:r w:rsidRPr="00C22FBE">
        <w:rPr>
          <w:lang w:val="de-DE"/>
        </w:rPr>
        <w:t>Test Object</w:t>
      </w:r>
      <w:r w:rsidRPr="008D2ED4">
        <w:rPr>
          <w:rFonts w:hint="cs"/>
          <w:rtl/>
        </w:rPr>
        <w:t>" و "</w:t>
      </w:r>
      <w:r w:rsidRPr="00C22FBE">
        <w:rPr>
          <w:lang w:val="de-DE"/>
        </w:rPr>
        <w:t>Megger</w:t>
      </w:r>
      <w:r>
        <w:rPr>
          <w:lang w:val="de-DE"/>
        </w:rPr>
        <w:t xml:space="preserve"> Test Report</w:t>
      </w:r>
      <w:r w:rsidRPr="008D2ED4">
        <w:rPr>
          <w:rFonts w:hint="cs"/>
          <w:rtl/>
        </w:rPr>
        <w:t xml:space="preserve">" هم به ترتیب برای وارد کردن اطلاعات نامی </w:t>
      </w:r>
      <w:r>
        <w:rPr>
          <w:rFonts w:hint="cs"/>
          <w:rtl/>
        </w:rPr>
        <w:t>تجهیز</w:t>
      </w:r>
      <w:r w:rsidRPr="008D2ED4">
        <w:rPr>
          <w:rFonts w:hint="cs"/>
          <w:rtl/>
        </w:rPr>
        <w:t xml:space="preserve"> و نتایج تست "</w:t>
      </w:r>
      <w:r w:rsidRPr="00C22FBE">
        <w:rPr>
          <w:lang w:val="de-DE"/>
        </w:rPr>
        <w:t>Megger</w:t>
      </w:r>
      <w:r>
        <w:rPr>
          <w:lang w:val="de-DE"/>
        </w:rPr>
        <w:t xml:space="preserve"> </w:t>
      </w:r>
      <w:r w:rsidRPr="008D2ED4">
        <w:rPr>
          <w:rFonts w:hint="cs"/>
          <w:rtl/>
        </w:rPr>
        <w:t>" مورد استفاده قرار می‌گیر</w:t>
      </w:r>
      <w:r>
        <w:rPr>
          <w:rFonts w:hint="cs"/>
          <w:rtl/>
        </w:rPr>
        <w:t>ن</w:t>
      </w:r>
      <w:r w:rsidRPr="008D2ED4">
        <w:rPr>
          <w:rFonts w:hint="cs"/>
          <w:rtl/>
        </w:rPr>
        <w:t>د.</w:t>
      </w:r>
    </w:p>
    <w:p w14:paraId="2F22AED8" w14:textId="441520BA" w:rsidR="009B2A9E" w:rsidRDefault="009B2A9E" w:rsidP="009B2A9E">
      <w:pPr>
        <w:pStyle w:val="AAAR-Normal"/>
        <w:jc w:val="left"/>
      </w:pPr>
      <w:r>
        <w:rPr>
          <w:rtl/>
        </w:rPr>
        <w:t>قر</w:t>
      </w:r>
      <w:r>
        <w:rPr>
          <w:rFonts w:hint="cs"/>
          <w:rtl/>
        </w:rPr>
        <w:t>ی</w:t>
      </w:r>
      <w:r>
        <w:rPr>
          <w:rFonts w:hint="eastAsia"/>
          <w:rtl/>
        </w:rPr>
        <w:t>با</w:t>
      </w:r>
      <w:r>
        <w:rPr>
          <w:rtl/>
        </w:rPr>
        <w:t>...</w:t>
      </w:r>
    </w:p>
    <w:p w14:paraId="5F0072E5" w14:textId="53E4FC30" w:rsidR="000A1D17" w:rsidRDefault="000A1D17" w:rsidP="005841D3">
      <w:pPr>
        <w:pStyle w:val="AAE-Normal"/>
      </w:pPr>
      <w:r>
        <w:t xml:space="preserve">By clicking on “Resistance” on the “Start” page of the software, ohm resistance test room opens. </w:t>
      </w:r>
      <w:r w:rsidR="00051083">
        <w:t xml:space="preserve">In this room it is possible to measure </w:t>
      </w:r>
      <w:r w:rsidR="0094233E">
        <w:t>ohm resistance of various equipment in the “Resistance Test”</w:t>
      </w:r>
      <w:r w:rsidR="00146FD3">
        <w:t xml:space="preserve"> tab. </w:t>
      </w:r>
      <w:r w:rsidR="005068C7">
        <w:t>“Test Object” and “Megger Test Report”</w:t>
      </w:r>
      <w:r w:rsidR="00146FD3">
        <w:t xml:space="preserve"> tabs</w:t>
      </w:r>
      <w:r w:rsidR="005068C7">
        <w:t xml:space="preserve"> are used to enter the nominal information of the equipment and the results of the “Megger” test, </w:t>
      </w:r>
      <w:r w:rsidR="001F7417">
        <w:t>respectively</w:t>
      </w:r>
      <w:r w:rsidR="005068C7">
        <w:t xml:space="preserve">. </w:t>
      </w:r>
    </w:p>
    <w:p w14:paraId="08834034" w14:textId="77777777" w:rsidR="00570707" w:rsidRDefault="00570707" w:rsidP="00570707">
      <w:pPr>
        <w:pStyle w:val="AAG-Normal"/>
        <w:rPr>
          <w:lang w:val="de-DE"/>
        </w:rPr>
      </w:pPr>
      <w:r w:rsidRPr="00F85CF1">
        <w:rPr>
          <w:lang w:val="de-DE"/>
        </w:rPr>
        <w:t>Durch Ankl</w:t>
      </w:r>
      <w:r>
        <w:rPr>
          <w:lang w:val="de-DE"/>
        </w:rPr>
        <w:t xml:space="preserve">icken von "Resistance" auf der </w:t>
      </w:r>
      <w:r w:rsidRPr="00F85CF1">
        <w:rPr>
          <w:lang w:val="de-DE"/>
        </w:rPr>
        <w:t>Start</w:t>
      </w:r>
      <w:r>
        <w:rPr>
          <w:lang w:val="de-DE"/>
        </w:rPr>
        <w:t>s</w:t>
      </w:r>
      <w:r w:rsidRPr="00F85CF1">
        <w:rPr>
          <w:lang w:val="de-DE"/>
        </w:rPr>
        <w:t>eite der Software öffnet sich der Ohm-Widerstands-Testraum.</w:t>
      </w:r>
      <w:r>
        <w:rPr>
          <w:lang w:val="de-DE"/>
        </w:rPr>
        <w:t xml:space="preserve"> </w:t>
      </w:r>
      <w:r w:rsidRPr="00F85CF1">
        <w:rPr>
          <w:lang w:val="de-DE"/>
        </w:rPr>
        <w:t xml:space="preserve">In diesem Raum ist </w:t>
      </w:r>
      <w:r>
        <w:rPr>
          <w:lang w:val="de-DE"/>
        </w:rPr>
        <w:t>es möglich, im Register</w:t>
      </w:r>
      <w:r w:rsidRPr="00F85CF1">
        <w:rPr>
          <w:lang w:val="de-DE"/>
        </w:rPr>
        <w:t xml:space="preserve"> "Widerstandstest" den Ohmschen Widerstand verschiedener Geräte zu messen.</w:t>
      </w:r>
      <w:r>
        <w:rPr>
          <w:lang w:val="de-DE"/>
        </w:rPr>
        <w:t xml:space="preserve"> Die Register</w:t>
      </w:r>
      <w:r w:rsidRPr="00F85CF1">
        <w:rPr>
          <w:lang w:val="de-DE"/>
        </w:rPr>
        <w:t xml:space="preserve"> "Test Object" und "Megger Test Report" dienen zur Eingabe der Nenndaten des Geräts bzw. der Ergebnisse der Prüfung </w:t>
      </w:r>
      <w:r>
        <w:rPr>
          <w:lang w:val="de-DE"/>
        </w:rPr>
        <w:t>vom Megger</w:t>
      </w:r>
      <w:r w:rsidRPr="00F85CF1">
        <w:rPr>
          <w:lang w:val="de-DE"/>
        </w:rPr>
        <w:t>.</w:t>
      </w:r>
    </w:p>
    <w:p w14:paraId="4D1F1196" w14:textId="4853B066" w:rsidR="00860132" w:rsidRDefault="00860132" w:rsidP="00860132">
      <w:pPr>
        <w:pStyle w:val="AAS-Normal"/>
        <w:rPr>
          <w:lang w:val="es-ES"/>
        </w:rPr>
      </w:pPr>
      <w:r w:rsidRPr="00AE397F">
        <w:rPr>
          <w:lang w:val="es-ES"/>
        </w:rPr>
        <w:t>Al hacer clic en "Resistencia" en la página "Inicio" del software, se abre la sala de pruebas de resistencia ohmio. En esta sala es posible medir la resistencia en ohmios de varios equipos en la pestaña "Prueba de resistencia". Las pestañas "Objeto de prueba" e "Informe de prueba Megger" se utilizan para introducir la información nominal del equipo y los resultados de la prueba "Megger", respectivamente.</w:t>
      </w:r>
    </w:p>
    <w:p w14:paraId="3ADBAE05" w14:textId="385D5582" w:rsidR="005841D3" w:rsidRDefault="005841D3" w:rsidP="001D4A12">
      <w:pPr>
        <w:pStyle w:val="AAF-Normal"/>
      </w:pPr>
      <w:r w:rsidRPr="001D4A12">
        <w:t>Bientôt disponible</w:t>
      </w:r>
    </w:p>
    <w:p w14:paraId="6FA63C0F" w14:textId="65C4FDAB" w:rsidR="00140D2F" w:rsidRDefault="00140D2F" w:rsidP="00140D2F">
      <w:pPr>
        <w:pStyle w:val="AAA-Aks"/>
        <w:bidi w:val="0"/>
      </w:pPr>
      <w:r w:rsidRPr="00140D2F">
        <w:drawing>
          <wp:inline distT="0" distB="0" distL="0" distR="0" wp14:anchorId="7B4CD189" wp14:editId="06D51FEC">
            <wp:extent cx="2565780" cy="1440722"/>
            <wp:effectExtent l="0" t="0" r="635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2572475" cy="1444481"/>
                    </a:xfrm>
                    <a:prstGeom prst="rect">
                      <a:avLst/>
                    </a:prstGeom>
                  </pic:spPr>
                </pic:pic>
              </a:graphicData>
            </a:graphic>
          </wp:inline>
        </w:drawing>
      </w:r>
    </w:p>
    <w:p w14:paraId="51446608" w14:textId="48DC0DD4" w:rsidR="00140D2F" w:rsidRDefault="00140D2F" w:rsidP="00140D2F">
      <w:pPr>
        <w:pStyle w:val="AAA-Aks"/>
        <w:bidi w:val="0"/>
      </w:pPr>
      <w:r>
        <w:drawing>
          <wp:inline distT="0" distB="0" distL="0" distR="0" wp14:anchorId="26DDAF1C" wp14:editId="7BC627AE">
            <wp:extent cx="2586251" cy="1475156"/>
            <wp:effectExtent l="0" t="0" r="508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618848" cy="1493749"/>
                    </a:xfrm>
                    <a:prstGeom prst="rect">
                      <a:avLst/>
                    </a:prstGeom>
                  </pic:spPr>
                </pic:pic>
              </a:graphicData>
            </a:graphic>
          </wp:inline>
        </w:drawing>
      </w:r>
    </w:p>
    <w:p w14:paraId="3D0B5469" w14:textId="38640F41" w:rsidR="00140D2F" w:rsidRPr="001D4A12" w:rsidRDefault="00140D2F" w:rsidP="00140D2F">
      <w:pPr>
        <w:pStyle w:val="AAA-Aks"/>
        <w:bidi w:val="0"/>
      </w:pPr>
      <w:r>
        <w:drawing>
          <wp:inline distT="0" distB="0" distL="0" distR="0" wp14:anchorId="71AA0594" wp14:editId="1E682F61">
            <wp:extent cx="2647665" cy="1352184"/>
            <wp:effectExtent l="0" t="0" r="635" b="63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2675885" cy="1366596"/>
                    </a:xfrm>
                    <a:prstGeom prst="rect">
                      <a:avLst/>
                    </a:prstGeom>
                  </pic:spPr>
                </pic:pic>
              </a:graphicData>
            </a:graphic>
          </wp:inline>
        </w:drawing>
      </w:r>
    </w:p>
    <w:p w14:paraId="2F44B733" w14:textId="52724F51" w:rsidR="00741086" w:rsidRDefault="00741086" w:rsidP="001D4A12">
      <w:pPr>
        <w:pStyle w:val="Heading3"/>
        <w:rPr>
          <w:rtl/>
        </w:rPr>
      </w:pPr>
      <w:r>
        <w:rPr>
          <w:rFonts w:hint="cs"/>
          <w:rtl/>
        </w:rPr>
        <w:t>زبانه "</w:t>
      </w:r>
      <w:r>
        <w:t>Test Object</w:t>
      </w:r>
      <w:r>
        <w:rPr>
          <w:rFonts w:hint="cs"/>
          <w:rtl/>
        </w:rPr>
        <w:t>":</w:t>
      </w:r>
    </w:p>
    <w:p w14:paraId="0659B4C4" w14:textId="7DAB0C5A" w:rsidR="009B2A9E" w:rsidRPr="009B2A9E" w:rsidRDefault="009B2A9E" w:rsidP="009B2A9E">
      <w:pPr>
        <w:pStyle w:val="AAAR-Normal"/>
        <w:jc w:val="left"/>
      </w:pPr>
      <w:r>
        <w:rPr>
          <w:rtl/>
        </w:rPr>
        <w:t>قر</w:t>
      </w:r>
      <w:r>
        <w:rPr>
          <w:rFonts w:hint="cs"/>
          <w:rtl/>
        </w:rPr>
        <w:t>ی</w:t>
      </w:r>
      <w:r>
        <w:rPr>
          <w:rFonts w:hint="eastAsia"/>
          <w:rtl/>
        </w:rPr>
        <w:t>با</w:t>
      </w:r>
      <w:r>
        <w:rPr>
          <w:rtl/>
        </w:rPr>
        <w:t>...</w:t>
      </w:r>
    </w:p>
    <w:p w14:paraId="7A34EA9A" w14:textId="0DBF4099" w:rsidR="00B7251B" w:rsidRDefault="00B7251B" w:rsidP="005841D3">
      <w:pPr>
        <w:pStyle w:val="AAE-Normal"/>
      </w:pPr>
      <w:r w:rsidRPr="00B7251B">
        <w:t>“Test Object” tab:</w:t>
      </w:r>
    </w:p>
    <w:p w14:paraId="11F3B13A" w14:textId="77777777" w:rsidR="00570707" w:rsidRDefault="00570707" w:rsidP="00570707">
      <w:pPr>
        <w:pStyle w:val="AAG-Normal"/>
      </w:pPr>
      <w:r>
        <w:t xml:space="preserve">Register </w:t>
      </w:r>
      <w:r w:rsidRPr="00F85CF1">
        <w:rPr>
          <w:lang w:val="de-DE"/>
        </w:rPr>
        <w:t>"</w:t>
      </w:r>
      <w:r>
        <w:t>Test Object</w:t>
      </w:r>
      <w:r w:rsidRPr="00F85CF1">
        <w:rPr>
          <w:lang w:val="de-DE"/>
        </w:rPr>
        <w:t>"</w:t>
      </w:r>
    </w:p>
    <w:p w14:paraId="7A19F0C4" w14:textId="123FF147" w:rsidR="00860132" w:rsidRDefault="00860132" w:rsidP="00860132">
      <w:pPr>
        <w:pStyle w:val="AAS-Normal"/>
      </w:pPr>
      <w:r w:rsidRPr="00AE397F">
        <w:t>Pestaña "Objeto de prueba":</w:t>
      </w:r>
    </w:p>
    <w:p w14:paraId="7337D97A" w14:textId="3CEDCA32" w:rsidR="005841D3" w:rsidRPr="00B7251B" w:rsidRDefault="005841D3" w:rsidP="001D4A12">
      <w:pPr>
        <w:pStyle w:val="AAF-Normal"/>
        <w:rPr>
          <w:rtl/>
        </w:rPr>
      </w:pPr>
      <w:r>
        <w:t>Bientôt disponible</w:t>
      </w:r>
    </w:p>
    <w:p w14:paraId="5B19164C" w14:textId="27F44794" w:rsidR="004F6457" w:rsidRDefault="00741086" w:rsidP="00175AAF">
      <w:pPr>
        <w:pStyle w:val="AAA-MatnAsli"/>
        <w:rPr>
          <w:rtl/>
        </w:rPr>
      </w:pPr>
      <w:r w:rsidRPr="00B47DCF">
        <w:rPr>
          <w:rFonts w:hint="cs"/>
          <w:rtl/>
        </w:rPr>
        <w:t>هر</w:t>
      </w:r>
      <w:r w:rsidRPr="00B47DCF">
        <w:rPr>
          <w:rtl/>
        </w:rPr>
        <w:t xml:space="preserve"> </w:t>
      </w:r>
      <w:r w:rsidRPr="00B47DCF">
        <w:rPr>
          <w:rFonts w:hint="cs"/>
          <w:rtl/>
        </w:rPr>
        <w:t>ماژول</w:t>
      </w:r>
      <w:r w:rsidRPr="00B47DCF">
        <w:rPr>
          <w:rtl/>
        </w:rPr>
        <w:t xml:space="preserve"> </w:t>
      </w:r>
      <w:r w:rsidRPr="00B47DCF">
        <w:rPr>
          <w:rFonts w:hint="cs"/>
          <w:rtl/>
        </w:rPr>
        <w:t>برای</w:t>
      </w:r>
      <w:r w:rsidRPr="00B47DCF">
        <w:rPr>
          <w:rtl/>
        </w:rPr>
        <w:t xml:space="preserve"> </w:t>
      </w:r>
      <w:r w:rsidRPr="00B47DCF">
        <w:rPr>
          <w:rFonts w:hint="cs"/>
          <w:rtl/>
        </w:rPr>
        <w:t>اجرای</w:t>
      </w:r>
      <w:r w:rsidRPr="00B47DCF">
        <w:rPr>
          <w:rtl/>
        </w:rPr>
        <w:t xml:space="preserve"> </w:t>
      </w:r>
      <w:r w:rsidRPr="00B47DCF">
        <w:rPr>
          <w:rFonts w:hint="cs"/>
          <w:rtl/>
        </w:rPr>
        <w:t>تست</w:t>
      </w:r>
      <w:r w:rsidRPr="00B47DCF">
        <w:rPr>
          <w:rtl/>
        </w:rPr>
        <w:t xml:space="preserve"> </w:t>
      </w:r>
      <w:r w:rsidRPr="00B47DCF">
        <w:rPr>
          <w:rFonts w:hint="cs"/>
          <w:rtl/>
        </w:rPr>
        <w:t>به</w:t>
      </w:r>
      <w:r w:rsidRPr="00B47DCF">
        <w:t xml:space="preserve"> </w:t>
      </w:r>
      <w:r w:rsidRPr="00B47DCF">
        <w:rPr>
          <w:rFonts w:hint="cs"/>
          <w:rtl/>
        </w:rPr>
        <w:t>یک</w:t>
      </w:r>
      <w:r w:rsidRPr="00B47DCF">
        <w:t xml:space="preserve"> </w:t>
      </w:r>
      <w:r w:rsidRPr="00B47DCF">
        <w:rPr>
          <w:rFonts w:hint="cs"/>
          <w:rtl/>
        </w:rPr>
        <w:t>سری</w:t>
      </w:r>
      <w:r w:rsidRPr="00B47DCF">
        <w:rPr>
          <w:rtl/>
        </w:rPr>
        <w:t xml:space="preserve"> </w:t>
      </w:r>
      <w:r w:rsidRPr="00B47DCF">
        <w:rPr>
          <w:rFonts w:hint="cs"/>
          <w:rtl/>
        </w:rPr>
        <w:t>اطلاعات</w:t>
      </w:r>
      <w:r w:rsidRPr="00B47DCF">
        <w:rPr>
          <w:rtl/>
        </w:rPr>
        <w:t xml:space="preserve"> </w:t>
      </w:r>
      <w:r w:rsidRPr="00B47DCF">
        <w:rPr>
          <w:rFonts w:hint="cs"/>
          <w:rtl/>
        </w:rPr>
        <w:t>درباره</w:t>
      </w:r>
      <w:r w:rsidRPr="00B47DCF">
        <w:rPr>
          <w:rtl/>
        </w:rPr>
        <w:t xml:space="preserve"> </w:t>
      </w:r>
      <w:r w:rsidRPr="00B47DCF">
        <w:rPr>
          <w:rFonts w:hint="cs"/>
          <w:rtl/>
        </w:rPr>
        <w:t>تجهیز</w:t>
      </w:r>
      <w:r w:rsidRPr="00B47DCF">
        <w:rPr>
          <w:rtl/>
        </w:rPr>
        <w:t xml:space="preserve"> </w:t>
      </w:r>
      <w:r w:rsidRPr="00B47DCF">
        <w:rPr>
          <w:rFonts w:hint="cs"/>
          <w:rtl/>
        </w:rPr>
        <w:t>نیاز</w:t>
      </w:r>
      <w:r w:rsidRPr="00B47DCF">
        <w:rPr>
          <w:rtl/>
        </w:rPr>
        <w:t xml:space="preserve"> </w:t>
      </w:r>
      <w:r w:rsidRPr="00B47DCF">
        <w:rPr>
          <w:rFonts w:hint="cs"/>
          <w:rtl/>
        </w:rPr>
        <w:t>دارد</w:t>
      </w:r>
      <w:r w:rsidRPr="00B47DCF">
        <w:rPr>
          <w:rtl/>
        </w:rPr>
        <w:t xml:space="preserve">. </w:t>
      </w:r>
      <w:r w:rsidRPr="00B47DCF">
        <w:rPr>
          <w:rFonts w:hint="cs"/>
          <w:rtl/>
        </w:rPr>
        <w:t>این</w:t>
      </w:r>
      <w:r w:rsidRPr="00B47DCF">
        <w:rPr>
          <w:rtl/>
        </w:rPr>
        <w:t xml:space="preserve"> </w:t>
      </w:r>
      <w:r w:rsidRPr="00B47DCF">
        <w:rPr>
          <w:rFonts w:hint="cs"/>
          <w:rtl/>
        </w:rPr>
        <w:t>اطلاعات</w:t>
      </w:r>
      <w:r w:rsidRPr="00B47DCF">
        <w:rPr>
          <w:rtl/>
        </w:rPr>
        <w:t xml:space="preserve"> </w:t>
      </w:r>
      <w:r w:rsidRPr="00B47DCF">
        <w:rPr>
          <w:rFonts w:hint="cs"/>
          <w:rtl/>
        </w:rPr>
        <w:t>در</w:t>
      </w:r>
      <w:r w:rsidRPr="00B47DCF">
        <w:rPr>
          <w:rtl/>
        </w:rPr>
        <w:t xml:space="preserve"> </w:t>
      </w:r>
      <w:r w:rsidRPr="00B47DCF">
        <w:rPr>
          <w:rFonts w:hint="cs"/>
          <w:rtl/>
        </w:rPr>
        <w:t>"</w:t>
      </w:r>
      <w:r w:rsidRPr="00B47DCF">
        <w:t>Test Object</w:t>
      </w:r>
      <w:r w:rsidRPr="00B47DCF">
        <w:rPr>
          <w:rFonts w:hint="cs"/>
          <w:rtl/>
        </w:rPr>
        <w:t>"</w:t>
      </w:r>
      <w:r w:rsidRPr="00B47DCF">
        <w:rPr>
          <w:rtl/>
        </w:rPr>
        <w:t xml:space="preserve"> </w:t>
      </w:r>
      <w:r w:rsidRPr="00B47DCF">
        <w:rPr>
          <w:rFonts w:hint="cs"/>
          <w:rtl/>
        </w:rPr>
        <w:t>وارد</w:t>
      </w:r>
      <w:r w:rsidRPr="00B47DCF">
        <w:rPr>
          <w:rtl/>
        </w:rPr>
        <w:t xml:space="preserve"> </w:t>
      </w:r>
      <w:r w:rsidRPr="00B47DCF">
        <w:rPr>
          <w:rFonts w:hint="cs"/>
          <w:rtl/>
        </w:rPr>
        <w:t>می‌شود</w:t>
      </w:r>
      <w:r w:rsidRPr="00B47DCF">
        <w:rPr>
          <w:rtl/>
        </w:rPr>
        <w:t>.</w:t>
      </w:r>
      <w:r w:rsidRPr="00B47DCF">
        <w:rPr>
          <w:rFonts w:hint="cs"/>
          <w:rtl/>
        </w:rPr>
        <w:t xml:space="preserve"> در بخش "</w:t>
      </w:r>
      <w:r w:rsidR="00616974">
        <w:t>Resistance</w:t>
      </w:r>
      <w:r>
        <w:t xml:space="preserve"> Data</w:t>
      </w:r>
      <w:r w:rsidRPr="00B47DCF">
        <w:rPr>
          <w:rFonts w:hint="cs"/>
          <w:rtl/>
        </w:rPr>
        <w:t xml:space="preserve">" اطلاعات عمومی و کلی مربوط به </w:t>
      </w:r>
      <w:r>
        <w:rPr>
          <w:rFonts w:hint="cs"/>
          <w:rtl/>
        </w:rPr>
        <w:t>تجهیز</w:t>
      </w:r>
      <w:r w:rsidRPr="00B47DCF">
        <w:rPr>
          <w:rFonts w:hint="cs"/>
          <w:rtl/>
        </w:rPr>
        <w:t xml:space="preserve"> که باید در گزارش خروجی ثبت شود، وارد می‌شود. در فیلد </w:t>
      </w:r>
      <w:r w:rsidR="004F6457">
        <w:t>Name of Device</w:t>
      </w:r>
      <w:r w:rsidR="004F6457">
        <w:rPr>
          <w:rFonts w:hint="cs"/>
          <w:rtl/>
        </w:rPr>
        <w:t xml:space="preserve"> نام </w:t>
      </w:r>
      <w:r w:rsidR="00616974">
        <w:rPr>
          <w:rFonts w:hint="cs"/>
          <w:rtl/>
        </w:rPr>
        <w:t>تجهیز</w:t>
      </w:r>
      <w:r w:rsidR="004F6457">
        <w:rPr>
          <w:rFonts w:hint="cs"/>
          <w:rtl/>
        </w:rPr>
        <w:t>،</w:t>
      </w:r>
      <w:r w:rsidR="004F6457" w:rsidRPr="00B47DCF">
        <w:rPr>
          <w:rFonts w:hint="cs"/>
          <w:rtl/>
        </w:rPr>
        <w:t>"</w:t>
      </w:r>
      <w:r w:rsidR="004F6457" w:rsidRPr="00B47DCF">
        <w:t xml:space="preserve"> Serial Number</w:t>
      </w:r>
      <w:r w:rsidR="004F6457" w:rsidRPr="00B47DCF">
        <w:rPr>
          <w:rFonts w:hint="cs"/>
          <w:rtl/>
        </w:rPr>
        <w:t>" شماره سریال</w:t>
      </w:r>
      <w:r w:rsidR="004F6457">
        <w:rPr>
          <w:rFonts w:hint="cs"/>
          <w:rtl/>
        </w:rPr>
        <w:t xml:space="preserve">، </w:t>
      </w:r>
      <w:r w:rsidR="004F6457" w:rsidRPr="00B47DCF">
        <w:rPr>
          <w:rFonts w:hint="cs"/>
          <w:rtl/>
        </w:rPr>
        <w:t>"</w:t>
      </w:r>
      <w:r w:rsidR="004F6457" w:rsidRPr="00B47DCF">
        <w:t>Manufacturer</w:t>
      </w:r>
      <w:r w:rsidR="004F6457" w:rsidRPr="00B47DCF">
        <w:rPr>
          <w:rFonts w:hint="cs"/>
          <w:rtl/>
        </w:rPr>
        <w:t>" نام شرکت سازنده</w:t>
      </w:r>
      <w:r w:rsidR="004F6457">
        <w:rPr>
          <w:rFonts w:hint="cs"/>
          <w:rtl/>
        </w:rPr>
        <w:t>،</w:t>
      </w:r>
      <w:r w:rsidR="004F6457" w:rsidRPr="00B47DCF">
        <w:rPr>
          <w:rFonts w:hint="cs"/>
          <w:rtl/>
        </w:rPr>
        <w:t xml:space="preserve"> "</w:t>
      </w:r>
      <w:r w:rsidR="004F6457" w:rsidRPr="00B47DCF">
        <w:t>Type</w:t>
      </w:r>
      <w:r w:rsidR="004F6457" w:rsidRPr="00B47DCF">
        <w:rPr>
          <w:rFonts w:hint="cs"/>
          <w:rtl/>
        </w:rPr>
        <w:t>" مدل</w:t>
      </w:r>
      <w:r w:rsidR="004F6457">
        <w:rPr>
          <w:rFonts w:hint="cs"/>
          <w:rtl/>
        </w:rPr>
        <w:t>،</w:t>
      </w:r>
      <w:r w:rsidRPr="00B47DCF">
        <w:rPr>
          <w:rFonts w:hint="cs"/>
          <w:rtl/>
        </w:rPr>
        <w:t>"</w:t>
      </w:r>
      <w:r w:rsidRPr="00B47DCF">
        <w:t>Company</w:t>
      </w:r>
      <w:r w:rsidRPr="00B47DCF">
        <w:rPr>
          <w:rFonts w:hint="cs"/>
          <w:rtl/>
        </w:rPr>
        <w:t>" نام شرکت ، "</w:t>
      </w:r>
      <w:r w:rsidRPr="00B47DCF">
        <w:t>Country</w:t>
      </w:r>
      <w:r w:rsidRPr="00B47DCF">
        <w:rPr>
          <w:rFonts w:hint="cs"/>
          <w:rtl/>
        </w:rPr>
        <w:t>" نام کشور، "</w:t>
      </w:r>
      <w:r w:rsidRPr="00B47DCF">
        <w:t>Station</w:t>
      </w:r>
      <w:r w:rsidRPr="00B47DCF">
        <w:rPr>
          <w:rFonts w:hint="cs"/>
          <w:rtl/>
        </w:rPr>
        <w:t xml:space="preserve">" نام و آدرس پست برق و مکان نصب </w:t>
      </w:r>
      <w:r>
        <w:rPr>
          <w:rFonts w:hint="cs"/>
          <w:rtl/>
        </w:rPr>
        <w:t>تجهیز</w:t>
      </w:r>
      <w:r w:rsidR="004F6457">
        <w:rPr>
          <w:rFonts w:hint="cs"/>
          <w:rtl/>
        </w:rPr>
        <w:t xml:space="preserve">، </w:t>
      </w:r>
      <w:r w:rsidRPr="00B47DCF">
        <w:rPr>
          <w:rFonts w:hint="cs"/>
          <w:rtl/>
        </w:rPr>
        <w:t xml:space="preserve">برای درج در گزارش وارد می‌شود. </w:t>
      </w:r>
    </w:p>
    <w:p w14:paraId="616ACC75" w14:textId="2CA19FFC" w:rsidR="009B2A9E" w:rsidRDefault="009B2A9E" w:rsidP="009B2A9E">
      <w:pPr>
        <w:pStyle w:val="AAAR-Normal"/>
        <w:jc w:val="left"/>
      </w:pPr>
      <w:r>
        <w:rPr>
          <w:rtl/>
        </w:rPr>
        <w:t>قر</w:t>
      </w:r>
      <w:r>
        <w:rPr>
          <w:rFonts w:hint="cs"/>
          <w:rtl/>
        </w:rPr>
        <w:t>ی</w:t>
      </w:r>
      <w:r>
        <w:rPr>
          <w:rFonts w:hint="eastAsia"/>
          <w:rtl/>
        </w:rPr>
        <w:t>با</w:t>
      </w:r>
      <w:r>
        <w:rPr>
          <w:rtl/>
        </w:rPr>
        <w:t>...</w:t>
      </w:r>
    </w:p>
    <w:p w14:paraId="02CAB25E" w14:textId="5607407B" w:rsidR="00146FD3" w:rsidRDefault="00146FD3" w:rsidP="005841D3">
      <w:pPr>
        <w:pStyle w:val="AAE-Normal"/>
      </w:pPr>
      <w:r>
        <w:t xml:space="preserve">To perform a test, every module needs information about the equipment. This information </w:t>
      </w:r>
      <w:r w:rsidR="005F0A03">
        <w:t xml:space="preserve">is entered in “Test Object”. </w:t>
      </w:r>
      <w:r w:rsidR="00B31771">
        <w:t>In “Resistance Dat</w:t>
      </w:r>
      <w:r w:rsidR="00B7251B">
        <w:t>a</w:t>
      </w:r>
      <w:r w:rsidR="00B31771">
        <w:t xml:space="preserve">” section, the general information about the piece of equipment which is to be recorded in the output report is entered. </w:t>
      </w:r>
      <w:r w:rsidR="00E74D4C">
        <w:t>The name of the equipment, serial number, name of manufacturer, type, name of company, name of country and the address to the location and the power station where the equipment is installed are entered</w:t>
      </w:r>
      <w:r w:rsidR="00796EDD">
        <w:t xml:space="preserve"> in</w:t>
      </w:r>
      <w:r w:rsidR="00280896">
        <w:t xml:space="preserve"> “Name of Device”, “Serial Number”, “Manufacturer”, “Type”, “Company”, “Country” and “Station” fields, respectively</w:t>
      </w:r>
      <w:r w:rsidR="00E74D4C">
        <w:t xml:space="preserve">, to be added to the report. </w:t>
      </w:r>
    </w:p>
    <w:p w14:paraId="6B52BBE3" w14:textId="77777777" w:rsidR="00570707" w:rsidRPr="00824EB8" w:rsidRDefault="00570707" w:rsidP="00570707">
      <w:pPr>
        <w:pStyle w:val="AAG-Normal"/>
        <w:rPr>
          <w:lang w:val="de-DE"/>
        </w:rPr>
      </w:pPr>
      <w:r w:rsidRPr="00824EB8">
        <w:rPr>
          <w:lang w:val="de-DE"/>
        </w:rPr>
        <w:t>Um eine Prüfung durchzuführen, benötigt jedes Modul Informationen über das Gerät.</w:t>
      </w:r>
      <w:r>
        <w:rPr>
          <w:lang w:val="de-DE"/>
        </w:rPr>
        <w:t xml:space="preserve"> </w:t>
      </w:r>
      <w:r w:rsidRPr="00824EB8">
        <w:rPr>
          <w:lang w:val="de-DE"/>
        </w:rPr>
        <w:t>Diese Informationen werden in "Testobjekt" eingegeben.</w:t>
      </w:r>
      <w:r>
        <w:rPr>
          <w:lang w:val="de-DE"/>
        </w:rPr>
        <w:t xml:space="preserve"> </w:t>
      </w:r>
      <w:r w:rsidRPr="00824EB8">
        <w:rPr>
          <w:lang w:val="de-DE"/>
        </w:rPr>
        <w:t>Im Abschnitt "Resistance Data" werden die allgemeinen Informationen über das Gerät eingegeben, das im Ausgabebericht aufgezeichnet werden soll.</w:t>
      </w:r>
      <w:r>
        <w:rPr>
          <w:lang w:val="de-DE"/>
        </w:rPr>
        <w:t xml:space="preserve"> </w:t>
      </w:r>
      <w:r w:rsidRPr="00824EB8">
        <w:rPr>
          <w:lang w:val="de-DE"/>
        </w:rPr>
        <w:t>Der Name des Geräts, die Seriennummer, der Name des Herstellers, der Typ, der Name des Unternehmens, der Name des Landes und die Adresse des Standorts und des Kraftwerks, in dem das Gerät installiert ist, werden in die Felder "</w:t>
      </w:r>
      <w:r w:rsidRPr="005402B8">
        <w:rPr>
          <w:lang w:val="de-DE"/>
        </w:rPr>
        <w:t>Name of Device</w:t>
      </w:r>
      <w:r w:rsidRPr="00824EB8">
        <w:rPr>
          <w:lang w:val="de-DE"/>
        </w:rPr>
        <w:t>", "</w:t>
      </w:r>
      <w:r w:rsidRPr="005402B8">
        <w:rPr>
          <w:lang w:val="de-DE"/>
        </w:rPr>
        <w:t>Serial Number</w:t>
      </w:r>
      <w:r w:rsidRPr="00824EB8">
        <w:rPr>
          <w:lang w:val="de-DE"/>
        </w:rPr>
        <w:t>", "</w:t>
      </w:r>
      <w:r w:rsidRPr="005402B8">
        <w:rPr>
          <w:lang w:val="de-DE"/>
        </w:rPr>
        <w:t>Manufacturer</w:t>
      </w:r>
      <w:r w:rsidRPr="00824EB8">
        <w:rPr>
          <w:lang w:val="de-DE"/>
        </w:rPr>
        <w:t>", "Typ</w:t>
      </w:r>
      <w:r>
        <w:rPr>
          <w:lang w:val="de-DE"/>
        </w:rPr>
        <w:t>e</w:t>
      </w:r>
      <w:r w:rsidRPr="00824EB8">
        <w:rPr>
          <w:lang w:val="de-DE"/>
        </w:rPr>
        <w:t>", "</w:t>
      </w:r>
      <w:r w:rsidRPr="005402B8">
        <w:rPr>
          <w:lang w:val="de-DE"/>
        </w:rPr>
        <w:t>Company</w:t>
      </w:r>
      <w:r w:rsidRPr="00824EB8">
        <w:rPr>
          <w:lang w:val="de-DE"/>
        </w:rPr>
        <w:t>", "</w:t>
      </w:r>
      <w:r w:rsidRPr="005402B8">
        <w:rPr>
          <w:lang w:val="de-DE"/>
        </w:rPr>
        <w:t>Country</w:t>
      </w:r>
      <w:r w:rsidRPr="00824EB8">
        <w:rPr>
          <w:lang w:val="de-DE"/>
        </w:rPr>
        <w:t>" und "Station" eingegeben und dem Bericht hinzugefügt.</w:t>
      </w:r>
    </w:p>
    <w:p w14:paraId="4A96D2A0" w14:textId="5D291E00" w:rsidR="00860132" w:rsidRDefault="00860132" w:rsidP="00860132">
      <w:pPr>
        <w:pStyle w:val="AAS-Normal"/>
        <w:rPr>
          <w:lang w:val="es-ES"/>
        </w:rPr>
      </w:pPr>
      <w:r w:rsidRPr="00AE397F">
        <w:rPr>
          <w:lang w:val="es-ES"/>
        </w:rPr>
        <w:t>Para realizar una prueba, cada módulo necesita información sobre el equipo. Esta información se introduce en "Objeto de prueba". En la sección "Datos de resistencia" se introduce la información general sobre el equipo que se va a registrar en el informe de salida. El nombre del equipo, el número de serie, el nombre del fabricante, el tipo, el nombre de la empresa, el nombre del país y la dirección de la localidad y de la central eléctrica donde está instalado el equipo se introducen en los campos "Nombre del equipo", "Número de serie", "Fabricante", "Tipo", "Empresa", "País" y "Central", respectivamente, para añadirlos al informe.</w:t>
      </w:r>
    </w:p>
    <w:p w14:paraId="2203C494" w14:textId="2F48B367" w:rsidR="005841D3" w:rsidRDefault="005841D3" w:rsidP="001D4A12">
      <w:pPr>
        <w:pStyle w:val="AAF-Normal"/>
      </w:pPr>
      <w:r>
        <w:t>Bientôt disponible</w:t>
      </w:r>
    </w:p>
    <w:p w14:paraId="1317494B" w14:textId="6C3C5C67" w:rsidR="00140D2F" w:rsidRDefault="00140D2F" w:rsidP="00140D2F">
      <w:pPr>
        <w:pStyle w:val="AAA-Aks"/>
        <w:bidi w:val="0"/>
        <w:rPr>
          <w:rtl/>
        </w:rPr>
      </w:pPr>
      <w:r>
        <w:drawing>
          <wp:inline distT="0" distB="0" distL="0" distR="0" wp14:anchorId="62B1D087" wp14:editId="41CEBC35">
            <wp:extent cx="3331450" cy="1091821"/>
            <wp:effectExtent l="0" t="0" r="254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3384359" cy="1109161"/>
                    </a:xfrm>
                    <a:prstGeom prst="rect">
                      <a:avLst/>
                    </a:prstGeom>
                  </pic:spPr>
                </pic:pic>
              </a:graphicData>
            </a:graphic>
          </wp:inline>
        </w:drawing>
      </w:r>
    </w:p>
    <w:p w14:paraId="352964A4" w14:textId="4E3EF169" w:rsidR="004F6457" w:rsidRDefault="004F6457" w:rsidP="00175AAF">
      <w:pPr>
        <w:pStyle w:val="AAA-MatnAsli"/>
        <w:rPr>
          <w:rtl/>
        </w:rPr>
      </w:pPr>
      <w:r>
        <w:rPr>
          <w:rFonts w:hint="cs"/>
          <w:rtl/>
        </w:rPr>
        <w:t xml:space="preserve">در بخش </w:t>
      </w:r>
      <w:r>
        <w:t>Resistance</w:t>
      </w:r>
      <w:r>
        <w:rPr>
          <w:rFonts w:hint="cs"/>
          <w:rtl/>
        </w:rPr>
        <w:t xml:space="preserve"> رنج دمایی و اهمی تج</w:t>
      </w:r>
      <w:r w:rsidR="00616974">
        <w:rPr>
          <w:rFonts w:hint="cs"/>
          <w:rtl/>
        </w:rPr>
        <w:t>ه</w:t>
      </w:r>
      <w:r>
        <w:rPr>
          <w:rFonts w:hint="cs"/>
          <w:rtl/>
        </w:rPr>
        <w:t xml:space="preserve">یز وارد می‌شود. در فیلد </w:t>
      </w:r>
      <w:r w:rsidR="00616974">
        <w:t xml:space="preserve">Ambient </w:t>
      </w:r>
      <w:r>
        <w:t>Temperature</w:t>
      </w:r>
      <w:r>
        <w:rPr>
          <w:rFonts w:hint="cs"/>
          <w:rtl/>
        </w:rPr>
        <w:t xml:space="preserve"> دمای محیط،</w:t>
      </w:r>
      <w:r>
        <w:t xml:space="preserve"> </w:t>
      </w:r>
      <w:r w:rsidRPr="00B47DCF">
        <w:rPr>
          <w:rFonts w:hint="cs"/>
          <w:rtl/>
        </w:rPr>
        <w:t>"</w:t>
      </w:r>
      <w:r>
        <w:t xml:space="preserve">Temperature </w:t>
      </w:r>
      <w:r w:rsidRPr="00DB6347">
        <w:rPr>
          <w:lang w:val="de-DE"/>
        </w:rPr>
        <w:t>Correction Factor</w:t>
      </w:r>
      <w:r w:rsidRPr="00B47DCF">
        <w:rPr>
          <w:rFonts w:hint="cs"/>
          <w:rtl/>
        </w:rPr>
        <w:t>" ضریب اصلاح دما با توجه به دمای فعلی محیط و دمای مرج</w:t>
      </w:r>
      <w:r>
        <w:rPr>
          <w:rFonts w:hint="cs"/>
          <w:rtl/>
        </w:rPr>
        <w:t>ع و همچنین جنس سیم‌پیج،</w:t>
      </w:r>
      <w:r>
        <w:t xml:space="preserve"> Resistance</w:t>
      </w:r>
      <w:r>
        <w:rPr>
          <w:rFonts w:hint="cs"/>
          <w:rtl/>
        </w:rPr>
        <w:t xml:space="preserve"> اندازه‌ مقاومت اهمی، </w:t>
      </w:r>
      <w:r>
        <w:t>Dev+</w:t>
      </w:r>
      <w:r>
        <w:rPr>
          <w:rFonts w:hint="cs"/>
          <w:rtl/>
        </w:rPr>
        <w:t xml:space="preserve"> و </w:t>
      </w:r>
      <w:r>
        <w:t>Dev-</w:t>
      </w:r>
      <w:r>
        <w:rPr>
          <w:rFonts w:hint="cs"/>
          <w:rtl/>
        </w:rPr>
        <w:t xml:space="preserve"> تلورانس</w:t>
      </w:r>
      <w:r w:rsidR="00616974">
        <w:t xml:space="preserve"> </w:t>
      </w:r>
      <w:r w:rsidR="00616974">
        <w:rPr>
          <w:rFonts w:hint="cs"/>
          <w:rtl/>
        </w:rPr>
        <w:t xml:space="preserve"> مقاومت</w:t>
      </w:r>
      <w:r>
        <w:rPr>
          <w:rFonts w:hint="cs"/>
          <w:rtl/>
        </w:rPr>
        <w:t xml:space="preserve"> </w:t>
      </w:r>
      <w:r w:rsidR="00E40966">
        <w:rPr>
          <w:rFonts w:hint="cs"/>
          <w:rtl/>
        </w:rPr>
        <w:t>وارد‌ می‌شود.</w:t>
      </w:r>
    </w:p>
    <w:p w14:paraId="5FC030EB" w14:textId="68A39CF0" w:rsidR="009B2A9E" w:rsidRDefault="009B2A9E" w:rsidP="009B2A9E">
      <w:pPr>
        <w:pStyle w:val="AAAR-Normal"/>
        <w:jc w:val="left"/>
      </w:pPr>
      <w:r>
        <w:rPr>
          <w:rtl/>
        </w:rPr>
        <w:t>قر</w:t>
      </w:r>
      <w:r>
        <w:rPr>
          <w:rFonts w:hint="cs"/>
          <w:rtl/>
        </w:rPr>
        <w:t>ی</w:t>
      </w:r>
      <w:r>
        <w:rPr>
          <w:rFonts w:hint="eastAsia"/>
          <w:rtl/>
        </w:rPr>
        <w:t>با</w:t>
      </w:r>
      <w:r>
        <w:rPr>
          <w:rtl/>
        </w:rPr>
        <w:t>...</w:t>
      </w:r>
    </w:p>
    <w:p w14:paraId="1006ACAB" w14:textId="1C66B207" w:rsidR="00796EDD" w:rsidRDefault="00796EDD" w:rsidP="005841D3">
      <w:pPr>
        <w:pStyle w:val="AAE-Normal"/>
      </w:pPr>
      <w:r>
        <w:t xml:space="preserve">In “Resistance” section, the temperature and ohm range of the equipment are entered. </w:t>
      </w:r>
      <w:r w:rsidR="00F42FB9">
        <w:t xml:space="preserve">The ambient temperature is entered in “Ambient Temperature” field while the temperature correction factor in accordance with the current ambient temperature and the reference temperature, and also the coil material, the amount of ohm resistance, and Dev+ and Dev- of the resistance tolerance are entered in “Temperature Correction Factor” field. </w:t>
      </w:r>
    </w:p>
    <w:p w14:paraId="61D87466" w14:textId="77777777" w:rsidR="00570707" w:rsidRPr="00D13916" w:rsidRDefault="00570707" w:rsidP="00570707">
      <w:pPr>
        <w:pStyle w:val="AAG-Normal"/>
        <w:rPr>
          <w:lang w:val="de-DE"/>
        </w:rPr>
      </w:pPr>
      <w:r w:rsidRPr="00D13916">
        <w:rPr>
          <w:lang w:val="de-DE"/>
        </w:rPr>
        <w:t>Im Abschnitt "Resistance" werden die Temperatur und der Widerstandsbereich des Geräts eingegeben.</w:t>
      </w:r>
      <w:r>
        <w:rPr>
          <w:lang w:val="de-DE"/>
        </w:rPr>
        <w:t xml:space="preserve"> </w:t>
      </w:r>
      <w:r w:rsidRPr="00D13916">
        <w:rPr>
          <w:lang w:val="de-DE"/>
        </w:rPr>
        <w:t>Die Umgebungstemperatur wird in das Feld "Ambient Temperature" eingegeben, während der Temperaturkorrekturfaktor in Abhängigkeit von der aktuellen Umgebungstemperatur und der Referenztemperatur sowie das Spulenmaterial, der Ohm-Wert des Widerstands und Dev+ und Dev- der Widerstandstoleranz in das Feld "Temperature Correction Factor" eingegeben werden.</w:t>
      </w:r>
    </w:p>
    <w:p w14:paraId="0661062A" w14:textId="35D6C144" w:rsidR="00860132" w:rsidRDefault="00860132" w:rsidP="00860132">
      <w:pPr>
        <w:pStyle w:val="AAS-Normal"/>
        <w:rPr>
          <w:lang w:val="es-ES"/>
        </w:rPr>
      </w:pPr>
      <w:r w:rsidRPr="00AE397F">
        <w:rPr>
          <w:lang w:val="es-ES"/>
        </w:rPr>
        <w:t>En la sección "Resistencia" se introducen la temperatura y el rango de ohmios del equipo. La temperatura ambiente se introduce en el campo "Temperatura ambiente", mientras que el factor de corrección de la temperatura de acuerdo con la temperatura ambiente actual y la temperatura de referencia, y también el material de la bobina, la cantidad de resistencia en ohmios y Dev+ y Dev- de la tolerancia de la resistencia se introducen en el campo "Factor de corrección de la temperatura".</w:t>
      </w:r>
    </w:p>
    <w:p w14:paraId="7B0A6BF8" w14:textId="6C7C8E8C" w:rsidR="005841D3" w:rsidRDefault="005841D3" w:rsidP="001D4A12">
      <w:pPr>
        <w:pStyle w:val="AAF-Normal"/>
      </w:pPr>
      <w:r>
        <w:t>Bientôt disponible</w:t>
      </w:r>
    </w:p>
    <w:p w14:paraId="017573FE" w14:textId="6511169A" w:rsidR="00140D2F" w:rsidRDefault="00140D2F" w:rsidP="00140D2F">
      <w:pPr>
        <w:pStyle w:val="AAA-Aks"/>
        <w:bidi w:val="0"/>
        <w:rPr>
          <w:rtl/>
        </w:rPr>
      </w:pPr>
      <w:r>
        <w:drawing>
          <wp:inline distT="0" distB="0" distL="0" distR="0" wp14:anchorId="5B9D01A9" wp14:editId="65FC57B9">
            <wp:extent cx="1924334" cy="1058029"/>
            <wp:effectExtent l="0" t="0" r="0" b="889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1945084" cy="1069438"/>
                    </a:xfrm>
                    <a:prstGeom prst="rect">
                      <a:avLst/>
                    </a:prstGeom>
                  </pic:spPr>
                </pic:pic>
              </a:graphicData>
            </a:graphic>
          </wp:inline>
        </w:drawing>
      </w:r>
    </w:p>
    <w:p w14:paraId="6B1AD25E" w14:textId="0DCFDA13" w:rsidR="00741086" w:rsidRDefault="00741086" w:rsidP="004050CF">
      <w:pPr>
        <w:pStyle w:val="AAA-MatnAsli"/>
        <w:rPr>
          <w:rtl/>
        </w:rPr>
      </w:pPr>
      <w:r w:rsidRPr="00B47DCF">
        <w:rPr>
          <w:rFonts w:hint="cs"/>
          <w:rtl/>
        </w:rPr>
        <w:t>در بخش "</w:t>
      </w:r>
      <w:r w:rsidRPr="00B47DCF">
        <w:t>Extra Data</w:t>
      </w:r>
      <w:r w:rsidRPr="00B47DCF">
        <w:rPr>
          <w:rFonts w:hint="cs"/>
          <w:rtl/>
        </w:rPr>
        <w:t>"، در فیلد "</w:t>
      </w:r>
      <w:r w:rsidRPr="00B47DCF">
        <w:t>Date</w:t>
      </w:r>
      <w:r w:rsidRPr="00B47DCF">
        <w:rPr>
          <w:rFonts w:hint="cs"/>
          <w:rtl/>
        </w:rPr>
        <w:t>" تاریخ انجام تست به صورت میلادی، در فیلد "</w:t>
      </w:r>
      <w:r w:rsidRPr="00B47DCF">
        <w:t>Tested By</w:t>
      </w:r>
      <w:r w:rsidRPr="00B47DCF">
        <w:rPr>
          <w:rFonts w:hint="cs"/>
          <w:rtl/>
        </w:rPr>
        <w:t>" مشخصات فرد</w:t>
      </w:r>
      <w:r w:rsidR="00616974">
        <w:rPr>
          <w:rFonts w:hint="cs"/>
          <w:rtl/>
        </w:rPr>
        <w:t xml:space="preserve"> تست کننده </w:t>
      </w:r>
      <w:r w:rsidRPr="00B47DCF">
        <w:rPr>
          <w:rFonts w:hint="cs"/>
          <w:rtl/>
        </w:rPr>
        <w:t>و در فیلد "</w:t>
      </w:r>
      <w:r w:rsidRPr="00B47DCF">
        <w:t>Approved By</w:t>
      </w:r>
      <w:r w:rsidRPr="00B47DCF">
        <w:rPr>
          <w:rFonts w:hint="cs"/>
          <w:rtl/>
        </w:rPr>
        <w:t>" هم مشخصات ناظر وارد می‌شود.</w:t>
      </w:r>
    </w:p>
    <w:p w14:paraId="79EDCCC3" w14:textId="3CD41D85" w:rsidR="009B2A9E" w:rsidRDefault="009B2A9E" w:rsidP="009B2A9E">
      <w:pPr>
        <w:pStyle w:val="AAAR-Normal"/>
        <w:jc w:val="left"/>
      </w:pPr>
      <w:r>
        <w:rPr>
          <w:rtl/>
        </w:rPr>
        <w:t>قر</w:t>
      </w:r>
      <w:r>
        <w:rPr>
          <w:rFonts w:hint="cs"/>
          <w:rtl/>
        </w:rPr>
        <w:t>ی</w:t>
      </w:r>
      <w:r>
        <w:rPr>
          <w:rFonts w:hint="eastAsia"/>
          <w:rtl/>
        </w:rPr>
        <w:t>با</w:t>
      </w:r>
      <w:r>
        <w:rPr>
          <w:rtl/>
        </w:rPr>
        <w:t>...</w:t>
      </w:r>
    </w:p>
    <w:p w14:paraId="7F054D77" w14:textId="2281B7BB" w:rsidR="004B064D" w:rsidRDefault="0089508C" w:rsidP="005841D3">
      <w:pPr>
        <w:pStyle w:val="AAE-Normal"/>
      </w:pPr>
      <w:r>
        <w:t xml:space="preserve">In “Extra Data” section, the date of testing in </w:t>
      </w:r>
      <w:r w:rsidR="00AC616D" w:rsidRPr="00AC616D">
        <w:t xml:space="preserve">Gregorian </w:t>
      </w:r>
      <w:r>
        <w:t xml:space="preserve">calendar, the information of the performer of the test, and the information of the supervisor are entered in “Date”, “Tested By” and “Approved By” fields, respectively. </w:t>
      </w:r>
    </w:p>
    <w:p w14:paraId="07D96832" w14:textId="77777777" w:rsidR="00570707" w:rsidRPr="00D13916" w:rsidRDefault="00570707" w:rsidP="00570707">
      <w:pPr>
        <w:pStyle w:val="AAG-Normal"/>
        <w:rPr>
          <w:lang w:val="de-DE"/>
        </w:rPr>
      </w:pPr>
      <w:r w:rsidRPr="00D13916">
        <w:rPr>
          <w:lang w:val="de-DE"/>
        </w:rPr>
        <w:t>Im Abschnitt "Extra Data" werden in den Feldern "Date", "Tested By" und "Approved By" das Datum der Prüfung im gregorianischen Kalender, die Daten des Prüfers und die Daten des Vorgesetzten eingetragen.</w:t>
      </w:r>
    </w:p>
    <w:p w14:paraId="4D17AFF9" w14:textId="5DB98DC6" w:rsidR="00860132" w:rsidRDefault="00860132" w:rsidP="00860132">
      <w:pPr>
        <w:pStyle w:val="AAS-Normal"/>
        <w:rPr>
          <w:lang w:val="es-ES"/>
        </w:rPr>
      </w:pPr>
      <w:r w:rsidRPr="00AE397F">
        <w:rPr>
          <w:lang w:val="es-ES"/>
        </w:rPr>
        <w:t>En la sección "Datos extra", la fecha de la prueba en el calendario gregoriano, la información del ejecutor de la prueba y la información del supervisor se introducen en los campos "Fecha", "Probado por" y "Aprobado por", respectivamente.</w:t>
      </w:r>
    </w:p>
    <w:p w14:paraId="1D23BA34" w14:textId="1CBE2F3F" w:rsidR="005841D3" w:rsidRDefault="005841D3" w:rsidP="001D4A12">
      <w:pPr>
        <w:pStyle w:val="AAF-Normal"/>
      </w:pPr>
      <w:r>
        <w:t>Bientôt disponible</w:t>
      </w:r>
    </w:p>
    <w:p w14:paraId="472751F6" w14:textId="0103683A" w:rsidR="00140D2F" w:rsidRDefault="00140D2F" w:rsidP="00140D2F">
      <w:pPr>
        <w:pStyle w:val="AAA-Aks"/>
        <w:bidi w:val="0"/>
        <w:rPr>
          <w:rtl/>
        </w:rPr>
      </w:pPr>
      <w:r>
        <w:drawing>
          <wp:inline distT="0" distB="0" distL="0" distR="0" wp14:anchorId="7AC23502" wp14:editId="564F0263">
            <wp:extent cx="1931158" cy="944588"/>
            <wp:effectExtent l="0" t="0" r="0" b="825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1942642" cy="950205"/>
                    </a:xfrm>
                    <a:prstGeom prst="rect">
                      <a:avLst/>
                    </a:prstGeom>
                  </pic:spPr>
                </pic:pic>
              </a:graphicData>
            </a:graphic>
          </wp:inline>
        </w:drawing>
      </w:r>
    </w:p>
    <w:p w14:paraId="0979CF09" w14:textId="76D29F92" w:rsidR="00C8744D" w:rsidRDefault="00E40966" w:rsidP="001D4A12">
      <w:pPr>
        <w:pStyle w:val="AAA-MatnAsli"/>
        <w:rPr>
          <w:rtl/>
          <w:lang w:val="de-DE"/>
        </w:rPr>
      </w:pPr>
      <w:r>
        <w:rPr>
          <w:rFonts w:hint="cs"/>
          <w:rtl/>
        </w:rPr>
        <w:t>مقدار</w:t>
      </w:r>
      <w:r w:rsidRPr="00144BB6">
        <w:rPr>
          <w:rtl/>
        </w:rPr>
        <w:t xml:space="preserve"> </w:t>
      </w:r>
      <w:r w:rsidRPr="006A775D">
        <w:rPr>
          <w:rFonts w:hint="cs"/>
          <w:rtl/>
        </w:rPr>
        <w:t>"</w:t>
      </w:r>
      <w:r w:rsidRPr="006A775D">
        <w:t>RMS</w:t>
      </w:r>
      <w:r w:rsidRPr="006A775D">
        <w:rPr>
          <w:rFonts w:hint="cs"/>
          <w:rtl/>
        </w:rPr>
        <w:t>"</w:t>
      </w:r>
      <w:r>
        <w:rPr>
          <w:rFonts w:hint="cs"/>
          <w:rtl/>
        </w:rPr>
        <w:t xml:space="preserve"> هر پارامتر</w:t>
      </w:r>
      <w:r w:rsidRPr="00144BB6">
        <w:rPr>
          <w:rtl/>
        </w:rPr>
        <w:t xml:space="preserve"> </w:t>
      </w:r>
      <w:r>
        <w:rPr>
          <w:rFonts w:hint="cs"/>
          <w:rtl/>
        </w:rPr>
        <w:t xml:space="preserve">بر اساس متوسط </w:t>
      </w:r>
      <w:r w:rsidRPr="00144BB6">
        <w:rPr>
          <w:rtl/>
        </w:rPr>
        <w:t xml:space="preserve">چند </w:t>
      </w:r>
      <w:r>
        <w:rPr>
          <w:rFonts w:hint="cs"/>
          <w:rtl/>
        </w:rPr>
        <w:t>دوره زمانی</w:t>
      </w:r>
      <w:r w:rsidRPr="00144BB6">
        <w:rPr>
          <w:rtl/>
        </w:rPr>
        <w:t xml:space="preserve"> </w:t>
      </w:r>
      <w:r>
        <w:rPr>
          <w:rFonts w:hint="cs"/>
          <w:rtl/>
        </w:rPr>
        <w:t>محاسبه</w:t>
      </w:r>
      <w:r w:rsidRPr="00144BB6">
        <w:rPr>
          <w:rtl/>
        </w:rPr>
        <w:t xml:space="preserve"> </w:t>
      </w:r>
      <w:r>
        <w:rPr>
          <w:rFonts w:hint="cs"/>
          <w:rtl/>
          <w:lang w:val="de-DE"/>
        </w:rPr>
        <w:t>‌می‌</w:t>
      </w:r>
      <w:r>
        <w:rPr>
          <w:rFonts w:hint="cs"/>
          <w:rtl/>
        </w:rPr>
        <w:t>شود</w:t>
      </w:r>
      <w:r w:rsidRPr="00144BB6">
        <w:rPr>
          <w:rtl/>
        </w:rPr>
        <w:t xml:space="preserve">. هر چه تعداد </w:t>
      </w:r>
      <w:r>
        <w:rPr>
          <w:rFonts w:hint="cs"/>
          <w:rtl/>
        </w:rPr>
        <w:t xml:space="preserve">دوره زمانی </w:t>
      </w:r>
      <w:r w:rsidRPr="00144BB6">
        <w:rPr>
          <w:rtl/>
        </w:rPr>
        <w:t>ب</w:t>
      </w:r>
      <w:r w:rsidRPr="00144BB6">
        <w:rPr>
          <w:rFonts w:hint="cs"/>
          <w:rtl/>
        </w:rPr>
        <w:t>ی</w:t>
      </w:r>
      <w:r w:rsidRPr="00144BB6">
        <w:rPr>
          <w:rFonts w:hint="eastAsia"/>
          <w:rtl/>
        </w:rPr>
        <w:t>شتر</w:t>
      </w:r>
      <w:r w:rsidRPr="00144BB6">
        <w:rPr>
          <w:rtl/>
        </w:rPr>
        <w:t xml:space="preserve"> باشد، زمان </w:t>
      </w:r>
      <w:r>
        <w:rPr>
          <w:rFonts w:hint="cs"/>
          <w:rtl/>
        </w:rPr>
        <w:t xml:space="preserve">محاسبات </w:t>
      </w:r>
      <w:r w:rsidRPr="00144BB6">
        <w:rPr>
          <w:rtl/>
        </w:rPr>
        <w:t>ب</w:t>
      </w:r>
      <w:r w:rsidRPr="00144BB6">
        <w:rPr>
          <w:rFonts w:hint="cs"/>
          <w:rtl/>
        </w:rPr>
        <w:t>ی</w:t>
      </w:r>
      <w:r w:rsidRPr="00144BB6">
        <w:rPr>
          <w:rFonts w:hint="eastAsia"/>
          <w:rtl/>
        </w:rPr>
        <w:t>شتر</w:t>
      </w:r>
      <w:r w:rsidRPr="00144BB6">
        <w:rPr>
          <w:rtl/>
        </w:rPr>
        <w:t xml:space="preserve"> م</w:t>
      </w:r>
      <w:r w:rsidRPr="00144BB6">
        <w:rPr>
          <w:rFonts w:hint="cs"/>
          <w:rtl/>
        </w:rPr>
        <w:t>ی‌</w:t>
      </w:r>
      <w:r w:rsidRPr="00144BB6">
        <w:rPr>
          <w:rFonts w:hint="eastAsia"/>
          <w:rtl/>
        </w:rPr>
        <w:t>شود</w:t>
      </w:r>
      <w:r w:rsidRPr="00144BB6">
        <w:rPr>
          <w:rtl/>
        </w:rPr>
        <w:t xml:space="preserve"> ول</w:t>
      </w:r>
      <w:r w:rsidRPr="00144BB6">
        <w:rPr>
          <w:rFonts w:hint="cs"/>
          <w:rtl/>
        </w:rPr>
        <w:t>ی</w:t>
      </w:r>
      <w:r w:rsidRPr="00144BB6">
        <w:rPr>
          <w:rtl/>
        </w:rPr>
        <w:t xml:space="preserve"> دقت بالاتر </w:t>
      </w:r>
      <w:r w:rsidRPr="00144BB6">
        <w:rPr>
          <w:rFonts w:hint="cs"/>
          <w:rtl/>
        </w:rPr>
        <w:t>می‌رود</w:t>
      </w:r>
      <w:r w:rsidRPr="00144BB6">
        <w:rPr>
          <w:rtl/>
        </w:rPr>
        <w:t xml:space="preserve"> و نوسانات کمتر خواهد شد.</w:t>
      </w:r>
      <w:r>
        <w:rPr>
          <w:rFonts w:hint="cs"/>
          <w:rtl/>
        </w:rPr>
        <w:t xml:space="preserve"> این تعداد دوره زمانی در بخش </w:t>
      </w:r>
      <w:r>
        <w:t>“Noise Suppression”</w:t>
      </w:r>
      <w:r>
        <w:rPr>
          <w:rFonts w:hint="cs"/>
          <w:rtl/>
          <w:lang w:val="de-DE"/>
        </w:rPr>
        <w:t xml:space="preserve"> و در فیلد </w:t>
      </w:r>
      <w:r>
        <w:t>“Averaging”</w:t>
      </w:r>
      <w:r>
        <w:rPr>
          <w:rFonts w:hint="cs"/>
          <w:rtl/>
          <w:lang w:val="de-DE"/>
        </w:rPr>
        <w:t xml:space="preserve"> وارد می‌شود. </w:t>
      </w:r>
      <w:r>
        <w:rPr>
          <w:rFonts w:hint="cs"/>
          <w:rtl/>
        </w:rPr>
        <w:t xml:space="preserve">این فیلد همان فیلد </w:t>
      </w:r>
      <w:r>
        <w:t>“No. of Period”</w:t>
      </w:r>
      <w:r>
        <w:rPr>
          <w:rFonts w:hint="cs"/>
          <w:rtl/>
          <w:lang w:val="de-DE"/>
        </w:rPr>
        <w:t xml:space="preserve"> در </w:t>
      </w:r>
      <w:r>
        <w:t>“Setting”</w:t>
      </w:r>
      <w:r>
        <w:rPr>
          <w:rFonts w:hint="cs"/>
          <w:rtl/>
          <w:lang w:val="de-DE"/>
        </w:rPr>
        <w:t xml:space="preserve"> پنجره‌ی </w:t>
      </w:r>
      <w:r>
        <w:t>“Signal View”</w:t>
      </w:r>
      <w:r>
        <w:rPr>
          <w:rFonts w:hint="cs"/>
          <w:rtl/>
          <w:lang w:val="de-DE"/>
        </w:rPr>
        <w:t xml:space="preserve"> است.</w:t>
      </w:r>
    </w:p>
    <w:p w14:paraId="09408D9E" w14:textId="587D9628" w:rsidR="009B2A9E" w:rsidRDefault="009B2A9E" w:rsidP="009B2A9E">
      <w:pPr>
        <w:pStyle w:val="AAAR-Normal"/>
        <w:jc w:val="left"/>
        <w:rPr>
          <w:lang w:val="de-DE"/>
        </w:rPr>
      </w:pPr>
      <w:r>
        <w:rPr>
          <w:rtl/>
          <w:lang w:val="de-DE"/>
        </w:rPr>
        <w:t>قر</w:t>
      </w:r>
      <w:r>
        <w:rPr>
          <w:rFonts w:hint="cs"/>
          <w:rtl/>
          <w:lang w:val="de-DE"/>
        </w:rPr>
        <w:t>ی</w:t>
      </w:r>
      <w:r>
        <w:rPr>
          <w:rFonts w:hint="eastAsia"/>
          <w:rtl/>
          <w:lang w:val="de-DE"/>
        </w:rPr>
        <w:t>با</w:t>
      </w:r>
      <w:r>
        <w:rPr>
          <w:rtl/>
          <w:lang w:val="de-DE"/>
        </w:rPr>
        <w:t>...</w:t>
      </w:r>
    </w:p>
    <w:p w14:paraId="2108490A" w14:textId="4A768BFF" w:rsidR="00C8744D" w:rsidRDefault="00C8744D" w:rsidP="00DC1A94">
      <w:pPr>
        <w:pStyle w:val="AAE-Normal"/>
        <w:rPr>
          <w:lang w:val="de-DE"/>
        </w:rPr>
      </w:pPr>
      <w:r>
        <w:rPr>
          <w:lang w:val="de-DE"/>
        </w:rPr>
        <w:t xml:space="preserve">The RMS value of </w:t>
      </w:r>
      <w:r w:rsidR="00AC616D">
        <w:rPr>
          <w:lang w:val="de-DE"/>
        </w:rPr>
        <w:t>each</w:t>
      </w:r>
      <w:r>
        <w:rPr>
          <w:lang w:val="de-DE"/>
        </w:rPr>
        <w:t xml:space="preserve"> parameter is calculated </w:t>
      </w:r>
      <w:r w:rsidR="006356F0">
        <w:rPr>
          <w:lang w:val="de-DE"/>
        </w:rPr>
        <w:t xml:space="preserve">based on the average of several time periods. </w:t>
      </w:r>
      <w:r w:rsidR="00D157DA">
        <w:rPr>
          <w:lang w:val="de-DE"/>
        </w:rPr>
        <w:t>The bigger number of time periods, the longer the calculation takes</w:t>
      </w:r>
      <w:r w:rsidR="0072646C">
        <w:rPr>
          <w:lang w:val="de-DE"/>
        </w:rPr>
        <w:t xml:space="preserve"> </w:t>
      </w:r>
      <w:r w:rsidR="00394B86">
        <w:rPr>
          <w:lang w:val="de-DE"/>
        </w:rPr>
        <w:t>which</w:t>
      </w:r>
      <w:r w:rsidR="007516A9">
        <w:rPr>
          <w:lang w:val="de-DE"/>
        </w:rPr>
        <w:t xml:space="preserve"> consequently</w:t>
      </w:r>
      <w:r w:rsidR="00394B86">
        <w:rPr>
          <w:lang w:val="de-DE"/>
        </w:rPr>
        <w:t xml:space="preserve"> leads to higher</w:t>
      </w:r>
      <w:r w:rsidR="0072646C">
        <w:rPr>
          <w:lang w:val="de-DE"/>
        </w:rPr>
        <w:t xml:space="preserve"> accuracy </w:t>
      </w:r>
      <w:r w:rsidR="00394B86">
        <w:rPr>
          <w:lang w:val="de-DE"/>
        </w:rPr>
        <w:t xml:space="preserve">and less fluctuations. </w:t>
      </w:r>
      <w:r w:rsidR="006F49B1">
        <w:rPr>
          <w:lang w:val="de-DE"/>
        </w:rPr>
        <w:t xml:space="preserve">The number of time periods is eneterd in </w:t>
      </w:r>
      <w:r w:rsidR="006F49B1" w:rsidRPr="00DC1A94">
        <w:rPr>
          <w:lang w:val="de-DE"/>
        </w:rPr>
        <w:t>A</w:t>
      </w:r>
      <w:r w:rsidR="00DC1A94" w:rsidRPr="00DC1A94">
        <w:rPr>
          <w:lang w:val="de-DE"/>
        </w:rPr>
        <w:t>veraging</w:t>
      </w:r>
      <w:r w:rsidR="006F49B1">
        <w:rPr>
          <w:lang w:val="de-DE"/>
        </w:rPr>
        <w:t xml:space="preserve"> field in Noise Suppression section. </w:t>
      </w:r>
      <w:r w:rsidR="00B0644B">
        <w:rPr>
          <w:lang w:val="de-DE"/>
        </w:rPr>
        <w:t xml:space="preserve">This field is the same as No. </w:t>
      </w:r>
      <w:r w:rsidR="00AC616D">
        <w:rPr>
          <w:lang w:val="de-DE"/>
        </w:rPr>
        <w:t>o</w:t>
      </w:r>
      <w:r w:rsidR="00B0644B">
        <w:rPr>
          <w:lang w:val="de-DE"/>
        </w:rPr>
        <w:t xml:space="preserve">f Period field in Setting in Signal View window. </w:t>
      </w:r>
    </w:p>
    <w:p w14:paraId="239D8B41" w14:textId="77777777" w:rsidR="00570707" w:rsidRDefault="00570707" w:rsidP="00570707">
      <w:pPr>
        <w:pStyle w:val="AAG-Normal"/>
        <w:rPr>
          <w:lang w:val="de-DE"/>
        </w:rPr>
      </w:pPr>
      <w:r w:rsidRPr="00543641">
        <w:rPr>
          <w:lang w:val="de-DE"/>
        </w:rPr>
        <w:t>Der RMS-Wert jedes Parameters wird basierend auf dem Durchschnitt mehrerer Zeiträume berechnet. Je mehr Zeiträume, desto länger dauert die Berechnung, was zu einer höheren Genauigkeit und weniger Schwankungen führt.</w:t>
      </w:r>
      <w:r>
        <w:rPr>
          <w:lang w:val="de-DE"/>
        </w:rPr>
        <w:t xml:space="preserve"> </w:t>
      </w:r>
      <w:r w:rsidRPr="00543641">
        <w:rPr>
          <w:lang w:val="de-DE"/>
        </w:rPr>
        <w:t>Die Anzahl der Zeiträume wird im Feld Mittelwertbildung im Abschnitt Rauschunterdrückung angegeben.</w:t>
      </w:r>
      <w:r>
        <w:rPr>
          <w:lang w:val="de-DE"/>
        </w:rPr>
        <w:t xml:space="preserve"> </w:t>
      </w:r>
      <w:r w:rsidRPr="00543641">
        <w:rPr>
          <w:lang w:val="de-DE"/>
        </w:rPr>
        <w:t xml:space="preserve">Dieses Feld ist dasselbe wie das Feld Anzahl der Perioden unter Einstellung im </w:t>
      </w:r>
      <w:r w:rsidRPr="00D13916">
        <w:rPr>
          <w:lang w:val="de-DE"/>
        </w:rPr>
        <w:t>"</w:t>
      </w:r>
      <w:r w:rsidRPr="00543641">
        <w:rPr>
          <w:lang w:val="de-DE"/>
        </w:rPr>
        <w:t>Signal View</w:t>
      </w:r>
      <w:r w:rsidRPr="00D13916">
        <w:rPr>
          <w:lang w:val="de-DE"/>
        </w:rPr>
        <w:t>"</w:t>
      </w:r>
      <w:r w:rsidRPr="00543641">
        <w:rPr>
          <w:lang w:val="de-DE"/>
        </w:rPr>
        <w:t>.</w:t>
      </w:r>
    </w:p>
    <w:p w14:paraId="71451FE8" w14:textId="00CE47C9" w:rsidR="00860132" w:rsidRDefault="00860132" w:rsidP="00860132">
      <w:pPr>
        <w:pStyle w:val="AAS-Normal"/>
        <w:rPr>
          <w:lang w:val="de-DE"/>
        </w:rPr>
      </w:pPr>
      <w:r w:rsidRPr="00AE397F">
        <w:rPr>
          <w:lang w:val="de-DE"/>
        </w:rPr>
        <w:t>El valor RMS de cada parámetro se calcula a partir de la media de varios periodos de tiempo. Cuanto mayor sea el número de periodos de tiempo, mayor será el tiempo de cálculo, lo que conlleva una mayor precisión y menos fluctuaciones. El número de periodos de tiempo se determina en el campo Promedio de la sección Supresión de Ruido. Este campo es el mismo que el campo Nº de periodos en la ventana de Ajustes de la vista de la señal.</w:t>
      </w:r>
    </w:p>
    <w:p w14:paraId="4B736430" w14:textId="781A0BAC" w:rsidR="005841D3" w:rsidRDefault="005841D3" w:rsidP="001D4A12">
      <w:pPr>
        <w:pStyle w:val="AAF-Normal"/>
        <w:rPr>
          <w:lang w:val="de-DE"/>
        </w:rPr>
      </w:pPr>
      <w:r>
        <w:rPr>
          <w:lang w:val="de-DE"/>
        </w:rPr>
        <w:t>Bientôt disponible</w:t>
      </w:r>
    </w:p>
    <w:p w14:paraId="1A3EC803" w14:textId="0AAD4B82" w:rsidR="004E2942" w:rsidRPr="00C8744D" w:rsidRDefault="004E2942" w:rsidP="004E2942">
      <w:pPr>
        <w:pStyle w:val="AAA-Aks"/>
        <w:bidi w:val="0"/>
        <w:rPr>
          <w:rtl/>
          <w:lang w:val="de-DE"/>
        </w:rPr>
      </w:pPr>
      <w:r>
        <w:drawing>
          <wp:inline distT="0" distB="0" distL="0" distR="0" wp14:anchorId="35366A42" wp14:editId="1E53470E">
            <wp:extent cx="2149523" cy="871256"/>
            <wp:effectExtent l="0" t="0" r="3175" b="508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2180522" cy="883821"/>
                    </a:xfrm>
                    <a:prstGeom prst="rect">
                      <a:avLst/>
                    </a:prstGeom>
                  </pic:spPr>
                </pic:pic>
              </a:graphicData>
            </a:graphic>
          </wp:inline>
        </w:drawing>
      </w:r>
    </w:p>
    <w:p w14:paraId="55E6C405" w14:textId="1A807E11" w:rsidR="00E40966" w:rsidRDefault="00E40966" w:rsidP="001D4A12">
      <w:pPr>
        <w:pStyle w:val="AAA-MatnAsli"/>
        <w:rPr>
          <w:rtl/>
        </w:rPr>
      </w:pPr>
      <w:r w:rsidRPr="00B47DCF">
        <w:rPr>
          <w:rFonts w:hint="cs"/>
          <w:rtl/>
        </w:rPr>
        <w:t>در کادر پایین صفحه هم با زدن گزینه "</w:t>
      </w:r>
      <w:r w:rsidRPr="005B643B">
        <w:rPr>
          <w:lang w:val="de-DE"/>
        </w:rPr>
        <w:t>Add To Report</w:t>
      </w:r>
      <w:r w:rsidRPr="00B47DCF">
        <w:rPr>
          <w:rFonts w:hint="cs"/>
          <w:rtl/>
        </w:rPr>
        <w:t>" این اطلاعات وارد گزارش شده و پیغام "</w:t>
      </w:r>
      <w:r w:rsidRPr="005B643B">
        <w:rPr>
          <w:lang w:val="de-DE"/>
        </w:rPr>
        <w:t>The Report was added to the list</w:t>
      </w:r>
      <w:r w:rsidRPr="00B47DCF">
        <w:rPr>
          <w:rFonts w:hint="cs"/>
          <w:rtl/>
        </w:rPr>
        <w:t>" نمایش داده می‌شود. می‌توان ا</w:t>
      </w:r>
      <w:r w:rsidRPr="00A41B89">
        <w:rPr>
          <w:rFonts w:hint="cs"/>
          <w:rtl/>
        </w:rPr>
        <w:t xml:space="preserve">ز </w:t>
      </w:r>
      <w:r w:rsidRPr="00A41B89">
        <w:rPr>
          <w:rFonts w:hint="cs"/>
          <w:b/>
          <w:bCs/>
          <w:rtl/>
        </w:rPr>
        <w:t>نوار</w:t>
      </w:r>
      <w:r w:rsidRPr="00A41B89">
        <w:rPr>
          <w:rFonts w:hint="cs"/>
          <w:rtl/>
        </w:rPr>
        <w:t xml:space="preserve"> سمت</w:t>
      </w:r>
      <w:r w:rsidRPr="00B47DCF">
        <w:rPr>
          <w:rFonts w:hint="cs"/>
          <w:rtl/>
        </w:rPr>
        <w:t xml:space="preserve"> راست با انتخاب پنجره "</w:t>
      </w:r>
      <w:r w:rsidRPr="005B643B">
        <w:rPr>
          <w:lang w:val="de-DE"/>
        </w:rPr>
        <w:t>Report</w:t>
      </w:r>
      <w:r w:rsidRPr="00B47DCF">
        <w:rPr>
          <w:rFonts w:hint="cs"/>
          <w:rtl/>
        </w:rPr>
        <w:t>" گزارش را  مشاهده کرد. با کلیک روی گزینه "</w:t>
      </w:r>
      <w:r w:rsidRPr="005B643B">
        <w:rPr>
          <w:lang w:val="de-DE"/>
        </w:rPr>
        <w:t>Delete Report</w:t>
      </w:r>
      <w:r w:rsidRPr="00B47DCF">
        <w:rPr>
          <w:rFonts w:hint="cs"/>
          <w:rtl/>
        </w:rPr>
        <w:t>"، در پنجره‌ی "</w:t>
      </w:r>
      <w:r w:rsidRPr="005B643B">
        <w:rPr>
          <w:lang w:val="de-DE"/>
        </w:rPr>
        <w:t xml:space="preserve">Delete </w:t>
      </w:r>
      <w:r w:rsidR="00AC616D">
        <w:rPr>
          <w:lang w:val="de-DE"/>
        </w:rPr>
        <w:t>f</w:t>
      </w:r>
      <w:r w:rsidR="00AC616D" w:rsidRPr="005B643B">
        <w:rPr>
          <w:lang w:val="de-DE"/>
        </w:rPr>
        <w:t xml:space="preserve">rom </w:t>
      </w:r>
      <w:r w:rsidRPr="005B643B">
        <w:rPr>
          <w:lang w:val="de-DE"/>
        </w:rPr>
        <w:t>Report</w:t>
      </w:r>
      <w:r w:rsidRPr="00B47DCF">
        <w:rPr>
          <w:rFonts w:hint="cs"/>
          <w:rtl/>
        </w:rPr>
        <w:t>" گزارش اضافه شده از پنجره "</w:t>
      </w:r>
      <w:r w:rsidRPr="005B643B">
        <w:rPr>
          <w:lang w:val="de-DE"/>
        </w:rPr>
        <w:t>Report</w:t>
      </w:r>
      <w:r w:rsidRPr="00B47DCF">
        <w:rPr>
          <w:rFonts w:hint="cs"/>
          <w:rtl/>
        </w:rPr>
        <w:t>" حذف می‌شود. اگر گزینه "</w:t>
      </w:r>
      <w:r w:rsidRPr="005B643B">
        <w:rPr>
          <w:lang w:val="de-DE"/>
        </w:rPr>
        <w:t>Set as default</w:t>
      </w:r>
      <w:r w:rsidRPr="00B47DCF">
        <w:rPr>
          <w:rFonts w:hint="cs"/>
          <w:rtl/>
        </w:rPr>
        <w:t>" انتخاب شود، اطلاعات وارد شده به عنوان پ</w:t>
      </w:r>
      <w:r w:rsidR="00616974">
        <w:rPr>
          <w:rFonts w:hint="cs"/>
          <w:rtl/>
        </w:rPr>
        <w:t>ی</w:t>
      </w:r>
      <w:r w:rsidRPr="00B47DCF">
        <w:rPr>
          <w:rFonts w:hint="cs"/>
          <w:rtl/>
        </w:rPr>
        <w:t xml:space="preserve">ش‌فرض ذخیره می‌شوند و با هر بار باز کردن روم </w:t>
      </w:r>
      <w:r>
        <w:t>Resistance</w:t>
      </w:r>
      <w:r>
        <w:rPr>
          <w:rFonts w:hint="cs"/>
          <w:rtl/>
        </w:rPr>
        <w:t xml:space="preserve"> </w:t>
      </w:r>
      <w:r w:rsidRPr="00B47DCF">
        <w:rPr>
          <w:rFonts w:hint="cs"/>
          <w:rtl/>
        </w:rPr>
        <w:t xml:space="preserve">این اطلاعات </w:t>
      </w:r>
      <w:r w:rsidR="00616974">
        <w:rPr>
          <w:rFonts w:hint="cs"/>
          <w:rtl/>
        </w:rPr>
        <w:t xml:space="preserve">به طور پیش‌فرض </w:t>
      </w:r>
      <w:r w:rsidRPr="00B47DCF">
        <w:rPr>
          <w:rFonts w:hint="cs"/>
          <w:rtl/>
        </w:rPr>
        <w:t>نمایش داده می‌شوند.</w:t>
      </w:r>
    </w:p>
    <w:p w14:paraId="4E7114C9" w14:textId="0F2A0D94" w:rsidR="009B2A9E" w:rsidRDefault="009B2A9E" w:rsidP="009B2A9E">
      <w:pPr>
        <w:pStyle w:val="AAAR-Normal"/>
        <w:jc w:val="left"/>
        <w:rPr>
          <w:rtl/>
        </w:rPr>
      </w:pPr>
      <w:r>
        <w:rPr>
          <w:rtl/>
        </w:rPr>
        <w:t>قر</w:t>
      </w:r>
      <w:r>
        <w:rPr>
          <w:rFonts w:hint="cs"/>
          <w:rtl/>
        </w:rPr>
        <w:t>ی</w:t>
      </w:r>
      <w:r>
        <w:rPr>
          <w:rFonts w:hint="eastAsia"/>
          <w:rtl/>
        </w:rPr>
        <w:t>با</w:t>
      </w:r>
      <w:r>
        <w:rPr>
          <w:rtl/>
        </w:rPr>
        <w:t>...</w:t>
      </w:r>
    </w:p>
    <w:p w14:paraId="10FAE749" w14:textId="76E02AF6" w:rsidR="00E40966" w:rsidRDefault="00B0644B" w:rsidP="005841D3">
      <w:pPr>
        <w:pStyle w:val="AAE-Normal"/>
      </w:pPr>
      <w:r>
        <w:t xml:space="preserve">By </w:t>
      </w:r>
      <w:r w:rsidR="00AC616D">
        <w:t>clicking</w:t>
      </w:r>
      <w:r>
        <w:t xml:space="preserve"> “Add to Report” option at the box at the bottom of the screen</w:t>
      </w:r>
      <w:r w:rsidR="00F64DC8">
        <w:t xml:space="preserve">, this information is added to the report and a message saying “Report was added to the list” is displayed. </w:t>
      </w:r>
      <w:r w:rsidR="00A45612">
        <w:t xml:space="preserve">It is possible to view the report by selecting “Report” window from the right toolbar. </w:t>
      </w:r>
      <w:r w:rsidR="00B40A7A">
        <w:t xml:space="preserve">By clicking on “Delete Report” in the “Delete </w:t>
      </w:r>
      <w:r w:rsidR="00AC616D">
        <w:t>f</w:t>
      </w:r>
      <w:r w:rsidR="00B40A7A">
        <w:t>rom Report” window, the added report is removed from</w:t>
      </w:r>
      <w:r w:rsidR="004E2994">
        <w:t xml:space="preserve"> the</w:t>
      </w:r>
      <w:r w:rsidR="00B40A7A">
        <w:t xml:space="preserve"> “Report” window. </w:t>
      </w:r>
      <w:r w:rsidR="00F46A42">
        <w:t xml:space="preserve">If “Set as Default” is selected, the entered information is set as default and displayed every time the “Resistance” room is opened. </w:t>
      </w:r>
    </w:p>
    <w:p w14:paraId="07B853DE" w14:textId="77777777" w:rsidR="00570707" w:rsidRPr="00937E73" w:rsidRDefault="00570707" w:rsidP="00570707">
      <w:pPr>
        <w:pStyle w:val="AAG-Normal"/>
        <w:rPr>
          <w:lang w:val="de-DE"/>
        </w:rPr>
      </w:pPr>
      <w:r w:rsidRPr="00937E73">
        <w:rPr>
          <w:lang w:val="de-DE"/>
        </w:rPr>
        <w:t>Durch Anklicken der Option "</w:t>
      </w:r>
      <w:r w:rsidRPr="00191E5B">
        <w:rPr>
          <w:lang w:val="de-DE"/>
        </w:rPr>
        <w:t>Add to Report</w:t>
      </w:r>
      <w:r w:rsidRPr="00937E73">
        <w:rPr>
          <w:lang w:val="de-DE"/>
        </w:rPr>
        <w:t>" im Feld am unteren Rand des Bildschirms werden diese Informationen dem Bericht hinzugefügt, und es wird die Meldung "</w:t>
      </w:r>
      <w:r w:rsidRPr="00191E5B">
        <w:rPr>
          <w:lang w:val="de-DE"/>
        </w:rPr>
        <w:t>Report was added to the list</w:t>
      </w:r>
      <w:r w:rsidRPr="00937E73">
        <w:rPr>
          <w:lang w:val="de-DE"/>
        </w:rPr>
        <w:t>" angezeigt.</w:t>
      </w:r>
      <w:r>
        <w:rPr>
          <w:lang w:val="de-DE"/>
        </w:rPr>
        <w:t xml:space="preserve"> </w:t>
      </w:r>
      <w:r w:rsidRPr="006E14A0">
        <w:rPr>
          <w:lang w:val="de-DE"/>
        </w:rPr>
        <w:t>Sie können den Bericht anzeigen, indem Sie in der rechten Symbolleiste das Fenster "</w:t>
      </w:r>
      <w:r>
        <w:rPr>
          <w:lang w:val="de-DE"/>
        </w:rPr>
        <w:t>Report</w:t>
      </w:r>
      <w:r w:rsidRPr="006E14A0">
        <w:rPr>
          <w:lang w:val="de-DE"/>
        </w:rPr>
        <w:t>" auswählen.</w:t>
      </w:r>
      <w:r>
        <w:rPr>
          <w:lang w:val="de-DE"/>
        </w:rPr>
        <w:t xml:space="preserve"> </w:t>
      </w:r>
      <w:r w:rsidRPr="005F75DA">
        <w:rPr>
          <w:lang w:val="de-DE"/>
        </w:rPr>
        <w:t xml:space="preserve">Durch Klicken auf "Delete Report" im Fenster "Delete from Report" wird der hinzugefügte Bericht aus dem Fenster </w:t>
      </w:r>
      <w:r w:rsidRPr="006E14A0">
        <w:rPr>
          <w:lang w:val="de-DE"/>
        </w:rPr>
        <w:t>"</w:t>
      </w:r>
      <w:r>
        <w:rPr>
          <w:lang w:val="de-DE"/>
        </w:rPr>
        <w:t>Report</w:t>
      </w:r>
      <w:r w:rsidRPr="006E14A0">
        <w:rPr>
          <w:lang w:val="de-DE"/>
        </w:rPr>
        <w:t>"</w:t>
      </w:r>
      <w:r w:rsidRPr="005F75DA">
        <w:rPr>
          <w:lang w:val="de-DE"/>
        </w:rPr>
        <w:t xml:space="preserve"> entfernt.</w:t>
      </w:r>
      <w:r>
        <w:rPr>
          <w:lang w:val="de-DE"/>
        </w:rPr>
        <w:t xml:space="preserve"> </w:t>
      </w:r>
      <w:r w:rsidRPr="006235C9">
        <w:rPr>
          <w:lang w:val="de-DE"/>
        </w:rPr>
        <w:t>Wenn "Set as Default" gewählt wird, werden die eingegebenen Informationen als Standard festgelegt und bei jedem Öffnen des Raums "Resistance" angezeigt.</w:t>
      </w:r>
    </w:p>
    <w:p w14:paraId="54353CF2" w14:textId="321AC7FF" w:rsidR="00860132" w:rsidRDefault="00860132" w:rsidP="00860132">
      <w:pPr>
        <w:pStyle w:val="AAS-Normal"/>
        <w:rPr>
          <w:lang w:val="es-ES"/>
        </w:rPr>
      </w:pPr>
      <w:r w:rsidRPr="00AE397F">
        <w:rPr>
          <w:lang w:val="es-ES"/>
        </w:rPr>
        <w:t>Al hacer clic en la opción "Añadir al informe" en el recuadro de la parte inferior de la pantalla, esta información se añade al informe y aparece un mensaje que dice "El informe se ha añadido a la lista". Es posible ver el informe seleccionando la ventana "Informe" en la barra de herramientas de la derecha. Al hacer clic en "Eliminar informe" en la ventana "Eliminar del informe", el informe añadido se elimina de la ventana "Informe". Si se selecciona "Establecer como predeterminado", la información introducida se establece como predeterminada y se muestra cada vez que se abre la sala "Resistencia".</w:t>
      </w:r>
    </w:p>
    <w:p w14:paraId="1F23EFE3" w14:textId="51DFC129" w:rsidR="005841D3" w:rsidRDefault="005841D3" w:rsidP="001D4A12">
      <w:pPr>
        <w:pStyle w:val="AAF-Normal"/>
      </w:pPr>
      <w:r>
        <w:t>Bientôt disponible</w:t>
      </w:r>
    </w:p>
    <w:p w14:paraId="1002355D" w14:textId="38A6982D" w:rsidR="00C6394C" w:rsidRDefault="00C6394C" w:rsidP="00C6394C">
      <w:pPr>
        <w:pStyle w:val="AAA-Aks"/>
        <w:bidi w:val="0"/>
      </w:pPr>
      <w:r>
        <w:drawing>
          <wp:inline distT="0" distB="0" distL="0" distR="0" wp14:anchorId="69EA01C6" wp14:editId="74A11F6F">
            <wp:extent cx="1630907" cy="902908"/>
            <wp:effectExtent l="0" t="0" r="762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1650521" cy="913767"/>
                    </a:xfrm>
                    <a:prstGeom prst="rect">
                      <a:avLst/>
                    </a:prstGeom>
                  </pic:spPr>
                </pic:pic>
              </a:graphicData>
            </a:graphic>
          </wp:inline>
        </w:drawing>
      </w:r>
    </w:p>
    <w:p w14:paraId="6A28CD43" w14:textId="237BAD27" w:rsidR="00C6394C" w:rsidRDefault="00C6394C" w:rsidP="00C6394C">
      <w:pPr>
        <w:pStyle w:val="AAA-Aks"/>
        <w:bidi w:val="0"/>
      </w:pPr>
      <w:r w:rsidRPr="00C6394C">
        <w:drawing>
          <wp:inline distT="0" distB="0" distL="0" distR="0" wp14:anchorId="5E929A39" wp14:editId="5CB1B283">
            <wp:extent cx="1712794" cy="1080140"/>
            <wp:effectExtent l="0" t="0" r="1905" b="571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1739246" cy="1096821"/>
                    </a:xfrm>
                    <a:prstGeom prst="rect">
                      <a:avLst/>
                    </a:prstGeom>
                  </pic:spPr>
                </pic:pic>
              </a:graphicData>
            </a:graphic>
          </wp:inline>
        </w:drawing>
      </w:r>
    </w:p>
    <w:p w14:paraId="5AAE8037" w14:textId="7159E8B7" w:rsidR="00C6394C" w:rsidRDefault="00C6394C" w:rsidP="00C6394C">
      <w:pPr>
        <w:pStyle w:val="AAA-Aks"/>
        <w:bidi w:val="0"/>
      </w:pPr>
      <w:r>
        <w:drawing>
          <wp:inline distT="0" distB="0" distL="0" distR="0" wp14:anchorId="044620DD" wp14:editId="71059F68">
            <wp:extent cx="2415654" cy="2142602"/>
            <wp:effectExtent l="0" t="0" r="381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2439826" cy="2164042"/>
                    </a:xfrm>
                    <a:prstGeom prst="rect">
                      <a:avLst/>
                    </a:prstGeom>
                  </pic:spPr>
                </pic:pic>
              </a:graphicData>
            </a:graphic>
          </wp:inline>
        </w:drawing>
      </w:r>
    </w:p>
    <w:p w14:paraId="21419F1B" w14:textId="6688F2E9" w:rsidR="00C6394C" w:rsidRDefault="00C6394C" w:rsidP="00C6394C">
      <w:pPr>
        <w:pStyle w:val="AAA-Aks"/>
        <w:bidi w:val="0"/>
      </w:pPr>
      <w:r>
        <w:drawing>
          <wp:inline distT="0" distB="0" distL="0" distR="0" wp14:anchorId="374157CC" wp14:editId="7404F621">
            <wp:extent cx="2777319" cy="2096638"/>
            <wp:effectExtent l="0" t="0" r="444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2791519" cy="2107358"/>
                    </a:xfrm>
                    <a:prstGeom prst="rect">
                      <a:avLst/>
                    </a:prstGeom>
                  </pic:spPr>
                </pic:pic>
              </a:graphicData>
            </a:graphic>
          </wp:inline>
        </w:drawing>
      </w:r>
    </w:p>
    <w:p w14:paraId="5B04E469" w14:textId="748A2596" w:rsidR="00C6394C" w:rsidRDefault="00C6394C" w:rsidP="00C6394C">
      <w:pPr>
        <w:pStyle w:val="AAA-Aks"/>
        <w:bidi w:val="0"/>
        <w:rPr>
          <w:rtl/>
        </w:rPr>
      </w:pPr>
      <w:r>
        <w:drawing>
          <wp:inline distT="0" distB="0" distL="0" distR="0" wp14:anchorId="72D0E3AD" wp14:editId="1937FC44">
            <wp:extent cx="2715904" cy="1730183"/>
            <wp:effectExtent l="0" t="0" r="8255" b="381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2736426" cy="1743256"/>
                    </a:xfrm>
                    <a:prstGeom prst="rect">
                      <a:avLst/>
                    </a:prstGeom>
                  </pic:spPr>
                </pic:pic>
              </a:graphicData>
            </a:graphic>
          </wp:inline>
        </w:drawing>
      </w:r>
    </w:p>
    <w:p w14:paraId="04878B7A" w14:textId="3B999DA1" w:rsidR="00E40966" w:rsidRDefault="00E40966" w:rsidP="001D4A12">
      <w:pPr>
        <w:pStyle w:val="Heading3"/>
      </w:pPr>
      <w:r>
        <w:rPr>
          <w:rFonts w:hint="cs"/>
          <w:rtl/>
          <w:lang w:val="de-DE"/>
        </w:rPr>
        <w:t xml:space="preserve">زبانه </w:t>
      </w:r>
      <w:r>
        <w:t>Resistance Test</w:t>
      </w:r>
    </w:p>
    <w:p w14:paraId="0F40FEAF" w14:textId="164AA967" w:rsidR="009B2A9E" w:rsidRPr="009B2A9E" w:rsidRDefault="009B2A9E" w:rsidP="009B2A9E">
      <w:pPr>
        <w:pStyle w:val="AAAR-Normal"/>
        <w:jc w:val="left"/>
        <w:rPr>
          <w:rtl/>
        </w:rPr>
      </w:pPr>
      <w:r>
        <w:rPr>
          <w:rtl/>
        </w:rPr>
        <w:t>قر</w:t>
      </w:r>
      <w:r>
        <w:rPr>
          <w:rFonts w:hint="cs"/>
          <w:rtl/>
        </w:rPr>
        <w:t>ی</w:t>
      </w:r>
      <w:r>
        <w:rPr>
          <w:rFonts w:hint="eastAsia"/>
          <w:rtl/>
        </w:rPr>
        <w:t>با</w:t>
      </w:r>
      <w:r>
        <w:rPr>
          <w:rtl/>
        </w:rPr>
        <w:t>...</w:t>
      </w:r>
    </w:p>
    <w:p w14:paraId="6529A53A" w14:textId="19B6B96E" w:rsidR="00AC616D" w:rsidRDefault="00AC616D" w:rsidP="005841D3">
      <w:pPr>
        <w:pStyle w:val="AAE-Normal"/>
      </w:pPr>
      <w:r>
        <w:t>“Resistance Test” tab</w:t>
      </w:r>
    </w:p>
    <w:p w14:paraId="45E948B3" w14:textId="77777777" w:rsidR="00570707" w:rsidRDefault="00570707" w:rsidP="00570707">
      <w:pPr>
        <w:pStyle w:val="AAG-Normal"/>
      </w:pPr>
      <w:r>
        <w:t xml:space="preserve">Register </w:t>
      </w:r>
      <w:r w:rsidRPr="00937E73">
        <w:rPr>
          <w:lang w:val="de-DE"/>
        </w:rPr>
        <w:t>"</w:t>
      </w:r>
      <w:r>
        <w:rPr>
          <w:lang w:val="de-DE"/>
        </w:rPr>
        <w:t>Resistance Test</w:t>
      </w:r>
      <w:r w:rsidRPr="00937E73">
        <w:rPr>
          <w:lang w:val="de-DE"/>
        </w:rPr>
        <w:t>"</w:t>
      </w:r>
    </w:p>
    <w:p w14:paraId="3B0E2F57" w14:textId="5391DF59" w:rsidR="00860132" w:rsidRDefault="00860132" w:rsidP="00860132">
      <w:pPr>
        <w:pStyle w:val="AAS-Normal"/>
      </w:pPr>
      <w:r w:rsidRPr="00AE397F">
        <w:t>Ficha "Prueba de resistencia".</w:t>
      </w:r>
    </w:p>
    <w:p w14:paraId="2CB49E3C" w14:textId="23093FA7" w:rsidR="005841D3" w:rsidRDefault="005841D3" w:rsidP="001D4A12">
      <w:pPr>
        <w:pStyle w:val="AAF-Normal"/>
      </w:pPr>
      <w:r>
        <w:t>Bientôt disponible</w:t>
      </w:r>
    </w:p>
    <w:p w14:paraId="6D611B89" w14:textId="2E5D4DDE" w:rsidR="00191245" w:rsidRDefault="00E40966" w:rsidP="001D4A12">
      <w:pPr>
        <w:pStyle w:val="AAA-MatnAsli"/>
        <w:rPr>
          <w:rtl/>
        </w:rPr>
      </w:pPr>
      <w:r>
        <w:rPr>
          <w:rFonts w:hint="cs"/>
          <w:rtl/>
        </w:rPr>
        <w:t>برای انجام این تست باید جریان،</w:t>
      </w:r>
      <w:r w:rsidRPr="006F69D2">
        <w:rPr>
          <w:rFonts w:hint="cs"/>
          <w:rtl/>
        </w:rPr>
        <w:t>زمان تست</w:t>
      </w:r>
      <w:r>
        <w:rPr>
          <w:rFonts w:hint="cs"/>
          <w:rtl/>
        </w:rPr>
        <w:t xml:space="preserve"> و </w:t>
      </w:r>
      <w:r>
        <w:t>Input</w:t>
      </w:r>
      <w:r>
        <w:rPr>
          <w:rFonts w:hint="cs"/>
          <w:rtl/>
        </w:rPr>
        <w:t xml:space="preserve"> </w:t>
      </w:r>
      <w:r w:rsidR="00616974">
        <w:rPr>
          <w:rFonts w:hint="cs"/>
          <w:rtl/>
        </w:rPr>
        <w:t xml:space="preserve">مورد نظر </w:t>
      </w:r>
      <w:r>
        <w:rPr>
          <w:rFonts w:hint="cs"/>
          <w:rtl/>
        </w:rPr>
        <w:t>برای اندازه‌گیری ولتاژ</w:t>
      </w:r>
      <w:r w:rsidRPr="006F69D2">
        <w:rPr>
          <w:rFonts w:hint="cs"/>
          <w:rtl/>
        </w:rPr>
        <w:t xml:space="preserve"> را در قسمت </w:t>
      </w:r>
      <w:r w:rsidRPr="006F69D2">
        <w:rPr>
          <w:rFonts w:hint="cs"/>
        </w:rPr>
        <w:t xml:space="preserve"> </w:t>
      </w:r>
      <w:r w:rsidRPr="006F69D2">
        <w:rPr>
          <w:rFonts w:hint="cs"/>
          <w:rtl/>
        </w:rPr>
        <w:t>"</w:t>
      </w:r>
      <w:r w:rsidRPr="006F69D2">
        <w:t>State setting</w:t>
      </w:r>
      <w:r w:rsidRPr="006F69D2">
        <w:rPr>
          <w:rFonts w:hint="cs"/>
          <w:rtl/>
        </w:rPr>
        <w:t>"، به ترتیب در فیلد‌های "</w:t>
      </w:r>
      <w:r w:rsidRPr="006F69D2">
        <w:t>I test</w:t>
      </w:r>
      <w:r w:rsidRPr="006F69D2">
        <w:rPr>
          <w:rFonts w:hint="cs"/>
          <w:rtl/>
        </w:rPr>
        <w:t xml:space="preserve">" </w:t>
      </w:r>
      <w:r>
        <w:rPr>
          <w:rFonts w:hint="cs"/>
          <w:rtl/>
        </w:rPr>
        <w:t>،</w:t>
      </w:r>
      <w:r w:rsidRPr="006F69D2">
        <w:rPr>
          <w:rFonts w:hint="cs"/>
          <w:rtl/>
        </w:rPr>
        <w:t>"</w:t>
      </w:r>
      <w:r w:rsidRPr="006F69D2">
        <w:t>State Time</w:t>
      </w:r>
      <w:r w:rsidRPr="006F69D2">
        <w:rPr>
          <w:rFonts w:hint="cs"/>
          <w:rtl/>
        </w:rPr>
        <w:t>"</w:t>
      </w:r>
      <w:r>
        <w:rPr>
          <w:rFonts w:hint="cs"/>
          <w:rtl/>
        </w:rPr>
        <w:t xml:space="preserve"> و </w:t>
      </w:r>
      <w:r w:rsidR="00616974" w:rsidRPr="006F69D2">
        <w:rPr>
          <w:rFonts w:hint="cs"/>
          <w:rtl/>
        </w:rPr>
        <w:t>"</w:t>
      </w:r>
      <w:r>
        <w:t>Analog Input Target</w:t>
      </w:r>
      <w:r w:rsidR="00616974" w:rsidRPr="006F69D2">
        <w:rPr>
          <w:rFonts w:hint="cs"/>
          <w:rtl/>
        </w:rPr>
        <w:t>"</w:t>
      </w:r>
      <w:r w:rsidRPr="006F69D2">
        <w:rPr>
          <w:rFonts w:hint="cs"/>
          <w:rtl/>
        </w:rPr>
        <w:t xml:space="preserve"> وارد </w:t>
      </w:r>
      <w:r>
        <w:rPr>
          <w:rFonts w:hint="cs"/>
          <w:rtl/>
        </w:rPr>
        <w:t>کنید</w:t>
      </w:r>
      <w:r w:rsidRPr="006F69D2">
        <w:rPr>
          <w:rFonts w:hint="cs"/>
          <w:rtl/>
        </w:rPr>
        <w:t>.</w:t>
      </w:r>
      <w:r w:rsidR="00191245">
        <w:rPr>
          <w:rFonts w:hint="cs"/>
          <w:rtl/>
        </w:rPr>
        <w:t xml:space="preserve"> همچنین </w:t>
      </w:r>
      <w:r w:rsidR="00C371E5" w:rsidRPr="00636998">
        <w:rPr>
          <w:rFonts w:hint="cs"/>
          <w:rtl/>
        </w:rPr>
        <w:t xml:space="preserve">اگر </w:t>
      </w:r>
      <w:r w:rsidR="00616974">
        <w:rPr>
          <w:rFonts w:hint="cs"/>
          <w:rtl/>
        </w:rPr>
        <w:t>مقاومت تجهیز</w:t>
      </w:r>
      <w:r w:rsidR="00C371E5" w:rsidRPr="00636998">
        <w:rPr>
          <w:rFonts w:hint="cs"/>
          <w:rtl/>
        </w:rPr>
        <w:t xml:space="preserve"> پایین باشد و بخواهید اندازه‌گیری دقیق‌تری داشته باشید</w:t>
      </w:r>
      <w:r w:rsidR="00C371E5">
        <w:rPr>
          <w:rFonts w:hint="cs"/>
          <w:rtl/>
        </w:rPr>
        <w:t xml:space="preserve"> </w:t>
      </w:r>
      <w:r w:rsidR="00191245">
        <w:rPr>
          <w:rFonts w:hint="cs"/>
          <w:rtl/>
        </w:rPr>
        <w:t xml:space="preserve">بهتر است </w:t>
      </w:r>
      <w:r w:rsidR="00616974" w:rsidRPr="006F69D2">
        <w:rPr>
          <w:rFonts w:hint="cs"/>
          <w:rtl/>
        </w:rPr>
        <w:t>"</w:t>
      </w:r>
      <w:r w:rsidR="00191245">
        <w:t>Input 10</w:t>
      </w:r>
      <w:r w:rsidR="00616974" w:rsidRPr="006F69D2">
        <w:rPr>
          <w:rFonts w:hint="cs"/>
          <w:rtl/>
        </w:rPr>
        <w:t>"</w:t>
      </w:r>
      <w:r w:rsidR="00191245">
        <w:rPr>
          <w:rFonts w:hint="cs"/>
          <w:rtl/>
        </w:rPr>
        <w:t xml:space="preserve"> انتخاب شود. در مرحله بعد در قسمت </w:t>
      </w:r>
      <w:r w:rsidR="00616974" w:rsidRPr="006F69D2">
        <w:rPr>
          <w:rFonts w:hint="cs"/>
          <w:rtl/>
        </w:rPr>
        <w:t>"</w:t>
      </w:r>
      <w:r w:rsidR="00191245">
        <w:t>Object Type</w:t>
      </w:r>
      <w:r w:rsidR="00616974" w:rsidRPr="006F69D2">
        <w:rPr>
          <w:rFonts w:hint="cs"/>
          <w:rtl/>
        </w:rPr>
        <w:t>"</w:t>
      </w:r>
      <w:r w:rsidR="00191245">
        <w:rPr>
          <w:rFonts w:hint="cs"/>
          <w:rtl/>
        </w:rPr>
        <w:t xml:space="preserve"> باید نوع اتصال را از بین سه روش </w:t>
      </w:r>
      <w:r w:rsidR="00191245">
        <w:t>Yn-3ph/1ph</w:t>
      </w:r>
      <w:r w:rsidR="00191245">
        <w:rPr>
          <w:rFonts w:hint="cs"/>
          <w:rtl/>
        </w:rPr>
        <w:t>،</w:t>
      </w:r>
      <w:r w:rsidR="00E05FA8">
        <w:t>Y-3ph</w:t>
      </w:r>
      <w:r w:rsidR="00E05FA8">
        <w:rPr>
          <w:rFonts w:hint="cs"/>
          <w:rtl/>
        </w:rPr>
        <w:t>،</w:t>
      </w:r>
      <w:r w:rsidR="00E05FA8">
        <w:t>D-3ph</w:t>
      </w:r>
      <w:r w:rsidR="00E05FA8">
        <w:rPr>
          <w:rFonts w:hint="cs"/>
          <w:rtl/>
        </w:rPr>
        <w:t xml:space="preserve"> انتخاب </w:t>
      </w:r>
      <w:r w:rsidR="00616974">
        <w:rPr>
          <w:rFonts w:hint="cs"/>
          <w:rtl/>
        </w:rPr>
        <w:t>کنید</w:t>
      </w:r>
      <w:r w:rsidR="00E05FA8">
        <w:rPr>
          <w:rFonts w:hint="cs"/>
          <w:rtl/>
        </w:rPr>
        <w:t>.</w:t>
      </w:r>
    </w:p>
    <w:p w14:paraId="4C810BF3" w14:textId="72A91A1A" w:rsidR="009B2A9E" w:rsidRDefault="009B2A9E" w:rsidP="009B2A9E">
      <w:pPr>
        <w:pStyle w:val="AAAR-Normal"/>
        <w:jc w:val="left"/>
      </w:pPr>
      <w:r>
        <w:rPr>
          <w:rtl/>
        </w:rPr>
        <w:t>قر</w:t>
      </w:r>
      <w:r>
        <w:rPr>
          <w:rFonts w:hint="cs"/>
          <w:rtl/>
        </w:rPr>
        <w:t>ی</w:t>
      </w:r>
      <w:r>
        <w:rPr>
          <w:rFonts w:hint="eastAsia"/>
          <w:rtl/>
        </w:rPr>
        <w:t>با</w:t>
      </w:r>
      <w:r>
        <w:rPr>
          <w:rtl/>
        </w:rPr>
        <w:t>...</w:t>
      </w:r>
    </w:p>
    <w:p w14:paraId="7A5D550B" w14:textId="31257BBA" w:rsidR="005C7B09" w:rsidRDefault="0087795A" w:rsidP="005841D3">
      <w:pPr>
        <w:pStyle w:val="AAE-Normal"/>
      </w:pPr>
      <w:r>
        <w:t>To perform this test, it is necessary to enter the</w:t>
      </w:r>
      <w:r w:rsidR="005C7B09">
        <w:t xml:space="preserve"> test</w:t>
      </w:r>
      <w:r>
        <w:t xml:space="preserve"> current, time and the intended input for measuring the voltage </w:t>
      </w:r>
      <w:r w:rsidR="007928FB">
        <w:t xml:space="preserve">in “State Setting” section </w:t>
      </w:r>
      <w:r>
        <w:t xml:space="preserve">in “I test”, “State Time” and “Analog Input Target” fields, respectively. </w:t>
      </w:r>
      <w:r w:rsidR="007928FB">
        <w:t xml:space="preserve">Also, if the resistance of the equipment is low and you wish to have a more accurate measurement, it is recommended to select “Input 10”. </w:t>
      </w:r>
      <w:r w:rsidR="00211215">
        <w:t xml:space="preserve">In the next step, the connection type is to be selected from among “D-3ph, Y-3ph and Yn-3ph/1ph” in “Object Type” section. </w:t>
      </w:r>
    </w:p>
    <w:p w14:paraId="3B2C6C45" w14:textId="77777777" w:rsidR="00570707" w:rsidRPr="00A97178" w:rsidRDefault="00570707" w:rsidP="00570707">
      <w:pPr>
        <w:pStyle w:val="AAG-Normal"/>
        <w:rPr>
          <w:lang w:val="de-DE"/>
        </w:rPr>
      </w:pPr>
      <w:r w:rsidRPr="00A97178">
        <w:rPr>
          <w:lang w:val="de-DE"/>
        </w:rPr>
        <w:t>Um diese Prüfung durchzuführen, müssen Sie im Abschnitt "State Setting" in den Feldern "I</w:t>
      </w:r>
      <w:r>
        <w:rPr>
          <w:lang w:val="de-DE"/>
        </w:rPr>
        <w:t xml:space="preserve"> </w:t>
      </w:r>
      <w:r w:rsidRPr="00A97178">
        <w:rPr>
          <w:lang w:val="de-DE"/>
        </w:rPr>
        <w:t>Test", "</w:t>
      </w:r>
      <w:r w:rsidRPr="00111031">
        <w:rPr>
          <w:lang w:val="de-DE"/>
        </w:rPr>
        <w:t>State Time</w:t>
      </w:r>
      <w:r w:rsidRPr="00A97178">
        <w:rPr>
          <w:lang w:val="de-DE"/>
        </w:rPr>
        <w:t>" und "</w:t>
      </w:r>
      <w:r w:rsidRPr="00111031">
        <w:rPr>
          <w:lang w:val="de-DE"/>
        </w:rPr>
        <w:t>Analog Input Target</w:t>
      </w:r>
      <w:r w:rsidRPr="00A97178">
        <w:rPr>
          <w:lang w:val="de-DE"/>
        </w:rPr>
        <w:t>" den Prüfstrom, die Zeit und den für die Messung der Spannung vorgesehenen Eingang eingeben.</w:t>
      </w:r>
      <w:r>
        <w:rPr>
          <w:lang w:val="de-DE"/>
        </w:rPr>
        <w:t xml:space="preserve"> </w:t>
      </w:r>
      <w:r w:rsidRPr="00111031">
        <w:rPr>
          <w:lang w:val="de-DE"/>
        </w:rPr>
        <w:t>Wenn der Widerstand des Geräts gering ist und Sie eine genauere Messung wünschen, empfiehlt es sich, "</w:t>
      </w:r>
      <w:r>
        <w:rPr>
          <w:lang w:val="de-DE"/>
        </w:rPr>
        <w:t>Input</w:t>
      </w:r>
      <w:r w:rsidRPr="00111031">
        <w:rPr>
          <w:lang w:val="de-DE"/>
        </w:rPr>
        <w:t xml:space="preserve"> 10" zu wählen.</w:t>
      </w:r>
      <w:r>
        <w:rPr>
          <w:lang w:val="de-DE"/>
        </w:rPr>
        <w:t xml:space="preserve"> </w:t>
      </w:r>
      <w:r w:rsidRPr="00111031">
        <w:rPr>
          <w:lang w:val="de-DE"/>
        </w:rPr>
        <w:t>Im nächsten Schritt ist die Anschlussart unter "D-3ph, Y-3ph und Yn-3ph/1ph" im Abschnitt "Object Type" auszuwählen.</w:t>
      </w:r>
    </w:p>
    <w:p w14:paraId="019AD89B" w14:textId="640EB32B" w:rsidR="00860132" w:rsidRDefault="00860132" w:rsidP="00860132">
      <w:pPr>
        <w:pStyle w:val="AAS-Normal"/>
        <w:rPr>
          <w:lang w:val="es-ES"/>
        </w:rPr>
      </w:pPr>
      <w:r w:rsidRPr="00AE397F">
        <w:rPr>
          <w:lang w:val="es-ES"/>
        </w:rPr>
        <w:t>Para realizar esta prueba, es necesario introducir la corriente de prueba, el tiempo y la entrada prevista para medir la tensión en la sección "Configuración de estado" en los campos "Prueba de I", "Tiempo de estado" y "Objetivo de entrada analógica", respectivamente. Además, si la resistencia del equipo es baja y se desea una medición más precisa, se recomienda seleccionar "Entrada 10". En el siguiente paso, se debe seleccionar el tipo de conexión entre "D-3ph, Y-3ph e Yn-3ph/1ph" en la sección "Tipo de objeto".</w:t>
      </w:r>
    </w:p>
    <w:p w14:paraId="25A2248F" w14:textId="13D568EA" w:rsidR="005841D3" w:rsidRDefault="005841D3" w:rsidP="001D4A12">
      <w:pPr>
        <w:pStyle w:val="AAF-Normal"/>
      </w:pPr>
      <w:r>
        <w:t>Bientôt disponible</w:t>
      </w:r>
    </w:p>
    <w:p w14:paraId="7D2692ED" w14:textId="3B853E1C" w:rsidR="00C6394C" w:rsidRDefault="00C6394C" w:rsidP="00C6394C">
      <w:pPr>
        <w:pStyle w:val="AAA-Aks"/>
        <w:bidi w:val="0"/>
      </w:pPr>
      <w:r>
        <w:drawing>
          <wp:inline distT="0" distB="0" distL="0" distR="0" wp14:anchorId="01AC843A" wp14:editId="1B917E25">
            <wp:extent cx="3097908" cy="1624084"/>
            <wp:effectExtent l="0" t="0" r="762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3119059" cy="1635173"/>
                    </a:xfrm>
                    <a:prstGeom prst="rect">
                      <a:avLst/>
                    </a:prstGeom>
                  </pic:spPr>
                </pic:pic>
              </a:graphicData>
            </a:graphic>
          </wp:inline>
        </w:drawing>
      </w:r>
    </w:p>
    <w:p w14:paraId="00C61048" w14:textId="17A2DC3A" w:rsidR="00E05FA8" w:rsidRDefault="00616974">
      <w:pPr>
        <w:pStyle w:val="AAA-MatnAsli"/>
        <w:rPr>
          <w:rtl/>
        </w:rPr>
      </w:pPr>
      <w:r>
        <w:rPr>
          <w:rFonts w:hint="cs"/>
          <w:rtl/>
        </w:rPr>
        <w:t>اگر تجهیز مورد تست تکفاز یا</w:t>
      </w:r>
      <w:r w:rsidR="00C16F4A">
        <w:rPr>
          <w:rFonts w:hint="cs"/>
          <w:rtl/>
        </w:rPr>
        <w:t xml:space="preserve"> سه فاز با</w:t>
      </w:r>
      <w:r>
        <w:rPr>
          <w:rFonts w:hint="cs"/>
          <w:rtl/>
        </w:rPr>
        <w:t xml:space="preserve"> ستاره زمین شده است باید رادیو باتن اول را انتخاب کنید</w:t>
      </w:r>
      <w:r w:rsidR="00C16F4A">
        <w:rPr>
          <w:rFonts w:hint="cs"/>
          <w:rtl/>
        </w:rPr>
        <w:t xml:space="preserve">  و</w:t>
      </w:r>
      <w:r w:rsidR="00E05FA8">
        <w:rPr>
          <w:rFonts w:hint="cs"/>
          <w:rtl/>
        </w:rPr>
        <w:t xml:space="preserve"> مطابق شکل مشخص شده با توجه به رنج جریان تزریقی و سطح ولتاژی سربندی</w:t>
      </w:r>
      <w:r w:rsidR="00C16F4A">
        <w:rPr>
          <w:rFonts w:hint="cs"/>
          <w:rtl/>
        </w:rPr>
        <w:t xml:space="preserve"> را</w:t>
      </w:r>
      <w:r w:rsidR="00E05FA8">
        <w:rPr>
          <w:rFonts w:hint="cs"/>
          <w:rtl/>
        </w:rPr>
        <w:t xml:space="preserve"> انجام </w:t>
      </w:r>
      <w:r w:rsidR="00C16F4A">
        <w:rPr>
          <w:rFonts w:hint="cs"/>
          <w:rtl/>
        </w:rPr>
        <w:t>دهید</w:t>
      </w:r>
      <w:r w:rsidR="00E05FA8">
        <w:rPr>
          <w:rFonts w:hint="cs"/>
          <w:rtl/>
        </w:rPr>
        <w:t>. مدار معادل این نوع سربندی به صورت نشان داده شده است</w:t>
      </w:r>
      <w:r w:rsidR="008760D5">
        <w:rPr>
          <w:rFonts w:hint="cs"/>
          <w:rtl/>
        </w:rPr>
        <w:t xml:space="preserve"> </w:t>
      </w:r>
      <w:r w:rsidR="00E05FA8">
        <w:rPr>
          <w:rFonts w:hint="cs"/>
          <w:rtl/>
        </w:rPr>
        <w:t xml:space="preserve">و  مقاومت اهمی بر اساس </w:t>
      </w:r>
      <w:r>
        <w:rPr>
          <w:rFonts w:hint="cs"/>
          <w:rtl/>
        </w:rPr>
        <w:t xml:space="preserve">رابطه </w:t>
      </w:r>
      <w:r w:rsidR="00E05FA8">
        <w:rPr>
          <w:rFonts w:hint="cs"/>
          <w:rtl/>
        </w:rPr>
        <w:t>مشخص شده محاسبه می‌شود</w:t>
      </w:r>
      <w:r w:rsidR="008760D5">
        <w:rPr>
          <w:rFonts w:hint="cs"/>
          <w:rtl/>
        </w:rPr>
        <w:t>:</w:t>
      </w:r>
    </w:p>
    <w:p w14:paraId="5DE75B09" w14:textId="730B2CA7" w:rsidR="009B2A9E" w:rsidRDefault="009B2A9E" w:rsidP="009B2A9E">
      <w:pPr>
        <w:pStyle w:val="AAAR-Normal"/>
        <w:jc w:val="left"/>
        <w:rPr>
          <w:rtl/>
        </w:rPr>
      </w:pPr>
      <w:r>
        <w:rPr>
          <w:rtl/>
        </w:rPr>
        <w:t>قر</w:t>
      </w:r>
      <w:r>
        <w:rPr>
          <w:rFonts w:hint="cs"/>
          <w:rtl/>
        </w:rPr>
        <w:t>ی</w:t>
      </w:r>
      <w:r>
        <w:rPr>
          <w:rFonts w:hint="eastAsia"/>
          <w:rtl/>
        </w:rPr>
        <w:t>با</w:t>
      </w:r>
      <w:r>
        <w:rPr>
          <w:rtl/>
        </w:rPr>
        <w:t>...</w:t>
      </w:r>
    </w:p>
    <w:p w14:paraId="496B3F78" w14:textId="77777777" w:rsidR="008760D5" w:rsidRDefault="008760D5" w:rsidP="001D4A12">
      <w:pPr>
        <w:pStyle w:val="AAA-Aks"/>
        <w:bidi w:val="0"/>
        <w:rPr>
          <w:rtl/>
        </w:rPr>
      </w:pPr>
      <w:r>
        <w:t>R=V/I</w:t>
      </w:r>
    </w:p>
    <w:p w14:paraId="5F46F932" w14:textId="31E388B5" w:rsidR="009D195C" w:rsidRDefault="008548E3" w:rsidP="005841D3">
      <w:pPr>
        <w:pStyle w:val="AAE-Normal"/>
      </w:pPr>
      <w:r>
        <w:t xml:space="preserve">If the single-phase or three-phase equipment which is to be tested is </w:t>
      </w:r>
      <w:r w:rsidR="005C7B09">
        <w:t>star point grounded</w:t>
      </w:r>
      <w:r>
        <w:t xml:space="preserve">, </w:t>
      </w:r>
      <w:r w:rsidR="00C03F10">
        <w:t xml:space="preserve">the first radio button should be selected and the wiring should be adjusted in accordance with the range of the injected current as well as the </w:t>
      </w:r>
      <w:r w:rsidR="00131A5E">
        <w:t>voltage level</w:t>
      </w:r>
      <w:r w:rsidR="00C03F10">
        <w:t xml:space="preserve"> as can be seen in the figure. </w:t>
      </w:r>
      <w:r w:rsidR="00C36F96">
        <w:t xml:space="preserve">The equivalent circuit for this type of wiring is displayed as </w:t>
      </w:r>
      <w:r w:rsidR="001E5183">
        <w:t>follows</w:t>
      </w:r>
      <w:r w:rsidR="00C36F96">
        <w:t xml:space="preserve"> and the ohm resistance is calculated using the following relation: </w:t>
      </w:r>
    </w:p>
    <w:p w14:paraId="53593463" w14:textId="77777777" w:rsidR="00570707" w:rsidRPr="00FE65DE" w:rsidRDefault="00570707" w:rsidP="00570707">
      <w:pPr>
        <w:pStyle w:val="AAG-Normal"/>
        <w:rPr>
          <w:lang w:val="de-DE"/>
        </w:rPr>
      </w:pPr>
      <w:r w:rsidRPr="00F453BC">
        <w:rPr>
          <w:lang w:val="de-DE"/>
        </w:rPr>
        <w:t>Wenn das zu prüfende einphasige oder dreiphasige Gerät sternpunktgeerdet ist, muss die erste Optionsschaltfläche ausgewählt und die Verdrahtung entsprechend dem Bereich des eingespeisten Stroms sowie der Spannungshöhe angepasst werden, wie in der Abbildung zu sehen ist.</w:t>
      </w:r>
      <w:r>
        <w:rPr>
          <w:lang w:val="de-DE"/>
        </w:rPr>
        <w:t xml:space="preserve"> </w:t>
      </w:r>
      <w:r w:rsidRPr="00F453BC">
        <w:rPr>
          <w:lang w:val="de-DE"/>
        </w:rPr>
        <w:t>Die äquivalente Schaltung für diese Art der Verdrahtung wird wie folgt angezeigt und der Ohmwiderstand wird anhand der folgenden Beziehung berechnet:</w:t>
      </w:r>
    </w:p>
    <w:p w14:paraId="78685D0F" w14:textId="2EB99B5F" w:rsidR="00860132" w:rsidRDefault="00860132" w:rsidP="00860132">
      <w:pPr>
        <w:pStyle w:val="AAS-Normal"/>
        <w:rPr>
          <w:lang w:val="es-ES"/>
        </w:rPr>
      </w:pPr>
      <w:r w:rsidRPr="00AE397F">
        <w:rPr>
          <w:lang w:val="es-ES"/>
        </w:rPr>
        <w:t>Si el equipo monofásico o trifásico que se va a ensayar está conectado a tierra en el punto de estrella, se debe seleccionar el primer botón de radio y ajustar el cableado de acuerdo con el rango de la corriente inyectada, así como el nivel de tensión, como se puede ver en la figura. El circuito equivalente para este tipo de cableado se muestra de la siguiente manera y la resistencia en ohmios se calcula mediante la siguiente relación:</w:t>
      </w:r>
    </w:p>
    <w:p w14:paraId="32A0BA54" w14:textId="37A10A17" w:rsidR="005841D3" w:rsidRDefault="005841D3" w:rsidP="001D4A12">
      <w:pPr>
        <w:pStyle w:val="AAF-Normal"/>
      </w:pPr>
      <w:r>
        <w:t>Bientôt disponible</w:t>
      </w:r>
    </w:p>
    <w:p w14:paraId="40D2E5A8" w14:textId="692D858D" w:rsidR="00C36F96" w:rsidRDefault="00C36F96" w:rsidP="001D4A12">
      <w:pPr>
        <w:pStyle w:val="AAA-Aks"/>
        <w:bidi w:val="0"/>
      </w:pPr>
      <w:r>
        <w:t>R=V/I</w:t>
      </w:r>
    </w:p>
    <w:p w14:paraId="12695A30" w14:textId="6EB5AB11" w:rsidR="00C6394C" w:rsidRDefault="00C6394C" w:rsidP="00C6394C">
      <w:pPr>
        <w:pStyle w:val="AAA-Aks"/>
        <w:bidi w:val="0"/>
      </w:pPr>
      <w:r>
        <w:drawing>
          <wp:inline distT="0" distB="0" distL="0" distR="0" wp14:anchorId="4A709DE4" wp14:editId="5D661143">
            <wp:extent cx="3364173" cy="2067385"/>
            <wp:effectExtent l="0" t="0" r="8255" b="952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3372930" cy="2072766"/>
                    </a:xfrm>
                    <a:prstGeom prst="rect">
                      <a:avLst/>
                    </a:prstGeom>
                  </pic:spPr>
                </pic:pic>
              </a:graphicData>
            </a:graphic>
          </wp:inline>
        </w:drawing>
      </w:r>
    </w:p>
    <w:p w14:paraId="0DEE55B1" w14:textId="3D8732C9" w:rsidR="008760D5" w:rsidRDefault="00C16F4A">
      <w:pPr>
        <w:pStyle w:val="AAA-MatnAsli"/>
        <w:rPr>
          <w:rtl/>
        </w:rPr>
      </w:pPr>
      <w:r>
        <w:rPr>
          <w:rFonts w:hint="cs"/>
          <w:rtl/>
        </w:rPr>
        <w:t>برای تجهیز سه فاز بدون نقطه نول</w:t>
      </w:r>
      <w:r w:rsidR="00E05FA8">
        <w:rPr>
          <w:rFonts w:hint="cs"/>
          <w:rtl/>
        </w:rPr>
        <w:t xml:space="preserve"> </w:t>
      </w:r>
      <w:r>
        <w:rPr>
          <w:rFonts w:hint="cs"/>
          <w:rtl/>
        </w:rPr>
        <w:t xml:space="preserve">باید رادیو باتن دوم را انتخاب کنید و </w:t>
      </w:r>
      <w:r w:rsidR="008760D5">
        <w:rPr>
          <w:rFonts w:hint="cs"/>
          <w:rtl/>
        </w:rPr>
        <w:t>مطابق شکل مشخص شده با توجه به رنج جریان تزریقی و سطح ولتاژی سربندی</w:t>
      </w:r>
      <w:r>
        <w:rPr>
          <w:rFonts w:hint="cs"/>
          <w:rtl/>
        </w:rPr>
        <w:t xml:space="preserve"> را</w:t>
      </w:r>
      <w:r w:rsidR="008760D5">
        <w:rPr>
          <w:rFonts w:hint="cs"/>
          <w:rtl/>
        </w:rPr>
        <w:t xml:space="preserve"> انجام </w:t>
      </w:r>
      <w:r>
        <w:rPr>
          <w:rFonts w:hint="cs"/>
          <w:rtl/>
        </w:rPr>
        <w:t>دهید</w:t>
      </w:r>
      <w:r w:rsidR="008760D5">
        <w:rPr>
          <w:rFonts w:hint="cs"/>
          <w:rtl/>
        </w:rPr>
        <w:t>. مدار معادل این نوع سربندی به صورت نشان داده شده است و مقاومت اهمی بر اساس روابط مشخص شده محاسبه می‌شود</w:t>
      </w:r>
      <w:r w:rsidR="00EE4F52">
        <w:rPr>
          <w:rFonts w:hint="cs"/>
          <w:rtl/>
        </w:rPr>
        <w:t xml:space="preserve">. </w:t>
      </w:r>
    </w:p>
    <w:p w14:paraId="06B427F5" w14:textId="3FA47D66" w:rsidR="009B2A9E" w:rsidRDefault="009B2A9E" w:rsidP="009B2A9E">
      <w:pPr>
        <w:pStyle w:val="AAAR-Normal"/>
        <w:jc w:val="left"/>
        <w:rPr>
          <w:rtl/>
        </w:rPr>
      </w:pPr>
      <w:r>
        <w:rPr>
          <w:rtl/>
        </w:rPr>
        <w:t>قر</w:t>
      </w:r>
      <w:r>
        <w:rPr>
          <w:rFonts w:hint="cs"/>
          <w:rtl/>
        </w:rPr>
        <w:t>ی</w:t>
      </w:r>
      <w:r>
        <w:rPr>
          <w:rFonts w:hint="eastAsia"/>
          <w:rtl/>
        </w:rPr>
        <w:t>با</w:t>
      </w:r>
      <w:r>
        <w:rPr>
          <w:rtl/>
        </w:rPr>
        <w:t>...</w:t>
      </w:r>
    </w:p>
    <w:p w14:paraId="0B5A177C" w14:textId="77777777" w:rsidR="008760D5" w:rsidRDefault="008760D5" w:rsidP="001D4A12">
      <w:pPr>
        <w:pStyle w:val="AAA-Aks"/>
        <w:bidi w:val="0"/>
      </w:pPr>
      <w:r>
        <w:t>2R=V/I</w:t>
      </w:r>
    </w:p>
    <w:p w14:paraId="1A439BA8" w14:textId="38F6D041" w:rsidR="00131A5E" w:rsidRDefault="00131A5E" w:rsidP="00DC1A94">
      <w:pPr>
        <w:pStyle w:val="AAE-Normal"/>
        <w:rPr>
          <w:rtl/>
        </w:rPr>
      </w:pPr>
      <w:r>
        <w:t xml:space="preserve">For a three-phase equipment without a null point the second radio button should be selected and the wiring should be adjusted in accordance with the range of the injected current as well as the voltage level seen in the figure. The equivalent circuit for this type of wiring is displayed as follows and the ohm resistance is calculated using the following relation: </w:t>
      </w:r>
    </w:p>
    <w:p w14:paraId="1CFE4F83" w14:textId="77777777" w:rsidR="00570707" w:rsidRPr="00FE65DE" w:rsidRDefault="00570707" w:rsidP="00570707">
      <w:pPr>
        <w:pStyle w:val="AAG-Normal"/>
        <w:rPr>
          <w:lang w:val="de-DE"/>
        </w:rPr>
      </w:pPr>
      <w:r w:rsidRPr="00F453BC">
        <w:rPr>
          <w:lang w:val="de-DE"/>
        </w:rPr>
        <w:t>Für ein dreiphasiges Gerät ohne Nullpunkt sollte der zweite Optionsschalter ausgewählt und die Verdrahtung entsprechend dem Bereich des eingespeisten Stroms sowie dem in der Abbildung dargestellten Spannungspegel angepasst werden.</w:t>
      </w:r>
      <w:r>
        <w:rPr>
          <w:lang w:val="de-DE"/>
        </w:rPr>
        <w:t xml:space="preserve"> </w:t>
      </w:r>
      <w:r w:rsidRPr="00F453BC">
        <w:rPr>
          <w:lang w:val="de-DE"/>
        </w:rPr>
        <w:t>Die äquivalente Schaltung für diese Art der Verdrahtung wird wie folgt angezeigt und der Ohmwiderstand wird anhand der folgenden Beziehung berechnet:</w:t>
      </w:r>
    </w:p>
    <w:p w14:paraId="17A5D10F" w14:textId="1FAE533D" w:rsidR="00860132" w:rsidRDefault="00860132" w:rsidP="00860132">
      <w:pPr>
        <w:pStyle w:val="AAS-Normal"/>
        <w:rPr>
          <w:lang w:val="es-ES"/>
        </w:rPr>
      </w:pPr>
      <w:r w:rsidRPr="00AE397F">
        <w:rPr>
          <w:lang w:val="es-ES"/>
        </w:rPr>
        <w:t>Para un equipo trifásico sin punto nulo se debe seleccionar el segundo botón de radio y ajustar el cableado de acuerdo con el rango de la corriente inyectada así como el nivel de tensión que se ve en la figura. El circuito equivalente para este tipo de cableado se muestra de la siguiente manera y la resistencia en ohmios se calcula mediante la siguiente relación:</w:t>
      </w:r>
    </w:p>
    <w:p w14:paraId="3A7354D4" w14:textId="77777777" w:rsidR="005841D3" w:rsidRDefault="005841D3" w:rsidP="005841D3">
      <w:pPr>
        <w:pStyle w:val="AAF-Normal"/>
      </w:pPr>
      <w:r>
        <w:t>Bientôt disponible</w:t>
      </w:r>
    </w:p>
    <w:p w14:paraId="2EB74AEF" w14:textId="39D561E3" w:rsidR="0033053B" w:rsidRDefault="0033053B" w:rsidP="001D4A12">
      <w:pPr>
        <w:pStyle w:val="AAA-Aks"/>
        <w:bidi w:val="0"/>
      </w:pPr>
      <w:r>
        <w:t>2R=V/I</w:t>
      </w:r>
    </w:p>
    <w:p w14:paraId="4A1921AC" w14:textId="3DD50D4B" w:rsidR="00C6394C" w:rsidRDefault="00C6394C" w:rsidP="00C6394C">
      <w:pPr>
        <w:pStyle w:val="AAA-Aks"/>
        <w:bidi w:val="0"/>
      </w:pPr>
      <w:r>
        <w:drawing>
          <wp:inline distT="0" distB="0" distL="0" distR="0" wp14:anchorId="316BDE2C" wp14:editId="1713851C">
            <wp:extent cx="2579427" cy="1409591"/>
            <wp:effectExtent l="0" t="0" r="0" b="63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2603188" cy="1422576"/>
                    </a:xfrm>
                    <a:prstGeom prst="rect">
                      <a:avLst/>
                    </a:prstGeom>
                  </pic:spPr>
                </pic:pic>
              </a:graphicData>
            </a:graphic>
          </wp:inline>
        </w:drawing>
      </w:r>
    </w:p>
    <w:p w14:paraId="666537ED" w14:textId="048A62BB" w:rsidR="008760D5" w:rsidRDefault="008760D5">
      <w:pPr>
        <w:pStyle w:val="AAA-MatnAsli"/>
        <w:rPr>
          <w:rtl/>
        </w:rPr>
      </w:pPr>
      <w:r>
        <w:rPr>
          <w:rFonts w:hint="cs"/>
          <w:rtl/>
        </w:rPr>
        <w:t xml:space="preserve"> روش </w:t>
      </w:r>
      <w:r>
        <w:t>D-3ph</w:t>
      </w:r>
      <w:r>
        <w:rPr>
          <w:rFonts w:hint="cs"/>
          <w:rtl/>
        </w:rPr>
        <w:t xml:space="preserve"> مطابق شکل مشخص شده با توجه به رنج جریان تزریقی و سطح ولتاژی باید سربندی انجام شود. مدار معادل این نوع سربندی به صورت نشان داده شده است و مقاومت اهمی بر اساس روابط مشخص شده محاسبه می‌شود:</w:t>
      </w:r>
    </w:p>
    <w:p w14:paraId="4BFA4BD7" w14:textId="3B6CAE27" w:rsidR="009B2A9E" w:rsidRDefault="009B2A9E" w:rsidP="009B2A9E">
      <w:pPr>
        <w:pStyle w:val="AAAR-Normal"/>
        <w:jc w:val="left"/>
        <w:rPr>
          <w:rtl/>
        </w:rPr>
      </w:pPr>
      <w:r>
        <w:rPr>
          <w:rtl/>
        </w:rPr>
        <w:t>قر</w:t>
      </w:r>
      <w:r>
        <w:rPr>
          <w:rFonts w:hint="cs"/>
          <w:rtl/>
        </w:rPr>
        <w:t>ی</w:t>
      </w:r>
      <w:r>
        <w:rPr>
          <w:rFonts w:hint="eastAsia"/>
          <w:rtl/>
        </w:rPr>
        <w:t>با</w:t>
      </w:r>
      <w:r>
        <w:rPr>
          <w:rtl/>
        </w:rPr>
        <w:t>...</w:t>
      </w:r>
    </w:p>
    <w:p w14:paraId="53334EE2" w14:textId="758A20FA" w:rsidR="00EE5569" w:rsidRDefault="00554A5D" w:rsidP="00404AE0">
      <w:pPr>
        <w:pStyle w:val="AAE-Normal"/>
        <w:rPr>
          <w:rtl/>
        </w:rPr>
      </w:pPr>
      <w:r>
        <w:t xml:space="preserve">In D-3ph method, the wiring is adjusted in accordance with the range of the injected current and the voltage level as can be seen in the figure. </w:t>
      </w:r>
      <w:r w:rsidR="00EE5569">
        <w:t xml:space="preserve">The equivalent circuit for this type of wiring is displayed as follows and the ohm resistance is calculated using the following relation: </w:t>
      </w:r>
    </w:p>
    <w:p w14:paraId="1A0806B3" w14:textId="77777777" w:rsidR="00570707" w:rsidRPr="00FE65DE" w:rsidRDefault="00570707" w:rsidP="00570707">
      <w:pPr>
        <w:pStyle w:val="AAG-Normal"/>
        <w:rPr>
          <w:lang w:val="de-DE"/>
        </w:rPr>
      </w:pPr>
      <w:r w:rsidRPr="00B51EC6">
        <w:rPr>
          <w:lang w:val="de-DE"/>
        </w:rPr>
        <w:t>Bei der D-3ph-Methode wird die Verdrahtung entsprechend dem Bereich des eingespeisten Stroms und der Spannungshöhe angepasst, wie in der Abbildung zu sehen ist.</w:t>
      </w:r>
      <w:r>
        <w:rPr>
          <w:lang w:val="de-DE"/>
        </w:rPr>
        <w:t xml:space="preserve"> </w:t>
      </w:r>
      <w:r w:rsidRPr="00B51EC6">
        <w:rPr>
          <w:lang w:val="de-DE"/>
        </w:rPr>
        <w:t>Die äquivalente Schaltung für diese Art der Verdrahtung wird wie folgt angezeigt und der Ohmwiderstand wird anhand der folgenden Beziehung berechnet:</w:t>
      </w:r>
    </w:p>
    <w:p w14:paraId="5C6F2068" w14:textId="53E5F96C" w:rsidR="00860132" w:rsidRDefault="00860132" w:rsidP="00860132">
      <w:pPr>
        <w:pStyle w:val="AAS-Normal"/>
        <w:rPr>
          <w:lang w:val="es-ES"/>
        </w:rPr>
      </w:pPr>
      <w:r w:rsidRPr="00AE397F">
        <w:rPr>
          <w:lang w:val="es-ES"/>
        </w:rPr>
        <w:t>En el método D-3ph, el cableado se ajusta en función del rango de la corriente inyectada y del nivel de tensión, como puede verse en la figura. El circuito equivalente para este tipo de cableado se muestra como sigue y la resistencia en ohmios se calcula mediante la siguiente relación:</w:t>
      </w:r>
    </w:p>
    <w:p w14:paraId="43924228" w14:textId="77777777" w:rsidR="005841D3" w:rsidRDefault="005841D3" w:rsidP="005841D3">
      <w:pPr>
        <w:pStyle w:val="AAF-Normal"/>
      </w:pPr>
      <w:r>
        <w:t>Bientôt disponible</w:t>
      </w:r>
    </w:p>
    <w:p w14:paraId="7266101C" w14:textId="3CF115F4" w:rsidR="00EE5569" w:rsidRDefault="00EE5569" w:rsidP="001D4A12">
      <w:pPr>
        <w:pStyle w:val="AAA-Aks"/>
        <w:bidi w:val="0"/>
      </w:pPr>
      <w:r>
        <w:t>(2/3)R=V/I</w:t>
      </w:r>
    </w:p>
    <w:p w14:paraId="07E40E2E" w14:textId="7E535940" w:rsidR="009B7B66" w:rsidRDefault="009B7B66" w:rsidP="009B7B66">
      <w:pPr>
        <w:pStyle w:val="AAA-Aks"/>
        <w:bidi w:val="0"/>
      </w:pPr>
      <w:r>
        <w:drawing>
          <wp:inline distT="0" distB="0" distL="0" distR="0" wp14:anchorId="5E93F43E" wp14:editId="62EB5A1C">
            <wp:extent cx="3063923" cy="1576480"/>
            <wp:effectExtent l="0" t="0" r="3175" b="508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3075134" cy="1582249"/>
                    </a:xfrm>
                    <a:prstGeom prst="rect">
                      <a:avLst/>
                    </a:prstGeom>
                  </pic:spPr>
                </pic:pic>
              </a:graphicData>
            </a:graphic>
          </wp:inline>
        </w:drawing>
      </w:r>
    </w:p>
    <w:p w14:paraId="1A096B01" w14:textId="17E16C50" w:rsidR="0044541A" w:rsidRDefault="0044541A" w:rsidP="001D4A12">
      <w:pPr>
        <w:pStyle w:val="AAA-MatnAsli"/>
        <w:rPr>
          <w:rtl/>
        </w:rPr>
      </w:pPr>
      <w:r w:rsidRPr="00577BCB">
        <w:rPr>
          <w:rFonts w:hint="cs"/>
          <w:rtl/>
        </w:rPr>
        <w:t>مد اندازه‌گیری ولتاژ هم در "</w:t>
      </w:r>
      <w:r w:rsidRPr="00CC0ECC">
        <w:rPr>
          <w:lang w:val="de-DE"/>
        </w:rPr>
        <w:t>Voltage Measurement Mode</w:t>
      </w:r>
      <w:r w:rsidRPr="00577BCB">
        <w:rPr>
          <w:rFonts w:hint="cs"/>
          <w:rtl/>
        </w:rPr>
        <w:t>"</w:t>
      </w:r>
      <w:r>
        <w:rPr>
          <w:rFonts w:hint="cs"/>
          <w:rtl/>
        </w:rPr>
        <w:t xml:space="preserve"> مشخص می‌شود.</w:t>
      </w:r>
      <w:r w:rsidRPr="00577BCB">
        <w:rPr>
          <w:rFonts w:hint="cs"/>
          <w:rtl/>
        </w:rPr>
        <w:t xml:space="preserve"> از آنجایی که متد اندازه‌گیری مقاومت، تقسیم</w:t>
      </w:r>
      <w:r w:rsidR="000229FF">
        <w:t xml:space="preserve"> </w:t>
      </w:r>
      <w:r w:rsidR="000229FF">
        <w:rPr>
          <w:rFonts w:hint="cs"/>
          <w:rtl/>
        </w:rPr>
        <w:t xml:space="preserve">اختلاف </w:t>
      </w:r>
      <w:r w:rsidRPr="00577BCB">
        <w:rPr>
          <w:rFonts w:hint="cs"/>
          <w:rtl/>
        </w:rPr>
        <w:t>ولتاژ بر جریان است، "</w:t>
      </w:r>
      <w:r w:rsidRPr="00CC0ECC">
        <w:rPr>
          <w:lang w:val="de-DE"/>
        </w:rPr>
        <w:t>Range</w:t>
      </w:r>
      <w:r w:rsidRPr="00577BCB">
        <w:rPr>
          <w:rFonts w:hint="cs"/>
          <w:rtl/>
        </w:rPr>
        <w:t>" ولتاژ "</w:t>
      </w:r>
      <w:r w:rsidRPr="00CC0ECC">
        <w:rPr>
          <w:lang w:val="de-DE"/>
        </w:rPr>
        <w:t>Input</w:t>
      </w:r>
      <w:r w:rsidRPr="00577BCB">
        <w:rPr>
          <w:rFonts w:hint="cs"/>
          <w:rtl/>
        </w:rPr>
        <w:t xml:space="preserve">"ها در دقت اندازه‌گیری مقاومت موثر است، </w:t>
      </w:r>
      <w:r>
        <w:rPr>
          <w:rFonts w:hint="cs"/>
          <w:rtl/>
        </w:rPr>
        <w:t>به همین دلیل باید بر اساس مقاومت سیم‌پیچ‌</w:t>
      </w:r>
      <w:r w:rsidRPr="00577BCB">
        <w:rPr>
          <w:rFonts w:hint="cs"/>
          <w:rtl/>
        </w:rPr>
        <w:t xml:space="preserve"> و حداکثر مقاومت مشخص شده برای هر "</w:t>
      </w:r>
      <w:r w:rsidRPr="00CC0ECC">
        <w:rPr>
          <w:lang w:val="de-DE"/>
        </w:rPr>
        <w:t>Input</w:t>
      </w:r>
      <w:r w:rsidRPr="00577BCB">
        <w:rPr>
          <w:rFonts w:hint="cs"/>
          <w:rtl/>
        </w:rPr>
        <w:t>"، یکی از اینپوت‌های این قسمت را برای اندازه‌گیری مقاومت انتخاب کنید. اگر مقاومت بزرگتر از "</w:t>
      </w:r>
      <w:r w:rsidRPr="00CC0ECC">
        <w:rPr>
          <w:lang w:val="de-DE"/>
        </w:rPr>
        <w:t>Range</w:t>
      </w:r>
      <w:r w:rsidRPr="00577BCB">
        <w:rPr>
          <w:rFonts w:hint="cs"/>
          <w:rtl/>
        </w:rPr>
        <w:t>" انتخاب شده باشد دستگاه ارور "</w:t>
      </w:r>
      <w:r w:rsidRPr="00CC0ECC">
        <w:rPr>
          <w:lang w:val="de-DE"/>
        </w:rPr>
        <w:t>Overvoltage</w:t>
      </w:r>
      <w:r w:rsidRPr="00577BCB">
        <w:rPr>
          <w:rFonts w:hint="cs"/>
          <w:rtl/>
        </w:rPr>
        <w:t xml:space="preserve">" می‌دهد که در </w:t>
      </w:r>
      <w:r>
        <w:rPr>
          <w:rFonts w:hint="cs"/>
          <w:rtl/>
        </w:rPr>
        <w:t>این حالت</w:t>
      </w:r>
      <w:r w:rsidRPr="00577BCB">
        <w:rPr>
          <w:rFonts w:hint="cs"/>
          <w:rtl/>
        </w:rPr>
        <w:t xml:space="preserve"> یا باید جریان را کم کنید یا اینکه "</w:t>
      </w:r>
      <w:r w:rsidRPr="00CC0ECC">
        <w:rPr>
          <w:lang w:val="de-DE"/>
        </w:rPr>
        <w:t>Range</w:t>
      </w:r>
      <w:r w:rsidRPr="00577BCB">
        <w:rPr>
          <w:rFonts w:hint="cs"/>
          <w:rtl/>
        </w:rPr>
        <w:t>" اندازه‌گیری مقاومت را بالا ببرید. اگر هم با "</w:t>
      </w:r>
      <w:r w:rsidRPr="00CC0ECC">
        <w:rPr>
          <w:lang w:val="de-DE"/>
        </w:rPr>
        <w:t>Error Other</w:t>
      </w:r>
      <w:r w:rsidRPr="00577BCB">
        <w:rPr>
          <w:rFonts w:hint="cs"/>
          <w:rtl/>
        </w:rPr>
        <w:t>"</w:t>
      </w:r>
      <w:r>
        <w:rPr>
          <w:rFonts w:hint="cs"/>
          <w:rtl/>
        </w:rPr>
        <w:t xml:space="preserve"> </w:t>
      </w:r>
      <w:r w:rsidRPr="00577BCB">
        <w:rPr>
          <w:rFonts w:hint="cs"/>
          <w:rtl/>
        </w:rPr>
        <w:t>خروجی‌های جریانی مواجه شدید باید جریان را کم کنید.</w:t>
      </w:r>
    </w:p>
    <w:p w14:paraId="3E04EB91" w14:textId="2D9A0191" w:rsidR="009B2A9E" w:rsidRDefault="009B2A9E" w:rsidP="009B2A9E">
      <w:pPr>
        <w:pStyle w:val="AAAR-Normal"/>
        <w:jc w:val="left"/>
      </w:pPr>
      <w:r>
        <w:rPr>
          <w:rtl/>
        </w:rPr>
        <w:t>قر</w:t>
      </w:r>
      <w:r>
        <w:rPr>
          <w:rFonts w:hint="cs"/>
          <w:rtl/>
        </w:rPr>
        <w:t>ی</w:t>
      </w:r>
      <w:r>
        <w:rPr>
          <w:rFonts w:hint="eastAsia"/>
          <w:rtl/>
        </w:rPr>
        <w:t>با</w:t>
      </w:r>
      <w:r>
        <w:rPr>
          <w:rtl/>
        </w:rPr>
        <w:t>...</w:t>
      </w:r>
    </w:p>
    <w:p w14:paraId="765ABF0E" w14:textId="79ECD96E" w:rsidR="0093304C" w:rsidRDefault="0093304C" w:rsidP="00404AE0">
      <w:pPr>
        <w:pStyle w:val="AAE-Normal"/>
      </w:pPr>
      <w:r>
        <w:t>The voltage measurement mode is specified in “Voltage Measurement Mode”. Since the method used to measure the resistance is dividing the voltage</w:t>
      </w:r>
      <w:r w:rsidR="00D90743">
        <w:rPr>
          <w:rFonts w:hint="cs"/>
          <w:rtl/>
        </w:rPr>
        <w:t xml:space="preserve"> </w:t>
      </w:r>
      <w:r w:rsidR="00D90743">
        <w:t>difference</w:t>
      </w:r>
      <w:r>
        <w:t xml:space="preserve"> by the current, “Range” of the </w:t>
      </w:r>
      <w:r w:rsidR="003463E0">
        <w:t xml:space="preserve">“Inputs” </w:t>
      </w:r>
      <w:r>
        <w:t xml:space="preserve">voltage is effective in measuring the accuracy of resistance. </w:t>
      </w:r>
      <w:r w:rsidR="00AE4470">
        <w:t>Therefore,</w:t>
      </w:r>
      <w:r w:rsidR="00EE6008">
        <w:t xml:space="preserve"> for measuring the resistance,</w:t>
      </w:r>
      <w:r w:rsidR="00AE4470">
        <w:t xml:space="preserve"> </w:t>
      </w:r>
      <w:r w:rsidR="00B56E2E">
        <w:t>one of the inputs of this section should be selected in accordance with the coil resistance and the maximum resistance specified for every “Input”</w:t>
      </w:r>
      <w:r w:rsidR="00EE6008">
        <w:t>.</w:t>
      </w:r>
      <w:r w:rsidR="003F0F9E">
        <w:t xml:space="preserve"> If the resistance is greater than the selected “Range”, the device shows an “Overvoltage” error. In this case</w:t>
      </w:r>
      <w:r w:rsidR="00D244B9">
        <w:t>,</w:t>
      </w:r>
      <w:r w:rsidR="003F0F9E">
        <w:t xml:space="preserve"> either the current must be decreased or the resistance measurement “Range”</w:t>
      </w:r>
      <w:r w:rsidR="00DD6ACA">
        <w:t xml:space="preserve"> must be increased. </w:t>
      </w:r>
      <w:r w:rsidR="00AC0CAF">
        <w:t xml:space="preserve">In case of facing an “Error Other” of the current outputs, the current needs to be decreased. </w:t>
      </w:r>
    </w:p>
    <w:p w14:paraId="430AAC6E" w14:textId="0CD6101A" w:rsidR="00570707" w:rsidRPr="007C1C28" w:rsidRDefault="00570707" w:rsidP="00570707">
      <w:pPr>
        <w:pStyle w:val="AAG-Normal"/>
        <w:rPr>
          <w:lang w:val="de-DE"/>
        </w:rPr>
      </w:pPr>
      <w:r w:rsidRPr="007C1C28">
        <w:rPr>
          <w:lang w:val="de-DE"/>
        </w:rPr>
        <w:t>Der Spannungsmessmodus ist im "Voltage Measurement Mode" angegeben.</w:t>
      </w:r>
      <w:r>
        <w:rPr>
          <w:lang w:val="de-DE"/>
        </w:rPr>
        <w:t xml:space="preserve"> </w:t>
      </w:r>
      <w:r w:rsidRPr="007C1C28">
        <w:rPr>
          <w:lang w:val="de-DE"/>
        </w:rPr>
        <w:t>Da die Methode zur Messung des Widerstands die Spannungsdifferenz durch den Strom dividiert, ist "</w:t>
      </w:r>
      <w:r w:rsidR="00E560CE">
        <w:t>Range</w:t>
      </w:r>
      <w:r w:rsidRPr="007C1C28">
        <w:rPr>
          <w:lang w:val="de-DE"/>
        </w:rPr>
        <w:t>" der Spannung</w:t>
      </w:r>
      <w:r>
        <w:rPr>
          <w:lang w:val="de-DE"/>
        </w:rPr>
        <w:t>eingänge</w:t>
      </w:r>
      <w:r w:rsidRPr="007C1C28">
        <w:rPr>
          <w:lang w:val="de-DE"/>
        </w:rPr>
        <w:t xml:space="preserve"> effektiv bei der Messung der Genauigkeit des Widerstands.</w:t>
      </w:r>
      <w:r>
        <w:rPr>
          <w:lang w:val="de-DE"/>
        </w:rPr>
        <w:t xml:space="preserve"> </w:t>
      </w:r>
      <w:r w:rsidRPr="00EB27DC">
        <w:rPr>
          <w:lang w:val="de-DE"/>
        </w:rPr>
        <w:t>Daher sollte für die Widerstandsmessung einer der Eingänge dieses Abschnitts entsprechend dem Spul</w:t>
      </w:r>
      <w:r>
        <w:rPr>
          <w:lang w:val="de-DE"/>
        </w:rPr>
        <w:t xml:space="preserve">enwiderstand und dem für jeden </w:t>
      </w:r>
      <w:r w:rsidRPr="00EB27DC">
        <w:rPr>
          <w:lang w:val="de-DE"/>
        </w:rPr>
        <w:t>Eingang angegebenen maximalen Widerstand gewählt werden.</w:t>
      </w:r>
      <w:r>
        <w:rPr>
          <w:lang w:val="de-DE"/>
        </w:rPr>
        <w:t xml:space="preserve"> </w:t>
      </w:r>
      <w:r w:rsidRPr="00EB27DC">
        <w:rPr>
          <w:lang w:val="de-DE"/>
        </w:rPr>
        <w:t xml:space="preserve">Wenn der Widerstand größer ist als der gewählte </w:t>
      </w:r>
      <w:r w:rsidR="00E560CE" w:rsidRPr="00F27AAC">
        <w:rPr>
          <w:lang w:val="de-DE"/>
        </w:rPr>
        <w:t>"Range"</w:t>
      </w:r>
      <w:r w:rsidRPr="00EB27DC">
        <w:rPr>
          <w:lang w:val="de-DE"/>
        </w:rPr>
        <w:t>, zeigt das Gerät einen Überspannungs</w:t>
      </w:r>
      <w:r>
        <w:rPr>
          <w:lang w:val="de-DE"/>
        </w:rPr>
        <w:t>f</w:t>
      </w:r>
      <w:r w:rsidRPr="00EB27DC">
        <w:rPr>
          <w:lang w:val="de-DE"/>
        </w:rPr>
        <w:t>ehler an.</w:t>
      </w:r>
      <w:r>
        <w:rPr>
          <w:lang w:val="de-DE"/>
        </w:rPr>
        <w:t xml:space="preserve"> </w:t>
      </w:r>
      <w:r w:rsidRPr="00F27AAC">
        <w:rPr>
          <w:lang w:val="de-DE"/>
        </w:rPr>
        <w:t>In diesem Fall muss entweder der Strom verringert oder die Widerstandsmessung "Range" erhöht werden. Wenn ein "Error Other" der Stromausgänge auftritt, muss der Strom reduziert werden.</w:t>
      </w:r>
    </w:p>
    <w:p w14:paraId="1A3C96DA" w14:textId="193FD229" w:rsidR="00860132" w:rsidRDefault="00860132" w:rsidP="00860132">
      <w:pPr>
        <w:pStyle w:val="AAS-Normal"/>
        <w:rPr>
          <w:lang w:val="es-ES"/>
        </w:rPr>
      </w:pPr>
      <w:r w:rsidRPr="00AE397F">
        <w:rPr>
          <w:lang w:val="es-ES"/>
        </w:rPr>
        <w:t>El modo de medición de la tensión se especifica en "Modo de medición de la tensión". Dado que el método utilizado para medir la resistencia es dividir la diferencia de tensión por la corriente, el "Rango" de la tensión de las "Entradas" es efectivo para medir la precisión de la resistencia. Por lo tanto, para medir la resistencia, se debe seleccionar una de las entradas de esta sección de acuerdo con la resistencia de la bobina y la resistencia máxima especificada para cada "Entrada". Si la resistencia es mayor que el "Rango" seleccionado, el aparato muestra un error de "Sobretensión". En este caso, hay que disminuir la corriente o aumentar el "Rango" de medición de la resistencia. En caso de que se produzca un "Error de otro tipo" de las salidas de corriente, es necesario disminuir la corriente.</w:t>
      </w:r>
    </w:p>
    <w:p w14:paraId="0E5E5B6F" w14:textId="7502DD6A" w:rsidR="009B7B66" w:rsidRDefault="009B7B66" w:rsidP="009B7B66">
      <w:pPr>
        <w:pStyle w:val="AAF-Normal"/>
      </w:pPr>
      <w:r>
        <w:t>Bientôt disponible</w:t>
      </w:r>
    </w:p>
    <w:p w14:paraId="23D2F3E0" w14:textId="0472BFEA" w:rsidR="009B7B66" w:rsidRDefault="009B7B66" w:rsidP="009B7B66">
      <w:pPr>
        <w:pStyle w:val="AAA-Aks"/>
        <w:bidi w:val="0"/>
      </w:pPr>
      <w:r>
        <w:drawing>
          <wp:inline distT="0" distB="0" distL="0" distR="0" wp14:anchorId="41392623" wp14:editId="4D6CB815">
            <wp:extent cx="3425287" cy="1624084"/>
            <wp:effectExtent l="0" t="0" r="381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3444826" cy="1633348"/>
                    </a:xfrm>
                    <a:prstGeom prst="rect">
                      <a:avLst/>
                    </a:prstGeom>
                  </pic:spPr>
                </pic:pic>
              </a:graphicData>
            </a:graphic>
          </wp:inline>
        </w:drawing>
      </w:r>
    </w:p>
    <w:p w14:paraId="1260770C" w14:textId="71F2DB15" w:rsidR="008760D5" w:rsidRDefault="008760D5" w:rsidP="001D4A12">
      <w:pPr>
        <w:pStyle w:val="Heading3"/>
        <w:rPr>
          <w:rFonts w:eastAsia="Times New Roman"/>
          <w:rtl/>
          <w:lang w:bidi="fa-IR"/>
        </w:rPr>
      </w:pPr>
      <w:r w:rsidRPr="006F69D2">
        <w:rPr>
          <w:rFonts w:eastAsia="Times New Roman" w:hint="cs"/>
          <w:rtl/>
          <w:lang w:bidi="fa-IR"/>
        </w:rPr>
        <w:t>اجرای تست و تحلیل نتایج</w:t>
      </w:r>
    </w:p>
    <w:p w14:paraId="0CCBB090" w14:textId="12530FB6" w:rsidR="009B2A9E" w:rsidRPr="009B2A9E" w:rsidRDefault="009B2A9E" w:rsidP="009B2A9E">
      <w:pPr>
        <w:pStyle w:val="AAAR-Normal"/>
        <w:jc w:val="left"/>
        <w:rPr>
          <w:rtl/>
        </w:rPr>
      </w:pPr>
      <w:r>
        <w:rPr>
          <w:rtl/>
        </w:rPr>
        <w:t>قر</w:t>
      </w:r>
      <w:r>
        <w:rPr>
          <w:rFonts w:hint="cs"/>
          <w:rtl/>
        </w:rPr>
        <w:t>ی</w:t>
      </w:r>
      <w:r>
        <w:rPr>
          <w:rFonts w:hint="eastAsia"/>
          <w:rtl/>
        </w:rPr>
        <w:t>با</w:t>
      </w:r>
      <w:r>
        <w:rPr>
          <w:rtl/>
        </w:rPr>
        <w:t>...</w:t>
      </w:r>
    </w:p>
    <w:p w14:paraId="19C3BDAF" w14:textId="773D3C48" w:rsidR="005C7B09" w:rsidRDefault="005C7B09" w:rsidP="00404AE0">
      <w:pPr>
        <w:pStyle w:val="AAE-Normal"/>
        <w:rPr>
          <w:rtl/>
        </w:rPr>
      </w:pPr>
      <w:r>
        <w:t>Running the test and analyzing the results</w:t>
      </w:r>
    </w:p>
    <w:p w14:paraId="18841C2F" w14:textId="77777777" w:rsidR="00570707" w:rsidRPr="00993464" w:rsidRDefault="00570707" w:rsidP="00570707">
      <w:pPr>
        <w:pStyle w:val="AAG-Normal"/>
        <w:rPr>
          <w:lang w:val="de-DE"/>
        </w:rPr>
      </w:pPr>
      <w:r w:rsidRPr="00993464">
        <w:rPr>
          <w:lang w:val="de-DE"/>
        </w:rPr>
        <w:t>Durchführung des Tests und Analyse der Ergebnisse</w:t>
      </w:r>
    </w:p>
    <w:p w14:paraId="20FBDD61" w14:textId="37550056" w:rsidR="00860132" w:rsidRDefault="00860132" w:rsidP="00860132">
      <w:pPr>
        <w:pStyle w:val="AAS-Normal"/>
        <w:rPr>
          <w:lang w:val="de-DE"/>
        </w:rPr>
      </w:pPr>
      <w:r w:rsidRPr="00AE397F">
        <w:rPr>
          <w:lang w:val="de-DE"/>
        </w:rPr>
        <w:t>Ejecución de la prueba y análisis de los resultados</w:t>
      </w:r>
    </w:p>
    <w:p w14:paraId="5ED67A7C" w14:textId="77777777" w:rsidR="00784884" w:rsidRDefault="00784884" w:rsidP="00784884">
      <w:pPr>
        <w:pStyle w:val="AAF-Normal"/>
      </w:pPr>
      <w:r>
        <w:t>Bientôt disponible</w:t>
      </w:r>
    </w:p>
    <w:p w14:paraId="0550B081" w14:textId="38AF42F7" w:rsidR="00BD6AF6" w:rsidRDefault="008760D5" w:rsidP="00DC1A94">
      <w:pPr>
        <w:pStyle w:val="AAA-MatnAsli"/>
        <w:rPr>
          <w:rtl/>
        </w:rPr>
      </w:pPr>
      <w:r>
        <w:rPr>
          <w:rFonts w:hint="cs"/>
          <w:rtl/>
        </w:rPr>
        <w:t xml:space="preserve">برای انجام تست ابتدا </w:t>
      </w:r>
      <w:r w:rsidR="00A26FB0">
        <w:rPr>
          <w:rFonts w:hint="cs"/>
          <w:rtl/>
        </w:rPr>
        <w:t xml:space="preserve">در </w:t>
      </w:r>
      <w:r w:rsidR="00A26FB0">
        <w:t>Test Object</w:t>
      </w:r>
      <w:r w:rsidR="00A26FB0">
        <w:rPr>
          <w:rFonts w:hint="cs"/>
          <w:rtl/>
        </w:rPr>
        <w:t xml:space="preserve"> </w:t>
      </w:r>
      <w:r w:rsidR="009021A9">
        <w:rPr>
          <w:rFonts w:hint="cs"/>
          <w:rtl/>
        </w:rPr>
        <w:t>اندازه‌ مقاومت اهمی</w:t>
      </w:r>
      <w:r w:rsidR="006A7918">
        <w:rPr>
          <w:rFonts w:hint="cs"/>
          <w:rtl/>
        </w:rPr>
        <w:t xml:space="preserve"> 200 میلی اهم </w:t>
      </w:r>
      <w:r w:rsidR="009021A9">
        <w:rPr>
          <w:rFonts w:hint="cs"/>
          <w:rtl/>
        </w:rPr>
        <w:t>، تلورانس</w:t>
      </w:r>
      <w:r w:rsidR="009021A9">
        <w:t xml:space="preserve"> </w:t>
      </w:r>
      <w:r w:rsidR="009021A9">
        <w:rPr>
          <w:rFonts w:hint="cs"/>
          <w:rtl/>
        </w:rPr>
        <w:t xml:space="preserve"> بالا و پایین را 50 میلی اهم وارد‌ و </w:t>
      </w:r>
      <w:r>
        <w:rPr>
          <w:rFonts w:hint="cs"/>
          <w:rtl/>
        </w:rPr>
        <w:t>جریان</w:t>
      </w:r>
      <w:r w:rsidR="006A7918">
        <w:rPr>
          <w:rFonts w:hint="cs"/>
          <w:rtl/>
        </w:rPr>
        <w:t>10</w:t>
      </w:r>
      <w:r>
        <w:rPr>
          <w:rFonts w:hint="cs"/>
          <w:rtl/>
        </w:rPr>
        <w:t xml:space="preserve"> آمپر و زمان تست</w:t>
      </w:r>
      <w:r w:rsidR="006A7918">
        <w:rPr>
          <w:rFonts w:hint="cs"/>
          <w:rtl/>
        </w:rPr>
        <w:t xml:space="preserve"> 1 </w:t>
      </w:r>
      <w:r>
        <w:rPr>
          <w:rFonts w:hint="cs"/>
          <w:rtl/>
        </w:rPr>
        <w:t>ثانیه</w:t>
      </w:r>
      <w:r w:rsidR="00E20F1F">
        <w:t xml:space="preserve"> </w:t>
      </w:r>
      <w:r w:rsidR="00E20F1F">
        <w:rPr>
          <w:rFonts w:hint="cs"/>
          <w:rtl/>
        </w:rPr>
        <w:t xml:space="preserve"> و </w:t>
      </w:r>
      <w:r w:rsidR="00E20F1F">
        <w:t xml:space="preserve">Analog Input </w:t>
      </w:r>
      <w:r w:rsidR="008A6AD2">
        <w:t>Target</w:t>
      </w:r>
      <w:r w:rsidR="000229FF">
        <w:rPr>
          <w:rFonts w:hint="cs"/>
          <w:rtl/>
        </w:rPr>
        <w:t xml:space="preserve"> هم </w:t>
      </w:r>
      <w:r w:rsidR="000229FF">
        <w:t>Input</w:t>
      </w:r>
      <w:r w:rsidR="00DC1A94">
        <w:t>2</w:t>
      </w:r>
      <w:r w:rsidR="00E20F1F">
        <w:rPr>
          <w:rFonts w:hint="cs"/>
          <w:rtl/>
        </w:rPr>
        <w:t xml:space="preserve"> انتخاب</w:t>
      </w:r>
      <w:r>
        <w:rPr>
          <w:rFonts w:hint="cs"/>
          <w:rtl/>
        </w:rPr>
        <w:t xml:space="preserve"> می‌شود. سپس </w:t>
      </w:r>
      <w:r>
        <w:t>Object type</w:t>
      </w:r>
      <w:r>
        <w:rPr>
          <w:rFonts w:hint="cs"/>
          <w:rtl/>
        </w:rPr>
        <w:t xml:space="preserve"> را  روی حالت </w:t>
      </w:r>
      <w:r w:rsidR="00BD6AF6">
        <w:t>Yn-3ph/1ph</w:t>
      </w:r>
      <w:r w:rsidR="00BD6AF6">
        <w:rPr>
          <w:rFonts w:hint="cs"/>
          <w:rtl/>
        </w:rPr>
        <w:t xml:space="preserve"> و </w:t>
      </w:r>
      <w:r w:rsidR="00BD6AF6">
        <w:t>Voltage Measurement Mode</w:t>
      </w:r>
      <w:r w:rsidR="00BD6AF6">
        <w:rPr>
          <w:rFonts w:hint="cs"/>
          <w:rtl/>
        </w:rPr>
        <w:t xml:space="preserve"> را روی حالت </w:t>
      </w:r>
      <w:r w:rsidR="00BD6AF6">
        <w:t>Up to 28V</w:t>
      </w:r>
      <w:r w:rsidR="00BD6AF6">
        <w:rPr>
          <w:rFonts w:hint="cs"/>
          <w:rtl/>
        </w:rPr>
        <w:t xml:space="preserve"> و چون مقاومت حدودی کمتر از 200 میلی اهم است،</w:t>
      </w:r>
      <w:r w:rsidR="00BD6AF6">
        <w:t xml:space="preserve"> Max Voltage</w:t>
      </w:r>
      <w:r w:rsidR="00BD6AF6">
        <w:rPr>
          <w:rFonts w:hint="cs"/>
          <w:rtl/>
        </w:rPr>
        <w:t xml:space="preserve"> را روی </w:t>
      </w:r>
      <w:r w:rsidR="00BD6AF6">
        <w:t>Up to 4.5V</w:t>
      </w:r>
      <w:r w:rsidR="00BD6AF6">
        <w:rPr>
          <w:rFonts w:hint="cs"/>
          <w:rtl/>
        </w:rPr>
        <w:t xml:space="preserve"> قرار داده و سربندی مطابق شکل انجام می‌شود</w:t>
      </w:r>
      <w:r w:rsidR="00BD6AF6" w:rsidRPr="00A37B3B">
        <w:rPr>
          <w:rFonts w:hint="cs"/>
          <w:rtl/>
        </w:rPr>
        <w:t xml:space="preserve">. </w:t>
      </w:r>
      <w:r w:rsidR="00BD6AF6" w:rsidRPr="003523A6">
        <w:rPr>
          <w:rFonts w:hint="cs"/>
          <w:rtl/>
        </w:rPr>
        <w:t xml:space="preserve">توجه کنید که با دابل کلیک روی عکس می‌توانید آن را بزرگنمایی کنید. </w:t>
      </w:r>
      <w:r w:rsidR="00BD6AF6" w:rsidRPr="00A37B3B">
        <w:rPr>
          <w:rFonts w:hint="cs"/>
          <w:rtl/>
        </w:rPr>
        <w:t>در این سربندی باید دو فاز خروجی جریانی "</w:t>
      </w:r>
      <w:r w:rsidR="008B0937" w:rsidRPr="00A37B3B">
        <w:t>I</w:t>
      </w:r>
      <w:r w:rsidR="008B0937">
        <w:t>A</w:t>
      </w:r>
      <w:r w:rsidR="008B0937" w:rsidRPr="00A37B3B">
        <w:t>1</w:t>
      </w:r>
      <w:r w:rsidR="00BD6AF6" w:rsidRPr="00A37B3B">
        <w:rPr>
          <w:rFonts w:hint="cs"/>
          <w:rtl/>
        </w:rPr>
        <w:t>" و"</w:t>
      </w:r>
      <w:r w:rsidR="008B0937" w:rsidRPr="00A37B3B">
        <w:t>I</w:t>
      </w:r>
      <w:r w:rsidR="008B0937">
        <w:t>B</w:t>
      </w:r>
      <w:r w:rsidR="008B0937" w:rsidRPr="00A37B3B">
        <w:t>1</w:t>
      </w:r>
      <w:r w:rsidR="00BD6AF6" w:rsidRPr="00A37B3B">
        <w:rPr>
          <w:rFonts w:hint="cs"/>
          <w:rtl/>
        </w:rPr>
        <w:t>" را "</w:t>
      </w:r>
      <w:r w:rsidR="00BD6AF6" w:rsidRPr="00A37B3B">
        <w:t>Jumper</w:t>
      </w:r>
      <w:r w:rsidR="00BD6AF6" w:rsidRPr="00A37B3B">
        <w:rPr>
          <w:rFonts w:hint="cs"/>
          <w:rtl/>
        </w:rPr>
        <w:t>" کرده و فازهای "</w:t>
      </w:r>
      <w:r w:rsidR="008B0937" w:rsidRPr="00A37B3B">
        <w:t>I</w:t>
      </w:r>
      <w:r w:rsidR="008B0937">
        <w:t>A</w:t>
      </w:r>
      <w:r w:rsidR="008B0937" w:rsidRPr="00A37B3B">
        <w:t>2</w:t>
      </w:r>
      <w:r w:rsidR="00BD6AF6" w:rsidRPr="00A37B3B">
        <w:rPr>
          <w:rFonts w:hint="cs"/>
          <w:rtl/>
        </w:rPr>
        <w:t>" و"</w:t>
      </w:r>
      <w:r w:rsidR="008B0937" w:rsidRPr="00A37B3B">
        <w:t>I</w:t>
      </w:r>
      <w:r w:rsidR="008B0937">
        <w:t>B</w:t>
      </w:r>
      <w:r w:rsidR="008B0937" w:rsidRPr="00A37B3B">
        <w:t>2</w:t>
      </w:r>
      <w:r w:rsidR="00BD6AF6" w:rsidRPr="00A37B3B">
        <w:rPr>
          <w:rFonts w:hint="cs"/>
          <w:rtl/>
        </w:rPr>
        <w:t xml:space="preserve">" را به </w:t>
      </w:r>
      <w:r w:rsidR="00BD6AF6">
        <w:rPr>
          <w:rFonts w:hint="cs"/>
          <w:rtl/>
        </w:rPr>
        <w:t>تجهیز</w:t>
      </w:r>
      <w:r w:rsidR="00BD6AF6" w:rsidRPr="00A37B3B">
        <w:rPr>
          <w:rFonts w:hint="cs"/>
          <w:rtl/>
        </w:rPr>
        <w:t>، متصل کنید.</w:t>
      </w:r>
      <w:r w:rsidR="00BD6AF6" w:rsidRPr="006F69D2">
        <w:rPr>
          <w:rFonts w:hint="cs"/>
          <w:rtl/>
        </w:rPr>
        <w:t xml:space="preserve"> </w:t>
      </w:r>
    </w:p>
    <w:p w14:paraId="36A8C1B1" w14:textId="0AB27A27" w:rsidR="009B2A9E" w:rsidRPr="006F69D2" w:rsidRDefault="009B2A9E" w:rsidP="009B2A9E">
      <w:pPr>
        <w:pStyle w:val="AAAR-Normal"/>
        <w:jc w:val="left"/>
        <w:rPr>
          <w:rtl/>
        </w:rPr>
      </w:pPr>
      <w:r>
        <w:rPr>
          <w:rtl/>
        </w:rPr>
        <w:t>قر</w:t>
      </w:r>
      <w:r>
        <w:rPr>
          <w:rFonts w:hint="cs"/>
          <w:rtl/>
        </w:rPr>
        <w:t>ی</w:t>
      </w:r>
      <w:r>
        <w:rPr>
          <w:rFonts w:hint="eastAsia"/>
          <w:rtl/>
        </w:rPr>
        <w:t>با</w:t>
      </w:r>
      <w:r>
        <w:rPr>
          <w:rtl/>
        </w:rPr>
        <w:t>...</w:t>
      </w:r>
    </w:p>
    <w:p w14:paraId="44ACF97C" w14:textId="18EAC996" w:rsidR="00A64541" w:rsidRDefault="008A6AD2" w:rsidP="00DC1A94">
      <w:pPr>
        <w:pStyle w:val="AAE-Normal"/>
        <w:rPr>
          <w:rtl/>
        </w:rPr>
      </w:pPr>
      <w:r w:rsidRPr="00404AE0">
        <w:t>To begin the test, first in Test Object 200 milli ohm, 50 milil ohm, 10 amps, 1 second are specified as ohm resistance, upper and lower tolerance, current and test duration</w:t>
      </w:r>
      <w:r w:rsidR="002626BB" w:rsidRPr="00404AE0">
        <w:t>, respectively</w:t>
      </w:r>
      <w:r w:rsidRPr="00404AE0">
        <w:t xml:space="preserve">; </w:t>
      </w:r>
      <w:r w:rsidRPr="0006029E">
        <w:t>also</w:t>
      </w:r>
      <w:r w:rsidR="00404AE0" w:rsidRPr="0006029E">
        <w:t xml:space="preserve"> </w:t>
      </w:r>
      <w:r w:rsidR="00DC1A94" w:rsidRPr="0006029E">
        <w:t xml:space="preserve">Input2 is selected </w:t>
      </w:r>
      <w:r w:rsidRPr="0006029E">
        <w:t>“Analog Input Target”</w:t>
      </w:r>
      <w:r w:rsidR="00144F39" w:rsidRPr="0006029E">
        <w:t>.</w:t>
      </w:r>
      <w:r w:rsidR="00144F39" w:rsidRPr="00404AE0">
        <w:t xml:space="preserve"> Then, Object Type is set at “Yn-3ph/1ph” and“VoltageMeasurement Mode” is set at Up to 28V and since the approximate resistance is smaller than 200 milli ohm, Max Voltage is set at Up to 4.5V</w:t>
      </w:r>
      <w:r w:rsidR="008733D5" w:rsidRPr="00404AE0">
        <w:t xml:space="preserve"> and then wiring is adjusted according to the figure. </w:t>
      </w:r>
      <w:r w:rsidR="00C86395" w:rsidRPr="00404AE0">
        <w:t>It should be noted</w:t>
      </w:r>
      <w:r w:rsidR="003C67DD" w:rsidRPr="00404AE0">
        <w:t xml:space="preserve"> that </w:t>
      </w:r>
      <w:r w:rsidR="00CD6966" w:rsidRPr="00404AE0">
        <w:t>it is possible to magnify the figure by double-clicking on it.</w:t>
      </w:r>
      <w:r w:rsidR="00B9227F" w:rsidRPr="00404AE0">
        <w:t xml:space="preserve"> In this wiring, “l</w:t>
      </w:r>
      <w:r w:rsidR="000229FF" w:rsidRPr="00404AE0">
        <w:t>A</w:t>
      </w:r>
      <w:r w:rsidR="00B9227F" w:rsidRPr="00404AE0">
        <w:t>1” and “l</w:t>
      </w:r>
      <w:r w:rsidR="000229FF" w:rsidRPr="00404AE0">
        <w:t>B</w:t>
      </w:r>
      <w:r w:rsidR="00B9227F" w:rsidRPr="00404AE0">
        <w:t>1” current output phases are “Jumpered” and “l</w:t>
      </w:r>
      <w:r w:rsidR="000229FF" w:rsidRPr="00404AE0">
        <w:t>A</w:t>
      </w:r>
      <w:r w:rsidR="00B9227F" w:rsidRPr="00404AE0">
        <w:t>2” and “l</w:t>
      </w:r>
      <w:r w:rsidR="000229FF" w:rsidRPr="00404AE0">
        <w:t>B</w:t>
      </w:r>
      <w:r w:rsidR="00B9227F" w:rsidRPr="00404AE0">
        <w:t>2” phases are directly connected to the equipment.</w:t>
      </w:r>
    </w:p>
    <w:p w14:paraId="1332EF74" w14:textId="77777777" w:rsidR="00570707" w:rsidRPr="00993464" w:rsidRDefault="00570707" w:rsidP="00570707">
      <w:pPr>
        <w:pStyle w:val="AAG-Normal"/>
        <w:rPr>
          <w:lang w:val="de-DE"/>
        </w:rPr>
      </w:pPr>
      <w:r w:rsidRPr="00993464">
        <w:rPr>
          <w:lang w:val="de-DE"/>
        </w:rPr>
        <w:t>Um den Test zu beginnen, werden zuerst im Testobjekt 200 Milli ohm, 50 milil Ohm, 10 Ampere, 1 Sekunde als Ohmwiderstand, obere und untere Toleranz, Strom und Testdauer angegeben; außerdem ist Eingang2 ausgewählt "</w:t>
      </w:r>
      <w:r w:rsidRPr="00F050C8">
        <w:rPr>
          <w:lang w:val="de-DE"/>
        </w:rPr>
        <w:t>Analog Input Target</w:t>
      </w:r>
      <w:r w:rsidRPr="00993464">
        <w:rPr>
          <w:lang w:val="de-DE"/>
        </w:rPr>
        <w:t>".</w:t>
      </w:r>
      <w:r>
        <w:rPr>
          <w:lang w:val="de-DE"/>
        </w:rPr>
        <w:t xml:space="preserve"> </w:t>
      </w:r>
      <w:r w:rsidRPr="00993464">
        <w:rPr>
          <w:lang w:val="de-DE"/>
        </w:rPr>
        <w:t>Dann wird der Objekttyp auf "Yn-3ph/1ph" und der "Voltage</w:t>
      </w:r>
      <w:r>
        <w:rPr>
          <w:lang w:val="de-DE"/>
        </w:rPr>
        <w:t xml:space="preserve"> </w:t>
      </w:r>
      <w:r w:rsidRPr="00993464">
        <w:rPr>
          <w:lang w:val="de-DE"/>
        </w:rPr>
        <w:t>Measurement Mode" auf bis zu 28 V eingestellt. Da der ungefähre Widerstand kleiner als 200 Milliohm ist, wird die maximale Spannung auf bis zu 4,5 V eingestellt und die Verdrahtung entsprechend der Abbildung angepasst.</w:t>
      </w:r>
      <w:r>
        <w:rPr>
          <w:lang w:val="de-DE"/>
        </w:rPr>
        <w:t xml:space="preserve"> </w:t>
      </w:r>
      <w:r w:rsidRPr="00F74B3F">
        <w:rPr>
          <w:lang w:val="de-DE"/>
        </w:rPr>
        <w:t>Es ist zu beachten, dass es möglich ist, die Figur durch Doppelklick darauf zu vergrößern. Bei dieser Verdrahtung sind die Stromausgangsphasen "lA1" und "lB1" "Jumpered" und die Phasen "lA2" und "lB2" direkt mit dem Gerät verbunden.</w:t>
      </w:r>
    </w:p>
    <w:p w14:paraId="59774233" w14:textId="6A24C3AB" w:rsidR="00860132" w:rsidRDefault="00860132" w:rsidP="00860132">
      <w:pPr>
        <w:pStyle w:val="AAS-Normal"/>
        <w:rPr>
          <w:lang w:val="es-ES"/>
        </w:rPr>
      </w:pPr>
      <w:r w:rsidRPr="00AE397F">
        <w:rPr>
          <w:lang w:val="es-ES"/>
        </w:rPr>
        <w:t>Para comenzar la prueba, primero en Objeto de Prueba se especifican 200 mili ohm, 50 milil ohm, 10 amperios, 1 segundo como resistencia en ohm, tolerancia superior e inferior, corriente y duración de la prueba, respectivamente; también se selecciona Entrada2 "Objetivo de entrada analógica". A continuación, el tipo de objeto se establece en "Yn-3ph/1ph" y el "VoltageMeasurement Mode" se establece en Up to 28V y, dado que la resistencia aproximada es inferior a 200 mili ohm, el Max Voltage se establece en Up to 4.5V y, a continuación, el cableado se ajusta de acuerdo con la figura. Hay que tener en cuenta que es posible ampliar la figura haciendo doble clic sobre ella. En este cableado, las fases de salida de corriente "lA1" y "lB1" están "puenteadas" y las fases "lA2" y "lB2" están conectadas directamente al equipo.</w:t>
      </w:r>
    </w:p>
    <w:p w14:paraId="4559005C" w14:textId="5EDED990" w:rsidR="00B8785B" w:rsidRDefault="00B8785B" w:rsidP="00B8785B">
      <w:pPr>
        <w:pStyle w:val="AAF-Normal"/>
      </w:pPr>
      <w:r>
        <w:t>Bientôt disponible</w:t>
      </w:r>
    </w:p>
    <w:p w14:paraId="264D64A5" w14:textId="121245C0" w:rsidR="009B7B66" w:rsidRDefault="009B7B66" w:rsidP="009B7B66">
      <w:pPr>
        <w:pStyle w:val="AAA-Aks"/>
        <w:bidi w:val="0"/>
      </w:pPr>
      <w:r>
        <w:drawing>
          <wp:inline distT="0" distB="0" distL="0" distR="0" wp14:anchorId="43F16DDD" wp14:editId="40F62243">
            <wp:extent cx="2490716" cy="1513011"/>
            <wp:effectExtent l="0" t="0" r="508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2503191" cy="1520589"/>
                    </a:xfrm>
                    <a:prstGeom prst="rect">
                      <a:avLst/>
                    </a:prstGeom>
                  </pic:spPr>
                </pic:pic>
              </a:graphicData>
            </a:graphic>
          </wp:inline>
        </w:drawing>
      </w:r>
    </w:p>
    <w:p w14:paraId="620A8CFF" w14:textId="7A1A8332" w:rsidR="009B7B66" w:rsidRDefault="009B7B66" w:rsidP="009B7B66">
      <w:pPr>
        <w:pStyle w:val="AAA-Aks"/>
        <w:bidi w:val="0"/>
      </w:pPr>
      <w:r>
        <w:drawing>
          <wp:inline distT="0" distB="0" distL="0" distR="0" wp14:anchorId="37660F12" wp14:editId="517CCB07">
            <wp:extent cx="2531659" cy="1296664"/>
            <wp:effectExtent l="0" t="0" r="254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2568068" cy="1315312"/>
                    </a:xfrm>
                    <a:prstGeom prst="rect">
                      <a:avLst/>
                    </a:prstGeom>
                  </pic:spPr>
                </pic:pic>
              </a:graphicData>
            </a:graphic>
          </wp:inline>
        </w:drawing>
      </w:r>
    </w:p>
    <w:p w14:paraId="6628198F" w14:textId="6A303F8C" w:rsidR="009B7B66" w:rsidRDefault="009B7B66" w:rsidP="009B7B66">
      <w:pPr>
        <w:pStyle w:val="AAA-Aks"/>
        <w:bidi w:val="0"/>
      </w:pPr>
      <w:r>
        <w:drawing>
          <wp:inline distT="0" distB="0" distL="0" distR="0" wp14:anchorId="43F3D81C" wp14:editId="2DFFE582">
            <wp:extent cx="2524836" cy="1235444"/>
            <wp:effectExtent l="0" t="0" r="0" b="317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2540019" cy="1242873"/>
                    </a:xfrm>
                    <a:prstGeom prst="rect">
                      <a:avLst/>
                    </a:prstGeom>
                  </pic:spPr>
                </pic:pic>
              </a:graphicData>
            </a:graphic>
          </wp:inline>
        </w:drawing>
      </w:r>
    </w:p>
    <w:p w14:paraId="5802C75B" w14:textId="40F50E3B" w:rsidR="00DC1C11" w:rsidRDefault="00DC1C11" w:rsidP="009B7B66">
      <w:pPr>
        <w:pStyle w:val="AAA-Aks"/>
        <w:bidi w:val="0"/>
      </w:pPr>
      <w:r>
        <w:drawing>
          <wp:inline distT="0" distB="0" distL="0" distR="0" wp14:anchorId="0710BEC0" wp14:editId="4E604506">
            <wp:extent cx="2545307" cy="1101788"/>
            <wp:effectExtent l="0" t="0" r="7620" b="317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2557137" cy="1106909"/>
                    </a:xfrm>
                    <a:prstGeom prst="rect">
                      <a:avLst/>
                    </a:prstGeom>
                  </pic:spPr>
                </pic:pic>
              </a:graphicData>
            </a:graphic>
          </wp:inline>
        </w:drawing>
      </w:r>
    </w:p>
    <w:p w14:paraId="142FC40E" w14:textId="586E17AF" w:rsidR="00684528" w:rsidRDefault="00684528" w:rsidP="009B7B66">
      <w:pPr>
        <w:pStyle w:val="AAA-Aks"/>
        <w:bidi w:val="0"/>
      </w:pPr>
      <w:r>
        <w:drawing>
          <wp:inline distT="0" distB="0" distL="0" distR="0" wp14:anchorId="44C11C52" wp14:editId="0A9D87C4">
            <wp:extent cx="2906973" cy="1875557"/>
            <wp:effectExtent l="0" t="0" r="8255"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2922728" cy="1885722"/>
                    </a:xfrm>
                    <a:prstGeom prst="rect">
                      <a:avLst/>
                    </a:prstGeom>
                  </pic:spPr>
                </pic:pic>
              </a:graphicData>
            </a:graphic>
          </wp:inline>
        </w:drawing>
      </w:r>
    </w:p>
    <w:p w14:paraId="128F783B" w14:textId="6396633B" w:rsidR="00684528" w:rsidRDefault="00684528" w:rsidP="009B7B66">
      <w:pPr>
        <w:pStyle w:val="AAA-Aks"/>
        <w:bidi w:val="0"/>
      </w:pPr>
      <w:r>
        <w:drawing>
          <wp:inline distT="0" distB="0" distL="0" distR="0" wp14:anchorId="1B69C293" wp14:editId="46431759">
            <wp:extent cx="2886502" cy="1688111"/>
            <wp:effectExtent l="0" t="0" r="0" b="762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2897659" cy="1694636"/>
                    </a:xfrm>
                    <a:prstGeom prst="rect">
                      <a:avLst/>
                    </a:prstGeom>
                  </pic:spPr>
                </pic:pic>
              </a:graphicData>
            </a:graphic>
          </wp:inline>
        </w:drawing>
      </w:r>
    </w:p>
    <w:p w14:paraId="3AEBE96E" w14:textId="5AE6312D" w:rsidR="004D74A6" w:rsidRDefault="004D74A6" w:rsidP="001D4A12">
      <w:pPr>
        <w:pStyle w:val="AAA-MatnAsli"/>
        <w:rPr>
          <w:rtl/>
        </w:rPr>
      </w:pPr>
      <w:r w:rsidRPr="00A37B3B">
        <w:rPr>
          <w:rFonts w:hint="cs"/>
          <w:rtl/>
        </w:rPr>
        <w:t xml:space="preserve">برای اندازه‌گیری </w:t>
      </w:r>
      <w:r w:rsidR="000229FF">
        <w:rPr>
          <w:rFonts w:hint="cs"/>
          <w:rtl/>
        </w:rPr>
        <w:t>اختلاف ولتاژ ایجاد شده</w:t>
      </w:r>
      <w:r w:rsidRPr="00A37B3B">
        <w:rPr>
          <w:rFonts w:hint="cs"/>
          <w:rtl/>
        </w:rPr>
        <w:t xml:space="preserve"> هم باید </w:t>
      </w:r>
      <w:r w:rsidR="00EE4F52">
        <w:rPr>
          <w:rFonts w:cs="Calibri" w:hint="cs"/>
          <w:rtl/>
        </w:rPr>
        <w:t>"</w:t>
      </w:r>
      <w:r w:rsidR="00EE4F52">
        <w:rPr>
          <w:rFonts w:cs="Calibri"/>
        </w:rPr>
        <w:t>Input</w:t>
      </w:r>
      <w:r w:rsidR="00D90743">
        <w:rPr>
          <w:rFonts w:cs="Calibri"/>
        </w:rPr>
        <w:t>2</w:t>
      </w:r>
      <w:r w:rsidR="00EE4F52">
        <w:rPr>
          <w:rFonts w:cs="Calibri" w:hint="cs"/>
          <w:rtl/>
        </w:rPr>
        <w:t>"</w:t>
      </w:r>
      <w:r w:rsidRPr="00A37B3B">
        <w:rPr>
          <w:rFonts w:hint="cs"/>
          <w:rtl/>
        </w:rPr>
        <w:t>را به مسیر تست و جلوتر از کانکتورهای تزریق جریان وصل کنید. توجه کنید که قبل از اجرای تست حتما باید "</w:t>
      </w:r>
      <w:r w:rsidRPr="00A37B3B">
        <w:t>Init Test</w:t>
      </w:r>
      <w:r w:rsidRPr="00A37B3B">
        <w:rPr>
          <w:rFonts w:hint="cs"/>
          <w:rtl/>
        </w:rPr>
        <w:t>" را زده تا "</w:t>
      </w:r>
      <w:r w:rsidRPr="00A37B3B">
        <w:t>Config</w:t>
      </w:r>
      <w:r w:rsidRPr="00A37B3B">
        <w:rPr>
          <w:rFonts w:hint="cs"/>
          <w:rtl/>
        </w:rPr>
        <w:t>" دستگاه به صورت اتوماتیک انجام شود. با زدن این گزینه تنظیمات جریان و زمان تست و تنظیمات سخت افزاری مربوط به "</w:t>
      </w:r>
      <w:r w:rsidRPr="00A37B3B">
        <w:t>Hardware Configuration</w:t>
      </w:r>
      <w:r w:rsidRPr="00A37B3B">
        <w:rPr>
          <w:rFonts w:hint="cs"/>
          <w:rtl/>
        </w:rPr>
        <w:t>" شامل خروجی‌های دستگاه و "</w:t>
      </w:r>
      <w:r w:rsidRPr="00A37B3B">
        <w:t>Binary/Analog Input</w:t>
      </w:r>
      <w:r>
        <w:rPr>
          <w:rFonts w:hint="cs"/>
          <w:rtl/>
        </w:rPr>
        <w:t>"ها توسط نرم‌</w:t>
      </w:r>
      <w:r w:rsidRPr="00A37B3B">
        <w:rPr>
          <w:rFonts w:hint="cs"/>
          <w:rtl/>
        </w:rPr>
        <w:t>افزار به طور خودکار انجام می‌شود.</w:t>
      </w:r>
      <w:r w:rsidRPr="006F69D2">
        <w:rPr>
          <w:rFonts w:hint="cs"/>
          <w:rtl/>
        </w:rPr>
        <w:t xml:space="preserve"> در قسمت "</w:t>
      </w:r>
      <w:r w:rsidRPr="006F69D2">
        <w:t>Hardware Configuration</w:t>
      </w:r>
      <w:r w:rsidRPr="006F69D2">
        <w:rPr>
          <w:rFonts w:hint="cs"/>
          <w:rtl/>
        </w:rPr>
        <w:t>"، زبانه "</w:t>
      </w:r>
      <w:r w:rsidRPr="006F69D2">
        <w:t>Analog Output</w:t>
      </w:r>
      <w:r w:rsidRPr="006F69D2">
        <w:rPr>
          <w:rFonts w:hint="cs"/>
          <w:rtl/>
        </w:rPr>
        <w:t>" می‌بینید که سربندی دستگاه روی "</w:t>
      </w:r>
      <w:r w:rsidRPr="006F69D2">
        <w:t>32A</w:t>
      </w:r>
      <w:r w:rsidRPr="006F69D2">
        <w:rPr>
          <w:rFonts w:hint="cs"/>
          <w:rtl/>
        </w:rPr>
        <w:t>" با حداکثر"</w:t>
      </w:r>
      <w:r w:rsidRPr="006F69D2">
        <w:t>Burden</w:t>
      </w:r>
      <w:r w:rsidRPr="006F69D2">
        <w:rPr>
          <w:rFonts w:hint="cs"/>
          <w:rtl/>
        </w:rPr>
        <w:t>"</w:t>
      </w:r>
      <w:r>
        <w:rPr>
          <w:rFonts w:hint="cs"/>
          <w:rtl/>
        </w:rPr>
        <w:t xml:space="preserve"> 400 ولت‌آمپر</w:t>
      </w:r>
      <w:r w:rsidRPr="006F69D2">
        <w:rPr>
          <w:rFonts w:hint="cs"/>
          <w:rtl/>
        </w:rPr>
        <w:t xml:space="preserve"> قرار گرفته و </w:t>
      </w:r>
      <w:r w:rsidRPr="00E670A0">
        <w:rPr>
          <w:rtl/>
        </w:rPr>
        <w:t>"</w:t>
      </w:r>
      <w:r w:rsidRPr="00E670A0">
        <w:t>Binary/Analog Input</w:t>
      </w:r>
      <w:r w:rsidRPr="00E670A0">
        <w:rPr>
          <w:rtl/>
        </w:rPr>
        <w:t>"</w:t>
      </w:r>
      <w:r w:rsidR="006A7918">
        <w:rPr>
          <w:rFonts w:hint="cs"/>
          <w:rtl/>
        </w:rPr>
        <w:t xml:space="preserve"> 2</w:t>
      </w:r>
      <w:r w:rsidRPr="00E670A0">
        <w:rPr>
          <w:rtl/>
        </w:rPr>
        <w:t xml:space="preserve"> </w:t>
      </w:r>
      <w:r w:rsidRPr="00E670A0">
        <w:rPr>
          <w:rFonts w:hint="eastAsia"/>
          <w:rtl/>
        </w:rPr>
        <w:t>برا</w:t>
      </w:r>
      <w:r w:rsidRPr="00E670A0">
        <w:rPr>
          <w:rFonts w:hint="cs"/>
          <w:rtl/>
        </w:rPr>
        <w:t>ی</w:t>
      </w:r>
      <w:r w:rsidRPr="00E670A0">
        <w:rPr>
          <w:rtl/>
        </w:rPr>
        <w:t xml:space="preserve"> </w:t>
      </w:r>
      <w:r w:rsidRPr="00E670A0">
        <w:rPr>
          <w:rFonts w:hint="eastAsia"/>
          <w:rtl/>
        </w:rPr>
        <w:t>اندازه‌گ</w:t>
      </w:r>
      <w:r w:rsidRPr="00E670A0">
        <w:rPr>
          <w:rFonts w:hint="cs"/>
          <w:rtl/>
        </w:rPr>
        <w:t>ی</w:t>
      </w:r>
      <w:r w:rsidRPr="00E670A0">
        <w:rPr>
          <w:rFonts w:hint="eastAsia"/>
          <w:rtl/>
        </w:rPr>
        <w:t>ر</w:t>
      </w:r>
      <w:r w:rsidRPr="00E670A0">
        <w:rPr>
          <w:rFonts w:hint="cs"/>
          <w:rtl/>
        </w:rPr>
        <w:t>ی</w:t>
      </w:r>
      <w:r w:rsidRPr="00E670A0">
        <w:rPr>
          <w:rtl/>
        </w:rPr>
        <w:t xml:space="preserve"> </w:t>
      </w:r>
      <w:r w:rsidRPr="00E670A0">
        <w:rPr>
          <w:rFonts w:hint="eastAsia"/>
          <w:rtl/>
        </w:rPr>
        <w:t>ولتاژ</w:t>
      </w:r>
      <w:r w:rsidRPr="00E670A0">
        <w:rPr>
          <w:rtl/>
        </w:rPr>
        <w:t xml:space="preserve"> </w:t>
      </w:r>
      <w:r w:rsidRPr="00E670A0">
        <w:rPr>
          <w:rFonts w:hint="eastAsia"/>
          <w:rtl/>
        </w:rPr>
        <w:t>فعال</w:t>
      </w:r>
      <w:r w:rsidRPr="00E670A0">
        <w:rPr>
          <w:rtl/>
        </w:rPr>
        <w:t xml:space="preserve"> </w:t>
      </w:r>
      <w:r w:rsidRPr="00E670A0">
        <w:rPr>
          <w:rFonts w:hint="eastAsia"/>
          <w:rtl/>
        </w:rPr>
        <w:t>شده‌ان</w:t>
      </w:r>
      <w:r w:rsidR="00AC0CE4">
        <w:rPr>
          <w:rFonts w:hint="cs"/>
          <w:rtl/>
        </w:rPr>
        <w:t xml:space="preserve">د. پس از اجرای تست، </w:t>
      </w:r>
      <w:r w:rsidRPr="003523A6">
        <w:rPr>
          <w:rFonts w:hint="cs"/>
          <w:rtl/>
        </w:rPr>
        <w:t xml:space="preserve">در قسمت </w:t>
      </w:r>
      <w:r w:rsidRPr="003523A6">
        <w:rPr>
          <w:rtl/>
        </w:rPr>
        <w:t>"</w:t>
      </w:r>
      <w:r w:rsidRPr="003523A6">
        <w:t>Signal View</w:t>
      </w:r>
      <w:r w:rsidRPr="003523A6">
        <w:rPr>
          <w:rtl/>
        </w:rPr>
        <w:t>"</w:t>
      </w:r>
      <w:r w:rsidRPr="003523A6">
        <w:rPr>
          <w:rFonts w:hint="cs"/>
          <w:rtl/>
        </w:rPr>
        <w:t xml:space="preserve"> شکل موج جریان به همراه مقادیر </w:t>
      </w:r>
      <w:r w:rsidRPr="003523A6">
        <w:rPr>
          <w:rtl/>
        </w:rPr>
        <w:t>"</w:t>
      </w:r>
      <w:r w:rsidRPr="003523A6">
        <w:t>Actual</w:t>
      </w:r>
      <w:r w:rsidRPr="003523A6">
        <w:rPr>
          <w:rtl/>
        </w:rPr>
        <w:t>"</w:t>
      </w:r>
      <w:r w:rsidRPr="003523A6">
        <w:rPr>
          <w:rFonts w:hint="cs"/>
          <w:rtl/>
        </w:rPr>
        <w:t xml:space="preserve"> آن و ولتاژ اندازه گیری شده </w:t>
      </w:r>
      <w:r>
        <w:rPr>
          <w:rFonts w:hint="cs"/>
          <w:rtl/>
        </w:rPr>
        <w:t xml:space="preserve">را مشاهده و </w:t>
      </w:r>
      <w:r w:rsidRPr="006F69D2">
        <w:rPr>
          <w:rFonts w:hint="cs"/>
          <w:rtl/>
        </w:rPr>
        <w:t xml:space="preserve">درستی اتصالات کانکتورها را </w:t>
      </w:r>
      <w:r>
        <w:rPr>
          <w:rFonts w:hint="cs"/>
          <w:rtl/>
        </w:rPr>
        <w:t xml:space="preserve">بررسی کنید. </w:t>
      </w:r>
    </w:p>
    <w:p w14:paraId="4BF97047" w14:textId="11A2BD80" w:rsidR="009B2A9E" w:rsidRDefault="009B2A9E" w:rsidP="009B2A9E">
      <w:pPr>
        <w:pStyle w:val="AAAR-Normal"/>
        <w:jc w:val="left"/>
      </w:pPr>
      <w:r>
        <w:rPr>
          <w:rtl/>
        </w:rPr>
        <w:t>قر</w:t>
      </w:r>
      <w:r>
        <w:rPr>
          <w:rFonts w:hint="cs"/>
          <w:rtl/>
        </w:rPr>
        <w:t>ی</w:t>
      </w:r>
      <w:r>
        <w:rPr>
          <w:rFonts w:hint="eastAsia"/>
          <w:rtl/>
        </w:rPr>
        <w:t>با</w:t>
      </w:r>
      <w:r>
        <w:rPr>
          <w:rtl/>
        </w:rPr>
        <w:t>...</w:t>
      </w:r>
    </w:p>
    <w:p w14:paraId="796EFF26" w14:textId="321570AD" w:rsidR="00DF3CDB" w:rsidRDefault="001A03A4" w:rsidP="00404AE0">
      <w:pPr>
        <w:pStyle w:val="AAE-Normal"/>
        <w:rPr>
          <w:rtl/>
        </w:rPr>
      </w:pPr>
      <w:r>
        <w:t>To measure the voltage</w:t>
      </w:r>
      <w:r w:rsidR="00D90743">
        <w:t xml:space="preserve"> difference</w:t>
      </w:r>
      <w:r>
        <w:t>, it is necessary to connect “Input</w:t>
      </w:r>
      <w:r w:rsidR="00D90743">
        <w:t>2</w:t>
      </w:r>
      <w:r>
        <w:t xml:space="preserve">” to the test and further ahead of current injection connectors. </w:t>
      </w:r>
      <w:r w:rsidR="00ED4524">
        <w:t>It should be noted</w:t>
      </w:r>
      <w:r w:rsidR="00750D2E">
        <w:t xml:space="preserve"> that before running the test it is necessary to </w:t>
      </w:r>
      <w:r w:rsidR="00D90743">
        <w:t>click on</w:t>
      </w:r>
      <w:r w:rsidR="00750D2E">
        <w:t xml:space="preserve"> “Init Test” so that the device </w:t>
      </w:r>
      <w:r w:rsidR="002A6FF7">
        <w:t xml:space="preserve">“config” </w:t>
      </w:r>
      <w:r w:rsidR="00750D2E">
        <w:t xml:space="preserve">is </w:t>
      </w:r>
      <w:r w:rsidR="002A6FF7">
        <w:t>adjusted</w:t>
      </w:r>
      <w:r w:rsidR="00750D2E">
        <w:t xml:space="preserve"> automatically. </w:t>
      </w:r>
      <w:r w:rsidR="002A6FF7">
        <w:t>By selecting this option, the settings related to current and test time as well as the hardware configurations related to “Hardware Configuration” including outputs of the device and “Binary/Analog Inputs” are adjusted automatically</w:t>
      </w:r>
      <w:r w:rsidR="0075006C">
        <w:t xml:space="preserve"> by the software. </w:t>
      </w:r>
      <w:r w:rsidR="006D4AB5">
        <w:t>In</w:t>
      </w:r>
      <w:r w:rsidR="00B47BEB">
        <w:t xml:space="preserve"> “Analog Output” tab in “Hardware Configuration” section, you can see that the wiring </w:t>
      </w:r>
      <w:r w:rsidR="0000650F">
        <w:t xml:space="preserve">of the device is set at </w:t>
      </w:r>
      <w:r w:rsidR="00E75CF7">
        <w:t xml:space="preserve">“32A” with the maximum “Burden” of 400 milli amps and “Binary/Analog Input” #2 are activated to measure the voltage. </w:t>
      </w:r>
      <w:r w:rsidR="006D4AB5">
        <w:t xml:space="preserve">After performing the test, in “Signal View” it is possible to view the current waveform along with its “Actual” values and the measured voltage and also examine the connections of the connectors. </w:t>
      </w:r>
    </w:p>
    <w:p w14:paraId="6B02E28E" w14:textId="77777777" w:rsidR="00570707" w:rsidRPr="007A24C9" w:rsidRDefault="00570707" w:rsidP="00570707">
      <w:pPr>
        <w:pStyle w:val="AAG-Normal"/>
        <w:rPr>
          <w:lang w:val="de-DE"/>
        </w:rPr>
      </w:pPr>
      <w:r w:rsidRPr="007A24C9">
        <w:rPr>
          <w:lang w:val="de-DE"/>
        </w:rPr>
        <w:t>Um die Spannungsdifferenz zu messen, muss "Input2" an die Test- und weiter an die Stromeinspeiseanschlüsse angeschlossen werden.</w:t>
      </w:r>
      <w:r>
        <w:rPr>
          <w:lang w:val="de-DE"/>
        </w:rPr>
        <w:t xml:space="preserve"> </w:t>
      </w:r>
      <w:r w:rsidRPr="007A24C9">
        <w:rPr>
          <w:lang w:val="de-DE"/>
        </w:rPr>
        <w:t>Es sollte beachtet werden, dass vor dem Ausführen des Tests auf "Init Test" geklickt werden muss, damit das Gerät "config" automatisch angepasst wird.</w:t>
      </w:r>
      <w:r>
        <w:rPr>
          <w:lang w:val="de-DE"/>
        </w:rPr>
        <w:t xml:space="preserve"> </w:t>
      </w:r>
      <w:r w:rsidRPr="007A24C9">
        <w:rPr>
          <w:lang w:val="de-DE"/>
        </w:rPr>
        <w:t>Wenn Sie diese Option wählen, werden die Einstellungen für Strom und Prüfzeit sowie die Hardwarekonfigurationen unter "Hardware Configuration" einschließlich der Ausgänge des Geräts und der "Binary/Analog Inputs" automatisch von der Software angepasst.</w:t>
      </w:r>
      <w:r>
        <w:rPr>
          <w:lang w:val="de-DE"/>
        </w:rPr>
        <w:t xml:space="preserve"> </w:t>
      </w:r>
      <w:r w:rsidRPr="00B825DB">
        <w:rPr>
          <w:lang w:val="de-DE"/>
        </w:rPr>
        <w:t>Auf de</w:t>
      </w:r>
      <w:r>
        <w:rPr>
          <w:lang w:val="de-DE"/>
        </w:rPr>
        <w:t>m Register</w:t>
      </w:r>
      <w:r w:rsidRPr="00B825DB">
        <w:rPr>
          <w:lang w:val="de-DE"/>
        </w:rPr>
        <w:t xml:space="preserve"> "Analog Output" im Abschnitt "Hardware Configuration" können Sie sehen, dass die Verkabelung des Geräts auf "32A" mit der maximalen "Belastung" von 400 Milliampere eingestellt ist und "Binär- / Analogeingang" aktiviert ist, #2 aktiviert sind, um die Spannung zu messen.</w:t>
      </w:r>
      <w:r>
        <w:rPr>
          <w:lang w:val="de-DE"/>
        </w:rPr>
        <w:t xml:space="preserve"> </w:t>
      </w:r>
      <w:r w:rsidRPr="00B825DB">
        <w:rPr>
          <w:lang w:val="de-DE"/>
        </w:rPr>
        <w:t>Nach der Durchführung der Prüfung kann man in der "Signalansicht" di</w:t>
      </w:r>
      <w:r>
        <w:rPr>
          <w:lang w:val="de-DE"/>
        </w:rPr>
        <w:t xml:space="preserve">e Stromkurve mit ihren </w:t>
      </w:r>
      <w:r w:rsidRPr="00B825DB">
        <w:rPr>
          <w:lang w:val="de-DE"/>
        </w:rPr>
        <w:t>Ist</w:t>
      </w:r>
      <w:r>
        <w:rPr>
          <w:lang w:val="de-DE"/>
        </w:rPr>
        <w:t>w</w:t>
      </w:r>
      <w:r w:rsidRPr="00B825DB">
        <w:rPr>
          <w:lang w:val="de-DE"/>
        </w:rPr>
        <w:t>erten und die gemessene Spannung betrachten und die Anschlüsse der Steckverbinder überprüfen.</w:t>
      </w:r>
    </w:p>
    <w:p w14:paraId="09DB4992" w14:textId="473C1C4F" w:rsidR="00860132" w:rsidRDefault="00860132" w:rsidP="00860132">
      <w:pPr>
        <w:pStyle w:val="AAS-Normal"/>
        <w:rPr>
          <w:lang w:val="es-ES"/>
        </w:rPr>
      </w:pPr>
      <w:r w:rsidRPr="00AE397F">
        <w:rPr>
          <w:lang w:val="es-ES"/>
        </w:rPr>
        <w:t>Para medir la diferencia de tensión, es necesario conectar la "Entrada2" a la prueba y más adelante los conectores de inyección de corriente. Hay que tener en cuenta que antes de realizar la prueba es necesario hacer clic en "Init Test" para que la "config" del dispositivo se ajuste automáticamente. Al seleccionar esta opción, los ajustes relacionados con la corriente y el tiempo de la prueba, así como las configuraciones de hardware relacionadas con la "Configuración de hardware", incluyendo las salidas del dispositivo y las "Entradas binarias/analógicas", son ajustadas automáticamente por el software. En la pestaña "Salida Analógica" de la sección "Configuración de Hardware", se puede ver que el cableado del dispositivo está ajustado a "32A" con la "Carga" máxima de 400 mili amperios y la "Entrada Binaria/Analógica" #2 está activada para medir la tensión. Después de realizar la prueba, en "Signal View" es posible ver la forma de onda de la corriente junto con sus valores "Reales" y la tensión medida y también examinar las conexiones de los conectores.</w:t>
      </w:r>
    </w:p>
    <w:p w14:paraId="3044F556" w14:textId="72B7E0E0" w:rsidR="00B8785B" w:rsidRDefault="00B8785B" w:rsidP="00B8785B">
      <w:pPr>
        <w:pStyle w:val="AAF-Normal"/>
      </w:pPr>
      <w:r>
        <w:t>Bientôt disponible</w:t>
      </w:r>
    </w:p>
    <w:p w14:paraId="133AE6B7" w14:textId="1DD656E5" w:rsidR="00F125CE" w:rsidRDefault="00F125CE" w:rsidP="00F125CE">
      <w:pPr>
        <w:pStyle w:val="AAA-Aks"/>
        <w:bidi w:val="0"/>
      </w:pPr>
      <w:r>
        <w:drawing>
          <wp:inline distT="0" distB="0" distL="0" distR="0" wp14:anchorId="73E6C3A9" wp14:editId="310569D9">
            <wp:extent cx="1746913" cy="1255002"/>
            <wp:effectExtent l="0" t="0" r="5715" b="254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1766896" cy="1269358"/>
                    </a:xfrm>
                    <a:prstGeom prst="rect">
                      <a:avLst/>
                    </a:prstGeom>
                  </pic:spPr>
                </pic:pic>
              </a:graphicData>
            </a:graphic>
          </wp:inline>
        </w:drawing>
      </w:r>
    </w:p>
    <w:p w14:paraId="42D062F6" w14:textId="1B757573" w:rsidR="005D67AD" w:rsidRDefault="005D67AD" w:rsidP="00F125CE">
      <w:pPr>
        <w:pStyle w:val="AAA-Aks"/>
        <w:bidi w:val="0"/>
      </w:pPr>
      <w:r>
        <w:drawing>
          <wp:inline distT="0" distB="0" distL="0" distR="0" wp14:anchorId="3190E3DB" wp14:editId="4E5B310C">
            <wp:extent cx="2129051" cy="2733107"/>
            <wp:effectExtent l="0" t="0" r="508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2133649" cy="2739010"/>
                    </a:xfrm>
                    <a:prstGeom prst="rect">
                      <a:avLst/>
                    </a:prstGeom>
                  </pic:spPr>
                </pic:pic>
              </a:graphicData>
            </a:graphic>
          </wp:inline>
        </w:drawing>
      </w:r>
    </w:p>
    <w:p w14:paraId="04277953" w14:textId="09B704D4" w:rsidR="005D67AD" w:rsidRDefault="005D67AD" w:rsidP="00F125CE">
      <w:pPr>
        <w:pStyle w:val="AAA-Aks"/>
        <w:bidi w:val="0"/>
      </w:pPr>
      <w:r>
        <w:drawing>
          <wp:inline distT="0" distB="0" distL="0" distR="0" wp14:anchorId="4D40E812" wp14:editId="5E539458">
            <wp:extent cx="2190042" cy="2866432"/>
            <wp:effectExtent l="0" t="0" r="127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2197140" cy="2875722"/>
                    </a:xfrm>
                    <a:prstGeom prst="rect">
                      <a:avLst/>
                    </a:prstGeom>
                  </pic:spPr>
                </pic:pic>
              </a:graphicData>
            </a:graphic>
          </wp:inline>
        </w:drawing>
      </w:r>
    </w:p>
    <w:p w14:paraId="1600AD04" w14:textId="5774776A" w:rsidR="004D74A6" w:rsidRDefault="004D74A6" w:rsidP="001D4A12">
      <w:pPr>
        <w:pStyle w:val="AAA-MatnAsli"/>
        <w:rPr>
          <w:rtl/>
        </w:rPr>
      </w:pPr>
      <w:r w:rsidRPr="006F69D2">
        <w:rPr>
          <w:rFonts w:hint="cs"/>
          <w:rtl/>
        </w:rPr>
        <w:t>در قسمت "</w:t>
      </w:r>
      <w:r w:rsidRPr="006F69D2">
        <w:t>Result</w:t>
      </w:r>
      <w:r w:rsidRPr="006F69D2">
        <w:rPr>
          <w:rFonts w:hint="cs"/>
          <w:rtl/>
        </w:rPr>
        <w:t>" هم پس از اتمام تست</w:t>
      </w:r>
      <w:r>
        <w:rPr>
          <w:rFonts w:hint="cs"/>
          <w:rtl/>
        </w:rPr>
        <w:t>،</w:t>
      </w:r>
      <w:r w:rsidRPr="006F69D2">
        <w:rPr>
          <w:rFonts w:hint="cs"/>
          <w:rtl/>
        </w:rPr>
        <w:t xml:space="preserve"> نتایج قابل مشاهده خواهند بود. این نتایج شامل "</w:t>
      </w:r>
      <w:r w:rsidRPr="006F69D2">
        <w:t>Iinj</w:t>
      </w:r>
      <w:r w:rsidRPr="006F69D2">
        <w:rPr>
          <w:rFonts w:hint="cs"/>
          <w:rtl/>
        </w:rPr>
        <w:t>"، میزان جریان تزریقی ، "</w:t>
      </w:r>
      <w:r w:rsidRPr="006F69D2">
        <w:t>Vmeas</w:t>
      </w:r>
      <w:r>
        <w:rPr>
          <w:rFonts w:hint="cs"/>
          <w:rtl/>
        </w:rPr>
        <w:t>"، ولتاژ اندازه گیری شده</w:t>
      </w:r>
      <w:r w:rsidRPr="006F69D2">
        <w:rPr>
          <w:rFonts w:hint="cs"/>
          <w:rtl/>
        </w:rPr>
        <w:t xml:space="preserve"> ، </w:t>
      </w:r>
      <w:r w:rsidR="00C371E5">
        <w:t>Rmeas</w:t>
      </w:r>
      <w:r w:rsidR="00E20F1F">
        <w:t>*C.F</w:t>
      </w:r>
      <w:r w:rsidR="00E20F1F">
        <w:rPr>
          <w:rFonts w:hint="cs"/>
          <w:rtl/>
        </w:rPr>
        <w:t xml:space="preserve"> </w:t>
      </w:r>
      <w:r w:rsidR="00C371E5">
        <w:rPr>
          <w:rFonts w:hint="cs"/>
          <w:rtl/>
        </w:rPr>
        <w:t xml:space="preserve"> </w:t>
      </w:r>
      <w:r w:rsidRPr="006F69D2">
        <w:rPr>
          <w:rFonts w:hint="cs"/>
          <w:rtl/>
        </w:rPr>
        <w:t xml:space="preserve">امپدانس </w:t>
      </w:r>
      <w:r w:rsidR="00C371E5">
        <w:rPr>
          <w:rFonts w:hint="cs"/>
          <w:rtl/>
        </w:rPr>
        <w:t xml:space="preserve">اندازه‌گیری شده </w:t>
      </w:r>
      <w:r w:rsidR="00E20F1F">
        <w:rPr>
          <w:rFonts w:hint="cs"/>
          <w:rtl/>
        </w:rPr>
        <w:t xml:space="preserve">و در </w:t>
      </w:r>
      <w:r w:rsidR="00E20F1F">
        <w:t>Rdev</w:t>
      </w:r>
      <w:r w:rsidR="00E20F1F">
        <w:rPr>
          <w:rFonts w:hint="cs"/>
          <w:rtl/>
        </w:rPr>
        <w:t xml:space="preserve"> اختلاف بین مقاومت نامی و مقاومت ثبت شده در فیلد </w:t>
      </w:r>
      <w:r w:rsidR="00E20F1F">
        <w:t>Rmeas*C.F</w:t>
      </w:r>
      <w:r w:rsidR="00E20F1F">
        <w:rPr>
          <w:rFonts w:hint="cs"/>
          <w:rtl/>
        </w:rPr>
        <w:t xml:space="preserve"> </w:t>
      </w:r>
      <w:r w:rsidRPr="006F69D2">
        <w:rPr>
          <w:rFonts w:hint="cs"/>
          <w:rtl/>
        </w:rPr>
        <w:t>نشان داده</w:t>
      </w:r>
      <w:r w:rsidRPr="006F69D2">
        <w:rPr>
          <w:rFonts w:hint="cs"/>
        </w:rPr>
        <w:t xml:space="preserve"> </w:t>
      </w:r>
      <w:r w:rsidRPr="006F69D2">
        <w:rPr>
          <w:rFonts w:hint="cs"/>
          <w:rtl/>
        </w:rPr>
        <w:t>می‌شوند.</w:t>
      </w:r>
      <w:r w:rsidR="00E20F1F">
        <w:rPr>
          <w:rFonts w:hint="cs"/>
          <w:rtl/>
        </w:rPr>
        <w:t xml:space="preserve"> توجه کنید که با نگه داشتن موس روی هر کدام از این دو فیلد روابط مربوط به انها نشان داده می‌شود.</w:t>
      </w:r>
      <w:r w:rsidRPr="006F69D2">
        <w:rPr>
          <w:rFonts w:hint="cs"/>
          <w:rtl/>
        </w:rPr>
        <w:t xml:space="preserve"> در آخر پس از </w:t>
      </w:r>
      <w:r>
        <w:rPr>
          <w:rFonts w:hint="cs"/>
          <w:rtl/>
        </w:rPr>
        <w:t>آ</w:t>
      </w:r>
      <w:r w:rsidRPr="006F69D2">
        <w:rPr>
          <w:rFonts w:hint="cs"/>
          <w:rtl/>
        </w:rPr>
        <w:t>ن که تست انجام شد،</w:t>
      </w:r>
      <w:r w:rsidRPr="006F69D2">
        <w:rPr>
          <w:rFonts w:hint="cs"/>
        </w:rPr>
        <w:t xml:space="preserve"> </w:t>
      </w:r>
      <w:r w:rsidRPr="006F69D2">
        <w:rPr>
          <w:rFonts w:hint="cs"/>
          <w:rtl/>
        </w:rPr>
        <w:t>نیاز است تا نتایج ارزیابی را به گزارش اضافه کنید</w:t>
      </w:r>
      <w:r>
        <w:rPr>
          <w:rFonts w:hint="cs"/>
          <w:rtl/>
        </w:rPr>
        <w:t xml:space="preserve"> </w:t>
      </w:r>
      <w:r w:rsidRPr="006F69D2">
        <w:rPr>
          <w:rFonts w:hint="cs"/>
          <w:rtl/>
        </w:rPr>
        <w:t>که این کار</w:t>
      </w:r>
      <w:r w:rsidRPr="006F69D2">
        <w:rPr>
          <w:rFonts w:hint="cs"/>
        </w:rPr>
        <w:t xml:space="preserve"> </w:t>
      </w:r>
      <w:r w:rsidRPr="006F69D2">
        <w:rPr>
          <w:rFonts w:hint="cs"/>
          <w:rtl/>
        </w:rPr>
        <w:t>در تست تجهیزات با زدن "</w:t>
      </w:r>
      <w:r w:rsidRPr="006F69D2">
        <w:t>Add To Report</w:t>
      </w:r>
      <w:r w:rsidRPr="006F69D2">
        <w:rPr>
          <w:rFonts w:hint="cs"/>
          <w:rtl/>
        </w:rPr>
        <w:t xml:space="preserve">" انجام می‌شود. </w:t>
      </w:r>
    </w:p>
    <w:p w14:paraId="2A16103A" w14:textId="5AFF5BDD" w:rsidR="009B2A9E" w:rsidRDefault="009B2A9E" w:rsidP="009B2A9E">
      <w:pPr>
        <w:pStyle w:val="AAAR-Normal"/>
        <w:jc w:val="left"/>
      </w:pPr>
      <w:r>
        <w:rPr>
          <w:rtl/>
        </w:rPr>
        <w:t>قر</w:t>
      </w:r>
      <w:r>
        <w:rPr>
          <w:rFonts w:hint="cs"/>
          <w:rtl/>
        </w:rPr>
        <w:t>ی</w:t>
      </w:r>
      <w:r>
        <w:rPr>
          <w:rFonts w:hint="eastAsia"/>
          <w:rtl/>
        </w:rPr>
        <w:t>با</w:t>
      </w:r>
      <w:r>
        <w:rPr>
          <w:rtl/>
        </w:rPr>
        <w:t>...</w:t>
      </w:r>
    </w:p>
    <w:p w14:paraId="40B98E16" w14:textId="60849ED6" w:rsidR="00DF3CDB" w:rsidRDefault="00D41071" w:rsidP="00404AE0">
      <w:pPr>
        <w:pStyle w:val="AAE-Normal"/>
        <w:rPr>
          <w:rtl/>
        </w:rPr>
      </w:pPr>
      <w:r>
        <w:t xml:space="preserve">After the test is finished, </w:t>
      </w:r>
      <w:r w:rsidR="006376AD">
        <w:t xml:space="preserve">the </w:t>
      </w:r>
      <w:r w:rsidR="00EC44A6">
        <w:t xml:space="preserve">test results can be viewed </w:t>
      </w:r>
      <w:r>
        <w:t>in “Result” section.</w:t>
      </w:r>
      <w:r w:rsidR="003D4A11">
        <w:t xml:space="preserve"> The results include “linj”, “Vmeas”, “Rmeas*C.F” and “Rdev” which refer to </w:t>
      </w:r>
      <w:r w:rsidR="00534E26">
        <w:t>the amount of injected current, the measured voltage, the measured impedance and the difference between the nominal resistance and the resistance specified in “Rmeas*C.F” field</w:t>
      </w:r>
      <w:r w:rsidR="004047DC">
        <w:t>, respectively</w:t>
      </w:r>
      <w:r w:rsidR="00534E26">
        <w:t xml:space="preserve">. </w:t>
      </w:r>
      <w:r w:rsidR="00D7453C">
        <w:t>It should be noted</w:t>
      </w:r>
      <w:r w:rsidR="00543BD8">
        <w:t xml:space="preserve"> that by holding the cursor on </w:t>
      </w:r>
      <w:r w:rsidR="00A80FBA">
        <w:t>either</w:t>
      </w:r>
      <w:r w:rsidR="00543BD8">
        <w:t xml:space="preserve"> of these two fields, the relations related to them are displayed. </w:t>
      </w:r>
      <w:r w:rsidR="00106696">
        <w:t xml:space="preserve">In the end, after the test is finished, it is necessary to add the evaluation results to the report which is done by selecting “Add To Report” in equipment test. </w:t>
      </w:r>
    </w:p>
    <w:p w14:paraId="789EC31F" w14:textId="77777777" w:rsidR="00570707" w:rsidRPr="002F53AF" w:rsidRDefault="00570707" w:rsidP="00570707">
      <w:pPr>
        <w:pStyle w:val="AAG-Normal"/>
        <w:rPr>
          <w:lang w:val="de-DE"/>
        </w:rPr>
      </w:pPr>
      <w:r w:rsidRPr="002F53AF">
        <w:rPr>
          <w:lang w:val="de-DE"/>
        </w:rPr>
        <w:t>Nach Abschluss des Tests können die Testergebnisse im Abschnitt "</w:t>
      </w:r>
      <w:r>
        <w:rPr>
          <w:lang w:val="de-DE"/>
        </w:rPr>
        <w:t>Result</w:t>
      </w:r>
      <w:r w:rsidRPr="002F53AF">
        <w:rPr>
          <w:lang w:val="de-DE"/>
        </w:rPr>
        <w:t>" angezeigt werden.</w:t>
      </w:r>
      <w:r>
        <w:rPr>
          <w:lang w:val="de-DE"/>
        </w:rPr>
        <w:t xml:space="preserve"> </w:t>
      </w:r>
      <w:r w:rsidRPr="002F53AF">
        <w:rPr>
          <w:lang w:val="de-DE"/>
        </w:rPr>
        <w:t>Die Ergebnisse umfassen "linj", "Vmeas", "Rmeas*C.F" und "Rdev", die sich auf den eingespeisten Strom, die gemessene Spannung, die gemessene Impedanz bzw. die Differenz zwischen dem Nennwiderstand und dem im Feld "Rmeas*C.F" angegebenen Widerstand beziehen</w:t>
      </w:r>
      <w:r w:rsidRPr="002F53AF">
        <w:rPr>
          <w:szCs w:val="24"/>
          <w:lang w:val="de-DE"/>
        </w:rPr>
        <w:t>.</w:t>
      </w:r>
      <w:r>
        <w:rPr>
          <w:szCs w:val="24"/>
          <w:lang w:val="de-DE"/>
        </w:rPr>
        <w:t xml:space="preserve"> </w:t>
      </w:r>
      <w:r w:rsidRPr="002F53AF">
        <w:rPr>
          <w:lang w:val="de-DE"/>
        </w:rPr>
        <w:t>Wenn Sie den Cursor auf eines der beiden Felder halten, werden die zugehörigen Beziehungen angezeigt.</w:t>
      </w:r>
      <w:r>
        <w:rPr>
          <w:lang w:val="de-DE"/>
        </w:rPr>
        <w:t xml:space="preserve"> </w:t>
      </w:r>
      <w:r w:rsidRPr="002F53AF">
        <w:rPr>
          <w:lang w:val="de-DE"/>
        </w:rPr>
        <w:t>Nach Beendigung des Tests müssen die Bewertungsergebnisse dem Bericht hinzugefügt werden, indem man "</w:t>
      </w:r>
      <w:r>
        <w:rPr>
          <w:lang w:val="de-DE"/>
        </w:rPr>
        <w:t>Add to Report</w:t>
      </w:r>
      <w:r w:rsidRPr="002F53AF">
        <w:rPr>
          <w:lang w:val="de-DE"/>
        </w:rPr>
        <w:t>" im Gerätetest wählt.</w:t>
      </w:r>
    </w:p>
    <w:p w14:paraId="7CE10547" w14:textId="1A2BB03B" w:rsidR="00860132" w:rsidRDefault="00860132" w:rsidP="00860132">
      <w:pPr>
        <w:pStyle w:val="AAS-Normal"/>
        <w:rPr>
          <w:lang w:val="es-ES"/>
        </w:rPr>
      </w:pPr>
      <w:r w:rsidRPr="00AE397F">
        <w:rPr>
          <w:lang w:val="es-ES"/>
        </w:rPr>
        <w:t>Una vez finalizada la prueba, los resultados de la misma se pueden ver en la sección "Resultado". Los resultados incluyen "linj", "Vmeas", "Rmeas*C.F" y "Rdev", que se refieren a la cantidad de corriente inyectada, la tensión medida, la impedancia medida y la diferencia entre la resistencia nominal y la resistencia especificada en el campo "Rmeas*C.F", respectivamente. Hay que tener en cuenta que al mantener el cursor sobre cualquiera de estos dos campos, se muestran las relaciones relacionadas con ellos. Por último, una vez finalizada la prueba, es necesario añadir los resultados de la evaluación al informe, lo que se hace seleccionando "Añadir al informe" en la prueba del equipo.</w:t>
      </w:r>
    </w:p>
    <w:p w14:paraId="4E4F1FF8" w14:textId="476EED6D" w:rsidR="00B8785B" w:rsidRDefault="00B8785B" w:rsidP="00B8785B">
      <w:pPr>
        <w:pStyle w:val="AAF-Normal"/>
      </w:pPr>
      <w:r>
        <w:t>Bientôt disponible</w:t>
      </w:r>
    </w:p>
    <w:p w14:paraId="0597594D" w14:textId="3FE98B1D" w:rsidR="005D67AD" w:rsidRDefault="005D67AD" w:rsidP="005D67AD">
      <w:pPr>
        <w:pStyle w:val="AAA-Aks"/>
        <w:bidi w:val="0"/>
      </w:pPr>
      <w:r>
        <w:drawing>
          <wp:inline distT="0" distB="0" distL="0" distR="0" wp14:anchorId="7D8ABE1C" wp14:editId="1F8BB6C4">
            <wp:extent cx="3398292" cy="1699146"/>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3407599" cy="1703799"/>
                    </a:xfrm>
                    <a:prstGeom prst="rect">
                      <a:avLst/>
                    </a:prstGeom>
                  </pic:spPr>
                </pic:pic>
              </a:graphicData>
            </a:graphic>
          </wp:inline>
        </w:drawing>
      </w:r>
    </w:p>
    <w:p w14:paraId="43F7F154" w14:textId="62BA5F9E" w:rsidR="004D74A6" w:rsidRDefault="004D74A6" w:rsidP="001D4A12">
      <w:pPr>
        <w:pStyle w:val="AAA-MatnAsli"/>
        <w:rPr>
          <w:rtl/>
        </w:rPr>
      </w:pPr>
      <w:r w:rsidRPr="00636998">
        <w:rPr>
          <w:rFonts w:hint="cs"/>
          <w:rtl/>
        </w:rPr>
        <w:t>همچنین اگر بخواهید قسمت‌های خاصی از ارزیابی وارد گزارش شود یا گزارش را ویرایش کنید، باید از چرخ دنده"</w:t>
      </w:r>
      <w:r w:rsidRPr="001D4A12">
        <w:t>Add To Report</w:t>
      </w:r>
      <w:r w:rsidRPr="00636998">
        <w:rPr>
          <w:rFonts w:hint="cs"/>
          <w:rtl/>
        </w:rPr>
        <w:t>" استفاده کنید. با کلیک روی این چرخ‌دنده موارد قابل اضافه شدن در "</w:t>
      </w:r>
      <w:r w:rsidRPr="001D4A12">
        <w:t>Report</w:t>
      </w:r>
      <w:r w:rsidRPr="00636998">
        <w:rPr>
          <w:rFonts w:hint="cs"/>
          <w:rtl/>
        </w:rPr>
        <w:t>" دارای تیک هستند که در صورت عدم نیاز می‌توانید تیک آن گزینه‌ها را</w:t>
      </w:r>
      <w:r w:rsidRPr="001D4A12">
        <w:t xml:space="preserve"> </w:t>
      </w:r>
      <w:r w:rsidRPr="00636998">
        <w:rPr>
          <w:rFonts w:hint="cs"/>
          <w:rtl/>
        </w:rPr>
        <w:t>بردارید</w:t>
      </w:r>
      <w:r w:rsidRPr="006F69D2">
        <w:rPr>
          <w:rFonts w:hint="cs"/>
          <w:rtl/>
        </w:rPr>
        <w:t xml:space="preserve">. </w:t>
      </w:r>
      <w:r w:rsidRPr="00636998">
        <w:rPr>
          <w:rFonts w:hint="cs"/>
          <w:rtl/>
        </w:rPr>
        <w:t>توجه کنید پس از انجام هر تست نتایج به طور خودکار به گزارش اضافه نمی‌شوند و حتما باید بعد از انجام هر تست و قبل از "</w:t>
      </w:r>
      <w:r w:rsidRPr="001D4A12">
        <w:t>Clear Test</w:t>
      </w:r>
      <w:r w:rsidRPr="00636998">
        <w:rPr>
          <w:rFonts w:hint="cs"/>
          <w:rtl/>
        </w:rPr>
        <w:t>" کردن،</w:t>
      </w:r>
      <w:r w:rsidRPr="001D4A12">
        <w:t xml:space="preserve"> </w:t>
      </w:r>
      <w:r w:rsidRPr="00636998">
        <w:rPr>
          <w:rFonts w:hint="cs"/>
          <w:rtl/>
        </w:rPr>
        <w:t>نتایج تست انجام شده را با زدن "</w:t>
      </w:r>
      <w:r w:rsidRPr="001D4A12">
        <w:t>Add To Report</w:t>
      </w:r>
      <w:r w:rsidRPr="00636998">
        <w:rPr>
          <w:rFonts w:hint="cs"/>
          <w:rtl/>
        </w:rPr>
        <w:t>" به گزارش خروجی اضافه کنید.</w:t>
      </w:r>
      <w:r>
        <w:rPr>
          <w:rFonts w:hint="cs"/>
          <w:rtl/>
        </w:rPr>
        <w:t xml:space="preserve"> </w:t>
      </w:r>
      <w:r w:rsidRPr="00636998">
        <w:rPr>
          <w:rFonts w:hint="cs"/>
          <w:rtl/>
        </w:rPr>
        <w:t xml:space="preserve">توجه کنید، </w:t>
      </w:r>
      <w:r w:rsidR="00C371E5">
        <w:rPr>
          <w:rFonts w:hint="cs"/>
          <w:rtl/>
        </w:rPr>
        <w:t xml:space="preserve">اگر یکی از </w:t>
      </w:r>
      <w:r w:rsidRPr="00636998">
        <w:rPr>
          <w:rFonts w:hint="cs"/>
          <w:rtl/>
        </w:rPr>
        <w:t xml:space="preserve"> "</w:t>
      </w:r>
      <w:r w:rsidRPr="0060762F">
        <w:t xml:space="preserve"> </w:t>
      </w:r>
      <w:r w:rsidR="00C371E5">
        <w:t>Analog Out</w:t>
      </w:r>
      <w:r w:rsidR="00C371E5">
        <w:rPr>
          <w:rFonts w:hint="cs"/>
          <w:rtl/>
        </w:rPr>
        <w:t>"</w:t>
      </w:r>
      <w:r w:rsidRPr="00E670A0">
        <w:rPr>
          <w:rFonts w:hint="eastAsia"/>
          <w:rtl/>
        </w:rPr>
        <w:t>،</w:t>
      </w:r>
      <w:r w:rsidRPr="00E670A0">
        <w:rPr>
          <w:rtl/>
        </w:rPr>
        <w:t xml:space="preserve"> </w:t>
      </w:r>
      <w:r w:rsidRPr="00E670A0">
        <w:rPr>
          <w:rFonts w:hint="eastAsia"/>
          <w:rtl/>
        </w:rPr>
        <w:t>دچار</w:t>
      </w:r>
      <w:r w:rsidRPr="00E670A0">
        <w:rPr>
          <w:rtl/>
        </w:rPr>
        <w:t xml:space="preserve"> </w:t>
      </w:r>
      <w:r w:rsidRPr="00E670A0">
        <w:rPr>
          <w:rFonts w:hint="eastAsia"/>
          <w:rtl/>
        </w:rPr>
        <w:t>مشکل</w:t>
      </w:r>
      <w:r w:rsidRPr="00E670A0">
        <w:rPr>
          <w:rtl/>
        </w:rPr>
        <w:t xml:space="preserve"> </w:t>
      </w:r>
      <w:r w:rsidRPr="00E670A0">
        <w:rPr>
          <w:rFonts w:hint="eastAsia"/>
          <w:rtl/>
        </w:rPr>
        <w:t>شد</w:t>
      </w:r>
      <w:r>
        <w:rPr>
          <w:rFonts w:hint="cs"/>
          <w:rtl/>
        </w:rPr>
        <w:t xml:space="preserve"> </w:t>
      </w:r>
      <w:r w:rsidRPr="00E670A0">
        <w:rPr>
          <w:rFonts w:hint="eastAsia"/>
          <w:rtl/>
        </w:rPr>
        <w:t>ن</w:t>
      </w:r>
      <w:r w:rsidRPr="00636998">
        <w:rPr>
          <w:rFonts w:hint="cs"/>
          <w:rtl/>
        </w:rPr>
        <w:t>یاز است تا "</w:t>
      </w:r>
      <w:r w:rsidRPr="001D4A12">
        <w:t xml:space="preserve">Binary </w:t>
      </w:r>
      <w:r w:rsidR="00C371E5" w:rsidRPr="001D4A12">
        <w:t>Out</w:t>
      </w:r>
      <w:r w:rsidRPr="00636998">
        <w:rPr>
          <w:rFonts w:hint="cs"/>
          <w:rtl/>
        </w:rPr>
        <w:t xml:space="preserve">" تعریف شده را تغییر </w:t>
      </w:r>
      <w:r w:rsidRPr="00E8348A">
        <w:rPr>
          <w:rFonts w:hint="cs"/>
          <w:rtl/>
        </w:rPr>
        <w:t>دهید، برای اینکار ابتدا باید روی</w:t>
      </w:r>
      <w:r w:rsidRPr="00E8348A">
        <w:t xml:space="preserve"> </w:t>
      </w:r>
      <w:r w:rsidRPr="00E8348A">
        <w:rPr>
          <w:rFonts w:hint="cs"/>
          <w:rtl/>
        </w:rPr>
        <w:t>"</w:t>
      </w:r>
      <w:r w:rsidRPr="00E8348A">
        <w:t>Init Test</w:t>
      </w:r>
      <w:r w:rsidRPr="00E8348A">
        <w:rPr>
          <w:rFonts w:hint="cs"/>
          <w:rtl/>
        </w:rPr>
        <w:t>" کلیک کنید، سپس تیک گزینه ‌"</w:t>
      </w:r>
      <w:r w:rsidRPr="00E8348A">
        <w:t>Don’t Change Hardware Setting</w:t>
      </w:r>
      <w:r w:rsidRPr="00E8348A">
        <w:rPr>
          <w:rFonts w:hint="cs"/>
          <w:rtl/>
        </w:rPr>
        <w:t>" را بزنید و با رفتن به پنجره "</w:t>
      </w:r>
      <w:r w:rsidRPr="00E8348A">
        <w:t>Hardware Configuration</w:t>
      </w:r>
      <w:r w:rsidRPr="00E8348A">
        <w:rPr>
          <w:rFonts w:hint="cs"/>
          <w:rtl/>
        </w:rPr>
        <w:t>"،در زبانه "</w:t>
      </w:r>
      <w:r w:rsidRPr="00E8348A">
        <w:t xml:space="preserve">Analog </w:t>
      </w:r>
      <w:r w:rsidR="00C371E5" w:rsidRPr="00E8348A">
        <w:t>Out</w:t>
      </w:r>
      <w:r w:rsidRPr="00E8348A">
        <w:rPr>
          <w:rFonts w:hint="cs"/>
          <w:rtl/>
        </w:rPr>
        <w:t>"، "</w:t>
      </w:r>
      <w:r w:rsidRPr="00E8348A">
        <w:t>Output Target</w:t>
      </w:r>
      <w:r w:rsidRPr="00E8348A">
        <w:rPr>
          <w:rFonts w:hint="cs"/>
          <w:rtl/>
        </w:rPr>
        <w:t xml:space="preserve">" سربندی انتخابی </w:t>
      </w:r>
      <w:r w:rsidR="00C371E5" w:rsidRPr="00E8348A">
        <w:rPr>
          <w:rFonts w:hint="cs"/>
          <w:rtl/>
        </w:rPr>
        <w:t>را متناسب با سربندی تغییر دهید</w:t>
      </w:r>
      <w:r w:rsidRPr="00E8348A">
        <w:rPr>
          <w:rFonts w:hint="cs"/>
          <w:rtl/>
        </w:rPr>
        <w:t>.</w:t>
      </w:r>
    </w:p>
    <w:p w14:paraId="22F31DB9" w14:textId="4B58F170" w:rsidR="009B2A9E" w:rsidRDefault="009B2A9E" w:rsidP="009B2A9E">
      <w:pPr>
        <w:pStyle w:val="AAAR-Normal"/>
        <w:jc w:val="left"/>
      </w:pPr>
      <w:r>
        <w:rPr>
          <w:rtl/>
        </w:rPr>
        <w:t>قر</w:t>
      </w:r>
      <w:r>
        <w:rPr>
          <w:rFonts w:hint="cs"/>
          <w:rtl/>
        </w:rPr>
        <w:t>ی</w:t>
      </w:r>
      <w:r>
        <w:rPr>
          <w:rFonts w:hint="eastAsia"/>
          <w:rtl/>
        </w:rPr>
        <w:t>با</w:t>
      </w:r>
      <w:r>
        <w:rPr>
          <w:rtl/>
        </w:rPr>
        <w:t>...</w:t>
      </w:r>
    </w:p>
    <w:p w14:paraId="0068A7FC" w14:textId="77777777" w:rsidR="0059687B" w:rsidRDefault="0059687B" w:rsidP="0059687B">
      <w:pPr>
        <w:pStyle w:val="AAE-Normal"/>
        <w:rPr>
          <w:rtl/>
        </w:rPr>
      </w:pPr>
      <w:r>
        <w:t>Also, if the user wishes to add specific parts of the evaluation to the report or edit the report, they need to use “Add to Report” cog. By clicking on this cog, the items that can be added to the “Report” are checked and the user can simply uncheck any of them which they do not need. It should be noted that the results are not automatically added to the report after each test when a test is performed it is necessary to add the test results to the output report by selecting “Add to Report” before “Clearing the Test”. Also, if one of the “Analog Outs” is faulty, the specified “Binary Out” should be changed;</w:t>
      </w:r>
      <w:r w:rsidRPr="00A92271">
        <w:t xml:space="preserve"> </w:t>
      </w:r>
      <w:r>
        <w:t>t</w:t>
      </w:r>
      <w:r w:rsidRPr="00A92271">
        <w:t>o do this, you must first click</w:t>
      </w:r>
      <w:r>
        <w:t xml:space="preserve"> on</w:t>
      </w:r>
      <w:r w:rsidRPr="00A92271">
        <w:t xml:space="preserve"> "Init Test", then tick "Don't Change Hardware Setting"</w:t>
      </w:r>
      <w:r>
        <w:t xml:space="preserve"> option</w:t>
      </w:r>
      <w:r w:rsidRPr="00A92271">
        <w:t xml:space="preserve"> and by going to the "Hardware Configuration" window, </w:t>
      </w:r>
      <w:r>
        <w:t>i</w:t>
      </w:r>
      <w:r w:rsidRPr="00A92271">
        <w:t xml:space="preserve">n the "Analog Out" tab, "Output Target" change the selected </w:t>
      </w:r>
      <w:r>
        <w:t>wiring</w:t>
      </w:r>
      <w:r w:rsidRPr="00A92271">
        <w:t xml:space="preserve"> according to the</w:t>
      </w:r>
      <w:r>
        <w:t xml:space="preserve"> wiring</w:t>
      </w:r>
      <w:r w:rsidRPr="00A92271">
        <w:t>.</w:t>
      </w:r>
      <w:r>
        <w:t xml:space="preserve"> </w:t>
      </w:r>
    </w:p>
    <w:p w14:paraId="26FCAE76" w14:textId="77777777" w:rsidR="00570707" w:rsidRDefault="00570707" w:rsidP="00570707">
      <w:pPr>
        <w:pStyle w:val="AAG-Normal"/>
        <w:rPr>
          <w:lang w:val="de-DE"/>
        </w:rPr>
      </w:pPr>
      <w:r w:rsidRPr="00A261E4">
        <w:rPr>
          <w:lang w:val="de-DE"/>
        </w:rPr>
        <w:t xml:space="preserve">Wenn der Benutzer bestimmte Teile der Bewertung in den Bericht aufnehmen oder den Bericht bearbeiten möchte, muss er das Feld </w:t>
      </w:r>
      <w:r w:rsidRPr="002F53AF">
        <w:rPr>
          <w:lang w:val="de-DE"/>
        </w:rPr>
        <w:t>"</w:t>
      </w:r>
      <w:r>
        <w:rPr>
          <w:lang w:val="de-DE"/>
        </w:rPr>
        <w:t>Add to Report</w:t>
      </w:r>
      <w:r w:rsidRPr="002F53AF">
        <w:rPr>
          <w:lang w:val="de-DE"/>
        </w:rPr>
        <w:t>"</w:t>
      </w:r>
      <w:r w:rsidRPr="00A261E4">
        <w:rPr>
          <w:lang w:val="de-DE"/>
        </w:rPr>
        <w:t xml:space="preserve"> verwenden.</w:t>
      </w:r>
      <w:r>
        <w:rPr>
          <w:lang w:val="de-DE"/>
        </w:rPr>
        <w:t xml:space="preserve"> </w:t>
      </w:r>
      <w:r w:rsidRPr="00314B87">
        <w:rPr>
          <w:lang w:val="de-DE"/>
        </w:rPr>
        <w:t>Wenn Sie auf dieses Zahnrad klicken, werden die Elemente, die dem "</w:t>
      </w:r>
      <w:r>
        <w:rPr>
          <w:lang w:val="de-DE"/>
        </w:rPr>
        <w:t>Report</w:t>
      </w:r>
      <w:r w:rsidRPr="00314B87">
        <w:rPr>
          <w:lang w:val="de-DE"/>
        </w:rPr>
        <w:t>" hinzugefügt werden können, angekreuzt, und der Benutzer kann einfach alle nicht benötigten Elemente abwählen.</w:t>
      </w:r>
      <w:r>
        <w:rPr>
          <w:lang w:val="de-DE"/>
        </w:rPr>
        <w:t xml:space="preserve"> </w:t>
      </w:r>
      <w:r w:rsidRPr="00314B87">
        <w:rPr>
          <w:lang w:val="de-DE"/>
        </w:rPr>
        <w:t xml:space="preserve">Es ist zu beachten, dass die Ergebnisse nicht automatisch nach jedem Test zum Bericht hinzugefügt werden. Wenn ein Test durchgeführt wird, müssen die Testergebnisse zum Ausgabebericht hinzugefügt werden, indem Sie </w:t>
      </w:r>
      <w:r w:rsidRPr="002F53AF">
        <w:rPr>
          <w:lang w:val="de-DE"/>
        </w:rPr>
        <w:t>"</w:t>
      </w:r>
      <w:r>
        <w:rPr>
          <w:lang w:val="de-DE"/>
        </w:rPr>
        <w:t>Add to Report</w:t>
      </w:r>
      <w:r w:rsidRPr="002F53AF">
        <w:rPr>
          <w:lang w:val="de-DE"/>
        </w:rPr>
        <w:t>"</w:t>
      </w:r>
      <w:r>
        <w:rPr>
          <w:lang w:val="de-DE"/>
        </w:rPr>
        <w:t xml:space="preserve"> wählen, bevor Sie den </w:t>
      </w:r>
      <w:r w:rsidRPr="00314B87">
        <w:rPr>
          <w:lang w:val="de-DE"/>
        </w:rPr>
        <w:t>Test löschen.</w:t>
      </w:r>
      <w:r>
        <w:rPr>
          <w:lang w:val="de-DE"/>
        </w:rPr>
        <w:t xml:space="preserve"> Wenn einer</w:t>
      </w:r>
      <w:r w:rsidRPr="00F04861">
        <w:rPr>
          <w:lang w:val="de-DE"/>
        </w:rPr>
        <w:t xml:space="preserve"> der Analog</w:t>
      </w:r>
      <w:r>
        <w:rPr>
          <w:lang w:val="de-DE"/>
        </w:rPr>
        <w:t>ausgänge fehlerhaft ist</w:t>
      </w:r>
      <w:r w:rsidRPr="00F04861">
        <w:rPr>
          <w:lang w:val="de-DE"/>
        </w:rPr>
        <w:t>, müssen Sie das definierte "Binary Out" ändern, dazu müssen Sie zuerst auf "Init Test" klicken, dann die Option "Do not Change Hardware Setting" aktivieren und indem Sie zum Fenster "Hardware Configuration" gehen, i</w:t>
      </w:r>
      <w:r>
        <w:rPr>
          <w:lang w:val="de-DE"/>
        </w:rPr>
        <w:t>m Register</w:t>
      </w:r>
      <w:r w:rsidRPr="00F04861">
        <w:rPr>
          <w:lang w:val="de-DE"/>
        </w:rPr>
        <w:t xml:space="preserve"> "Analog Out", "Output Target" ändern Sie die ausgewählte Kopfzeile entsprechend der Kopfzeile.</w:t>
      </w:r>
    </w:p>
    <w:p w14:paraId="02C5776F" w14:textId="3449254D" w:rsidR="00860132" w:rsidRDefault="00860132" w:rsidP="00E8348A">
      <w:pPr>
        <w:pStyle w:val="AAS-Normal"/>
        <w:rPr>
          <w:lang w:val="es-ES"/>
        </w:rPr>
      </w:pPr>
      <w:r w:rsidRPr="00AE397F">
        <w:rPr>
          <w:lang w:val="es-ES"/>
        </w:rPr>
        <w:t xml:space="preserve">Además, si el usuario desea añadir partes específicas de la evaluación al informe o editarlo, debe utilizar el engranaje "Añadir al informe". Al hacer clic en este engranaje, se marcan los elementos que pueden añadirse al "Informe" y el usuario puede simplemente desmarcar cualquiera de ellos que no necesite. Hay que tener en cuenta que los resultados no se añaden automáticamente al informe después de cada prueba, sino que es necesario añadir los resultados de la prueba al informe de salida seleccionando "Añadir al informe" antes de "Borrar </w:t>
      </w:r>
      <w:r w:rsidRPr="00272B3A">
        <w:rPr>
          <w:lang w:val="es-ES"/>
        </w:rPr>
        <w:t>la prueba". Además, si una de las "Salidas analógicas" está defectuosa, debe cambiarse la "Salida binaria" especificada; el usuario puede hacerlo mediante</w:t>
      </w:r>
      <w:r w:rsidR="00E8348A" w:rsidRPr="00272B3A">
        <w:rPr>
          <w:rFonts w:hint="cs"/>
          <w:rtl/>
          <w:lang w:val="es-ES"/>
        </w:rPr>
        <w:t>.</w:t>
      </w:r>
      <w:r w:rsidR="00E8348A" w:rsidRPr="00272B3A">
        <w:rPr>
          <w:lang w:val="es-ES"/>
        </w:rPr>
        <w:t xml:space="preserve"> Para ello, primero hay que hacer clic en "Init Test", luego marcar la opción "Don't Change Hardware Setting" y al ir a la ventana "Hardware Configuration", en la pestaña "Analog Out", "Output Target" cambiar el cableado seleccionado de acuerdo al cableado.</w:t>
      </w:r>
    </w:p>
    <w:p w14:paraId="6002BBF3" w14:textId="33168A0E" w:rsidR="00E21E6D" w:rsidRDefault="00E21E6D" w:rsidP="00E21E6D">
      <w:pPr>
        <w:pStyle w:val="AAF-Normal"/>
      </w:pPr>
      <w:r>
        <w:t>Bientôt disponible</w:t>
      </w:r>
    </w:p>
    <w:p w14:paraId="02BB0BCA" w14:textId="70EA4804" w:rsidR="00184A9A" w:rsidRDefault="00184A9A" w:rsidP="00184A9A">
      <w:pPr>
        <w:pStyle w:val="AAA-Aks"/>
        <w:bidi w:val="0"/>
      </w:pPr>
      <w:r>
        <w:drawing>
          <wp:inline distT="0" distB="0" distL="0" distR="0" wp14:anchorId="5485F578" wp14:editId="7AB0494F">
            <wp:extent cx="1528550" cy="1208492"/>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1535823" cy="1214242"/>
                    </a:xfrm>
                    <a:prstGeom prst="rect">
                      <a:avLst/>
                    </a:prstGeom>
                  </pic:spPr>
                </pic:pic>
              </a:graphicData>
            </a:graphic>
          </wp:inline>
        </w:drawing>
      </w:r>
    </w:p>
    <w:p w14:paraId="66D9A674" w14:textId="64F41C58" w:rsidR="001858F0" w:rsidRDefault="001858F0" w:rsidP="00184A9A">
      <w:pPr>
        <w:pStyle w:val="AAA-Aks"/>
        <w:bidi w:val="0"/>
      </w:pPr>
      <w:r>
        <w:drawing>
          <wp:inline distT="0" distB="0" distL="0" distR="0" wp14:anchorId="50FAB322" wp14:editId="7391562C">
            <wp:extent cx="1671746" cy="1114497"/>
            <wp:effectExtent l="0" t="0" r="508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1679465" cy="1119643"/>
                    </a:xfrm>
                    <a:prstGeom prst="rect">
                      <a:avLst/>
                    </a:prstGeom>
                  </pic:spPr>
                </pic:pic>
              </a:graphicData>
            </a:graphic>
          </wp:inline>
        </w:drawing>
      </w:r>
    </w:p>
    <w:p w14:paraId="03F037AF" w14:textId="3C8CB48E" w:rsidR="0085683A" w:rsidRDefault="0085683A" w:rsidP="00184A9A">
      <w:pPr>
        <w:pStyle w:val="AAA-Aks"/>
        <w:bidi w:val="0"/>
      </w:pPr>
      <w:r>
        <w:drawing>
          <wp:inline distT="0" distB="0" distL="0" distR="0" wp14:anchorId="7CF77AA2" wp14:editId="604F0FD9">
            <wp:extent cx="3841845" cy="1888497"/>
            <wp:effectExtent l="0" t="0" r="635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3851819" cy="1893400"/>
                    </a:xfrm>
                    <a:prstGeom prst="rect">
                      <a:avLst/>
                    </a:prstGeom>
                  </pic:spPr>
                </pic:pic>
              </a:graphicData>
            </a:graphic>
          </wp:inline>
        </w:drawing>
      </w:r>
    </w:p>
    <w:p w14:paraId="72F344D7" w14:textId="46013DB9" w:rsidR="004D74A6" w:rsidRDefault="004D74A6">
      <w:pPr>
        <w:pStyle w:val="AAA-MatnAsli"/>
        <w:rPr>
          <w:lang w:val="de-DE"/>
        </w:rPr>
      </w:pPr>
      <w:r w:rsidRPr="006F69D2">
        <w:rPr>
          <w:rFonts w:hint="cs"/>
          <w:rtl/>
        </w:rPr>
        <w:t>دو نکته قابل توجه در اجرای تست این است که "</w:t>
      </w:r>
      <w:r w:rsidRPr="004B4DA4">
        <w:rPr>
          <w:lang w:val="de-DE"/>
        </w:rPr>
        <w:t>Error Other</w:t>
      </w:r>
      <w:r w:rsidRPr="006F69D2">
        <w:rPr>
          <w:rFonts w:hint="cs"/>
          <w:rtl/>
        </w:rPr>
        <w:t xml:space="preserve">" </w:t>
      </w:r>
      <w:r w:rsidRPr="00E670A0">
        <w:rPr>
          <w:rFonts w:hint="eastAsia"/>
          <w:rtl/>
        </w:rPr>
        <w:t>در</w:t>
      </w:r>
      <w:r w:rsidRPr="00E670A0">
        <w:rPr>
          <w:rtl/>
        </w:rPr>
        <w:t xml:space="preserve"> </w:t>
      </w:r>
      <w:r w:rsidRPr="00E670A0">
        <w:rPr>
          <w:rFonts w:hint="eastAsia"/>
          <w:rtl/>
        </w:rPr>
        <w:t>اجرا</w:t>
      </w:r>
      <w:r w:rsidRPr="00E670A0">
        <w:rPr>
          <w:rFonts w:hint="cs"/>
          <w:rtl/>
        </w:rPr>
        <w:t>ی</w:t>
      </w:r>
      <w:r w:rsidRPr="00E670A0">
        <w:rPr>
          <w:rtl/>
        </w:rPr>
        <w:t xml:space="preserve"> </w:t>
      </w:r>
      <w:r w:rsidRPr="00E670A0">
        <w:rPr>
          <w:rFonts w:hint="eastAsia"/>
          <w:rtl/>
        </w:rPr>
        <w:t>تست</w:t>
      </w:r>
      <w:r w:rsidRPr="00E670A0">
        <w:t xml:space="preserve"> </w:t>
      </w:r>
      <w:r w:rsidRPr="006F69D2">
        <w:rPr>
          <w:rFonts w:hint="cs"/>
          <w:rtl/>
        </w:rPr>
        <w:t>نشان دهنده وجود مشکل در اتصال سربند</w:t>
      </w:r>
      <w:r>
        <w:rPr>
          <w:rFonts w:hint="cs"/>
          <w:rtl/>
        </w:rPr>
        <w:t>ی‌ها و یا بالا بودن مقاومت مسیر</w:t>
      </w:r>
      <w:r w:rsidRPr="006F69D2">
        <w:rPr>
          <w:rFonts w:hint="cs"/>
          <w:rtl/>
        </w:rPr>
        <w:t xml:space="preserve"> جریان است. به طوری که دستگاه نمی‌تواند "</w:t>
      </w:r>
      <w:r w:rsidRPr="004B4DA4">
        <w:rPr>
          <w:lang w:val="de-DE"/>
        </w:rPr>
        <w:t>Burden</w:t>
      </w:r>
      <w:r w:rsidRPr="006F69D2">
        <w:rPr>
          <w:rFonts w:hint="cs"/>
          <w:rtl/>
        </w:rPr>
        <w:t xml:space="preserve">" مورد نیاز را برای تزریق جریان تامین کند. </w:t>
      </w:r>
      <w:r w:rsidRPr="000842A4">
        <w:rPr>
          <w:rFonts w:hint="cs"/>
          <w:rtl/>
        </w:rPr>
        <w:t>بنابراین در صورتی که با این ارور مواجه شدید</w:t>
      </w:r>
      <w:r w:rsidRPr="006F69D2">
        <w:rPr>
          <w:rFonts w:hint="cs"/>
          <w:rtl/>
        </w:rPr>
        <w:t xml:space="preserve"> از "</w:t>
      </w:r>
      <w:r w:rsidRPr="004B4DA4">
        <w:rPr>
          <w:lang w:val="de-DE"/>
        </w:rPr>
        <w:t>Signal View</w:t>
      </w:r>
      <w:r w:rsidRPr="006F69D2">
        <w:rPr>
          <w:rFonts w:hint="cs"/>
          <w:rtl/>
        </w:rPr>
        <w:t>" بررسی کنید که مقدار "</w:t>
      </w:r>
      <w:r w:rsidRPr="004B4DA4">
        <w:rPr>
          <w:lang w:val="de-DE"/>
        </w:rPr>
        <w:t>Actual</w:t>
      </w:r>
      <w:r w:rsidRPr="006F69D2">
        <w:rPr>
          <w:rFonts w:hint="cs"/>
          <w:rtl/>
        </w:rPr>
        <w:t>" جریان به چه صورت است. در صورتی از طرف دستگاه جریان تزریق شود ("</w:t>
      </w:r>
      <w:r w:rsidRPr="004B4DA4">
        <w:rPr>
          <w:lang w:val="de-DE"/>
        </w:rPr>
        <w:t>Actual Current</w:t>
      </w:r>
      <w:r w:rsidRPr="006F69D2">
        <w:rPr>
          <w:rFonts w:hint="cs"/>
          <w:rtl/>
        </w:rPr>
        <w:t xml:space="preserve">") ولی اختلاف آن با جریان تنظیمی زیاد باشد، </w:t>
      </w:r>
      <w:r w:rsidRPr="000842A4">
        <w:rPr>
          <w:rFonts w:hint="cs"/>
          <w:rtl/>
        </w:rPr>
        <w:t xml:space="preserve">نشانگر </w:t>
      </w:r>
      <w:r w:rsidRPr="006F69D2">
        <w:rPr>
          <w:rFonts w:hint="cs"/>
          <w:rtl/>
        </w:rPr>
        <w:t>مقاومت بالای مسیر و صفر بودن "</w:t>
      </w:r>
      <w:r w:rsidRPr="004B4DA4">
        <w:rPr>
          <w:lang w:val="de-DE"/>
        </w:rPr>
        <w:t>Actual Current</w:t>
      </w:r>
      <w:r w:rsidRPr="006F69D2">
        <w:rPr>
          <w:rFonts w:hint="cs"/>
          <w:rtl/>
        </w:rPr>
        <w:t xml:space="preserve">" </w:t>
      </w:r>
      <w:r w:rsidRPr="000842A4">
        <w:rPr>
          <w:rFonts w:hint="cs"/>
          <w:rtl/>
        </w:rPr>
        <w:t xml:space="preserve">نشان‌دهنده </w:t>
      </w:r>
      <w:r w:rsidRPr="006F69D2">
        <w:rPr>
          <w:rFonts w:hint="cs"/>
          <w:rtl/>
        </w:rPr>
        <w:t>باز بودن مسیر تزریق جریان است. در حالت بالا بودن مقاومت مسیر باید جریان تست را کم و در صورت صفر بودن "</w:t>
      </w:r>
      <w:r w:rsidRPr="004B4DA4">
        <w:rPr>
          <w:lang w:val="de-DE"/>
        </w:rPr>
        <w:t>Actual Current</w:t>
      </w:r>
      <w:r w:rsidRPr="006F69D2">
        <w:rPr>
          <w:rFonts w:hint="cs"/>
          <w:rtl/>
        </w:rPr>
        <w:t>" باید اتصال کاکنتکورها را بررسی کنید.</w:t>
      </w:r>
      <w:r>
        <w:rPr>
          <w:rFonts w:hint="cs"/>
          <w:rtl/>
        </w:rPr>
        <w:t xml:space="preserve"> </w:t>
      </w:r>
      <w:r w:rsidRPr="006F69D2">
        <w:rPr>
          <w:rFonts w:hint="cs"/>
          <w:rtl/>
        </w:rPr>
        <w:t>نکته بعدی اینکه ولتاژ خوانده شده توسط باینری‌های دستگاه باید دارای سیکل‌های مشابه یکدیگر باشد. در صورتی که مقادیر خوانده شده، دارای تلورانس زیاد و یا صفر باشد نشان دهنده عدم اتصال صحیح کانکتورهاست</w:t>
      </w:r>
      <w:r w:rsidRPr="004B4DA4">
        <w:rPr>
          <w:lang w:val="de-DE"/>
        </w:rPr>
        <w:t>.</w:t>
      </w:r>
    </w:p>
    <w:p w14:paraId="38A9B6F4" w14:textId="12567368" w:rsidR="009B2A9E" w:rsidRDefault="009B2A9E" w:rsidP="009B2A9E">
      <w:pPr>
        <w:pStyle w:val="AAAR-Normal"/>
        <w:jc w:val="left"/>
        <w:rPr>
          <w:lang w:val="de-DE"/>
        </w:rPr>
      </w:pPr>
      <w:r>
        <w:rPr>
          <w:rtl/>
          <w:lang w:val="de-DE"/>
        </w:rPr>
        <w:t>قر</w:t>
      </w:r>
      <w:r>
        <w:rPr>
          <w:rFonts w:hint="cs"/>
          <w:rtl/>
          <w:lang w:val="de-DE"/>
        </w:rPr>
        <w:t>ی</w:t>
      </w:r>
      <w:r>
        <w:rPr>
          <w:rFonts w:hint="eastAsia"/>
          <w:rtl/>
          <w:lang w:val="de-DE"/>
        </w:rPr>
        <w:t>با</w:t>
      </w:r>
      <w:r>
        <w:rPr>
          <w:rtl/>
          <w:lang w:val="de-DE"/>
        </w:rPr>
        <w:t>...</w:t>
      </w:r>
    </w:p>
    <w:p w14:paraId="06CB7785" w14:textId="06AACECF" w:rsidR="00064CAB" w:rsidRDefault="00BB07AA" w:rsidP="001D4A12">
      <w:pPr>
        <w:pStyle w:val="AAE-Normal"/>
        <w:rPr>
          <w:rtl/>
          <w:lang w:val="de-DE"/>
        </w:rPr>
      </w:pPr>
      <w:r w:rsidRPr="00BB07AA">
        <w:rPr>
          <w:lang w:val="de-DE"/>
        </w:rPr>
        <w:t xml:space="preserve">Two notable points about performing this test are that „Error Other“ during a test indicates that there is a problem in connection of the wirings or the resistance is too high that the device unable to provide the required „Burden“ for current injection. Therefore, in cases of facing this error, examine the „Actual“ current value in „Signal View“. If the current is injected from the device („Actual Current“) but its difference with the specified current is too big it means that the resistance is too high while if the „Actual Current“ is zero, this means that the </w:t>
      </w:r>
      <w:r w:rsidR="00D90743">
        <w:rPr>
          <w:lang w:val="de-DE"/>
        </w:rPr>
        <w:t xml:space="preserve">route </w:t>
      </w:r>
      <w:r w:rsidR="00D90743" w:rsidRPr="00BB07AA">
        <w:rPr>
          <w:lang w:val="de-DE"/>
        </w:rPr>
        <w:t>current</w:t>
      </w:r>
      <w:r w:rsidRPr="00BB07AA">
        <w:rPr>
          <w:lang w:val="de-DE"/>
        </w:rPr>
        <w:t xml:space="preserve"> injection is open.  In cases where the resistance is too high, the test current needs to be decreased while if the „Actual Current“ is zero, the connection of the connectors needs to be examined. The second important point is that the voltage read by the binaries of the device must have similar cycles. If the read values have a too big or zero tolerance, this means that the</w:t>
      </w:r>
      <w:r w:rsidR="00064CAB">
        <w:rPr>
          <w:rFonts w:hint="cs"/>
          <w:rtl/>
          <w:lang w:val="de-DE"/>
        </w:rPr>
        <w:t xml:space="preserve"> </w:t>
      </w:r>
      <w:r w:rsidRPr="00BB07AA">
        <w:rPr>
          <w:lang w:val="de-DE"/>
        </w:rPr>
        <w:t>connectors are not properly connected.</w:t>
      </w:r>
    </w:p>
    <w:p w14:paraId="6287E53B" w14:textId="77777777" w:rsidR="00570707" w:rsidRPr="003870DA" w:rsidRDefault="00570707" w:rsidP="00570707">
      <w:pPr>
        <w:pStyle w:val="AAG-Normal"/>
        <w:rPr>
          <w:lang w:val="de-DE"/>
        </w:rPr>
      </w:pPr>
      <w:r w:rsidRPr="003870DA">
        <w:rPr>
          <w:lang w:val="de-DE"/>
        </w:rPr>
        <w:t>Zwei bemerkenswerte Punkte bei der Durchführung dieses Tests sind, dass "Error Other" während eines Tests anzeigt, dass es ein Problem beim Anschluss der Leitungen gibt oder der Widerstand zu hoch ist, so dass das Gerät nicht in der Lage ist, die erforderliche "Burden" für die Stromeinspeisung zu liefern.</w:t>
      </w:r>
      <w:r>
        <w:rPr>
          <w:lang w:val="de-DE"/>
        </w:rPr>
        <w:t xml:space="preserve"> </w:t>
      </w:r>
      <w:r w:rsidRPr="003870DA">
        <w:rPr>
          <w:lang w:val="de-DE"/>
        </w:rPr>
        <w:t>Überprüfen Sie daher im Falle dieses Fehlers den aktuellen Wert</w:t>
      </w:r>
      <w:r>
        <w:rPr>
          <w:lang w:val="de-DE"/>
        </w:rPr>
        <w:t xml:space="preserve"> des Stroms</w:t>
      </w:r>
      <w:r w:rsidRPr="003870DA">
        <w:rPr>
          <w:lang w:val="de-DE"/>
        </w:rPr>
        <w:t xml:space="preserve"> in der "Signal</w:t>
      </w:r>
      <w:r>
        <w:rPr>
          <w:lang w:val="de-DE"/>
        </w:rPr>
        <w:t xml:space="preserve"> View</w:t>
      </w:r>
      <w:r w:rsidRPr="003870DA">
        <w:rPr>
          <w:lang w:val="de-DE"/>
        </w:rPr>
        <w:t>".</w:t>
      </w:r>
      <w:r>
        <w:rPr>
          <w:lang w:val="de-DE"/>
        </w:rPr>
        <w:t xml:space="preserve"> </w:t>
      </w:r>
      <w:r w:rsidRPr="004018C9">
        <w:rPr>
          <w:lang w:val="de-DE"/>
        </w:rPr>
        <w:t>Wenn der Strom vom Gerät eingespeist wird ("Actual Current"), aber die Differenz zum vorgegebenen Strom zu groß ist, bedeutet dies, dass der Widerstand zu hoch ist, und wenn der "Actual Current" Null ist, bedeutet dies, dass die Stromeinspeisung offen ist.</w:t>
      </w:r>
      <w:r>
        <w:rPr>
          <w:lang w:val="de-DE"/>
        </w:rPr>
        <w:t xml:space="preserve"> </w:t>
      </w:r>
      <w:r w:rsidRPr="004018C9">
        <w:rPr>
          <w:lang w:val="de-DE"/>
        </w:rPr>
        <w:t>In Fällen, in denen der Widerstand zu hoch ist, muss der Prüfstrom verrin</w:t>
      </w:r>
      <w:r>
        <w:rPr>
          <w:lang w:val="de-DE"/>
        </w:rPr>
        <w:t xml:space="preserve">gert werden, während bei einem </w:t>
      </w:r>
      <w:r w:rsidRPr="004018C9">
        <w:rPr>
          <w:lang w:val="de-DE"/>
        </w:rPr>
        <w:t>Ist</w:t>
      </w:r>
      <w:r>
        <w:rPr>
          <w:lang w:val="de-DE"/>
        </w:rPr>
        <w:t xml:space="preserve">wert des </w:t>
      </w:r>
      <w:r w:rsidRPr="004018C9">
        <w:rPr>
          <w:lang w:val="de-DE"/>
        </w:rPr>
        <w:t>Strom</w:t>
      </w:r>
      <w:r>
        <w:rPr>
          <w:lang w:val="de-DE"/>
        </w:rPr>
        <w:t>s</w:t>
      </w:r>
      <w:r w:rsidRPr="004018C9">
        <w:rPr>
          <w:lang w:val="de-DE"/>
        </w:rPr>
        <w:t xml:space="preserve"> von Null die Verbindung der Stecker überprüft werden muss.</w:t>
      </w:r>
      <w:r>
        <w:rPr>
          <w:lang w:val="de-DE"/>
        </w:rPr>
        <w:t xml:space="preserve"> </w:t>
      </w:r>
      <w:r w:rsidRPr="002D2982">
        <w:rPr>
          <w:lang w:val="de-DE"/>
        </w:rPr>
        <w:t>Der zweite wichtige Punkt ist, dass die von den Binärdateien des Geräts gelesene Spannung ähnliche Zyklen haben muss. Wenn die Lesewerte eine zu große oder Nulltoleranz haben, bedeutet dies, dass die Anschlüsse nicht richtig angeschlossen sind.</w:t>
      </w:r>
    </w:p>
    <w:p w14:paraId="500AF99D" w14:textId="6317A56A" w:rsidR="00860132" w:rsidRDefault="00860132" w:rsidP="00860132">
      <w:pPr>
        <w:pStyle w:val="AAS-Normal"/>
        <w:rPr>
          <w:lang w:val="es-ES"/>
        </w:rPr>
      </w:pPr>
      <w:r w:rsidRPr="00AE397F">
        <w:rPr>
          <w:lang w:val="es-ES"/>
        </w:rPr>
        <w:t>Dos puntos notables sobre la realización de esta prueba son que el "Error Otros" durante una prueba indica que hay un problema en la conexión de los cables o la resistencia es demasiado alta que el dispositivo no puede proporcionar la "Carga" requerida para la inyección de corriente. Por lo tanto, en caso de enfrentarse a este error, examine el valor de la corriente "Real" en la "Vista de la señal". Si la corriente se inyecta desde el dispositivo ("Corriente real") pero su diferencia con la corriente especificada es demasiado grande, significa que la resistencia es demasiado alta, mientras que si la "Corriente real" es cero, significa que la ruta de inyección de corriente está abierta.  En los casos en los que la resistencia es demasiado alta, hay que disminuir la corriente de prueba, mientras que si la "Corriente real" es cero, hay que examinar la conexión de los conectores. El segundo punto importante es que la tensión leída por los binarios del dispositivo debe tener ciclos similares. Si los valores leídos tienen una tolerancia demasiado grande o nula, significa que los conectores no están bien conectados.</w:t>
      </w:r>
    </w:p>
    <w:p w14:paraId="7F4BFF5E" w14:textId="541FDEDC" w:rsidR="00064CAB" w:rsidRDefault="00064CAB" w:rsidP="00064CAB">
      <w:pPr>
        <w:pStyle w:val="AAF-Normal"/>
      </w:pPr>
      <w:r>
        <w:t>Bientôt disponible</w:t>
      </w:r>
    </w:p>
    <w:p w14:paraId="65B56E65" w14:textId="100C56B7" w:rsidR="0085683A" w:rsidRDefault="0085683A" w:rsidP="0085683A">
      <w:pPr>
        <w:pStyle w:val="AAA-Aks"/>
        <w:bidi w:val="0"/>
      </w:pPr>
      <w:r>
        <w:drawing>
          <wp:inline distT="0" distB="0" distL="0" distR="0" wp14:anchorId="2C89CD35" wp14:editId="38BB99E9">
            <wp:extent cx="4135271" cy="1705357"/>
            <wp:effectExtent l="0" t="0" r="0" b="9525"/>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4139821" cy="1707233"/>
                    </a:xfrm>
                    <a:prstGeom prst="rect">
                      <a:avLst/>
                    </a:prstGeom>
                  </pic:spPr>
                </pic:pic>
              </a:graphicData>
            </a:graphic>
          </wp:inline>
        </w:drawing>
      </w:r>
    </w:p>
    <w:p w14:paraId="44676081" w14:textId="604C938C" w:rsidR="0085683A" w:rsidRDefault="0085683A" w:rsidP="0085683A">
      <w:pPr>
        <w:pStyle w:val="AAA-Aks"/>
        <w:bidi w:val="0"/>
      </w:pPr>
      <w:r>
        <w:drawing>
          <wp:inline distT="0" distB="0" distL="0" distR="0" wp14:anchorId="74C54656" wp14:editId="28B3E51C">
            <wp:extent cx="4163786" cy="1767385"/>
            <wp:effectExtent l="0" t="0" r="8255" b="4445"/>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4184982" cy="1776382"/>
                    </a:xfrm>
                    <a:prstGeom prst="rect">
                      <a:avLst/>
                    </a:prstGeom>
                  </pic:spPr>
                </pic:pic>
              </a:graphicData>
            </a:graphic>
          </wp:inline>
        </w:drawing>
      </w:r>
    </w:p>
    <w:p w14:paraId="202B3D84" w14:textId="49CCAE01" w:rsidR="00F96BBA" w:rsidRDefault="00F96BBA" w:rsidP="00E869F9">
      <w:pPr>
        <w:pStyle w:val="AAA-MatnAsli"/>
        <w:rPr>
          <w:rtl/>
        </w:rPr>
      </w:pPr>
      <w:r w:rsidRPr="00E869F9">
        <w:rPr>
          <w:rFonts w:hint="eastAsia"/>
          <w:rtl/>
        </w:rPr>
        <w:t>از</w:t>
      </w:r>
      <w:r w:rsidRPr="00E869F9">
        <w:rPr>
          <w:rtl/>
        </w:rPr>
        <w:t xml:space="preserve"> </w:t>
      </w:r>
      <w:r w:rsidRPr="00E869F9">
        <w:rPr>
          <w:rFonts w:hint="eastAsia"/>
          <w:rtl/>
        </w:rPr>
        <w:t>آنجا</w:t>
      </w:r>
      <w:r w:rsidRPr="00E869F9">
        <w:rPr>
          <w:rtl/>
        </w:rPr>
        <w:t xml:space="preserve"> </w:t>
      </w:r>
      <w:r w:rsidRPr="00E869F9">
        <w:rPr>
          <w:rFonts w:hint="eastAsia"/>
          <w:rtl/>
        </w:rPr>
        <w:t>که</w:t>
      </w:r>
      <w:r w:rsidRPr="00E869F9">
        <w:rPr>
          <w:rtl/>
        </w:rPr>
        <w:t xml:space="preserve"> </w:t>
      </w:r>
      <w:r w:rsidRPr="00E869F9">
        <w:rPr>
          <w:rFonts w:hint="eastAsia"/>
          <w:rtl/>
        </w:rPr>
        <w:t>ممکن</w:t>
      </w:r>
      <w:r w:rsidRPr="00E869F9">
        <w:rPr>
          <w:rtl/>
        </w:rPr>
        <w:t xml:space="preserve"> </w:t>
      </w:r>
      <w:r w:rsidRPr="00E869F9">
        <w:rPr>
          <w:rFonts w:hint="eastAsia"/>
          <w:rtl/>
        </w:rPr>
        <w:t>است</w:t>
      </w:r>
      <w:r w:rsidRPr="00E869F9">
        <w:rPr>
          <w:rtl/>
        </w:rPr>
        <w:t xml:space="preserve"> </w:t>
      </w:r>
      <w:r w:rsidRPr="00E869F9">
        <w:rPr>
          <w:rFonts w:hint="eastAsia"/>
          <w:rtl/>
        </w:rPr>
        <w:t>کاربران</w:t>
      </w:r>
      <w:r w:rsidRPr="00E869F9">
        <w:rPr>
          <w:rtl/>
        </w:rPr>
        <w:t xml:space="preserve"> </w:t>
      </w:r>
      <w:r w:rsidRPr="00E869F9">
        <w:rPr>
          <w:rFonts w:hint="eastAsia"/>
          <w:rtl/>
        </w:rPr>
        <w:t>برا</w:t>
      </w:r>
      <w:r w:rsidRPr="00E869F9">
        <w:rPr>
          <w:rFonts w:hint="cs"/>
          <w:rtl/>
        </w:rPr>
        <w:t>ی</w:t>
      </w:r>
      <w:r w:rsidRPr="00E869F9">
        <w:rPr>
          <w:rtl/>
        </w:rPr>
        <w:t xml:space="preserve"> </w:t>
      </w:r>
      <w:r w:rsidRPr="00E869F9">
        <w:rPr>
          <w:rFonts w:hint="eastAsia"/>
          <w:rtl/>
        </w:rPr>
        <w:t>ا</w:t>
      </w:r>
      <w:r w:rsidRPr="00E869F9">
        <w:rPr>
          <w:rFonts w:hint="cs"/>
          <w:rtl/>
        </w:rPr>
        <w:t>ی</w:t>
      </w:r>
      <w:r w:rsidRPr="00E869F9">
        <w:rPr>
          <w:rFonts w:hint="eastAsia"/>
          <w:rtl/>
        </w:rPr>
        <w:t>ن</w:t>
      </w:r>
      <w:r w:rsidRPr="00E869F9">
        <w:rPr>
          <w:rtl/>
        </w:rPr>
        <w:t xml:space="preserve"> </w:t>
      </w:r>
      <w:r w:rsidRPr="00E869F9">
        <w:rPr>
          <w:rFonts w:hint="eastAsia"/>
          <w:rtl/>
        </w:rPr>
        <w:t>تجه</w:t>
      </w:r>
      <w:r w:rsidRPr="00E869F9">
        <w:rPr>
          <w:rFonts w:hint="cs"/>
          <w:rtl/>
        </w:rPr>
        <w:t>ی</w:t>
      </w:r>
      <w:r w:rsidRPr="00E869F9">
        <w:rPr>
          <w:rFonts w:hint="eastAsia"/>
          <w:rtl/>
        </w:rPr>
        <w:t>ز</w:t>
      </w:r>
      <w:r w:rsidRPr="00E869F9">
        <w:rPr>
          <w:rtl/>
        </w:rPr>
        <w:t xml:space="preserve"> </w:t>
      </w:r>
      <w:r w:rsidRPr="00E869F9">
        <w:rPr>
          <w:rFonts w:hint="eastAsia"/>
          <w:rtl/>
        </w:rPr>
        <w:t>تست</w:t>
      </w:r>
      <w:r w:rsidRPr="00E869F9">
        <w:rPr>
          <w:rtl/>
        </w:rPr>
        <w:t xml:space="preserve"> "</w:t>
      </w:r>
      <w:r w:rsidRPr="001D4A12">
        <w:t>Megger</w:t>
      </w:r>
      <w:r w:rsidRPr="00E869F9">
        <w:rPr>
          <w:rtl/>
        </w:rPr>
        <w:t>" هم انجام داده باشند و بخواهند نتا</w:t>
      </w:r>
      <w:r w:rsidRPr="00E869F9">
        <w:rPr>
          <w:rFonts w:hint="cs"/>
          <w:rtl/>
        </w:rPr>
        <w:t>ی</w:t>
      </w:r>
      <w:r w:rsidRPr="00E869F9">
        <w:rPr>
          <w:rFonts w:hint="eastAsia"/>
          <w:rtl/>
        </w:rPr>
        <w:t>ج</w:t>
      </w:r>
      <w:r w:rsidRPr="00E869F9">
        <w:rPr>
          <w:rtl/>
        </w:rPr>
        <w:t xml:space="preserve"> آن را در </w:t>
      </w:r>
      <w:r w:rsidRPr="00E869F9">
        <w:rPr>
          <w:rFonts w:hint="cs"/>
          <w:rtl/>
        </w:rPr>
        <w:t>ی</w:t>
      </w:r>
      <w:r w:rsidRPr="00E869F9">
        <w:rPr>
          <w:rFonts w:hint="eastAsia"/>
          <w:rtl/>
        </w:rPr>
        <w:t>ک</w:t>
      </w:r>
      <w:r w:rsidRPr="00E869F9">
        <w:rPr>
          <w:rtl/>
        </w:rPr>
        <w:t xml:space="preserve"> گزارش داشته باشند. در زبانه </w:t>
      </w:r>
      <w:r w:rsidRPr="00E869F9">
        <w:t>Megger Test Report</w:t>
      </w:r>
      <w:r w:rsidRPr="00E869F9">
        <w:rPr>
          <w:rtl/>
        </w:rPr>
        <w:t xml:space="preserve"> م</w:t>
      </w:r>
      <w:r w:rsidRPr="00E869F9">
        <w:rPr>
          <w:rFonts w:hint="cs"/>
          <w:rtl/>
        </w:rPr>
        <w:t>ی‌</w:t>
      </w:r>
      <w:r w:rsidRPr="00E869F9">
        <w:rPr>
          <w:rFonts w:hint="eastAsia"/>
          <w:rtl/>
        </w:rPr>
        <w:t>توانند</w:t>
      </w:r>
      <w:r w:rsidRPr="00E869F9">
        <w:rPr>
          <w:rtl/>
        </w:rPr>
        <w:t xml:space="preserve"> سطر و ستون مورد ن</w:t>
      </w:r>
      <w:r w:rsidRPr="00E869F9">
        <w:rPr>
          <w:rFonts w:hint="cs"/>
          <w:rtl/>
        </w:rPr>
        <w:t>ی</w:t>
      </w:r>
      <w:r w:rsidRPr="00E869F9">
        <w:rPr>
          <w:rFonts w:hint="eastAsia"/>
          <w:rtl/>
        </w:rPr>
        <w:t>از</w:t>
      </w:r>
      <w:r w:rsidRPr="00E869F9">
        <w:rPr>
          <w:rtl/>
        </w:rPr>
        <w:t xml:space="preserve"> را وارد و با زدن "</w:t>
      </w:r>
      <w:r w:rsidRPr="001D4A12">
        <w:t>Insert</w:t>
      </w:r>
      <w:r w:rsidRPr="00E869F9">
        <w:rPr>
          <w:rtl/>
        </w:rPr>
        <w:t xml:space="preserve">" </w:t>
      </w:r>
      <w:r w:rsidRPr="00E869F9">
        <w:rPr>
          <w:rFonts w:hint="eastAsia"/>
          <w:rtl/>
        </w:rPr>
        <w:t>جدول</w:t>
      </w:r>
      <w:r w:rsidRPr="00E869F9">
        <w:rPr>
          <w:rtl/>
        </w:rPr>
        <w:t xml:space="preserve"> </w:t>
      </w:r>
      <w:r w:rsidRPr="00E869F9">
        <w:rPr>
          <w:rFonts w:hint="eastAsia"/>
          <w:rtl/>
        </w:rPr>
        <w:t>مورد</w:t>
      </w:r>
      <w:r w:rsidRPr="00E869F9">
        <w:rPr>
          <w:rtl/>
        </w:rPr>
        <w:t xml:space="preserve"> </w:t>
      </w:r>
      <w:r w:rsidRPr="00E869F9">
        <w:rPr>
          <w:rFonts w:hint="eastAsia"/>
          <w:rtl/>
        </w:rPr>
        <w:t>ن</w:t>
      </w:r>
      <w:r w:rsidRPr="00E869F9">
        <w:rPr>
          <w:rFonts w:hint="cs"/>
          <w:rtl/>
        </w:rPr>
        <w:t>ی</w:t>
      </w:r>
      <w:r w:rsidRPr="00E869F9">
        <w:rPr>
          <w:rFonts w:hint="eastAsia"/>
          <w:rtl/>
        </w:rPr>
        <w:t>از</w:t>
      </w:r>
      <w:r w:rsidRPr="00E869F9">
        <w:rPr>
          <w:rtl/>
        </w:rPr>
        <w:t xml:space="preserve"> </w:t>
      </w:r>
      <w:r w:rsidRPr="00E869F9">
        <w:rPr>
          <w:rFonts w:hint="eastAsia"/>
          <w:rtl/>
        </w:rPr>
        <w:t>خود</w:t>
      </w:r>
      <w:r w:rsidRPr="00E869F9">
        <w:rPr>
          <w:rtl/>
        </w:rPr>
        <w:t xml:space="preserve"> </w:t>
      </w:r>
      <w:r w:rsidRPr="00E869F9">
        <w:rPr>
          <w:rFonts w:hint="eastAsia"/>
          <w:rtl/>
        </w:rPr>
        <w:t>را</w:t>
      </w:r>
      <w:r w:rsidRPr="00E869F9">
        <w:rPr>
          <w:rtl/>
        </w:rPr>
        <w:t xml:space="preserve"> </w:t>
      </w:r>
      <w:r w:rsidRPr="00E869F9">
        <w:rPr>
          <w:rFonts w:hint="eastAsia"/>
          <w:rtl/>
        </w:rPr>
        <w:t>به‌وجود</w:t>
      </w:r>
      <w:r w:rsidRPr="00E869F9">
        <w:rPr>
          <w:rtl/>
        </w:rPr>
        <w:t xml:space="preserve"> </w:t>
      </w:r>
      <w:r w:rsidRPr="00E869F9">
        <w:rPr>
          <w:rFonts w:hint="eastAsia"/>
          <w:rtl/>
        </w:rPr>
        <w:t>ب</w:t>
      </w:r>
      <w:r w:rsidRPr="00E869F9">
        <w:rPr>
          <w:rFonts w:hint="cs"/>
          <w:rtl/>
        </w:rPr>
        <w:t>ی</w:t>
      </w:r>
      <w:r w:rsidRPr="00E869F9">
        <w:rPr>
          <w:rFonts w:hint="eastAsia"/>
          <w:rtl/>
        </w:rPr>
        <w:t>اورند</w:t>
      </w:r>
      <w:r w:rsidRPr="00E869F9">
        <w:rPr>
          <w:rtl/>
        </w:rPr>
        <w:t xml:space="preserve"> </w:t>
      </w:r>
      <w:r w:rsidRPr="00E869F9">
        <w:rPr>
          <w:rFonts w:hint="eastAsia"/>
          <w:rtl/>
        </w:rPr>
        <w:t>و</w:t>
      </w:r>
      <w:r w:rsidRPr="001D4A12">
        <w:t xml:space="preserve">  </w:t>
      </w:r>
      <w:r w:rsidRPr="00E869F9">
        <w:rPr>
          <w:rFonts w:hint="eastAsia"/>
          <w:rtl/>
        </w:rPr>
        <w:t>پس</w:t>
      </w:r>
      <w:r w:rsidRPr="00E869F9">
        <w:rPr>
          <w:rtl/>
        </w:rPr>
        <w:t xml:space="preserve"> </w:t>
      </w:r>
      <w:r w:rsidRPr="00E869F9">
        <w:rPr>
          <w:rFonts w:hint="eastAsia"/>
          <w:rtl/>
        </w:rPr>
        <w:t>از</w:t>
      </w:r>
      <w:r w:rsidRPr="00E869F9">
        <w:rPr>
          <w:rtl/>
        </w:rPr>
        <w:t xml:space="preserve"> </w:t>
      </w:r>
      <w:r w:rsidRPr="00E869F9">
        <w:rPr>
          <w:rFonts w:hint="eastAsia"/>
          <w:rtl/>
        </w:rPr>
        <w:t>وارد</w:t>
      </w:r>
      <w:r w:rsidRPr="00E869F9">
        <w:rPr>
          <w:rtl/>
        </w:rPr>
        <w:t xml:space="preserve"> </w:t>
      </w:r>
      <w:r w:rsidRPr="00E869F9">
        <w:rPr>
          <w:rFonts w:hint="eastAsia"/>
          <w:rtl/>
        </w:rPr>
        <w:t>کردن</w:t>
      </w:r>
      <w:r w:rsidRPr="00E869F9">
        <w:rPr>
          <w:rtl/>
        </w:rPr>
        <w:t xml:space="preserve"> </w:t>
      </w:r>
      <w:r w:rsidRPr="00E869F9">
        <w:rPr>
          <w:rFonts w:hint="eastAsia"/>
          <w:rtl/>
        </w:rPr>
        <w:t>نتا</w:t>
      </w:r>
      <w:r w:rsidRPr="00E869F9">
        <w:rPr>
          <w:rFonts w:hint="cs"/>
          <w:rtl/>
        </w:rPr>
        <w:t>ی</w:t>
      </w:r>
      <w:r w:rsidRPr="00E869F9">
        <w:rPr>
          <w:rFonts w:hint="eastAsia"/>
          <w:rtl/>
        </w:rPr>
        <w:t>ج</w:t>
      </w:r>
      <w:r w:rsidRPr="00E869F9">
        <w:rPr>
          <w:rtl/>
        </w:rPr>
        <w:t xml:space="preserve"> </w:t>
      </w:r>
      <w:r w:rsidRPr="00E869F9">
        <w:rPr>
          <w:rFonts w:hint="eastAsia"/>
          <w:rtl/>
        </w:rPr>
        <w:t>تست</w:t>
      </w:r>
      <w:r w:rsidRPr="001D4A12">
        <w:t xml:space="preserve"> </w:t>
      </w:r>
      <w:r w:rsidRPr="00E869F9">
        <w:rPr>
          <w:rFonts w:hint="eastAsia"/>
          <w:rtl/>
        </w:rPr>
        <w:t>و</w:t>
      </w:r>
      <w:r w:rsidRPr="00E869F9">
        <w:rPr>
          <w:rtl/>
        </w:rPr>
        <w:t xml:space="preserve"> </w:t>
      </w:r>
      <w:r w:rsidRPr="00E869F9">
        <w:rPr>
          <w:rFonts w:hint="eastAsia"/>
          <w:rtl/>
        </w:rPr>
        <w:t>زدن</w:t>
      </w:r>
      <w:r w:rsidRPr="00E869F9">
        <w:rPr>
          <w:rtl/>
        </w:rPr>
        <w:t xml:space="preserve"> "</w:t>
      </w:r>
      <w:r w:rsidRPr="001D4A12">
        <w:t>Add to Report</w:t>
      </w:r>
      <w:r w:rsidRPr="00E869F9">
        <w:rPr>
          <w:rtl/>
        </w:rPr>
        <w:t xml:space="preserve">" </w:t>
      </w:r>
      <w:r w:rsidRPr="00E869F9">
        <w:rPr>
          <w:rFonts w:hint="eastAsia"/>
          <w:rtl/>
        </w:rPr>
        <w:t>اطلاعات</w:t>
      </w:r>
      <w:r w:rsidRPr="00E869F9">
        <w:rPr>
          <w:rtl/>
        </w:rPr>
        <w:t xml:space="preserve"> </w:t>
      </w:r>
      <w:r w:rsidRPr="00E869F9">
        <w:rPr>
          <w:rFonts w:hint="eastAsia"/>
          <w:rtl/>
        </w:rPr>
        <w:t>را</w:t>
      </w:r>
      <w:r w:rsidRPr="00E869F9">
        <w:rPr>
          <w:rtl/>
        </w:rPr>
        <w:t xml:space="preserve"> </w:t>
      </w:r>
      <w:r w:rsidRPr="00E869F9">
        <w:rPr>
          <w:rFonts w:hint="eastAsia"/>
          <w:rtl/>
        </w:rPr>
        <w:t>به</w:t>
      </w:r>
      <w:r w:rsidRPr="00E869F9">
        <w:rPr>
          <w:rtl/>
        </w:rPr>
        <w:t xml:space="preserve"> </w:t>
      </w:r>
      <w:r w:rsidRPr="00E869F9">
        <w:rPr>
          <w:rFonts w:hint="eastAsia"/>
          <w:rtl/>
        </w:rPr>
        <w:t>گزارش</w:t>
      </w:r>
      <w:r w:rsidRPr="00E869F9">
        <w:rPr>
          <w:rtl/>
        </w:rPr>
        <w:t xml:space="preserve"> </w:t>
      </w:r>
      <w:r w:rsidRPr="00E869F9">
        <w:rPr>
          <w:rFonts w:hint="eastAsia"/>
          <w:rtl/>
        </w:rPr>
        <w:t>خروج</w:t>
      </w:r>
      <w:r w:rsidRPr="00E869F9">
        <w:rPr>
          <w:rFonts w:hint="cs"/>
          <w:rtl/>
        </w:rPr>
        <w:t>ی</w:t>
      </w:r>
      <w:r w:rsidRPr="00E869F9">
        <w:rPr>
          <w:rtl/>
        </w:rPr>
        <w:t xml:space="preserve"> </w:t>
      </w:r>
      <w:r w:rsidRPr="00E869F9">
        <w:rPr>
          <w:rFonts w:hint="eastAsia"/>
          <w:rtl/>
        </w:rPr>
        <w:t>اضافه</w:t>
      </w:r>
      <w:r w:rsidRPr="00E869F9">
        <w:rPr>
          <w:rtl/>
        </w:rPr>
        <w:t xml:space="preserve"> </w:t>
      </w:r>
      <w:r w:rsidRPr="00E869F9">
        <w:rPr>
          <w:rFonts w:hint="eastAsia"/>
          <w:rtl/>
        </w:rPr>
        <w:t>کنند</w:t>
      </w:r>
      <w:r w:rsidRPr="00E869F9">
        <w:rPr>
          <w:rtl/>
        </w:rPr>
        <w:t xml:space="preserve">. </w:t>
      </w:r>
      <w:r w:rsidRPr="00E869F9">
        <w:rPr>
          <w:rFonts w:hint="eastAsia"/>
          <w:rtl/>
        </w:rPr>
        <w:t>گز</w:t>
      </w:r>
      <w:r w:rsidRPr="00E869F9">
        <w:rPr>
          <w:rFonts w:hint="cs"/>
          <w:rtl/>
        </w:rPr>
        <w:t>ی</w:t>
      </w:r>
      <w:r w:rsidRPr="00E869F9">
        <w:rPr>
          <w:rFonts w:hint="eastAsia"/>
          <w:rtl/>
        </w:rPr>
        <w:t>نه‌ها</w:t>
      </w:r>
      <w:r w:rsidRPr="00E869F9">
        <w:rPr>
          <w:rFonts w:hint="cs"/>
          <w:rtl/>
        </w:rPr>
        <w:t>ی</w:t>
      </w:r>
      <w:r w:rsidRPr="00E869F9">
        <w:rPr>
          <w:rtl/>
        </w:rPr>
        <w:t xml:space="preserve"> </w:t>
      </w:r>
      <w:r w:rsidRPr="00E869F9">
        <w:rPr>
          <w:rFonts w:hint="eastAsia"/>
          <w:rtl/>
        </w:rPr>
        <w:t>د</w:t>
      </w:r>
      <w:r w:rsidRPr="00E869F9">
        <w:rPr>
          <w:rFonts w:hint="cs"/>
          <w:rtl/>
        </w:rPr>
        <w:t>ی</w:t>
      </w:r>
      <w:r w:rsidRPr="00E869F9">
        <w:rPr>
          <w:rFonts w:hint="eastAsia"/>
          <w:rtl/>
        </w:rPr>
        <w:t>گر</w:t>
      </w:r>
      <w:r w:rsidRPr="00E869F9">
        <w:rPr>
          <w:rtl/>
        </w:rPr>
        <w:t xml:space="preserve"> </w:t>
      </w:r>
      <w:r w:rsidRPr="00E869F9">
        <w:rPr>
          <w:rFonts w:hint="eastAsia"/>
          <w:rtl/>
        </w:rPr>
        <w:t>شامل</w:t>
      </w:r>
      <w:r w:rsidRPr="00E869F9">
        <w:rPr>
          <w:rtl/>
        </w:rPr>
        <w:t xml:space="preserve"> "</w:t>
      </w:r>
      <w:r w:rsidRPr="001D4A12">
        <w:t>Delete Report</w:t>
      </w:r>
      <w:r w:rsidRPr="00E869F9">
        <w:rPr>
          <w:rtl/>
        </w:rPr>
        <w:t xml:space="preserve">" </w:t>
      </w:r>
      <w:r w:rsidRPr="00E869F9">
        <w:rPr>
          <w:rFonts w:hint="eastAsia"/>
          <w:rtl/>
        </w:rPr>
        <w:t>برا</w:t>
      </w:r>
      <w:r w:rsidRPr="00E869F9">
        <w:rPr>
          <w:rFonts w:hint="cs"/>
          <w:rtl/>
        </w:rPr>
        <w:t>ی</w:t>
      </w:r>
      <w:r w:rsidRPr="00E869F9">
        <w:rPr>
          <w:rtl/>
        </w:rPr>
        <w:t xml:space="preserve"> </w:t>
      </w:r>
      <w:r w:rsidRPr="00E869F9">
        <w:rPr>
          <w:rFonts w:hint="eastAsia"/>
          <w:rtl/>
        </w:rPr>
        <w:t>پاک</w:t>
      </w:r>
      <w:r w:rsidRPr="00E869F9">
        <w:rPr>
          <w:rtl/>
        </w:rPr>
        <w:t xml:space="preserve"> </w:t>
      </w:r>
      <w:r w:rsidRPr="00E869F9">
        <w:rPr>
          <w:rFonts w:hint="eastAsia"/>
          <w:rtl/>
        </w:rPr>
        <w:t>کردن</w:t>
      </w:r>
      <w:r w:rsidRPr="00E869F9">
        <w:rPr>
          <w:rtl/>
        </w:rPr>
        <w:t xml:space="preserve"> </w:t>
      </w:r>
      <w:r w:rsidRPr="00E869F9">
        <w:rPr>
          <w:rFonts w:hint="eastAsia"/>
          <w:rtl/>
        </w:rPr>
        <w:t>اطلاعات</w:t>
      </w:r>
      <w:r w:rsidRPr="00E869F9">
        <w:rPr>
          <w:rtl/>
        </w:rPr>
        <w:t xml:space="preserve"> </w:t>
      </w:r>
      <w:r w:rsidRPr="00E869F9">
        <w:rPr>
          <w:rFonts w:hint="eastAsia"/>
          <w:rtl/>
        </w:rPr>
        <w:t>ا</w:t>
      </w:r>
      <w:r w:rsidRPr="00E869F9">
        <w:rPr>
          <w:rFonts w:hint="cs"/>
          <w:rtl/>
        </w:rPr>
        <w:t>ی</w:t>
      </w:r>
      <w:r w:rsidRPr="00E869F9">
        <w:rPr>
          <w:rFonts w:hint="eastAsia"/>
          <w:rtl/>
        </w:rPr>
        <w:t>ن</w:t>
      </w:r>
      <w:r w:rsidRPr="00E869F9">
        <w:rPr>
          <w:rtl/>
        </w:rPr>
        <w:t xml:space="preserve"> </w:t>
      </w:r>
      <w:r w:rsidRPr="00E869F9">
        <w:rPr>
          <w:rFonts w:hint="eastAsia"/>
          <w:rtl/>
        </w:rPr>
        <w:t>صفحه</w:t>
      </w:r>
      <w:r w:rsidRPr="00E869F9">
        <w:rPr>
          <w:rtl/>
        </w:rPr>
        <w:t xml:space="preserve"> </w:t>
      </w:r>
      <w:r w:rsidRPr="00E869F9">
        <w:rPr>
          <w:rFonts w:hint="eastAsia"/>
          <w:rtl/>
        </w:rPr>
        <w:t>از</w:t>
      </w:r>
      <w:r w:rsidRPr="00E869F9">
        <w:rPr>
          <w:rtl/>
        </w:rPr>
        <w:t xml:space="preserve"> </w:t>
      </w:r>
      <w:r w:rsidRPr="00E869F9">
        <w:rPr>
          <w:rFonts w:hint="eastAsia"/>
          <w:rtl/>
        </w:rPr>
        <w:t>گزارش،</w:t>
      </w:r>
      <w:r w:rsidRPr="00E869F9">
        <w:rPr>
          <w:rtl/>
        </w:rPr>
        <w:t xml:space="preserve"> </w:t>
      </w:r>
      <w:r w:rsidRPr="00E869F9">
        <w:rPr>
          <w:rFonts w:hint="eastAsia"/>
          <w:rtl/>
        </w:rPr>
        <w:t>گز</w:t>
      </w:r>
      <w:r w:rsidRPr="00E869F9">
        <w:rPr>
          <w:rFonts w:hint="cs"/>
          <w:rtl/>
        </w:rPr>
        <w:t>ی</w:t>
      </w:r>
      <w:r w:rsidRPr="00E869F9">
        <w:rPr>
          <w:rFonts w:hint="eastAsia"/>
          <w:rtl/>
        </w:rPr>
        <w:t>نه‌ها</w:t>
      </w:r>
      <w:r w:rsidRPr="00E869F9">
        <w:rPr>
          <w:rFonts w:hint="cs"/>
          <w:rtl/>
        </w:rPr>
        <w:t>ی</w:t>
      </w:r>
      <w:r w:rsidRPr="00E869F9">
        <w:rPr>
          <w:rtl/>
        </w:rPr>
        <w:t>"</w:t>
      </w:r>
      <w:r w:rsidRPr="001D4A12">
        <w:t>Export</w:t>
      </w:r>
      <w:r w:rsidRPr="00E869F9">
        <w:rPr>
          <w:rtl/>
        </w:rPr>
        <w:t>"</w:t>
      </w:r>
      <w:r w:rsidRPr="001D4A12">
        <w:t xml:space="preserve"> </w:t>
      </w:r>
      <w:r w:rsidRPr="00E869F9">
        <w:rPr>
          <w:rFonts w:hint="eastAsia"/>
          <w:rtl/>
        </w:rPr>
        <w:t>و</w:t>
      </w:r>
      <w:r w:rsidRPr="00E869F9">
        <w:rPr>
          <w:rtl/>
        </w:rPr>
        <w:t xml:space="preserve"> "</w:t>
      </w:r>
      <w:r w:rsidRPr="001D4A12">
        <w:t>Import</w:t>
      </w:r>
      <w:r w:rsidRPr="00E869F9">
        <w:rPr>
          <w:rtl/>
        </w:rPr>
        <w:t xml:space="preserve">" </w:t>
      </w:r>
      <w:r w:rsidRPr="00E869F9">
        <w:rPr>
          <w:rFonts w:hint="eastAsia"/>
          <w:rtl/>
        </w:rPr>
        <w:t>برا</w:t>
      </w:r>
      <w:r w:rsidRPr="00E869F9">
        <w:rPr>
          <w:rFonts w:hint="cs"/>
          <w:rtl/>
        </w:rPr>
        <w:t>ی</w:t>
      </w:r>
      <w:r w:rsidRPr="00E869F9">
        <w:rPr>
          <w:rtl/>
        </w:rPr>
        <w:t xml:space="preserve"> </w:t>
      </w:r>
      <w:r w:rsidRPr="00E869F9">
        <w:rPr>
          <w:rFonts w:hint="eastAsia"/>
          <w:rtl/>
        </w:rPr>
        <w:t>گرفتن</w:t>
      </w:r>
      <w:r w:rsidRPr="00E869F9">
        <w:rPr>
          <w:rtl/>
        </w:rPr>
        <w:t xml:space="preserve"> </w:t>
      </w:r>
      <w:r w:rsidRPr="00E869F9">
        <w:rPr>
          <w:rFonts w:hint="eastAsia"/>
          <w:rtl/>
        </w:rPr>
        <w:t>فا</w:t>
      </w:r>
      <w:r w:rsidRPr="00E869F9">
        <w:rPr>
          <w:rFonts w:hint="cs"/>
          <w:rtl/>
        </w:rPr>
        <w:t>ی</w:t>
      </w:r>
      <w:r w:rsidRPr="00E869F9">
        <w:rPr>
          <w:rFonts w:hint="eastAsia"/>
          <w:rtl/>
        </w:rPr>
        <w:t>ل</w:t>
      </w:r>
      <w:r w:rsidRPr="00E869F9">
        <w:rPr>
          <w:rtl/>
        </w:rPr>
        <w:t xml:space="preserve"> </w:t>
      </w:r>
      <w:r w:rsidRPr="00E869F9">
        <w:rPr>
          <w:rFonts w:hint="eastAsia"/>
          <w:rtl/>
        </w:rPr>
        <w:t>خروج</w:t>
      </w:r>
      <w:r w:rsidRPr="00E869F9">
        <w:rPr>
          <w:rFonts w:hint="cs"/>
          <w:rtl/>
        </w:rPr>
        <w:t>ی</w:t>
      </w:r>
      <w:r w:rsidRPr="00E869F9">
        <w:rPr>
          <w:rtl/>
        </w:rPr>
        <w:t xml:space="preserve"> </w:t>
      </w:r>
      <w:r w:rsidRPr="00E869F9">
        <w:rPr>
          <w:rFonts w:hint="eastAsia"/>
          <w:rtl/>
        </w:rPr>
        <w:t>فقط</w:t>
      </w:r>
      <w:r w:rsidRPr="00E869F9">
        <w:rPr>
          <w:rtl/>
        </w:rPr>
        <w:t xml:space="preserve"> </w:t>
      </w:r>
      <w:r w:rsidRPr="00E869F9">
        <w:rPr>
          <w:rFonts w:hint="eastAsia"/>
          <w:rtl/>
        </w:rPr>
        <w:t>از</w:t>
      </w:r>
      <w:r w:rsidRPr="00E869F9">
        <w:rPr>
          <w:rtl/>
        </w:rPr>
        <w:t xml:space="preserve"> </w:t>
      </w:r>
      <w:r w:rsidRPr="00E869F9">
        <w:rPr>
          <w:rFonts w:hint="eastAsia"/>
          <w:rtl/>
        </w:rPr>
        <w:t>اطلاعات</w:t>
      </w:r>
      <w:r w:rsidRPr="00E869F9">
        <w:rPr>
          <w:rtl/>
        </w:rPr>
        <w:t xml:space="preserve"> </w:t>
      </w:r>
      <w:r w:rsidRPr="00E869F9">
        <w:rPr>
          <w:rFonts w:hint="eastAsia"/>
          <w:rtl/>
        </w:rPr>
        <w:t>ا</w:t>
      </w:r>
      <w:r w:rsidRPr="00E869F9">
        <w:rPr>
          <w:rFonts w:hint="cs"/>
          <w:rtl/>
        </w:rPr>
        <w:t>ی</w:t>
      </w:r>
      <w:r w:rsidRPr="00E869F9">
        <w:rPr>
          <w:rFonts w:hint="eastAsia"/>
          <w:rtl/>
        </w:rPr>
        <w:t>ن</w:t>
      </w:r>
      <w:r w:rsidRPr="00E869F9">
        <w:rPr>
          <w:rtl/>
        </w:rPr>
        <w:t xml:space="preserve"> </w:t>
      </w:r>
      <w:r w:rsidRPr="00E869F9">
        <w:rPr>
          <w:rFonts w:hint="eastAsia"/>
          <w:rtl/>
        </w:rPr>
        <w:t>صفحه</w:t>
      </w:r>
      <w:r w:rsidRPr="00E869F9">
        <w:rPr>
          <w:rtl/>
        </w:rPr>
        <w:t xml:space="preserve"> </w:t>
      </w:r>
      <w:r w:rsidRPr="00E869F9">
        <w:rPr>
          <w:rFonts w:hint="eastAsia"/>
          <w:rtl/>
        </w:rPr>
        <w:t>و</w:t>
      </w:r>
      <w:r w:rsidRPr="00E869F9">
        <w:rPr>
          <w:rtl/>
        </w:rPr>
        <w:t xml:space="preserve"> </w:t>
      </w:r>
      <w:r w:rsidRPr="00E869F9">
        <w:rPr>
          <w:rFonts w:hint="eastAsia"/>
          <w:rtl/>
        </w:rPr>
        <w:t>وارد</w:t>
      </w:r>
      <w:r w:rsidRPr="00E869F9">
        <w:rPr>
          <w:rtl/>
        </w:rPr>
        <w:t xml:space="preserve"> </w:t>
      </w:r>
      <w:r w:rsidRPr="00E869F9">
        <w:rPr>
          <w:rFonts w:hint="eastAsia"/>
          <w:rtl/>
        </w:rPr>
        <w:t>کردن</w:t>
      </w:r>
      <w:r w:rsidRPr="00E869F9">
        <w:rPr>
          <w:rtl/>
        </w:rPr>
        <w:t xml:space="preserve"> </w:t>
      </w:r>
      <w:r w:rsidRPr="00E869F9">
        <w:rPr>
          <w:rFonts w:hint="eastAsia"/>
          <w:rtl/>
        </w:rPr>
        <w:t>آن</w:t>
      </w:r>
      <w:r w:rsidRPr="00E869F9">
        <w:rPr>
          <w:rtl/>
        </w:rPr>
        <w:t xml:space="preserve"> </w:t>
      </w:r>
      <w:r w:rsidRPr="00E869F9">
        <w:rPr>
          <w:rFonts w:hint="eastAsia"/>
          <w:rtl/>
        </w:rPr>
        <w:t>در</w:t>
      </w:r>
      <w:r w:rsidRPr="00E869F9">
        <w:rPr>
          <w:rtl/>
        </w:rPr>
        <w:t xml:space="preserve"> </w:t>
      </w:r>
      <w:r w:rsidRPr="00E869F9">
        <w:rPr>
          <w:rFonts w:hint="eastAsia"/>
          <w:rtl/>
        </w:rPr>
        <w:t>صورت</w:t>
      </w:r>
      <w:r w:rsidRPr="00E869F9">
        <w:rPr>
          <w:rtl/>
        </w:rPr>
        <w:t xml:space="preserve"> </w:t>
      </w:r>
      <w:r w:rsidRPr="00E869F9">
        <w:rPr>
          <w:rFonts w:hint="eastAsia"/>
          <w:rtl/>
        </w:rPr>
        <w:t>لزوم</w:t>
      </w:r>
      <w:r w:rsidRPr="00E869F9">
        <w:rPr>
          <w:rtl/>
        </w:rPr>
        <w:t xml:space="preserve"> </w:t>
      </w:r>
      <w:r w:rsidRPr="00E869F9">
        <w:rPr>
          <w:rFonts w:hint="eastAsia"/>
          <w:rtl/>
        </w:rPr>
        <w:t>استفاده</w:t>
      </w:r>
      <w:r w:rsidRPr="00E869F9">
        <w:rPr>
          <w:rtl/>
        </w:rPr>
        <w:t xml:space="preserve"> </w:t>
      </w:r>
      <w:r w:rsidRPr="00E869F9">
        <w:rPr>
          <w:rFonts w:hint="eastAsia"/>
          <w:rtl/>
        </w:rPr>
        <w:t>م</w:t>
      </w:r>
      <w:r w:rsidRPr="00E869F9">
        <w:rPr>
          <w:rFonts w:hint="cs"/>
          <w:rtl/>
        </w:rPr>
        <w:t>ی‌</w:t>
      </w:r>
      <w:r w:rsidRPr="00E869F9">
        <w:rPr>
          <w:rFonts w:hint="eastAsia"/>
          <w:rtl/>
        </w:rPr>
        <w:t>شوند</w:t>
      </w:r>
      <w:r w:rsidRPr="00E869F9">
        <w:rPr>
          <w:rtl/>
        </w:rPr>
        <w:t xml:space="preserve">. </w:t>
      </w:r>
      <w:r w:rsidRPr="00E869F9">
        <w:rPr>
          <w:rFonts w:hint="eastAsia"/>
          <w:rtl/>
        </w:rPr>
        <w:t>اگر</w:t>
      </w:r>
      <w:r w:rsidRPr="00E869F9">
        <w:rPr>
          <w:rtl/>
        </w:rPr>
        <w:t xml:space="preserve"> </w:t>
      </w:r>
      <w:r w:rsidRPr="00E869F9">
        <w:rPr>
          <w:rFonts w:hint="eastAsia"/>
          <w:rtl/>
        </w:rPr>
        <w:t>هم</w:t>
      </w:r>
      <w:r w:rsidRPr="00E869F9">
        <w:rPr>
          <w:rtl/>
        </w:rPr>
        <w:t xml:space="preserve"> </w:t>
      </w:r>
      <w:r w:rsidRPr="00E869F9">
        <w:rPr>
          <w:rFonts w:hint="eastAsia"/>
          <w:rtl/>
        </w:rPr>
        <w:t>بخواه</w:t>
      </w:r>
      <w:r w:rsidRPr="00E869F9">
        <w:rPr>
          <w:rFonts w:hint="cs"/>
          <w:rtl/>
        </w:rPr>
        <w:t>ی</w:t>
      </w:r>
      <w:r w:rsidRPr="00E869F9">
        <w:rPr>
          <w:rFonts w:hint="eastAsia"/>
          <w:rtl/>
        </w:rPr>
        <w:t>د</w:t>
      </w:r>
      <w:r w:rsidRPr="00E869F9">
        <w:rPr>
          <w:rtl/>
        </w:rPr>
        <w:t xml:space="preserve"> </w:t>
      </w:r>
      <w:r w:rsidRPr="00E869F9">
        <w:rPr>
          <w:rFonts w:hint="eastAsia"/>
          <w:rtl/>
        </w:rPr>
        <w:t>مشخصات</w:t>
      </w:r>
      <w:r w:rsidRPr="00E869F9">
        <w:rPr>
          <w:rtl/>
        </w:rPr>
        <w:t xml:space="preserve"> </w:t>
      </w:r>
      <w:r w:rsidRPr="00E869F9">
        <w:rPr>
          <w:rFonts w:hint="eastAsia"/>
          <w:rtl/>
        </w:rPr>
        <w:t>سطر</w:t>
      </w:r>
      <w:r w:rsidRPr="00E869F9">
        <w:rPr>
          <w:rtl/>
        </w:rPr>
        <w:t xml:space="preserve"> </w:t>
      </w:r>
      <w:r w:rsidRPr="00E869F9">
        <w:rPr>
          <w:rFonts w:hint="eastAsia"/>
          <w:rtl/>
        </w:rPr>
        <w:t>و</w:t>
      </w:r>
      <w:r w:rsidRPr="00E869F9">
        <w:rPr>
          <w:rtl/>
        </w:rPr>
        <w:t xml:space="preserve"> </w:t>
      </w:r>
      <w:r w:rsidRPr="00E869F9">
        <w:rPr>
          <w:rFonts w:hint="eastAsia"/>
          <w:rtl/>
        </w:rPr>
        <w:t>ستون</w:t>
      </w:r>
      <w:r w:rsidRPr="00E869F9">
        <w:rPr>
          <w:rtl/>
        </w:rPr>
        <w:t xml:space="preserve"> </w:t>
      </w:r>
      <w:r w:rsidRPr="00E869F9">
        <w:rPr>
          <w:rFonts w:hint="eastAsia"/>
          <w:rtl/>
        </w:rPr>
        <w:t>جدول</w:t>
      </w:r>
      <w:r w:rsidRPr="00E869F9">
        <w:rPr>
          <w:rtl/>
        </w:rPr>
        <w:t xml:space="preserve"> </w:t>
      </w:r>
      <w:r w:rsidRPr="00E869F9">
        <w:rPr>
          <w:rFonts w:hint="eastAsia"/>
          <w:rtl/>
        </w:rPr>
        <w:t>ا</w:t>
      </w:r>
      <w:r w:rsidRPr="00E869F9">
        <w:rPr>
          <w:rFonts w:hint="cs"/>
          <w:rtl/>
        </w:rPr>
        <w:t>ی</w:t>
      </w:r>
      <w:r w:rsidRPr="00E869F9">
        <w:rPr>
          <w:rFonts w:hint="eastAsia"/>
          <w:rtl/>
        </w:rPr>
        <w:t>جاد</w:t>
      </w:r>
      <w:r w:rsidRPr="00E869F9">
        <w:rPr>
          <w:rtl/>
        </w:rPr>
        <w:t xml:space="preserve"> </w:t>
      </w:r>
      <w:r w:rsidRPr="00E869F9">
        <w:rPr>
          <w:rFonts w:hint="eastAsia"/>
          <w:rtl/>
        </w:rPr>
        <w:t>شده</w:t>
      </w:r>
      <w:r w:rsidRPr="00E869F9">
        <w:rPr>
          <w:rtl/>
        </w:rPr>
        <w:t xml:space="preserve"> </w:t>
      </w:r>
      <w:r w:rsidRPr="00E869F9">
        <w:rPr>
          <w:rFonts w:hint="eastAsia"/>
          <w:rtl/>
        </w:rPr>
        <w:t>به</w:t>
      </w:r>
      <w:r w:rsidRPr="00E869F9">
        <w:rPr>
          <w:rtl/>
        </w:rPr>
        <w:t xml:space="preserve"> </w:t>
      </w:r>
      <w:r w:rsidRPr="00E869F9">
        <w:rPr>
          <w:rFonts w:hint="eastAsia"/>
          <w:rtl/>
        </w:rPr>
        <w:t>عنوان</w:t>
      </w:r>
      <w:r w:rsidRPr="00E869F9">
        <w:rPr>
          <w:rtl/>
        </w:rPr>
        <w:t xml:space="preserve"> </w:t>
      </w:r>
      <w:r w:rsidRPr="00E869F9">
        <w:rPr>
          <w:rFonts w:hint="eastAsia"/>
          <w:rtl/>
        </w:rPr>
        <w:t>پ</w:t>
      </w:r>
      <w:r w:rsidRPr="00E869F9">
        <w:rPr>
          <w:rFonts w:hint="cs"/>
          <w:rtl/>
        </w:rPr>
        <w:t>ی</w:t>
      </w:r>
      <w:r w:rsidRPr="00E869F9">
        <w:rPr>
          <w:rFonts w:hint="eastAsia"/>
          <w:rtl/>
        </w:rPr>
        <w:t>شفرض</w:t>
      </w:r>
      <w:r w:rsidRPr="00E869F9">
        <w:rPr>
          <w:rtl/>
        </w:rPr>
        <w:t xml:space="preserve"> </w:t>
      </w:r>
      <w:r w:rsidRPr="00E869F9">
        <w:rPr>
          <w:rFonts w:hint="eastAsia"/>
          <w:rtl/>
        </w:rPr>
        <w:t>ا</w:t>
      </w:r>
      <w:r w:rsidRPr="00E869F9">
        <w:rPr>
          <w:rFonts w:hint="cs"/>
          <w:rtl/>
        </w:rPr>
        <w:t>ی</w:t>
      </w:r>
      <w:r w:rsidRPr="00E869F9">
        <w:rPr>
          <w:rFonts w:hint="eastAsia"/>
          <w:rtl/>
        </w:rPr>
        <w:t>ن</w:t>
      </w:r>
      <w:r w:rsidRPr="00E869F9">
        <w:rPr>
          <w:rtl/>
        </w:rPr>
        <w:t xml:space="preserve"> </w:t>
      </w:r>
      <w:r w:rsidRPr="00E869F9">
        <w:rPr>
          <w:rFonts w:hint="eastAsia"/>
          <w:rtl/>
        </w:rPr>
        <w:t>بخش</w:t>
      </w:r>
      <w:r w:rsidRPr="00E869F9">
        <w:rPr>
          <w:rtl/>
        </w:rPr>
        <w:t xml:space="preserve"> </w:t>
      </w:r>
      <w:r w:rsidRPr="00E869F9">
        <w:rPr>
          <w:rFonts w:hint="eastAsia"/>
          <w:rtl/>
        </w:rPr>
        <w:t>از</w:t>
      </w:r>
      <w:r w:rsidRPr="00E869F9">
        <w:rPr>
          <w:rtl/>
        </w:rPr>
        <w:t xml:space="preserve"> </w:t>
      </w:r>
      <w:r w:rsidRPr="00E869F9">
        <w:rPr>
          <w:rFonts w:hint="eastAsia"/>
          <w:rtl/>
        </w:rPr>
        <w:t>روم</w:t>
      </w:r>
      <w:r w:rsidRPr="00E869F9">
        <w:rPr>
          <w:rtl/>
        </w:rPr>
        <w:t xml:space="preserve"> </w:t>
      </w:r>
      <w:r w:rsidRPr="00E869F9">
        <w:rPr>
          <w:rFonts w:hint="eastAsia"/>
          <w:rtl/>
        </w:rPr>
        <w:t>در</w:t>
      </w:r>
      <w:r w:rsidRPr="00E869F9">
        <w:rPr>
          <w:rtl/>
        </w:rPr>
        <w:t xml:space="preserve"> </w:t>
      </w:r>
      <w:r w:rsidRPr="00E869F9">
        <w:rPr>
          <w:rFonts w:hint="eastAsia"/>
          <w:rtl/>
        </w:rPr>
        <w:t>نظر</w:t>
      </w:r>
      <w:r w:rsidRPr="00E869F9">
        <w:rPr>
          <w:rtl/>
        </w:rPr>
        <w:t xml:space="preserve"> </w:t>
      </w:r>
      <w:r w:rsidRPr="00E869F9">
        <w:rPr>
          <w:rFonts w:hint="eastAsia"/>
          <w:rtl/>
        </w:rPr>
        <w:t>گرفته</w:t>
      </w:r>
      <w:r w:rsidRPr="00E869F9">
        <w:rPr>
          <w:rtl/>
        </w:rPr>
        <w:t xml:space="preserve"> </w:t>
      </w:r>
      <w:r w:rsidRPr="00E869F9">
        <w:rPr>
          <w:rFonts w:hint="eastAsia"/>
          <w:rtl/>
        </w:rPr>
        <w:t>شود</w:t>
      </w:r>
      <w:r w:rsidRPr="00E869F9">
        <w:rPr>
          <w:rtl/>
        </w:rPr>
        <w:t xml:space="preserve"> </w:t>
      </w:r>
      <w:r w:rsidRPr="00E869F9">
        <w:rPr>
          <w:rFonts w:hint="eastAsia"/>
          <w:rtl/>
        </w:rPr>
        <w:t>م</w:t>
      </w:r>
      <w:r w:rsidRPr="00E869F9">
        <w:rPr>
          <w:rFonts w:hint="cs"/>
          <w:rtl/>
        </w:rPr>
        <w:t>ی‌</w:t>
      </w:r>
      <w:r w:rsidRPr="00E869F9">
        <w:rPr>
          <w:rFonts w:hint="eastAsia"/>
          <w:rtl/>
        </w:rPr>
        <w:t>توان</w:t>
      </w:r>
      <w:r w:rsidRPr="00E869F9">
        <w:rPr>
          <w:rFonts w:hint="cs"/>
          <w:rtl/>
        </w:rPr>
        <w:t>ی</w:t>
      </w:r>
      <w:r w:rsidRPr="00E869F9">
        <w:rPr>
          <w:rFonts w:hint="eastAsia"/>
          <w:rtl/>
        </w:rPr>
        <w:t>د</w:t>
      </w:r>
      <w:r w:rsidRPr="00E869F9">
        <w:rPr>
          <w:rtl/>
        </w:rPr>
        <w:t xml:space="preserve"> </w:t>
      </w:r>
      <w:r w:rsidRPr="00E869F9">
        <w:rPr>
          <w:rFonts w:hint="eastAsia"/>
          <w:rtl/>
        </w:rPr>
        <w:t>از</w:t>
      </w:r>
      <w:r w:rsidRPr="00E869F9">
        <w:rPr>
          <w:rtl/>
        </w:rPr>
        <w:t xml:space="preserve"> </w:t>
      </w:r>
      <w:r w:rsidRPr="00E869F9">
        <w:rPr>
          <w:rFonts w:hint="eastAsia"/>
          <w:rtl/>
        </w:rPr>
        <w:t>گز</w:t>
      </w:r>
      <w:r w:rsidRPr="00E869F9">
        <w:rPr>
          <w:rFonts w:hint="cs"/>
          <w:rtl/>
        </w:rPr>
        <w:t>ی</w:t>
      </w:r>
      <w:r w:rsidRPr="00E869F9">
        <w:rPr>
          <w:rFonts w:hint="eastAsia"/>
          <w:rtl/>
        </w:rPr>
        <w:t>نه</w:t>
      </w:r>
      <w:r w:rsidRPr="00E869F9">
        <w:rPr>
          <w:rtl/>
        </w:rPr>
        <w:t xml:space="preserve"> "</w:t>
      </w:r>
      <w:r w:rsidRPr="001D4A12">
        <w:t>Set as Default</w:t>
      </w:r>
      <w:r w:rsidRPr="00E869F9">
        <w:rPr>
          <w:rtl/>
        </w:rPr>
        <w:t xml:space="preserve">" </w:t>
      </w:r>
      <w:r w:rsidRPr="00E869F9">
        <w:rPr>
          <w:rFonts w:hint="eastAsia"/>
          <w:rtl/>
        </w:rPr>
        <w:t>استفاده</w:t>
      </w:r>
      <w:r w:rsidRPr="00E869F9">
        <w:rPr>
          <w:rtl/>
        </w:rPr>
        <w:t xml:space="preserve"> </w:t>
      </w:r>
      <w:r w:rsidRPr="00E869F9">
        <w:rPr>
          <w:rFonts w:hint="eastAsia"/>
          <w:rtl/>
        </w:rPr>
        <w:t>کن</w:t>
      </w:r>
      <w:r w:rsidRPr="00E869F9">
        <w:rPr>
          <w:rFonts w:hint="cs"/>
          <w:rtl/>
        </w:rPr>
        <w:t>ی</w:t>
      </w:r>
      <w:r w:rsidRPr="00E869F9">
        <w:rPr>
          <w:rFonts w:hint="eastAsia"/>
          <w:rtl/>
        </w:rPr>
        <w:t>د</w:t>
      </w:r>
      <w:r w:rsidRPr="00E869F9">
        <w:rPr>
          <w:rtl/>
        </w:rPr>
        <w:t>.</w:t>
      </w:r>
    </w:p>
    <w:p w14:paraId="4C3C3B39" w14:textId="13E3D8F4" w:rsidR="009B2A9E" w:rsidRDefault="009B2A9E" w:rsidP="009B2A9E">
      <w:pPr>
        <w:pStyle w:val="AAAR-Normal"/>
        <w:jc w:val="left"/>
        <w:rPr>
          <w:rtl/>
        </w:rPr>
      </w:pPr>
      <w:r>
        <w:rPr>
          <w:rtl/>
        </w:rPr>
        <w:t>قر</w:t>
      </w:r>
      <w:r>
        <w:rPr>
          <w:rFonts w:hint="cs"/>
          <w:rtl/>
        </w:rPr>
        <w:t>ی</w:t>
      </w:r>
      <w:r>
        <w:rPr>
          <w:rFonts w:hint="eastAsia"/>
          <w:rtl/>
        </w:rPr>
        <w:t>با</w:t>
      </w:r>
      <w:r>
        <w:rPr>
          <w:rtl/>
        </w:rPr>
        <w:t>...</w:t>
      </w:r>
    </w:p>
    <w:p w14:paraId="200014F9" w14:textId="29303ACD" w:rsidR="00404AE0" w:rsidRDefault="008C59C6" w:rsidP="005841D3">
      <w:pPr>
        <w:pStyle w:val="AAE-Normal"/>
      </w:pPr>
      <w:r w:rsidRPr="00E869F9">
        <w:t xml:space="preserve">Since some users perform a “Megger” test for this equipment and they may need the results in a report, it is possible for them to enter their intended line and column in “Megger Test Report” tab and by selecting “Insert”, create their needed table and after inserting the test results and selecting “Add to Report”, add the information to the output report. </w:t>
      </w:r>
      <w:r w:rsidR="00030E56" w:rsidRPr="00E869F9">
        <w:t>Other options such as</w:t>
      </w:r>
      <w:r w:rsidR="00E869F9">
        <w:t xml:space="preserve"> </w:t>
      </w:r>
      <w:r w:rsidR="00030E56" w:rsidRPr="00E869F9">
        <w:t xml:space="preserve">“Delete Report”, “Export” and “Import” are used to remove the information of this page from the report, exporting the output file only from the information of this page and importing it if necessary, respectively. </w:t>
      </w:r>
      <w:r w:rsidR="004047DC" w:rsidRPr="00E869F9">
        <w:t>Also, if the user wishes to set the characteristics of the created line and column as default for this section of the room, they can use “Set as Default” option.</w:t>
      </w:r>
    </w:p>
    <w:p w14:paraId="13AF4056" w14:textId="77777777" w:rsidR="00570707" w:rsidRPr="00F85CF1" w:rsidRDefault="00570707" w:rsidP="00570707">
      <w:pPr>
        <w:pStyle w:val="AAG-Normal"/>
        <w:rPr>
          <w:lang w:val="de-DE"/>
        </w:rPr>
      </w:pPr>
      <w:r w:rsidRPr="002D2982">
        <w:rPr>
          <w:lang w:val="de-DE"/>
        </w:rPr>
        <w:t xml:space="preserve">Da einige Benutzer einen Test </w:t>
      </w:r>
      <w:r>
        <w:rPr>
          <w:lang w:val="de-DE"/>
        </w:rPr>
        <w:t xml:space="preserve">des </w:t>
      </w:r>
      <w:r w:rsidRPr="002D2982">
        <w:rPr>
          <w:lang w:val="de-DE"/>
        </w:rPr>
        <w:t>Megger</w:t>
      </w:r>
      <w:r>
        <w:rPr>
          <w:lang w:val="de-DE"/>
        </w:rPr>
        <w:t>s</w:t>
      </w:r>
      <w:r w:rsidRPr="002D2982">
        <w:rPr>
          <w:lang w:val="de-DE"/>
        </w:rPr>
        <w:t xml:space="preserve"> für dieses Gerät durchführen und die Ergebnisse möglicherweise in einem Bericht benötigen, ist es ihnen möglich, ihre beabsichtigte Zeile und Spalte in die Registerkarte "Megger</w:t>
      </w:r>
      <w:r>
        <w:rPr>
          <w:lang w:val="de-DE"/>
        </w:rPr>
        <w:t xml:space="preserve"> </w:t>
      </w:r>
      <w:r w:rsidRPr="002D2982">
        <w:rPr>
          <w:lang w:val="de-DE"/>
        </w:rPr>
        <w:t>Test</w:t>
      </w:r>
      <w:r>
        <w:rPr>
          <w:lang w:val="de-DE"/>
        </w:rPr>
        <w:t xml:space="preserve"> Report</w:t>
      </w:r>
      <w:r w:rsidRPr="002D2982">
        <w:rPr>
          <w:lang w:val="de-DE"/>
        </w:rPr>
        <w:t>" einzugeben und durch Auswahl von "Einfügen" die gewünschte Tabelle zu erstellen und nach dem Einfügen der Testergebnisse und der Auswahl von "</w:t>
      </w:r>
      <w:r>
        <w:rPr>
          <w:lang w:val="de-DE"/>
        </w:rPr>
        <w:t>Add to Report</w:t>
      </w:r>
      <w:r w:rsidRPr="002D2982">
        <w:rPr>
          <w:lang w:val="de-DE"/>
        </w:rPr>
        <w:t>" die Informationen zum Ausgabebericht hinzuzufügen.</w:t>
      </w:r>
      <w:r>
        <w:rPr>
          <w:lang w:val="de-DE"/>
        </w:rPr>
        <w:t xml:space="preserve"> </w:t>
      </w:r>
      <w:r w:rsidRPr="002D2982">
        <w:rPr>
          <w:lang w:val="de-DE"/>
        </w:rPr>
        <w:t>Andere Optionen wie "Delete Report", "Export" und "Import" werden verwendet, um die Informationen dieser Seite aus dem Bericht zu entfernen, die Ausgabedatei nur aus den Informationen dieser Seite zu exportieren und bei Bedarf zu importieren.</w:t>
      </w:r>
      <w:r>
        <w:rPr>
          <w:lang w:val="de-DE"/>
        </w:rPr>
        <w:t xml:space="preserve"> </w:t>
      </w:r>
      <w:r w:rsidRPr="002D2982">
        <w:rPr>
          <w:lang w:val="de-DE"/>
        </w:rPr>
        <w:t>Wenn der Benutzer die Merkmale der erstellten Linie und Spalte als Standard für diesen Abschnitt des Raums festlegen möchte, kann er die Option "</w:t>
      </w:r>
      <w:r w:rsidRPr="006C3708">
        <w:rPr>
          <w:lang w:val="de-DE"/>
        </w:rPr>
        <w:t>Set as Default</w:t>
      </w:r>
      <w:r w:rsidRPr="002D2982">
        <w:rPr>
          <w:lang w:val="de-DE"/>
        </w:rPr>
        <w:t>" verwenden.</w:t>
      </w:r>
    </w:p>
    <w:p w14:paraId="51A69CE2" w14:textId="57F7B44F" w:rsidR="00860132" w:rsidRDefault="00860132" w:rsidP="00860132">
      <w:pPr>
        <w:pStyle w:val="AAS-Normal"/>
        <w:rPr>
          <w:lang w:val="es-ES"/>
        </w:rPr>
      </w:pPr>
      <w:r w:rsidRPr="00AE397F">
        <w:rPr>
          <w:lang w:val="es-ES"/>
        </w:rPr>
        <w:t>Dado que algunos usuarios realizan una prueba "Megger" para este equipo y pueden necesitar los resultados en un informe, es posible que introduzcan la línea y la columna deseadas en la pestaña "Informe de prueba Megger" y, seleccionando "Insertar", creen la tabla necesaria y, tras insertar los resultados de la prueba y seleccionar "Añadir al informe", añadan la información al informe de salida. Otras opciones como "Eliminar informe", "Exportar" e "Importar" sirven para eliminar la información de esta página del informe, exportar el archivo de salida sólo con la información de esta página e importarlo si es necesario, respectivamente. Además, si el usuario desea establecer las características de la línea y la columna creadas como predeterminadas para esta sección de la sala, puede utilizar la opción "Establecer como predeterminada".</w:t>
      </w:r>
    </w:p>
    <w:p w14:paraId="11C44E9A" w14:textId="4AAD6668" w:rsidR="005841D3" w:rsidRDefault="005841D3" w:rsidP="001D4A12">
      <w:pPr>
        <w:pStyle w:val="AAF-Normal"/>
      </w:pPr>
      <w:r>
        <w:t>Bientôt disponible</w:t>
      </w:r>
    </w:p>
    <w:p w14:paraId="793E83E9" w14:textId="0F44B73C" w:rsidR="009D71FD" w:rsidRPr="001D4A12" w:rsidRDefault="009D71FD" w:rsidP="009D71FD">
      <w:pPr>
        <w:pStyle w:val="AAA-Aks"/>
        <w:bidi w:val="0"/>
        <w:rPr>
          <w:rtl/>
        </w:rPr>
      </w:pPr>
      <w:r>
        <w:drawing>
          <wp:inline distT="0" distB="0" distL="0" distR="0" wp14:anchorId="008D6B17" wp14:editId="5671532F">
            <wp:extent cx="2531907" cy="3760000"/>
            <wp:effectExtent l="0" t="0" r="1905"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2552863" cy="3791121"/>
                    </a:xfrm>
                    <a:prstGeom prst="rect">
                      <a:avLst/>
                    </a:prstGeom>
                  </pic:spPr>
                </pic:pic>
              </a:graphicData>
            </a:graphic>
          </wp:inline>
        </w:drawing>
      </w:r>
      <w:r>
        <w:t xml:space="preserve"> </w:t>
      </w:r>
    </w:p>
    <w:sectPr w:rsidR="009D71FD" w:rsidRPr="001D4A12">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Mohammad_RSHVND" w:date="2021-02-11T11:04:00Z" w:initials="M">
    <w:p w14:paraId="26B2ABD5" w14:textId="75AAD2A3" w:rsidR="00BD4B5F" w:rsidRPr="00AF56DC" w:rsidRDefault="00BD4B5F" w:rsidP="00AF56DC">
      <w:pPr>
        <w:pStyle w:val="CommentText"/>
        <w:bidi w:val="0"/>
      </w:pPr>
      <w:r w:rsidRPr="00AF56DC">
        <w:rPr>
          <w:rStyle w:val="CommentReference"/>
          <w:sz w:val="20"/>
          <w:szCs w:val="20"/>
        </w:rPr>
        <w:annotationRef/>
      </w:r>
      <w:r w:rsidRPr="00AF56DC">
        <w:t>Resistance_</w:t>
      </w:r>
      <w:r w:rsidRPr="00AF56DC">
        <w:rPr>
          <w:rStyle w:val="CommentTextChar"/>
        </w:rPr>
        <w:t>Test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26B2ABD5"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3CF8DCA" w16cex:dateUtc="2021-02-11T07:3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26B2ABD5" w16cid:durableId="23CF8DCA"/>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B Nazanin">
    <w:altName w:val="Arial"/>
    <w:panose1 w:val="00000400000000000000"/>
    <w:charset w:val="B2"/>
    <w:family w:val="auto"/>
    <w:pitch w:val="variable"/>
    <w:sig w:usb0="00002001" w:usb1="80000000" w:usb2="00000008" w:usb3="00000000" w:csb0="00000040" w:csb1="00000000"/>
  </w:font>
  <w:font w:name="B Mitra">
    <w:altName w:val="Courier New"/>
    <w:panose1 w:val="00000400000000000000"/>
    <w:charset w:val="B2"/>
    <w:family w:val="auto"/>
    <w:pitch w:val="variable"/>
    <w:sig w:usb0="00002001" w:usb1="80000000" w:usb2="00000008" w:usb3="00000000" w:csb0="0000004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Titr">
    <w:altName w:val="Courier New"/>
    <w:panose1 w:val="00000700000000000000"/>
    <w:charset w:val="B2"/>
    <w:family w:val="auto"/>
    <w:pitch w:val="variable"/>
    <w:sig w:usb0="00002001" w:usb1="80000000" w:usb2="00000008" w:usb3="00000000" w:csb0="00000040" w:csb1="00000000"/>
  </w:font>
  <w:font w:name="SimSun">
    <w:altName w:val="宋体"/>
    <w:panose1 w:val="02010600030101010101"/>
    <w:charset w:val="86"/>
    <w:family w:val="auto"/>
    <w:pitch w:val="variable"/>
    <w:sig w:usb0="00000203" w:usb1="288F0000" w:usb2="00000016" w:usb3="00000000" w:csb0="00040001" w:csb1="00000000"/>
  </w:font>
  <w:font w:name="Compset">
    <w:altName w:val="Arial"/>
    <w:panose1 w:val="00000400000000000000"/>
    <w:charset w:val="B2"/>
    <w:family w:val="auto"/>
    <w:pitch w:val="variable"/>
    <w:sig w:usb0="00002001" w:usb1="80000000" w:usb2="00000008" w:usb3="00000000" w:csb0="00000040" w:csb1="00000000"/>
  </w:font>
  <w:font w:name="B Lotus">
    <w:panose1 w:val="00000400000000000000"/>
    <w:charset w:val="B2"/>
    <w:family w:val="auto"/>
    <w:pitch w:val="variable"/>
    <w:sig w:usb0="00002001" w:usb1="80000000" w:usb2="00000008" w:usb3="00000000" w:csb0="00000040" w:csb1="00000000"/>
  </w:font>
  <w:font w:name="Nazanin">
    <w:altName w:val="Courier New"/>
    <w:panose1 w:val="00000400000000000000"/>
    <w:charset w:val="B2"/>
    <w:family w:val="auto"/>
    <w:pitch w:val="variable"/>
    <w:sig w:usb0="00002001" w:usb1="80000000" w:usb2="00000008" w:usb3="00000000" w:csb0="00000040" w:csb1="00000000"/>
  </w:font>
  <w:font w:name="B Titr">
    <w:panose1 w:val="00000700000000000000"/>
    <w:charset w:val="B2"/>
    <w:family w:val="auto"/>
    <w:pitch w:val="variable"/>
    <w:sig w:usb0="00002001" w:usb1="80000000" w:usb2="00000008" w:usb3="00000000" w:csb0="00000040" w:csb1="00000000"/>
  </w:font>
  <w:font w:name="B Compset">
    <w:panose1 w:val="00000400000000000000"/>
    <w:charset w:val="B2"/>
    <w:family w:val="auto"/>
    <w:pitch w:val="variable"/>
    <w:sig w:usb0="00002001" w:usb1="80000000" w:usb2="00000008" w:usb3="00000000" w:csb0="00000040" w:csb1="00000000"/>
  </w:font>
  <w:font w:name="Mitra">
    <w:altName w:val="Arial"/>
    <w:panose1 w:val="00000400000000000000"/>
    <w:charset w:val="B2"/>
    <w:family w:val="auto"/>
    <w:pitch w:val="variable"/>
    <w:sig w:usb0="00002001" w:usb1="80000000" w:usb2="00000008" w:usb3="00000000" w:csb0="0000004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0F81A5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C8F87122"/>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C4D831FE"/>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71A456A"/>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A5BA593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B86C87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1C472E2"/>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86E5D4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84A707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1CC028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CF2CF6"/>
    <w:multiLevelType w:val="hybridMultilevel"/>
    <w:tmpl w:val="19BA3434"/>
    <w:lvl w:ilvl="0" w:tplc="2192420A">
      <w:start w:val="1"/>
      <w:numFmt w:val="bullet"/>
      <w:lvlText w:val="•"/>
      <w:lvlJc w:val="left"/>
      <w:pPr>
        <w:tabs>
          <w:tab w:val="num" w:pos="720"/>
        </w:tabs>
        <w:ind w:left="720" w:hanging="360"/>
      </w:pPr>
      <w:rPr>
        <w:rFonts w:ascii="Times New Roman" w:hAnsi="Times New Roman" w:hint="default"/>
      </w:rPr>
    </w:lvl>
    <w:lvl w:ilvl="1" w:tplc="E19A8056" w:tentative="1">
      <w:start w:val="1"/>
      <w:numFmt w:val="bullet"/>
      <w:lvlText w:val="•"/>
      <w:lvlJc w:val="left"/>
      <w:pPr>
        <w:tabs>
          <w:tab w:val="num" w:pos="1440"/>
        </w:tabs>
        <w:ind w:left="1440" w:hanging="360"/>
      </w:pPr>
      <w:rPr>
        <w:rFonts w:ascii="Times New Roman" w:hAnsi="Times New Roman" w:hint="default"/>
      </w:rPr>
    </w:lvl>
    <w:lvl w:ilvl="2" w:tplc="C30E7F30" w:tentative="1">
      <w:start w:val="1"/>
      <w:numFmt w:val="bullet"/>
      <w:lvlText w:val="•"/>
      <w:lvlJc w:val="left"/>
      <w:pPr>
        <w:tabs>
          <w:tab w:val="num" w:pos="2160"/>
        </w:tabs>
        <w:ind w:left="2160" w:hanging="360"/>
      </w:pPr>
      <w:rPr>
        <w:rFonts w:ascii="Times New Roman" w:hAnsi="Times New Roman" w:hint="default"/>
      </w:rPr>
    </w:lvl>
    <w:lvl w:ilvl="3" w:tplc="C5BC6F7C" w:tentative="1">
      <w:start w:val="1"/>
      <w:numFmt w:val="bullet"/>
      <w:lvlText w:val="•"/>
      <w:lvlJc w:val="left"/>
      <w:pPr>
        <w:tabs>
          <w:tab w:val="num" w:pos="2880"/>
        </w:tabs>
        <w:ind w:left="2880" w:hanging="360"/>
      </w:pPr>
      <w:rPr>
        <w:rFonts w:ascii="Times New Roman" w:hAnsi="Times New Roman" w:hint="default"/>
      </w:rPr>
    </w:lvl>
    <w:lvl w:ilvl="4" w:tplc="67686564" w:tentative="1">
      <w:start w:val="1"/>
      <w:numFmt w:val="bullet"/>
      <w:lvlText w:val="•"/>
      <w:lvlJc w:val="left"/>
      <w:pPr>
        <w:tabs>
          <w:tab w:val="num" w:pos="3600"/>
        </w:tabs>
        <w:ind w:left="3600" w:hanging="360"/>
      </w:pPr>
      <w:rPr>
        <w:rFonts w:ascii="Times New Roman" w:hAnsi="Times New Roman" w:hint="default"/>
      </w:rPr>
    </w:lvl>
    <w:lvl w:ilvl="5" w:tplc="15F267D4" w:tentative="1">
      <w:start w:val="1"/>
      <w:numFmt w:val="bullet"/>
      <w:lvlText w:val="•"/>
      <w:lvlJc w:val="left"/>
      <w:pPr>
        <w:tabs>
          <w:tab w:val="num" w:pos="4320"/>
        </w:tabs>
        <w:ind w:left="4320" w:hanging="360"/>
      </w:pPr>
      <w:rPr>
        <w:rFonts w:ascii="Times New Roman" w:hAnsi="Times New Roman" w:hint="default"/>
      </w:rPr>
    </w:lvl>
    <w:lvl w:ilvl="6" w:tplc="BA70D260" w:tentative="1">
      <w:start w:val="1"/>
      <w:numFmt w:val="bullet"/>
      <w:lvlText w:val="•"/>
      <w:lvlJc w:val="left"/>
      <w:pPr>
        <w:tabs>
          <w:tab w:val="num" w:pos="5040"/>
        </w:tabs>
        <w:ind w:left="5040" w:hanging="360"/>
      </w:pPr>
      <w:rPr>
        <w:rFonts w:ascii="Times New Roman" w:hAnsi="Times New Roman" w:hint="default"/>
      </w:rPr>
    </w:lvl>
    <w:lvl w:ilvl="7" w:tplc="66ECDE5C" w:tentative="1">
      <w:start w:val="1"/>
      <w:numFmt w:val="bullet"/>
      <w:lvlText w:val="•"/>
      <w:lvlJc w:val="left"/>
      <w:pPr>
        <w:tabs>
          <w:tab w:val="num" w:pos="5760"/>
        </w:tabs>
        <w:ind w:left="5760" w:hanging="360"/>
      </w:pPr>
      <w:rPr>
        <w:rFonts w:ascii="Times New Roman" w:hAnsi="Times New Roman" w:hint="default"/>
      </w:rPr>
    </w:lvl>
    <w:lvl w:ilvl="8" w:tplc="EBD2768C" w:tentative="1">
      <w:start w:val="1"/>
      <w:numFmt w:val="bullet"/>
      <w:lvlText w:val="•"/>
      <w:lvlJc w:val="left"/>
      <w:pPr>
        <w:tabs>
          <w:tab w:val="num" w:pos="6480"/>
        </w:tabs>
        <w:ind w:left="6480" w:hanging="360"/>
      </w:pPr>
      <w:rPr>
        <w:rFonts w:ascii="Times New Roman" w:hAnsi="Times New Roman" w:hint="default"/>
      </w:rPr>
    </w:lvl>
  </w:abstractNum>
  <w:abstractNum w:abstractNumId="11" w15:restartNumberingAfterBreak="0">
    <w:nsid w:val="01122E26"/>
    <w:multiLevelType w:val="hybridMultilevel"/>
    <w:tmpl w:val="60B8D3D0"/>
    <w:lvl w:ilvl="0" w:tplc="5B0E90DC">
      <w:start w:val="1"/>
      <w:numFmt w:val="bullet"/>
      <w:lvlText w:val="•"/>
      <w:lvlJc w:val="left"/>
      <w:pPr>
        <w:tabs>
          <w:tab w:val="num" w:pos="720"/>
        </w:tabs>
        <w:ind w:left="720" w:hanging="360"/>
      </w:pPr>
      <w:rPr>
        <w:rFonts w:ascii="Times New Roman" w:hAnsi="Times New Roman" w:hint="default"/>
      </w:rPr>
    </w:lvl>
    <w:lvl w:ilvl="1" w:tplc="EC68F70A" w:tentative="1">
      <w:start w:val="1"/>
      <w:numFmt w:val="bullet"/>
      <w:lvlText w:val="•"/>
      <w:lvlJc w:val="left"/>
      <w:pPr>
        <w:tabs>
          <w:tab w:val="num" w:pos="1440"/>
        </w:tabs>
        <w:ind w:left="1440" w:hanging="360"/>
      </w:pPr>
      <w:rPr>
        <w:rFonts w:ascii="Times New Roman" w:hAnsi="Times New Roman" w:hint="default"/>
      </w:rPr>
    </w:lvl>
    <w:lvl w:ilvl="2" w:tplc="F8DA8FFE" w:tentative="1">
      <w:start w:val="1"/>
      <w:numFmt w:val="bullet"/>
      <w:lvlText w:val="•"/>
      <w:lvlJc w:val="left"/>
      <w:pPr>
        <w:tabs>
          <w:tab w:val="num" w:pos="2160"/>
        </w:tabs>
        <w:ind w:left="2160" w:hanging="360"/>
      </w:pPr>
      <w:rPr>
        <w:rFonts w:ascii="Times New Roman" w:hAnsi="Times New Roman" w:hint="default"/>
      </w:rPr>
    </w:lvl>
    <w:lvl w:ilvl="3" w:tplc="95F2FF48" w:tentative="1">
      <w:start w:val="1"/>
      <w:numFmt w:val="bullet"/>
      <w:lvlText w:val="•"/>
      <w:lvlJc w:val="left"/>
      <w:pPr>
        <w:tabs>
          <w:tab w:val="num" w:pos="2880"/>
        </w:tabs>
        <w:ind w:left="2880" w:hanging="360"/>
      </w:pPr>
      <w:rPr>
        <w:rFonts w:ascii="Times New Roman" w:hAnsi="Times New Roman" w:hint="default"/>
      </w:rPr>
    </w:lvl>
    <w:lvl w:ilvl="4" w:tplc="F2F2B25C" w:tentative="1">
      <w:start w:val="1"/>
      <w:numFmt w:val="bullet"/>
      <w:lvlText w:val="•"/>
      <w:lvlJc w:val="left"/>
      <w:pPr>
        <w:tabs>
          <w:tab w:val="num" w:pos="3600"/>
        </w:tabs>
        <w:ind w:left="3600" w:hanging="360"/>
      </w:pPr>
      <w:rPr>
        <w:rFonts w:ascii="Times New Roman" w:hAnsi="Times New Roman" w:hint="default"/>
      </w:rPr>
    </w:lvl>
    <w:lvl w:ilvl="5" w:tplc="18A4D4B6" w:tentative="1">
      <w:start w:val="1"/>
      <w:numFmt w:val="bullet"/>
      <w:lvlText w:val="•"/>
      <w:lvlJc w:val="left"/>
      <w:pPr>
        <w:tabs>
          <w:tab w:val="num" w:pos="4320"/>
        </w:tabs>
        <w:ind w:left="4320" w:hanging="360"/>
      </w:pPr>
      <w:rPr>
        <w:rFonts w:ascii="Times New Roman" w:hAnsi="Times New Roman" w:hint="default"/>
      </w:rPr>
    </w:lvl>
    <w:lvl w:ilvl="6" w:tplc="FFD649E0" w:tentative="1">
      <w:start w:val="1"/>
      <w:numFmt w:val="bullet"/>
      <w:lvlText w:val="•"/>
      <w:lvlJc w:val="left"/>
      <w:pPr>
        <w:tabs>
          <w:tab w:val="num" w:pos="5040"/>
        </w:tabs>
        <w:ind w:left="5040" w:hanging="360"/>
      </w:pPr>
      <w:rPr>
        <w:rFonts w:ascii="Times New Roman" w:hAnsi="Times New Roman" w:hint="default"/>
      </w:rPr>
    </w:lvl>
    <w:lvl w:ilvl="7" w:tplc="8D080424" w:tentative="1">
      <w:start w:val="1"/>
      <w:numFmt w:val="bullet"/>
      <w:lvlText w:val="•"/>
      <w:lvlJc w:val="left"/>
      <w:pPr>
        <w:tabs>
          <w:tab w:val="num" w:pos="5760"/>
        </w:tabs>
        <w:ind w:left="5760" w:hanging="360"/>
      </w:pPr>
      <w:rPr>
        <w:rFonts w:ascii="Times New Roman" w:hAnsi="Times New Roman" w:hint="default"/>
      </w:rPr>
    </w:lvl>
    <w:lvl w:ilvl="8" w:tplc="35FEDEA2" w:tentative="1">
      <w:start w:val="1"/>
      <w:numFmt w:val="bullet"/>
      <w:lvlText w:val="•"/>
      <w:lvlJc w:val="left"/>
      <w:pPr>
        <w:tabs>
          <w:tab w:val="num" w:pos="6480"/>
        </w:tabs>
        <w:ind w:left="6480" w:hanging="360"/>
      </w:pPr>
      <w:rPr>
        <w:rFonts w:ascii="Times New Roman" w:hAnsi="Times New Roman" w:hint="default"/>
      </w:rPr>
    </w:lvl>
  </w:abstractNum>
  <w:abstractNum w:abstractNumId="12" w15:restartNumberingAfterBreak="0">
    <w:nsid w:val="06C8593C"/>
    <w:multiLevelType w:val="hybridMultilevel"/>
    <w:tmpl w:val="84A658F0"/>
    <w:lvl w:ilvl="0" w:tplc="D026FD5E">
      <w:start w:val="1"/>
      <w:numFmt w:val="bullet"/>
      <w:pStyle w:val="a"/>
      <w:lvlText w:val=""/>
      <w:lvlJc w:val="left"/>
      <w:pPr>
        <w:ind w:left="1260" w:hanging="360"/>
      </w:pPr>
      <w:rPr>
        <w:rFonts w:ascii="Wingdings" w:hAnsi="Wingdings" w:hint="default"/>
        <w:color w:val="auto"/>
      </w:rPr>
    </w:lvl>
    <w:lvl w:ilvl="1" w:tplc="04090003" w:tentative="1">
      <w:start w:val="1"/>
      <w:numFmt w:val="bullet"/>
      <w:lvlText w:val="o"/>
      <w:lvlJc w:val="left"/>
      <w:pPr>
        <w:tabs>
          <w:tab w:val="num" w:pos="2743"/>
        </w:tabs>
        <w:ind w:left="2743" w:hanging="360"/>
      </w:pPr>
      <w:rPr>
        <w:rFonts w:ascii="Courier New" w:hAnsi="Courier New" w:cs="Courier New" w:hint="default"/>
      </w:rPr>
    </w:lvl>
    <w:lvl w:ilvl="2" w:tplc="04090005" w:tentative="1">
      <w:start w:val="1"/>
      <w:numFmt w:val="bullet"/>
      <w:lvlText w:val=""/>
      <w:lvlJc w:val="left"/>
      <w:pPr>
        <w:tabs>
          <w:tab w:val="num" w:pos="3463"/>
        </w:tabs>
        <w:ind w:left="3463" w:hanging="360"/>
      </w:pPr>
      <w:rPr>
        <w:rFonts w:ascii="Wingdings" w:hAnsi="Wingdings" w:hint="default"/>
      </w:rPr>
    </w:lvl>
    <w:lvl w:ilvl="3" w:tplc="04090001" w:tentative="1">
      <w:start w:val="1"/>
      <w:numFmt w:val="bullet"/>
      <w:lvlText w:val=""/>
      <w:lvlJc w:val="left"/>
      <w:pPr>
        <w:tabs>
          <w:tab w:val="num" w:pos="4183"/>
        </w:tabs>
        <w:ind w:left="4183" w:hanging="360"/>
      </w:pPr>
      <w:rPr>
        <w:rFonts w:ascii="Symbol" w:hAnsi="Symbol" w:hint="default"/>
      </w:rPr>
    </w:lvl>
    <w:lvl w:ilvl="4" w:tplc="04090003" w:tentative="1">
      <w:start w:val="1"/>
      <w:numFmt w:val="bullet"/>
      <w:lvlText w:val="o"/>
      <w:lvlJc w:val="left"/>
      <w:pPr>
        <w:tabs>
          <w:tab w:val="num" w:pos="4903"/>
        </w:tabs>
        <w:ind w:left="4903" w:hanging="360"/>
      </w:pPr>
      <w:rPr>
        <w:rFonts w:ascii="Courier New" w:hAnsi="Courier New" w:cs="Courier New" w:hint="default"/>
      </w:rPr>
    </w:lvl>
    <w:lvl w:ilvl="5" w:tplc="04090005" w:tentative="1">
      <w:start w:val="1"/>
      <w:numFmt w:val="bullet"/>
      <w:lvlText w:val=""/>
      <w:lvlJc w:val="left"/>
      <w:pPr>
        <w:tabs>
          <w:tab w:val="num" w:pos="5623"/>
        </w:tabs>
        <w:ind w:left="5623" w:hanging="360"/>
      </w:pPr>
      <w:rPr>
        <w:rFonts w:ascii="Wingdings" w:hAnsi="Wingdings" w:hint="default"/>
      </w:rPr>
    </w:lvl>
    <w:lvl w:ilvl="6" w:tplc="04090001" w:tentative="1">
      <w:start w:val="1"/>
      <w:numFmt w:val="bullet"/>
      <w:lvlText w:val=""/>
      <w:lvlJc w:val="left"/>
      <w:pPr>
        <w:tabs>
          <w:tab w:val="num" w:pos="6343"/>
        </w:tabs>
        <w:ind w:left="6343" w:hanging="360"/>
      </w:pPr>
      <w:rPr>
        <w:rFonts w:ascii="Symbol" w:hAnsi="Symbol" w:hint="default"/>
      </w:rPr>
    </w:lvl>
    <w:lvl w:ilvl="7" w:tplc="04090003" w:tentative="1">
      <w:start w:val="1"/>
      <w:numFmt w:val="bullet"/>
      <w:lvlText w:val="o"/>
      <w:lvlJc w:val="left"/>
      <w:pPr>
        <w:tabs>
          <w:tab w:val="num" w:pos="7063"/>
        </w:tabs>
        <w:ind w:left="7063" w:hanging="360"/>
      </w:pPr>
      <w:rPr>
        <w:rFonts w:ascii="Courier New" w:hAnsi="Courier New" w:cs="Courier New" w:hint="default"/>
      </w:rPr>
    </w:lvl>
    <w:lvl w:ilvl="8" w:tplc="04090005" w:tentative="1">
      <w:start w:val="1"/>
      <w:numFmt w:val="bullet"/>
      <w:lvlText w:val=""/>
      <w:lvlJc w:val="left"/>
      <w:pPr>
        <w:tabs>
          <w:tab w:val="num" w:pos="7783"/>
        </w:tabs>
        <w:ind w:left="7783" w:hanging="360"/>
      </w:pPr>
      <w:rPr>
        <w:rFonts w:ascii="Wingdings" w:hAnsi="Wingdings" w:hint="default"/>
      </w:rPr>
    </w:lvl>
  </w:abstractNum>
  <w:abstractNum w:abstractNumId="13" w15:restartNumberingAfterBreak="0">
    <w:nsid w:val="097C0241"/>
    <w:multiLevelType w:val="hybridMultilevel"/>
    <w:tmpl w:val="2D9ADE74"/>
    <w:lvl w:ilvl="0" w:tplc="71E6EBAE">
      <w:start w:val="1"/>
      <w:numFmt w:val="decimal"/>
      <w:pStyle w:val="Number-01"/>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0D8140B9"/>
    <w:multiLevelType w:val="hybridMultilevel"/>
    <w:tmpl w:val="5AC23746"/>
    <w:lvl w:ilvl="0" w:tplc="3D460F02">
      <w:start w:val="1"/>
      <w:numFmt w:val="bullet"/>
      <w:pStyle w:val="Bullet02"/>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5" w15:restartNumberingAfterBreak="0">
    <w:nsid w:val="0FCA628B"/>
    <w:multiLevelType w:val="hybridMultilevel"/>
    <w:tmpl w:val="EC481B1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8E96187"/>
    <w:multiLevelType w:val="hybridMultilevel"/>
    <w:tmpl w:val="B0EA8B40"/>
    <w:lvl w:ilvl="0" w:tplc="2B4C617E">
      <w:start w:val="1"/>
      <w:numFmt w:val="bullet"/>
      <w:pStyle w:val="FirstPage-Tick"/>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B4E4442"/>
    <w:multiLevelType w:val="hybridMultilevel"/>
    <w:tmpl w:val="341EACD0"/>
    <w:lvl w:ilvl="0" w:tplc="F5D0B1F2">
      <w:numFmt w:val="bullet"/>
      <w:lvlText w:val="-"/>
      <w:lvlJc w:val="left"/>
      <w:pPr>
        <w:ind w:left="720" w:hanging="360"/>
      </w:pPr>
      <w:rPr>
        <w:rFonts w:asciiTheme="minorHAnsi" w:eastAsiaTheme="minorHAnsi" w:hAnsiTheme="minorHAnsi" w:cs="B Nazani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1D057DBD"/>
    <w:multiLevelType w:val="hybridMultilevel"/>
    <w:tmpl w:val="09020418"/>
    <w:lvl w:ilvl="0" w:tplc="6C36F192">
      <w:start w:val="1"/>
      <w:numFmt w:val="bullet"/>
      <w:lvlText w:val="•"/>
      <w:lvlJc w:val="left"/>
      <w:pPr>
        <w:tabs>
          <w:tab w:val="num" w:pos="720"/>
        </w:tabs>
        <w:ind w:left="720" w:hanging="360"/>
      </w:pPr>
      <w:rPr>
        <w:rFonts w:ascii="Times New Roman" w:hAnsi="Times New Roman" w:hint="default"/>
      </w:rPr>
    </w:lvl>
    <w:lvl w:ilvl="1" w:tplc="1D3AC27C" w:tentative="1">
      <w:start w:val="1"/>
      <w:numFmt w:val="bullet"/>
      <w:lvlText w:val="•"/>
      <w:lvlJc w:val="left"/>
      <w:pPr>
        <w:tabs>
          <w:tab w:val="num" w:pos="1440"/>
        </w:tabs>
        <w:ind w:left="1440" w:hanging="360"/>
      </w:pPr>
      <w:rPr>
        <w:rFonts w:ascii="Times New Roman" w:hAnsi="Times New Roman" w:hint="default"/>
      </w:rPr>
    </w:lvl>
    <w:lvl w:ilvl="2" w:tplc="BCD260BC" w:tentative="1">
      <w:start w:val="1"/>
      <w:numFmt w:val="bullet"/>
      <w:lvlText w:val="•"/>
      <w:lvlJc w:val="left"/>
      <w:pPr>
        <w:tabs>
          <w:tab w:val="num" w:pos="2160"/>
        </w:tabs>
        <w:ind w:left="2160" w:hanging="360"/>
      </w:pPr>
      <w:rPr>
        <w:rFonts w:ascii="Times New Roman" w:hAnsi="Times New Roman" w:hint="default"/>
      </w:rPr>
    </w:lvl>
    <w:lvl w:ilvl="3" w:tplc="73702376" w:tentative="1">
      <w:start w:val="1"/>
      <w:numFmt w:val="bullet"/>
      <w:lvlText w:val="•"/>
      <w:lvlJc w:val="left"/>
      <w:pPr>
        <w:tabs>
          <w:tab w:val="num" w:pos="2880"/>
        </w:tabs>
        <w:ind w:left="2880" w:hanging="360"/>
      </w:pPr>
      <w:rPr>
        <w:rFonts w:ascii="Times New Roman" w:hAnsi="Times New Roman" w:hint="default"/>
      </w:rPr>
    </w:lvl>
    <w:lvl w:ilvl="4" w:tplc="B3986F86" w:tentative="1">
      <w:start w:val="1"/>
      <w:numFmt w:val="bullet"/>
      <w:lvlText w:val="•"/>
      <w:lvlJc w:val="left"/>
      <w:pPr>
        <w:tabs>
          <w:tab w:val="num" w:pos="3600"/>
        </w:tabs>
        <w:ind w:left="3600" w:hanging="360"/>
      </w:pPr>
      <w:rPr>
        <w:rFonts w:ascii="Times New Roman" w:hAnsi="Times New Roman" w:hint="default"/>
      </w:rPr>
    </w:lvl>
    <w:lvl w:ilvl="5" w:tplc="0A70DEFC" w:tentative="1">
      <w:start w:val="1"/>
      <w:numFmt w:val="bullet"/>
      <w:lvlText w:val="•"/>
      <w:lvlJc w:val="left"/>
      <w:pPr>
        <w:tabs>
          <w:tab w:val="num" w:pos="4320"/>
        </w:tabs>
        <w:ind w:left="4320" w:hanging="360"/>
      </w:pPr>
      <w:rPr>
        <w:rFonts w:ascii="Times New Roman" w:hAnsi="Times New Roman" w:hint="default"/>
      </w:rPr>
    </w:lvl>
    <w:lvl w:ilvl="6" w:tplc="0E902AC0" w:tentative="1">
      <w:start w:val="1"/>
      <w:numFmt w:val="bullet"/>
      <w:lvlText w:val="•"/>
      <w:lvlJc w:val="left"/>
      <w:pPr>
        <w:tabs>
          <w:tab w:val="num" w:pos="5040"/>
        </w:tabs>
        <w:ind w:left="5040" w:hanging="360"/>
      </w:pPr>
      <w:rPr>
        <w:rFonts w:ascii="Times New Roman" w:hAnsi="Times New Roman" w:hint="default"/>
      </w:rPr>
    </w:lvl>
    <w:lvl w:ilvl="7" w:tplc="930EF772" w:tentative="1">
      <w:start w:val="1"/>
      <w:numFmt w:val="bullet"/>
      <w:lvlText w:val="•"/>
      <w:lvlJc w:val="left"/>
      <w:pPr>
        <w:tabs>
          <w:tab w:val="num" w:pos="5760"/>
        </w:tabs>
        <w:ind w:left="5760" w:hanging="360"/>
      </w:pPr>
      <w:rPr>
        <w:rFonts w:ascii="Times New Roman" w:hAnsi="Times New Roman" w:hint="default"/>
      </w:rPr>
    </w:lvl>
    <w:lvl w:ilvl="8" w:tplc="58345BAC" w:tentative="1">
      <w:start w:val="1"/>
      <w:numFmt w:val="bullet"/>
      <w:lvlText w:val="•"/>
      <w:lvlJc w:val="left"/>
      <w:pPr>
        <w:tabs>
          <w:tab w:val="num" w:pos="6480"/>
        </w:tabs>
        <w:ind w:left="6480" w:hanging="360"/>
      </w:pPr>
      <w:rPr>
        <w:rFonts w:ascii="Times New Roman" w:hAnsi="Times New Roman" w:hint="default"/>
      </w:rPr>
    </w:lvl>
  </w:abstractNum>
  <w:abstractNum w:abstractNumId="19" w15:restartNumberingAfterBreak="0">
    <w:nsid w:val="231F22C2"/>
    <w:multiLevelType w:val="hybridMultilevel"/>
    <w:tmpl w:val="9D78715E"/>
    <w:lvl w:ilvl="0" w:tplc="7E26FBF6">
      <w:start w:val="1"/>
      <w:numFmt w:val="bullet"/>
      <w:pStyle w:val="a0"/>
      <w:lvlText w:val=""/>
      <w:lvlJc w:val="righ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4AC13DC"/>
    <w:multiLevelType w:val="hybridMultilevel"/>
    <w:tmpl w:val="1FBCE08C"/>
    <w:lvl w:ilvl="0" w:tplc="3DB002EA">
      <w:start w:val="1"/>
      <w:numFmt w:val="bullet"/>
      <w:pStyle w:val="a1"/>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1B93B27"/>
    <w:multiLevelType w:val="hybridMultilevel"/>
    <w:tmpl w:val="DC6A6324"/>
    <w:lvl w:ilvl="0" w:tplc="64825F7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8BA79EA"/>
    <w:multiLevelType w:val="hybridMultilevel"/>
    <w:tmpl w:val="37029AF6"/>
    <w:lvl w:ilvl="0" w:tplc="E6C811EE">
      <w:start w:val="1"/>
      <w:numFmt w:val="bullet"/>
      <w:pStyle w:val="Tick"/>
      <w:lvlText w:val=""/>
      <w:lvlJc w:val="left"/>
      <w:pPr>
        <w:ind w:left="1017"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93157D5"/>
    <w:multiLevelType w:val="hybridMultilevel"/>
    <w:tmpl w:val="0556ECAE"/>
    <w:lvl w:ilvl="0" w:tplc="8CAE69B0">
      <w:start w:val="1"/>
      <w:numFmt w:val="bullet"/>
      <w:pStyle w:val="a2"/>
      <w:lvlText w:val=""/>
      <w:lvlJc w:val="left"/>
      <w:pPr>
        <w:tabs>
          <w:tab w:val="num" w:pos="1152"/>
        </w:tabs>
        <w:ind w:left="1152"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1B75B7A"/>
    <w:multiLevelType w:val="hybridMultilevel"/>
    <w:tmpl w:val="204690CA"/>
    <w:lvl w:ilvl="0" w:tplc="FD622204">
      <w:start w:val="1"/>
      <w:numFmt w:val="bullet"/>
      <w:lvlText w:val="•"/>
      <w:lvlJc w:val="left"/>
      <w:pPr>
        <w:tabs>
          <w:tab w:val="num" w:pos="720"/>
        </w:tabs>
        <w:ind w:left="720" w:hanging="360"/>
      </w:pPr>
      <w:rPr>
        <w:rFonts w:ascii="Times New Roman" w:hAnsi="Times New Roman" w:hint="default"/>
      </w:rPr>
    </w:lvl>
    <w:lvl w:ilvl="1" w:tplc="7A9C1AAC" w:tentative="1">
      <w:start w:val="1"/>
      <w:numFmt w:val="bullet"/>
      <w:lvlText w:val="•"/>
      <w:lvlJc w:val="left"/>
      <w:pPr>
        <w:tabs>
          <w:tab w:val="num" w:pos="1440"/>
        </w:tabs>
        <w:ind w:left="1440" w:hanging="360"/>
      </w:pPr>
      <w:rPr>
        <w:rFonts w:ascii="Times New Roman" w:hAnsi="Times New Roman" w:hint="default"/>
      </w:rPr>
    </w:lvl>
    <w:lvl w:ilvl="2" w:tplc="84C02DC6" w:tentative="1">
      <w:start w:val="1"/>
      <w:numFmt w:val="bullet"/>
      <w:lvlText w:val="•"/>
      <w:lvlJc w:val="left"/>
      <w:pPr>
        <w:tabs>
          <w:tab w:val="num" w:pos="2160"/>
        </w:tabs>
        <w:ind w:left="2160" w:hanging="360"/>
      </w:pPr>
      <w:rPr>
        <w:rFonts w:ascii="Times New Roman" w:hAnsi="Times New Roman" w:hint="default"/>
      </w:rPr>
    </w:lvl>
    <w:lvl w:ilvl="3" w:tplc="53AA3284" w:tentative="1">
      <w:start w:val="1"/>
      <w:numFmt w:val="bullet"/>
      <w:lvlText w:val="•"/>
      <w:lvlJc w:val="left"/>
      <w:pPr>
        <w:tabs>
          <w:tab w:val="num" w:pos="2880"/>
        </w:tabs>
        <w:ind w:left="2880" w:hanging="360"/>
      </w:pPr>
      <w:rPr>
        <w:rFonts w:ascii="Times New Roman" w:hAnsi="Times New Roman" w:hint="default"/>
      </w:rPr>
    </w:lvl>
    <w:lvl w:ilvl="4" w:tplc="73D4F474" w:tentative="1">
      <w:start w:val="1"/>
      <w:numFmt w:val="bullet"/>
      <w:lvlText w:val="•"/>
      <w:lvlJc w:val="left"/>
      <w:pPr>
        <w:tabs>
          <w:tab w:val="num" w:pos="3600"/>
        </w:tabs>
        <w:ind w:left="3600" w:hanging="360"/>
      </w:pPr>
      <w:rPr>
        <w:rFonts w:ascii="Times New Roman" w:hAnsi="Times New Roman" w:hint="default"/>
      </w:rPr>
    </w:lvl>
    <w:lvl w:ilvl="5" w:tplc="A01E071E" w:tentative="1">
      <w:start w:val="1"/>
      <w:numFmt w:val="bullet"/>
      <w:lvlText w:val="•"/>
      <w:lvlJc w:val="left"/>
      <w:pPr>
        <w:tabs>
          <w:tab w:val="num" w:pos="4320"/>
        </w:tabs>
        <w:ind w:left="4320" w:hanging="360"/>
      </w:pPr>
      <w:rPr>
        <w:rFonts w:ascii="Times New Roman" w:hAnsi="Times New Roman" w:hint="default"/>
      </w:rPr>
    </w:lvl>
    <w:lvl w:ilvl="6" w:tplc="5BBCCFAC" w:tentative="1">
      <w:start w:val="1"/>
      <w:numFmt w:val="bullet"/>
      <w:lvlText w:val="•"/>
      <w:lvlJc w:val="left"/>
      <w:pPr>
        <w:tabs>
          <w:tab w:val="num" w:pos="5040"/>
        </w:tabs>
        <w:ind w:left="5040" w:hanging="360"/>
      </w:pPr>
      <w:rPr>
        <w:rFonts w:ascii="Times New Roman" w:hAnsi="Times New Roman" w:hint="default"/>
      </w:rPr>
    </w:lvl>
    <w:lvl w:ilvl="7" w:tplc="95E61984" w:tentative="1">
      <w:start w:val="1"/>
      <w:numFmt w:val="bullet"/>
      <w:lvlText w:val="•"/>
      <w:lvlJc w:val="left"/>
      <w:pPr>
        <w:tabs>
          <w:tab w:val="num" w:pos="5760"/>
        </w:tabs>
        <w:ind w:left="5760" w:hanging="360"/>
      </w:pPr>
      <w:rPr>
        <w:rFonts w:ascii="Times New Roman" w:hAnsi="Times New Roman" w:hint="default"/>
      </w:rPr>
    </w:lvl>
    <w:lvl w:ilvl="8" w:tplc="200848F8" w:tentative="1">
      <w:start w:val="1"/>
      <w:numFmt w:val="bullet"/>
      <w:lvlText w:val="•"/>
      <w:lvlJc w:val="left"/>
      <w:pPr>
        <w:tabs>
          <w:tab w:val="num" w:pos="6480"/>
        </w:tabs>
        <w:ind w:left="6480" w:hanging="360"/>
      </w:pPr>
      <w:rPr>
        <w:rFonts w:ascii="Times New Roman" w:hAnsi="Times New Roman" w:hint="default"/>
      </w:rPr>
    </w:lvl>
  </w:abstractNum>
  <w:abstractNum w:abstractNumId="25" w15:restartNumberingAfterBreak="0">
    <w:nsid w:val="518E0607"/>
    <w:multiLevelType w:val="hybridMultilevel"/>
    <w:tmpl w:val="C878522A"/>
    <w:lvl w:ilvl="0" w:tplc="6DE687F0">
      <w:start w:val="1"/>
      <w:numFmt w:val="bullet"/>
      <w:pStyle w:val="BulletJadva"/>
      <w:lvlText w:val=""/>
      <w:lvlJc w:val="left"/>
      <w:pPr>
        <w:ind w:left="1352" w:hanging="360"/>
      </w:pPr>
      <w:rPr>
        <w:rFonts w:ascii="Wingdings" w:hAnsi="Wingdings"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26" w15:restartNumberingAfterBreak="0">
    <w:nsid w:val="53AE04E4"/>
    <w:multiLevelType w:val="hybridMultilevel"/>
    <w:tmpl w:val="30A216F2"/>
    <w:lvl w:ilvl="0" w:tplc="42C4AD2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88A5BD7"/>
    <w:multiLevelType w:val="hybridMultilevel"/>
    <w:tmpl w:val="E662F20E"/>
    <w:lvl w:ilvl="0" w:tplc="BE208C1C">
      <w:start w:val="1"/>
      <w:numFmt w:val="bullet"/>
      <w:pStyle w:val="a3"/>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C185C8C"/>
    <w:multiLevelType w:val="hybridMultilevel"/>
    <w:tmpl w:val="0F14D2E8"/>
    <w:lvl w:ilvl="0" w:tplc="B6182726">
      <w:start w:val="1"/>
      <w:numFmt w:val="bullet"/>
      <w:pStyle w:val="a4"/>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1D6177F"/>
    <w:multiLevelType w:val="hybridMultilevel"/>
    <w:tmpl w:val="02548E96"/>
    <w:lvl w:ilvl="0" w:tplc="4E58D9A4">
      <w:start w:val="1"/>
      <w:numFmt w:val="bullet"/>
      <w:pStyle w:val="List02-Circule"/>
      <w:lvlText w:val="o"/>
      <w:lvlJc w:val="left"/>
      <w:pPr>
        <w:ind w:left="2004" w:hanging="360"/>
      </w:pPr>
      <w:rPr>
        <w:rFonts w:ascii="Courier New" w:hAnsi="Courier New" w:cs="Courier New" w:hint="default"/>
      </w:rPr>
    </w:lvl>
    <w:lvl w:ilvl="1" w:tplc="04090019" w:tentative="1">
      <w:start w:val="1"/>
      <w:numFmt w:val="lowerLetter"/>
      <w:lvlText w:val="%2."/>
      <w:lvlJc w:val="left"/>
      <w:pPr>
        <w:ind w:left="3084" w:hanging="360"/>
      </w:pPr>
    </w:lvl>
    <w:lvl w:ilvl="2" w:tplc="0409001B" w:tentative="1">
      <w:start w:val="1"/>
      <w:numFmt w:val="lowerRoman"/>
      <w:lvlText w:val="%3."/>
      <w:lvlJc w:val="right"/>
      <w:pPr>
        <w:ind w:left="3804" w:hanging="180"/>
      </w:pPr>
    </w:lvl>
    <w:lvl w:ilvl="3" w:tplc="0409000F" w:tentative="1">
      <w:start w:val="1"/>
      <w:numFmt w:val="decimal"/>
      <w:lvlText w:val="%4."/>
      <w:lvlJc w:val="left"/>
      <w:pPr>
        <w:ind w:left="4524" w:hanging="360"/>
      </w:pPr>
    </w:lvl>
    <w:lvl w:ilvl="4" w:tplc="04090019" w:tentative="1">
      <w:start w:val="1"/>
      <w:numFmt w:val="lowerLetter"/>
      <w:lvlText w:val="%5."/>
      <w:lvlJc w:val="left"/>
      <w:pPr>
        <w:ind w:left="5244" w:hanging="360"/>
      </w:pPr>
    </w:lvl>
    <w:lvl w:ilvl="5" w:tplc="0409001B" w:tentative="1">
      <w:start w:val="1"/>
      <w:numFmt w:val="lowerRoman"/>
      <w:lvlText w:val="%6."/>
      <w:lvlJc w:val="right"/>
      <w:pPr>
        <w:ind w:left="5964" w:hanging="180"/>
      </w:pPr>
    </w:lvl>
    <w:lvl w:ilvl="6" w:tplc="0409000F" w:tentative="1">
      <w:start w:val="1"/>
      <w:numFmt w:val="decimal"/>
      <w:lvlText w:val="%7."/>
      <w:lvlJc w:val="left"/>
      <w:pPr>
        <w:ind w:left="6684" w:hanging="360"/>
      </w:pPr>
    </w:lvl>
    <w:lvl w:ilvl="7" w:tplc="04090019" w:tentative="1">
      <w:start w:val="1"/>
      <w:numFmt w:val="lowerLetter"/>
      <w:lvlText w:val="%8."/>
      <w:lvlJc w:val="left"/>
      <w:pPr>
        <w:ind w:left="7404" w:hanging="360"/>
      </w:pPr>
    </w:lvl>
    <w:lvl w:ilvl="8" w:tplc="0409001B" w:tentative="1">
      <w:start w:val="1"/>
      <w:numFmt w:val="lowerRoman"/>
      <w:lvlText w:val="%9."/>
      <w:lvlJc w:val="right"/>
      <w:pPr>
        <w:ind w:left="8124" w:hanging="180"/>
      </w:pPr>
    </w:lvl>
  </w:abstractNum>
  <w:abstractNum w:abstractNumId="30" w15:restartNumberingAfterBreak="0">
    <w:nsid w:val="646376AE"/>
    <w:multiLevelType w:val="hybridMultilevel"/>
    <w:tmpl w:val="45B827FA"/>
    <w:lvl w:ilvl="0" w:tplc="40FA101A">
      <w:start w:val="1"/>
      <w:numFmt w:val="decimal"/>
      <w:lvlText w:val="5-3-%1)"/>
      <w:lvlJc w:val="left"/>
      <w:pPr>
        <w:ind w:left="720" w:hanging="360"/>
      </w:pPr>
      <w:rPr>
        <w:b w:val="0"/>
        <w:bCs w:val="0"/>
        <w:i w:val="0"/>
        <w:iCs w:val="0"/>
        <w:caps w:val="0"/>
        <w:smallCaps w:val="0"/>
        <w:strike w:val="0"/>
        <w:dstrike w:val="0"/>
        <w:noProof w:val="0"/>
        <w:vanish w:val="0"/>
        <w:spacing w:val="0"/>
        <w:kern w:val="0"/>
        <w:position w:val="0"/>
        <w:u w:val="none"/>
        <w:effect w:val="none"/>
        <w:vertAlign w:val="baseline"/>
        <w:em w:val="none"/>
        <w:specVanish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6F93219"/>
    <w:multiLevelType w:val="hybridMultilevel"/>
    <w:tmpl w:val="BB14A25A"/>
    <w:lvl w:ilvl="0" w:tplc="EE6A161E">
      <w:start w:val="1"/>
      <w:numFmt w:val="bullet"/>
      <w:pStyle w:val="Bullet-Star"/>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7AB5030"/>
    <w:multiLevelType w:val="hybridMultilevel"/>
    <w:tmpl w:val="90FC9F2E"/>
    <w:lvl w:ilvl="0" w:tplc="0F7C683E">
      <w:start w:val="1"/>
      <w:numFmt w:val="bullet"/>
      <w:pStyle w:val="a5"/>
      <w:lvlText w:val="-"/>
      <w:lvlJc w:val="left"/>
      <w:pPr>
        <w:tabs>
          <w:tab w:val="num" w:pos="1440"/>
        </w:tabs>
        <w:ind w:left="1440" w:hanging="360"/>
      </w:pPr>
      <w:rPr>
        <w:rFonts w:ascii="B Mitra" w:eastAsia="Times New Roman" w:hAnsi="B Mitra" w:hint="default"/>
        <w:lang w:bidi="ar-SA"/>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09D018A"/>
    <w:multiLevelType w:val="hybridMultilevel"/>
    <w:tmpl w:val="95E616F8"/>
    <w:lvl w:ilvl="0" w:tplc="7E46D94A">
      <w:start w:val="1"/>
      <w:numFmt w:val="bullet"/>
      <w:lvlText w:val="•"/>
      <w:lvlJc w:val="left"/>
      <w:pPr>
        <w:tabs>
          <w:tab w:val="num" w:pos="720"/>
        </w:tabs>
        <w:ind w:left="720" w:hanging="360"/>
      </w:pPr>
      <w:rPr>
        <w:rFonts w:ascii="Times New Roman" w:hAnsi="Times New Roman" w:hint="default"/>
      </w:rPr>
    </w:lvl>
    <w:lvl w:ilvl="1" w:tplc="A05212AC" w:tentative="1">
      <w:start w:val="1"/>
      <w:numFmt w:val="bullet"/>
      <w:lvlText w:val="•"/>
      <w:lvlJc w:val="left"/>
      <w:pPr>
        <w:tabs>
          <w:tab w:val="num" w:pos="1440"/>
        </w:tabs>
        <w:ind w:left="1440" w:hanging="360"/>
      </w:pPr>
      <w:rPr>
        <w:rFonts w:ascii="Times New Roman" w:hAnsi="Times New Roman" w:hint="default"/>
      </w:rPr>
    </w:lvl>
    <w:lvl w:ilvl="2" w:tplc="C6AE785A" w:tentative="1">
      <w:start w:val="1"/>
      <w:numFmt w:val="bullet"/>
      <w:lvlText w:val="•"/>
      <w:lvlJc w:val="left"/>
      <w:pPr>
        <w:tabs>
          <w:tab w:val="num" w:pos="2160"/>
        </w:tabs>
        <w:ind w:left="2160" w:hanging="360"/>
      </w:pPr>
      <w:rPr>
        <w:rFonts w:ascii="Times New Roman" w:hAnsi="Times New Roman" w:hint="default"/>
      </w:rPr>
    </w:lvl>
    <w:lvl w:ilvl="3" w:tplc="8132EF78" w:tentative="1">
      <w:start w:val="1"/>
      <w:numFmt w:val="bullet"/>
      <w:lvlText w:val="•"/>
      <w:lvlJc w:val="left"/>
      <w:pPr>
        <w:tabs>
          <w:tab w:val="num" w:pos="2880"/>
        </w:tabs>
        <w:ind w:left="2880" w:hanging="360"/>
      </w:pPr>
      <w:rPr>
        <w:rFonts w:ascii="Times New Roman" w:hAnsi="Times New Roman" w:hint="default"/>
      </w:rPr>
    </w:lvl>
    <w:lvl w:ilvl="4" w:tplc="8BF6E098" w:tentative="1">
      <w:start w:val="1"/>
      <w:numFmt w:val="bullet"/>
      <w:lvlText w:val="•"/>
      <w:lvlJc w:val="left"/>
      <w:pPr>
        <w:tabs>
          <w:tab w:val="num" w:pos="3600"/>
        </w:tabs>
        <w:ind w:left="3600" w:hanging="360"/>
      </w:pPr>
      <w:rPr>
        <w:rFonts w:ascii="Times New Roman" w:hAnsi="Times New Roman" w:hint="default"/>
      </w:rPr>
    </w:lvl>
    <w:lvl w:ilvl="5" w:tplc="B18E055C" w:tentative="1">
      <w:start w:val="1"/>
      <w:numFmt w:val="bullet"/>
      <w:lvlText w:val="•"/>
      <w:lvlJc w:val="left"/>
      <w:pPr>
        <w:tabs>
          <w:tab w:val="num" w:pos="4320"/>
        </w:tabs>
        <w:ind w:left="4320" w:hanging="360"/>
      </w:pPr>
      <w:rPr>
        <w:rFonts w:ascii="Times New Roman" w:hAnsi="Times New Roman" w:hint="default"/>
      </w:rPr>
    </w:lvl>
    <w:lvl w:ilvl="6" w:tplc="E2B4BAF4" w:tentative="1">
      <w:start w:val="1"/>
      <w:numFmt w:val="bullet"/>
      <w:lvlText w:val="•"/>
      <w:lvlJc w:val="left"/>
      <w:pPr>
        <w:tabs>
          <w:tab w:val="num" w:pos="5040"/>
        </w:tabs>
        <w:ind w:left="5040" w:hanging="360"/>
      </w:pPr>
      <w:rPr>
        <w:rFonts w:ascii="Times New Roman" w:hAnsi="Times New Roman" w:hint="default"/>
      </w:rPr>
    </w:lvl>
    <w:lvl w:ilvl="7" w:tplc="95AEB356" w:tentative="1">
      <w:start w:val="1"/>
      <w:numFmt w:val="bullet"/>
      <w:lvlText w:val="•"/>
      <w:lvlJc w:val="left"/>
      <w:pPr>
        <w:tabs>
          <w:tab w:val="num" w:pos="5760"/>
        </w:tabs>
        <w:ind w:left="5760" w:hanging="360"/>
      </w:pPr>
      <w:rPr>
        <w:rFonts w:ascii="Times New Roman" w:hAnsi="Times New Roman" w:hint="default"/>
      </w:rPr>
    </w:lvl>
    <w:lvl w:ilvl="8" w:tplc="568EECCA" w:tentative="1">
      <w:start w:val="1"/>
      <w:numFmt w:val="bullet"/>
      <w:lvlText w:val="•"/>
      <w:lvlJc w:val="left"/>
      <w:pPr>
        <w:tabs>
          <w:tab w:val="num" w:pos="6480"/>
        </w:tabs>
        <w:ind w:left="6480" w:hanging="360"/>
      </w:pPr>
      <w:rPr>
        <w:rFonts w:ascii="Times New Roman" w:hAnsi="Times New Roman" w:hint="default"/>
      </w:rPr>
    </w:lvl>
  </w:abstractNum>
  <w:abstractNum w:abstractNumId="34" w15:restartNumberingAfterBreak="0">
    <w:nsid w:val="729E77CA"/>
    <w:multiLevelType w:val="hybridMultilevel"/>
    <w:tmpl w:val="33EAFA90"/>
    <w:lvl w:ilvl="0" w:tplc="0409000F">
      <w:start w:val="1"/>
      <w:numFmt w:val="decimal"/>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35" w15:restartNumberingAfterBreak="0">
    <w:nsid w:val="78B33BE3"/>
    <w:multiLevelType w:val="hybridMultilevel"/>
    <w:tmpl w:val="44140800"/>
    <w:lvl w:ilvl="0" w:tplc="298A1DD8">
      <w:start w:val="1"/>
      <w:numFmt w:val="bullet"/>
      <w:lvlText w:val="•"/>
      <w:lvlJc w:val="left"/>
      <w:pPr>
        <w:tabs>
          <w:tab w:val="num" w:pos="720"/>
        </w:tabs>
        <w:ind w:left="720" w:hanging="360"/>
      </w:pPr>
      <w:rPr>
        <w:rFonts w:ascii="Times New Roman" w:hAnsi="Times New Roman" w:hint="default"/>
      </w:rPr>
    </w:lvl>
    <w:lvl w:ilvl="1" w:tplc="389AD01C" w:tentative="1">
      <w:start w:val="1"/>
      <w:numFmt w:val="bullet"/>
      <w:lvlText w:val="•"/>
      <w:lvlJc w:val="left"/>
      <w:pPr>
        <w:tabs>
          <w:tab w:val="num" w:pos="1440"/>
        </w:tabs>
        <w:ind w:left="1440" w:hanging="360"/>
      </w:pPr>
      <w:rPr>
        <w:rFonts w:ascii="Times New Roman" w:hAnsi="Times New Roman" w:hint="default"/>
      </w:rPr>
    </w:lvl>
    <w:lvl w:ilvl="2" w:tplc="3C002824" w:tentative="1">
      <w:start w:val="1"/>
      <w:numFmt w:val="bullet"/>
      <w:lvlText w:val="•"/>
      <w:lvlJc w:val="left"/>
      <w:pPr>
        <w:tabs>
          <w:tab w:val="num" w:pos="2160"/>
        </w:tabs>
        <w:ind w:left="2160" w:hanging="360"/>
      </w:pPr>
      <w:rPr>
        <w:rFonts w:ascii="Times New Roman" w:hAnsi="Times New Roman" w:hint="default"/>
      </w:rPr>
    </w:lvl>
    <w:lvl w:ilvl="3" w:tplc="77D83FBA" w:tentative="1">
      <w:start w:val="1"/>
      <w:numFmt w:val="bullet"/>
      <w:lvlText w:val="•"/>
      <w:lvlJc w:val="left"/>
      <w:pPr>
        <w:tabs>
          <w:tab w:val="num" w:pos="2880"/>
        </w:tabs>
        <w:ind w:left="2880" w:hanging="360"/>
      </w:pPr>
      <w:rPr>
        <w:rFonts w:ascii="Times New Roman" w:hAnsi="Times New Roman" w:hint="default"/>
      </w:rPr>
    </w:lvl>
    <w:lvl w:ilvl="4" w:tplc="56ECF690" w:tentative="1">
      <w:start w:val="1"/>
      <w:numFmt w:val="bullet"/>
      <w:lvlText w:val="•"/>
      <w:lvlJc w:val="left"/>
      <w:pPr>
        <w:tabs>
          <w:tab w:val="num" w:pos="3600"/>
        </w:tabs>
        <w:ind w:left="3600" w:hanging="360"/>
      </w:pPr>
      <w:rPr>
        <w:rFonts w:ascii="Times New Roman" w:hAnsi="Times New Roman" w:hint="default"/>
      </w:rPr>
    </w:lvl>
    <w:lvl w:ilvl="5" w:tplc="B8901C7A" w:tentative="1">
      <w:start w:val="1"/>
      <w:numFmt w:val="bullet"/>
      <w:lvlText w:val="•"/>
      <w:lvlJc w:val="left"/>
      <w:pPr>
        <w:tabs>
          <w:tab w:val="num" w:pos="4320"/>
        </w:tabs>
        <w:ind w:left="4320" w:hanging="360"/>
      </w:pPr>
      <w:rPr>
        <w:rFonts w:ascii="Times New Roman" w:hAnsi="Times New Roman" w:hint="default"/>
      </w:rPr>
    </w:lvl>
    <w:lvl w:ilvl="6" w:tplc="E6141574" w:tentative="1">
      <w:start w:val="1"/>
      <w:numFmt w:val="bullet"/>
      <w:lvlText w:val="•"/>
      <w:lvlJc w:val="left"/>
      <w:pPr>
        <w:tabs>
          <w:tab w:val="num" w:pos="5040"/>
        </w:tabs>
        <w:ind w:left="5040" w:hanging="360"/>
      </w:pPr>
      <w:rPr>
        <w:rFonts w:ascii="Times New Roman" w:hAnsi="Times New Roman" w:hint="default"/>
      </w:rPr>
    </w:lvl>
    <w:lvl w:ilvl="7" w:tplc="5B125CDA" w:tentative="1">
      <w:start w:val="1"/>
      <w:numFmt w:val="bullet"/>
      <w:lvlText w:val="•"/>
      <w:lvlJc w:val="left"/>
      <w:pPr>
        <w:tabs>
          <w:tab w:val="num" w:pos="5760"/>
        </w:tabs>
        <w:ind w:left="5760" w:hanging="360"/>
      </w:pPr>
      <w:rPr>
        <w:rFonts w:ascii="Times New Roman" w:hAnsi="Times New Roman" w:hint="default"/>
      </w:rPr>
    </w:lvl>
    <w:lvl w:ilvl="8" w:tplc="88DA7988" w:tentative="1">
      <w:start w:val="1"/>
      <w:numFmt w:val="bullet"/>
      <w:lvlText w:val="•"/>
      <w:lvlJc w:val="left"/>
      <w:pPr>
        <w:tabs>
          <w:tab w:val="num" w:pos="6480"/>
        </w:tabs>
        <w:ind w:left="6480" w:hanging="360"/>
      </w:pPr>
      <w:rPr>
        <w:rFonts w:ascii="Times New Roman" w:hAnsi="Times New Roman" w:hint="default"/>
      </w:rPr>
    </w:lvl>
  </w:abstractNum>
  <w:abstractNum w:abstractNumId="36" w15:restartNumberingAfterBreak="0">
    <w:nsid w:val="7A2B1F0B"/>
    <w:multiLevelType w:val="multilevel"/>
    <w:tmpl w:val="8A6CC228"/>
    <w:lvl w:ilvl="0">
      <w:start w:val="1"/>
      <w:numFmt w:val="decimal"/>
      <w:pStyle w:val="Heading1"/>
      <w:lvlText w:val="%1)"/>
      <w:lvlJc w:val="left"/>
      <w:pPr>
        <w:ind w:left="360" w:hanging="360"/>
      </w:pPr>
      <w:rPr>
        <w:rFonts w:hint="default"/>
      </w:rPr>
    </w:lvl>
    <w:lvl w:ilvl="1">
      <w:start w:val="1"/>
      <w:numFmt w:val="decimal"/>
      <w:pStyle w:val="Heading2"/>
      <w:lvlText w:val="%1-%2)"/>
      <w:lvlJc w:val="left"/>
      <w:pPr>
        <w:ind w:left="785" w:hanging="785"/>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pStyle w:val="Heading3"/>
      <w:suff w:val="space"/>
      <w:lvlText w:val="%1-%2-%3)"/>
      <w:lvlJc w:val="left"/>
      <w:pPr>
        <w:ind w:left="1080" w:hanging="108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Heading4"/>
      <w:suff w:val="space"/>
      <w:lvlText w:val="%1-%2-%3-%4)"/>
      <w:lvlJc w:val="left"/>
      <w:pPr>
        <w:ind w:left="1724" w:hanging="1724"/>
      </w:pPr>
      <w:rPr>
        <w:rFonts w:hint="default"/>
        <w:b w:val="0"/>
        <w:bCs w:val="0"/>
        <w:i w:val="0"/>
        <w:iCs w:val="0"/>
        <w:caps w:val="0"/>
        <w:smallCaps w:val="0"/>
        <w:strike w:val="0"/>
        <w:dstrike w:val="0"/>
        <w:vanish w:val="0"/>
        <w:color w:val="000000"/>
        <w:spacing w:val="0"/>
        <w:kern w:val="0"/>
        <w:position w:val="0"/>
        <w:szCs w:val="20"/>
        <w:u w:val="none"/>
        <w:effect w:val="none"/>
        <w:vertAlign w:val="baseline"/>
        <w:em w:val="none"/>
      </w:rPr>
    </w:lvl>
    <w:lvl w:ilvl="4">
      <w:start w:val="1"/>
      <w:numFmt w:val="decimal"/>
      <w:pStyle w:val="Heading5"/>
      <w:suff w:val="space"/>
      <w:lvlText w:val="%1-%2-%3-%4-%5)"/>
      <w:lvlJc w:val="left"/>
      <w:pPr>
        <w:ind w:left="1800" w:hanging="1800"/>
      </w:pPr>
      <w:rPr>
        <w:rFonts w:hint="default"/>
        <w:b w:val="0"/>
        <w:bCs w:val="0"/>
        <w:i w:val="0"/>
        <w:iCs w:val="0"/>
        <w:caps w:val="0"/>
        <w:smallCaps w:val="0"/>
        <w:strike w:val="0"/>
        <w:dstrike w:val="0"/>
        <w:noProof w:val="0"/>
        <w:vanish w:val="0"/>
        <w:color w:val="000000" w:themeColor="text1"/>
        <w:spacing w:val="0"/>
        <w:kern w:val="0"/>
        <w:position w:val="0"/>
        <w:u w:val="none"/>
        <w:effect w:val="none"/>
        <w:vertAlign w:val="baseline"/>
        <w:em w:val="none"/>
        <w:specVanish w:val="0"/>
      </w:rPr>
    </w:lvl>
    <w:lvl w:ilvl="5">
      <w:start w:val="1"/>
      <w:numFmt w:val="decimal"/>
      <w:pStyle w:val="Heading6"/>
      <w:suff w:val="space"/>
      <w:lvlText w:val="%1-%2-%3-%4-%5-%6)"/>
      <w:lvlJc w:val="left"/>
      <w:pPr>
        <w:ind w:left="1758" w:hanging="1758"/>
      </w:pPr>
      <w:rPr>
        <w:rFonts w:hint="default"/>
      </w:rPr>
    </w:lvl>
    <w:lvl w:ilvl="6">
      <w:start w:val="1"/>
      <w:numFmt w:val="decimal"/>
      <w:pStyle w:val="Heading7"/>
      <w:suff w:val="space"/>
      <w:lvlText w:val="%1-%2-%3-%4-%5-%6-%7)"/>
      <w:lvlJc w:val="left"/>
      <w:pPr>
        <w:ind w:left="1758" w:hanging="1758"/>
      </w:pPr>
      <w:rPr>
        <w:rFonts w:hint="default"/>
      </w:rPr>
    </w:lvl>
    <w:lvl w:ilvl="7">
      <w:start w:val="1"/>
      <w:numFmt w:val="decimal"/>
      <w:pStyle w:val="Heading8"/>
      <w:suff w:val="space"/>
      <w:lvlText w:val="%1-%2-%3-%4-%5-%6-%7-%8)"/>
      <w:lvlJc w:val="left"/>
      <w:pPr>
        <w:ind w:left="1758" w:hanging="1758"/>
      </w:pPr>
      <w:rPr>
        <w:rFonts w:hint="default"/>
      </w:rPr>
    </w:lvl>
    <w:lvl w:ilvl="8">
      <w:start w:val="1"/>
      <w:numFmt w:val="decimal"/>
      <w:pStyle w:val="Heading9"/>
      <w:suff w:val="space"/>
      <w:lvlText w:val="%1-%2-%3-%4-%5-%6-%7-%8-%9)"/>
      <w:lvlJc w:val="left"/>
      <w:pPr>
        <w:ind w:left="1758" w:hanging="1758"/>
      </w:pPr>
      <w:rPr>
        <w:rFonts w:hint="default"/>
      </w:rPr>
    </w:lvl>
  </w:abstractNum>
  <w:abstractNum w:abstractNumId="37" w15:restartNumberingAfterBreak="0">
    <w:nsid w:val="7D0B5614"/>
    <w:multiLevelType w:val="hybridMultilevel"/>
    <w:tmpl w:val="28FCCD54"/>
    <w:lvl w:ilvl="0" w:tplc="F372E6C6">
      <w:start w:val="1"/>
      <w:numFmt w:val="decimal"/>
      <w:pStyle w:val="ListParagraph"/>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8" w15:restartNumberingAfterBreak="0">
    <w:nsid w:val="7D284091"/>
    <w:multiLevelType w:val="hybridMultilevel"/>
    <w:tmpl w:val="8EE6B840"/>
    <w:lvl w:ilvl="0" w:tplc="6FCE8B8A">
      <w:start w:val="1"/>
      <w:numFmt w:val="bullet"/>
      <w:pStyle w:val="Bulet-Circule-Left"/>
      <w:lvlText w:val="o"/>
      <w:lvlJc w:val="left"/>
      <w:pPr>
        <w:ind w:left="717"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9"/>
  </w:num>
  <w:num w:numId="13">
    <w:abstractNumId w:val="31"/>
  </w:num>
  <w:num w:numId="14">
    <w:abstractNumId w:val="25"/>
  </w:num>
  <w:num w:numId="15">
    <w:abstractNumId w:val="14"/>
  </w:num>
  <w:num w:numId="16">
    <w:abstractNumId w:val="16"/>
  </w:num>
  <w:num w:numId="17">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2"/>
  </w:num>
  <w:num w:numId="19">
    <w:abstractNumId w:val="38"/>
  </w:num>
  <w:num w:numId="20">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34"/>
  </w:num>
  <w:num w:numId="29">
    <w:abstractNumId w:val="15"/>
  </w:num>
  <w:num w:numId="30">
    <w:abstractNumId w:val="17"/>
  </w:num>
  <w:num w:numId="31">
    <w:abstractNumId w:val="13"/>
  </w:num>
  <w:num w:numId="32">
    <w:abstractNumId w:val="26"/>
  </w:num>
  <w:num w:numId="33">
    <w:abstractNumId w:val="30"/>
  </w:num>
  <w:num w:numId="34">
    <w:abstractNumId w:val="37"/>
  </w:num>
  <w:num w:numId="35">
    <w:abstractNumId w:val="21"/>
  </w:num>
  <w:num w:numId="36">
    <w:abstractNumId w:val="19"/>
  </w:num>
  <w:num w:numId="37">
    <w:abstractNumId w:val="28"/>
  </w:num>
  <w:num w:numId="38">
    <w:abstractNumId w:val="32"/>
  </w:num>
  <w:num w:numId="39">
    <w:abstractNumId w:val="20"/>
  </w:num>
  <w:num w:numId="40">
    <w:abstractNumId w:val="12"/>
  </w:num>
  <w:num w:numId="41">
    <w:abstractNumId w:val="23"/>
  </w:num>
  <w:num w:numId="42">
    <w:abstractNumId w:val="27"/>
  </w:num>
  <w:num w:numId="43">
    <w:abstractNumId w:val="33"/>
  </w:num>
  <w:num w:numId="44">
    <w:abstractNumId w:val="10"/>
  </w:num>
  <w:num w:numId="45">
    <w:abstractNumId w:val="24"/>
  </w:num>
  <w:num w:numId="46">
    <w:abstractNumId w:val="18"/>
  </w:num>
  <w:num w:numId="47">
    <w:abstractNumId w:val="11"/>
  </w:num>
  <w:num w:numId="48">
    <w:abstractNumId w:val="3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ohammad_RSHVND">
    <w15:presenceInfo w15:providerId="None" w15:userId="Mohammad_RSHVN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attachedTemplate r:id="rId1"/>
  <w:linkStyles/>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41086"/>
    <w:rsid w:val="0000650F"/>
    <w:rsid w:val="000229FF"/>
    <w:rsid w:val="00030E56"/>
    <w:rsid w:val="00051083"/>
    <w:rsid w:val="0006029E"/>
    <w:rsid w:val="000618FA"/>
    <w:rsid w:val="00064CAB"/>
    <w:rsid w:val="00074995"/>
    <w:rsid w:val="0008740F"/>
    <w:rsid w:val="000A1D17"/>
    <w:rsid w:val="00106696"/>
    <w:rsid w:val="001260C6"/>
    <w:rsid w:val="0013107A"/>
    <w:rsid w:val="00131A5E"/>
    <w:rsid w:val="00140D2F"/>
    <w:rsid w:val="00142865"/>
    <w:rsid w:val="00144F39"/>
    <w:rsid w:val="00146FD3"/>
    <w:rsid w:val="00151A11"/>
    <w:rsid w:val="00162916"/>
    <w:rsid w:val="00175AAF"/>
    <w:rsid w:val="00184A9A"/>
    <w:rsid w:val="001858F0"/>
    <w:rsid w:val="00191245"/>
    <w:rsid w:val="001A03A4"/>
    <w:rsid w:val="001A40DE"/>
    <w:rsid w:val="001C5A71"/>
    <w:rsid w:val="001D4A12"/>
    <w:rsid w:val="001E5183"/>
    <w:rsid w:val="001E553F"/>
    <w:rsid w:val="001E7BBA"/>
    <w:rsid w:val="001F7417"/>
    <w:rsid w:val="001F7626"/>
    <w:rsid w:val="00210195"/>
    <w:rsid w:val="00211215"/>
    <w:rsid w:val="00226750"/>
    <w:rsid w:val="00232AC7"/>
    <w:rsid w:val="002577F9"/>
    <w:rsid w:val="002626BB"/>
    <w:rsid w:val="00272B3A"/>
    <w:rsid w:val="00280896"/>
    <w:rsid w:val="002A6FF7"/>
    <w:rsid w:val="002D64ED"/>
    <w:rsid w:val="002F6E9D"/>
    <w:rsid w:val="003042F5"/>
    <w:rsid w:val="003116CE"/>
    <w:rsid w:val="0031399A"/>
    <w:rsid w:val="003258C2"/>
    <w:rsid w:val="0032713A"/>
    <w:rsid w:val="0033053B"/>
    <w:rsid w:val="003463E0"/>
    <w:rsid w:val="003753D7"/>
    <w:rsid w:val="00393FBF"/>
    <w:rsid w:val="00394B86"/>
    <w:rsid w:val="003C67DD"/>
    <w:rsid w:val="003D4A11"/>
    <w:rsid w:val="003F0F9E"/>
    <w:rsid w:val="004047DC"/>
    <w:rsid w:val="00404AE0"/>
    <w:rsid w:val="004050CF"/>
    <w:rsid w:val="0044541A"/>
    <w:rsid w:val="00461105"/>
    <w:rsid w:val="00463ABD"/>
    <w:rsid w:val="00484AA1"/>
    <w:rsid w:val="00490C9C"/>
    <w:rsid w:val="004B064D"/>
    <w:rsid w:val="004B1174"/>
    <w:rsid w:val="004D74A6"/>
    <w:rsid w:val="004E1DA8"/>
    <w:rsid w:val="004E2942"/>
    <w:rsid w:val="004E2994"/>
    <w:rsid w:val="004E6695"/>
    <w:rsid w:val="004F6457"/>
    <w:rsid w:val="005068C7"/>
    <w:rsid w:val="00506C7F"/>
    <w:rsid w:val="00531A66"/>
    <w:rsid w:val="00534E26"/>
    <w:rsid w:val="00543109"/>
    <w:rsid w:val="00543BD8"/>
    <w:rsid w:val="00554A5D"/>
    <w:rsid w:val="00570707"/>
    <w:rsid w:val="00577164"/>
    <w:rsid w:val="00581282"/>
    <w:rsid w:val="005841D3"/>
    <w:rsid w:val="00595C3A"/>
    <w:rsid w:val="0059687B"/>
    <w:rsid w:val="005C12E6"/>
    <w:rsid w:val="005C3CBA"/>
    <w:rsid w:val="005C7B09"/>
    <w:rsid w:val="005D08CE"/>
    <w:rsid w:val="005D67AD"/>
    <w:rsid w:val="005F0A03"/>
    <w:rsid w:val="005F0A13"/>
    <w:rsid w:val="0060659F"/>
    <w:rsid w:val="00616974"/>
    <w:rsid w:val="006356F0"/>
    <w:rsid w:val="006376AD"/>
    <w:rsid w:val="00660068"/>
    <w:rsid w:val="00666429"/>
    <w:rsid w:val="00684528"/>
    <w:rsid w:val="006A7918"/>
    <w:rsid w:val="006C4ED4"/>
    <w:rsid w:val="006D4AB5"/>
    <w:rsid w:val="006E5115"/>
    <w:rsid w:val="006F49B1"/>
    <w:rsid w:val="006F655F"/>
    <w:rsid w:val="007145AF"/>
    <w:rsid w:val="0072646C"/>
    <w:rsid w:val="00741086"/>
    <w:rsid w:val="00742EC8"/>
    <w:rsid w:val="0075006C"/>
    <w:rsid w:val="00750D2E"/>
    <w:rsid w:val="007516A9"/>
    <w:rsid w:val="00763157"/>
    <w:rsid w:val="00784884"/>
    <w:rsid w:val="007928FB"/>
    <w:rsid w:val="00793BD8"/>
    <w:rsid w:val="00794620"/>
    <w:rsid w:val="00796EDD"/>
    <w:rsid w:val="007B6323"/>
    <w:rsid w:val="0081497D"/>
    <w:rsid w:val="008548E3"/>
    <w:rsid w:val="00855D93"/>
    <w:rsid w:val="0085683A"/>
    <w:rsid w:val="00860132"/>
    <w:rsid w:val="00870C92"/>
    <w:rsid w:val="008733D5"/>
    <w:rsid w:val="008760D5"/>
    <w:rsid w:val="0087795A"/>
    <w:rsid w:val="00881BF8"/>
    <w:rsid w:val="0088771A"/>
    <w:rsid w:val="0089508C"/>
    <w:rsid w:val="008A6AD2"/>
    <w:rsid w:val="008B0937"/>
    <w:rsid w:val="008B1756"/>
    <w:rsid w:val="008C14F0"/>
    <w:rsid w:val="008C59C6"/>
    <w:rsid w:val="009021A9"/>
    <w:rsid w:val="009045F6"/>
    <w:rsid w:val="0093304C"/>
    <w:rsid w:val="0094233E"/>
    <w:rsid w:val="009563D3"/>
    <w:rsid w:val="00957BD8"/>
    <w:rsid w:val="00961F58"/>
    <w:rsid w:val="0096271A"/>
    <w:rsid w:val="0099334E"/>
    <w:rsid w:val="009B2A9E"/>
    <w:rsid w:val="009B7B66"/>
    <w:rsid w:val="009C1BFA"/>
    <w:rsid w:val="009D195C"/>
    <w:rsid w:val="009D71FD"/>
    <w:rsid w:val="009E3CDA"/>
    <w:rsid w:val="00A26FB0"/>
    <w:rsid w:val="00A45612"/>
    <w:rsid w:val="00A57632"/>
    <w:rsid w:val="00A61F66"/>
    <w:rsid w:val="00A64541"/>
    <w:rsid w:val="00A751FB"/>
    <w:rsid w:val="00A80FBA"/>
    <w:rsid w:val="00A920CE"/>
    <w:rsid w:val="00A95114"/>
    <w:rsid w:val="00AB5CD5"/>
    <w:rsid w:val="00AC0CAF"/>
    <w:rsid w:val="00AC0CE4"/>
    <w:rsid w:val="00AC616D"/>
    <w:rsid w:val="00AE4470"/>
    <w:rsid w:val="00AF56DC"/>
    <w:rsid w:val="00B0644B"/>
    <w:rsid w:val="00B164C8"/>
    <w:rsid w:val="00B254DE"/>
    <w:rsid w:val="00B273EF"/>
    <w:rsid w:val="00B31771"/>
    <w:rsid w:val="00B40A7A"/>
    <w:rsid w:val="00B47BEB"/>
    <w:rsid w:val="00B511EB"/>
    <w:rsid w:val="00B56E2E"/>
    <w:rsid w:val="00B7251B"/>
    <w:rsid w:val="00B8785B"/>
    <w:rsid w:val="00B9227F"/>
    <w:rsid w:val="00BB07AA"/>
    <w:rsid w:val="00BD362E"/>
    <w:rsid w:val="00BD4B5F"/>
    <w:rsid w:val="00BD6AF6"/>
    <w:rsid w:val="00BE21A3"/>
    <w:rsid w:val="00C03F10"/>
    <w:rsid w:val="00C12F07"/>
    <w:rsid w:val="00C146DB"/>
    <w:rsid w:val="00C16F4A"/>
    <w:rsid w:val="00C17124"/>
    <w:rsid w:val="00C213A3"/>
    <w:rsid w:val="00C25A81"/>
    <w:rsid w:val="00C353BA"/>
    <w:rsid w:val="00C36F96"/>
    <w:rsid w:val="00C371E5"/>
    <w:rsid w:val="00C6394C"/>
    <w:rsid w:val="00C74256"/>
    <w:rsid w:val="00C86395"/>
    <w:rsid w:val="00C8744D"/>
    <w:rsid w:val="00C97E0E"/>
    <w:rsid w:val="00CA1065"/>
    <w:rsid w:val="00CB472E"/>
    <w:rsid w:val="00CB6284"/>
    <w:rsid w:val="00CC516A"/>
    <w:rsid w:val="00CD5BC9"/>
    <w:rsid w:val="00CD6966"/>
    <w:rsid w:val="00CE2BC2"/>
    <w:rsid w:val="00D04446"/>
    <w:rsid w:val="00D157DA"/>
    <w:rsid w:val="00D167EC"/>
    <w:rsid w:val="00D2001E"/>
    <w:rsid w:val="00D244B9"/>
    <w:rsid w:val="00D345D3"/>
    <w:rsid w:val="00D41071"/>
    <w:rsid w:val="00D42894"/>
    <w:rsid w:val="00D61153"/>
    <w:rsid w:val="00D7140F"/>
    <w:rsid w:val="00D7261C"/>
    <w:rsid w:val="00D7453C"/>
    <w:rsid w:val="00D74C1D"/>
    <w:rsid w:val="00D90743"/>
    <w:rsid w:val="00DB22E3"/>
    <w:rsid w:val="00DC1A94"/>
    <w:rsid w:val="00DC1C11"/>
    <w:rsid w:val="00DD6ACA"/>
    <w:rsid w:val="00DE6FAD"/>
    <w:rsid w:val="00DF3CDB"/>
    <w:rsid w:val="00DF63FF"/>
    <w:rsid w:val="00E01695"/>
    <w:rsid w:val="00E05FA8"/>
    <w:rsid w:val="00E20F1F"/>
    <w:rsid w:val="00E21E6D"/>
    <w:rsid w:val="00E25C91"/>
    <w:rsid w:val="00E40966"/>
    <w:rsid w:val="00E560CE"/>
    <w:rsid w:val="00E60A8A"/>
    <w:rsid w:val="00E74D4C"/>
    <w:rsid w:val="00E75CF7"/>
    <w:rsid w:val="00E77702"/>
    <w:rsid w:val="00E8348A"/>
    <w:rsid w:val="00E869F9"/>
    <w:rsid w:val="00EB4138"/>
    <w:rsid w:val="00EC44A6"/>
    <w:rsid w:val="00EC5244"/>
    <w:rsid w:val="00ED4524"/>
    <w:rsid w:val="00ED453B"/>
    <w:rsid w:val="00EE4F52"/>
    <w:rsid w:val="00EE5569"/>
    <w:rsid w:val="00EE6008"/>
    <w:rsid w:val="00F125CE"/>
    <w:rsid w:val="00F42FB9"/>
    <w:rsid w:val="00F4422B"/>
    <w:rsid w:val="00F46A42"/>
    <w:rsid w:val="00F566B4"/>
    <w:rsid w:val="00F5736B"/>
    <w:rsid w:val="00F64DC8"/>
    <w:rsid w:val="00F81375"/>
    <w:rsid w:val="00F96BBA"/>
    <w:rsid w:val="00FD6D1A"/>
    <w:rsid w:val="00FE40D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85D60C"/>
  <w15:docId w15:val="{89667392-7A05-4E98-B766-E06692144C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0068"/>
    <w:pPr>
      <w:bidi/>
      <w:spacing w:before="60" w:after="60" w:line="240" w:lineRule="auto"/>
      <w:jc w:val="both"/>
    </w:pPr>
    <w:rPr>
      <w:rFonts w:cs="B Nazanin"/>
      <w:sz w:val="20"/>
      <w:szCs w:val="26"/>
    </w:rPr>
  </w:style>
  <w:style w:type="paragraph" w:styleId="Heading1">
    <w:name w:val="heading 1"/>
    <w:basedOn w:val="Normal"/>
    <w:next w:val="Normal"/>
    <w:link w:val="Heading1Char"/>
    <w:autoRedefine/>
    <w:uiPriority w:val="9"/>
    <w:qFormat/>
    <w:rsid w:val="00660068"/>
    <w:pPr>
      <w:keepLines/>
      <w:numPr>
        <w:numId w:val="1"/>
      </w:numPr>
      <w:spacing w:before="4200"/>
      <w:outlineLvl w:val="0"/>
    </w:pPr>
    <w:rPr>
      <w:rFonts w:asciiTheme="majorHAnsi" w:eastAsiaTheme="majorEastAsia" w:hAnsiTheme="majorHAnsi"/>
      <w:b/>
      <w:bCs/>
      <w:i/>
      <w:sz w:val="48"/>
      <w:szCs w:val="52"/>
    </w:rPr>
  </w:style>
  <w:style w:type="paragraph" w:styleId="Heading2">
    <w:name w:val="heading 2"/>
    <w:basedOn w:val="Normal"/>
    <w:next w:val="Normal"/>
    <w:link w:val="Heading2Char"/>
    <w:autoRedefine/>
    <w:uiPriority w:val="9"/>
    <w:unhideWhenUsed/>
    <w:qFormat/>
    <w:rsid w:val="00660068"/>
    <w:pPr>
      <w:keepNext/>
      <w:keepLines/>
      <w:numPr>
        <w:ilvl w:val="1"/>
        <w:numId w:val="1"/>
      </w:numPr>
      <w:spacing w:before="0" w:after="0"/>
      <w:ind w:left="144" w:firstLine="144"/>
      <w:outlineLvl w:val="1"/>
    </w:pPr>
    <w:rPr>
      <w:rFonts w:asciiTheme="majorHAnsi" w:eastAsiaTheme="majorEastAsia" w:hAnsiTheme="majorHAnsi"/>
      <w:b/>
      <w:bCs/>
      <w:caps/>
      <w:sz w:val="24"/>
      <w:u w:val="single"/>
    </w:rPr>
  </w:style>
  <w:style w:type="paragraph" w:styleId="Heading3">
    <w:name w:val="heading 3"/>
    <w:basedOn w:val="Normal"/>
    <w:next w:val="Normal"/>
    <w:link w:val="Heading3Char"/>
    <w:autoRedefine/>
    <w:uiPriority w:val="9"/>
    <w:unhideWhenUsed/>
    <w:qFormat/>
    <w:rsid w:val="00660068"/>
    <w:pPr>
      <w:keepNext/>
      <w:keepLines/>
      <w:numPr>
        <w:ilvl w:val="2"/>
        <w:numId w:val="1"/>
      </w:numPr>
      <w:spacing w:before="240"/>
      <w:ind w:left="144" w:firstLine="144"/>
      <w:outlineLvl w:val="2"/>
    </w:pPr>
    <w:rPr>
      <w:rFonts w:asciiTheme="majorHAnsi" w:eastAsiaTheme="majorEastAsia" w:hAnsiTheme="majorHAnsi"/>
      <w:b/>
      <w:bCs/>
      <w:szCs w:val="20"/>
      <w:u w:val="single"/>
    </w:rPr>
  </w:style>
  <w:style w:type="paragraph" w:styleId="Heading4">
    <w:name w:val="heading 4"/>
    <w:basedOn w:val="Normal"/>
    <w:next w:val="Normal"/>
    <w:link w:val="Heading4Char"/>
    <w:autoRedefine/>
    <w:uiPriority w:val="9"/>
    <w:unhideWhenUsed/>
    <w:qFormat/>
    <w:rsid w:val="00660068"/>
    <w:pPr>
      <w:keepNext/>
      <w:keepLines/>
      <w:numPr>
        <w:ilvl w:val="3"/>
        <w:numId w:val="1"/>
      </w:numPr>
      <w:spacing w:before="240"/>
      <w:ind w:left="144" w:firstLine="144"/>
      <w:outlineLvl w:val="3"/>
    </w:pPr>
    <w:rPr>
      <w:rFonts w:asciiTheme="majorHAnsi" w:eastAsiaTheme="majorEastAsia" w:hAnsiTheme="majorHAnsi"/>
      <w:b/>
      <w:bCs/>
      <w:iCs/>
      <w:sz w:val="18"/>
      <w:szCs w:val="20"/>
      <w:u w:val="single"/>
      <w:lang w:bidi="fa-IR"/>
    </w:rPr>
  </w:style>
  <w:style w:type="paragraph" w:styleId="Heading5">
    <w:name w:val="heading 5"/>
    <w:basedOn w:val="Normal"/>
    <w:next w:val="Normal"/>
    <w:link w:val="Heading5Char"/>
    <w:autoRedefine/>
    <w:uiPriority w:val="9"/>
    <w:unhideWhenUsed/>
    <w:qFormat/>
    <w:rsid w:val="00660068"/>
    <w:pPr>
      <w:keepNext/>
      <w:keepLines/>
      <w:numPr>
        <w:ilvl w:val="4"/>
        <w:numId w:val="1"/>
      </w:numPr>
      <w:spacing w:before="40"/>
      <w:ind w:left="288" w:hanging="144"/>
      <w:outlineLvl w:val="4"/>
    </w:pPr>
    <w:rPr>
      <w:rFonts w:asciiTheme="majorHAnsi" w:eastAsiaTheme="majorEastAsia" w:hAnsiTheme="majorHAnsi"/>
      <w:b/>
      <w:bCs/>
      <w:iCs/>
      <w:szCs w:val="22"/>
      <w:u w:val="single"/>
    </w:rPr>
  </w:style>
  <w:style w:type="paragraph" w:styleId="Heading6">
    <w:name w:val="heading 6"/>
    <w:basedOn w:val="Normal"/>
    <w:next w:val="Normal"/>
    <w:link w:val="Heading6Char"/>
    <w:autoRedefine/>
    <w:uiPriority w:val="9"/>
    <w:unhideWhenUsed/>
    <w:qFormat/>
    <w:rsid w:val="00660068"/>
    <w:pPr>
      <w:keepNext/>
      <w:keepLines/>
      <w:numPr>
        <w:ilvl w:val="5"/>
        <w:numId w:val="1"/>
      </w:numPr>
      <w:spacing w:before="40"/>
      <w:ind w:left="288" w:hanging="144"/>
      <w:outlineLvl w:val="5"/>
    </w:pPr>
    <w:rPr>
      <w:rFonts w:asciiTheme="majorHAnsi" w:eastAsiaTheme="majorEastAsia" w:hAnsiTheme="majorHAnsi"/>
      <w:szCs w:val="22"/>
    </w:rPr>
  </w:style>
  <w:style w:type="paragraph" w:styleId="Heading7">
    <w:name w:val="heading 7"/>
    <w:basedOn w:val="Normal"/>
    <w:next w:val="Normal"/>
    <w:link w:val="Heading7Char"/>
    <w:autoRedefine/>
    <w:uiPriority w:val="9"/>
    <w:unhideWhenUsed/>
    <w:qFormat/>
    <w:rsid w:val="00660068"/>
    <w:pPr>
      <w:keepNext/>
      <w:keepLines/>
      <w:numPr>
        <w:ilvl w:val="6"/>
        <w:numId w:val="1"/>
      </w:numPr>
      <w:spacing w:before="40" w:after="0"/>
      <w:ind w:left="144" w:firstLine="144"/>
      <w:outlineLvl w:val="6"/>
    </w:pPr>
    <w:rPr>
      <w:rFonts w:asciiTheme="majorHAnsi" w:eastAsiaTheme="majorEastAsia" w:hAnsiTheme="majorHAnsi"/>
      <w:szCs w:val="20"/>
    </w:rPr>
  </w:style>
  <w:style w:type="paragraph" w:styleId="Heading8">
    <w:name w:val="heading 8"/>
    <w:basedOn w:val="Normal"/>
    <w:next w:val="Normal"/>
    <w:link w:val="Heading8Char"/>
    <w:uiPriority w:val="9"/>
    <w:unhideWhenUsed/>
    <w:qFormat/>
    <w:rsid w:val="00660068"/>
    <w:pPr>
      <w:keepNext/>
      <w:keepLines/>
      <w:numPr>
        <w:ilvl w:val="7"/>
        <w:numId w:val="1"/>
      </w:numPr>
      <w:spacing w:before="40" w:after="0"/>
      <w:outlineLvl w:val="7"/>
    </w:pPr>
    <w:rPr>
      <w:rFonts w:asciiTheme="majorHAnsi" w:eastAsiaTheme="majorEastAsia" w:hAnsiTheme="majorHAnsi"/>
      <w:color w:val="272727" w:themeColor="text1" w:themeTint="D8"/>
      <w:szCs w:val="20"/>
    </w:rPr>
  </w:style>
  <w:style w:type="paragraph" w:styleId="Heading9">
    <w:name w:val="heading 9"/>
    <w:basedOn w:val="Normal"/>
    <w:next w:val="Normal"/>
    <w:link w:val="Heading9Char"/>
    <w:autoRedefine/>
    <w:uiPriority w:val="9"/>
    <w:unhideWhenUsed/>
    <w:qFormat/>
    <w:rsid w:val="00660068"/>
    <w:pPr>
      <w:keepNext/>
      <w:keepLines/>
      <w:numPr>
        <w:ilvl w:val="8"/>
        <w:numId w:val="1"/>
      </w:numPr>
      <w:spacing w:before="40" w:after="0"/>
      <w:ind w:left="144" w:firstLine="144"/>
      <w:outlineLvl w:val="8"/>
    </w:pPr>
    <w:rPr>
      <w:rFonts w:asciiTheme="majorHAnsi" w:eastAsiaTheme="majorEastAsia" w:hAnsiTheme="majorHAnsi"/>
      <w:color w:val="272727" w:themeColor="text1" w:themeTint="D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60068"/>
    <w:rPr>
      <w:rFonts w:asciiTheme="majorHAnsi" w:eastAsiaTheme="majorEastAsia" w:hAnsiTheme="majorHAnsi" w:cs="B Nazanin"/>
      <w:b/>
      <w:bCs/>
      <w:i/>
      <w:sz w:val="48"/>
      <w:szCs w:val="52"/>
    </w:rPr>
  </w:style>
  <w:style w:type="character" w:customStyle="1" w:styleId="Heading2Char">
    <w:name w:val="Heading 2 Char"/>
    <w:basedOn w:val="DefaultParagraphFont"/>
    <w:link w:val="Heading2"/>
    <w:uiPriority w:val="9"/>
    <w:rsid w:val="00660068"/>
    <w:rPr>
      <w:rFonts w:asciiTheme="majorHAnsi" w:eastAsiaTheme="majorEastAsia" w:hAnsiTheme="majorHAnsi" w:cs="B Nazanin"/>
      <w:b/>
      <w:bCs/>
      <w:caps/>
      <w:sz w:val="24"/>
      <w:szCs w:val="26"/>
      <w:u w:val="single"/>
    </w:rPr>
  </w:style>
  <w:style w:type="character" w:customStyle="1" w:styleId="Heading3Char">
    <w:name w:val="Heading 3 Char"/>
    <w:basedOn w:val="DefaultParagraphFont"/>
    <w:link w:val="Heading3"/>
    <w:uiPriority w:val="9"/>
    <w:rsid w:val="00660068"/>
    <w:rPr>
      <w:rFonts w:asciiTheme="majorHAnsi" w:eastAsiaTheme="majorEastAsia" w:hAnsiTheme="majorHAnsi" w:cs="B Nazanin"/>
      <w:b/>
      <w:bCs/>
      <w:sz w:val="20"/>
      <w:szCs w:val="20"/>
      <w:u w:val="single"/>
    </w:rPr>
  </w:style>
  <w:style w:type="character" w:customStyle="1" w:styleId="Heading4Char">
    <w:name w:val="Heading 4 Char"/>
    <w:basedOn w:val="DefaultParagraphFont"/>
    <w:link w:val="Heading4"/>
    <w:uiPriority w:val="9"/>
    <w:rsid w:val="00660068"/>
    <w:rPr>
      <w:rFonts w:asciiTheme="majorHAnsi" w:eastAsiaTheme="majorEastAsia" w:hAnsiTheme="majorHAnsi" w:cs="B Nazanin"/>
      <w:b/>
      <w:bCs/>
      <w:iCs/>
      <w:sz w:val="18"/>
      <w:szCs w:val="20"/>
      <w:u w:val="single"/>
      <w:lang w:bidi="fa-IR"/>
    </w:rPr>
  </w:style>
  <w:style w:type="character" w:customStyle="1" w:styleId="Heading5Char">
    <w:name w:val="Heading 5 Char"/>
    <w:basedOn w:val="DefaultParagraphFont"/>
    <w:link w:val="Heading5"/>
    <w:uiPriority w:val="9"/>
    <w:rsid w:val="00660068"/>
    <w:rPr>
      <w:rFonts w:asciiTheme="majorHAnsi" w:eastAsiaTheme="majorEastAsia" w:hAnsiTheme="majorHAnsi" w:cs="B Nazanin"/>
      <w:b/>
      <w:bCs/>
      <w:iCs/>
      <w:sz w:val="20"/>
      <w:u w:val="single"/>
    </w:rPr>
  </w:style>
  <w:style w:type="character" w:customStyle="1" w:styleId="Heading6Char">
    <w:name w:val="Heading 6 Char"/>
    <w:basedOn w:val="DefaultParagraphFont"/>
    <w:link w:val="Heading6"/>
    <w:uiPriority w:val="9"/>
    <w:rsid w:val="00660068"/>
    <w:rPr>
      <w:rFonts w:asciiTheme="majorHAnsi" w:eastAsiaTheme="majorEastAsia" w:hAnsiTheme="majorHAnsi" w:cs="B Nazanin"/>
      <w:sz w:val="20"/>
    </w:rPr>
  </w:style>
  <w:style w:type="character" w:customStyle="1" w:styleId="Heading7Char">
    <w:name w:val="Heading 7 Char"/>
    <w:basedOn w:val="DefaultParagraphFont"/>
    <w:link w:val="Heading7"/>
    <w:uiPriority w:val="9"/>
    <w:rsid w:val="00660068"/>
    <w:rPr>
      <w:rFonts w:asciiTheme="majorHAnsi" w:eastAsiaTheme="majorEastAsia" w:hAnsiTheme="majorHAnsi" w:cs="B Nazanin"/>
      <w:sz w:val="20"/>
      <w:szCs w:val="20"/>
    </w:rPr>
  </w:style>
  <w:style w:type="character" w:customStyle="1" w:styleId="Heading8Char">
    <w:name w:val="Heading 8 Char"/>
    <w:basedOn w:val="DefaultParagraphFont"/>
    <w:link w:val="Heading8"/>
    <w:uiPriority w:val="9"/>
    <w:rsid w:val="00660068"/>
    <w:rPr>
      <w:rFonts w:asciiTheme="majorHAnsi" w:eastAsiaTheme="majorEastAsia" w:hAnsiTheme="majorHAnsi" w:cs="B Nazanin"/>
      <w:color w:val="272727" w:themeColor="text1" w:themeTint="D8"/>
      <w:sz w:val="20"/>
      <w:szCs w:val="20"/>
    </w:rPr>
  </w:style>
  <w:style w:type="character" w:customStyle="1" w:styleId="Heading9Char">
    <w:name w:val="Heading 9 Char"/>
    <w:basedOn w:val="DefaultParagraphFont"/>
    <w:link w:val="Heading9"/>
    <w:uiPriority w:val="9"/>
    <w:rsid w:val="00660068"/>
    <w:rPr>
      <w:rFonts w:asciiTheme="majorHAnsi" w:eastAsiaTheme="majorEastAsia" w:hAnsiTheme="majorHAnsi" w:cs="B Nazanin"/>
      <w:color w:val="272727" w:themeColor="text1" w:themeTint="D8"/>
      <w:sz w:val="20"/>
      <w:szCs w:val="20"/>
    </w:rPr>
  </w:style>
  <w:style w:type="paragraph" w:customStyle="1" w:styleId="AAE-Normal">
    <w:name w:val="AAE-Normal"/>
    <w:autoRedefine/>
    <w:qFormat/>
    <w:rsid w:val="00660068"/>
    <w:pPr>
      <w:spacing w:before="60" w:after="60" w:line="240" w:lineRule="auto"/>
      <w:ind w:left="144" w:right="144" w:firstLine="288"/>
      <w:jc w:val="both"/>
    </w:pPr>
    <w:rPr>
      <w:rFonts w:ascii="Times New Roman" w:hAnsi="Times New Roman" w:cs="B Nazanin"/>
      <w:sz w:val="24"/>
      <w:szCs w:val="26"/>
    </w:rPr>
  </w:style>
  <w:style w:type="paragraph" w:customStyle="1" w:styleId="AAA-MatnAsli">
    <w:name w:val="AAA-Matn Asli"/>
    <w:basedOn w:val="Normal"/>
    <w:autoRedefine/>
    <w:qFormat/>
    <w:rsid w:val="00660068"/>
    <w:pPr>
      <w:ind w:left="144" w:right="144" w:firstLine="288"/>
    </w:pPr>
    <w:rPr>
      <w:lang w:bidi="fa-IR"/>
    </w:rPr>
  </w:style>
  <w:style w:type="paragraph" w:customStyle="1" w:styleId="AAG-Normal">
    <w:name w:val="AAG-Normal"/>
    <w:basedOn w:val="AAE-Normal"/>
    <w:autoRedefine/>
    <w:qFormat/>
    <w:rsid w:val="00660068"/>
  </w:style>
  <w:style w:type="paragraph" w:customStyle="1" w:styleId="AAF-Normal">
    <w:name w:val="AAF-Normal"/>
    <w:basedOn w:val="AAE-Normal"/>
    <w:autoRedefine/>
    <w:qFormat/>
    <w:rsid w:val="00660068"/>
    <w:pPr>
      <w:jc w:val="left"/>
    </w:pPr>
    <w:rPr>
      <w:szCs w:val="20"/>
      <w:lang w:bidi="fa-IR"/>
    </w:rPr>
  </w:style>
  <w:style w:type="paragraph" w:customStyle="1" w:styleId="AAS-Normal">
    <w:name w:val="AAS-Normal"/>
    <w:basedOn w:val="AAE-Normal"/>
    <w:autoRedefine/>
    <w:qFormat/>
    <w:rsid w:val="00660068"/>
  </w:style>
  <w:style w:type="character" w:styleId="Hyperlink">
    <w:name w:val="Hyperlink"/>
    <w:basedOn w:val="DefaultParagraphFont"/>
    <w:uiPriority w:val="99"/>
    <w:unhideWhenUsed/>
    <w:rsid w:val="00660068"/>
    <w:rPr>
      <w:color w:val="0563C1" w:themeColor="hyperlink"/>
      <w:u w:val="single"/>
    </w:rPr>
  </w:style>
  <w:style w:type="paragraph" w:styleId="BalloonText">
    <w:name w:val="Balloon Text"/>
    <w:basedOn w:val="Normal"/>
    <w:link w:val="BalloonTextChar"/>
    <w:uiPriority w:val="99"/>
    <w:semiHidden/>
    <w:unhideWhenUsed/>
    <w:rsid w:val="00660068"/>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60068"/>
    <w:rPr>
      <w:rFonts w:ascii="Segoe UI" w:hAnsi="Segoe UI" w:cs="Segoe UI"/>
      <w:sz w:val="18"/>
      <w:szCs w:val="18"/>
    </w:rPr>
  </w:style>
  <w:style w:type="character" w:styleId="CommentReference">
    <w:name w:val="annotation reference"/>
    <w:basedOn w:val="DefaultParagraphFont"/>
    <w:uiPriority w:val="99"/>
    <w:semiHidden/>
    <w:unhideWhenUsed/>
    <w:rsid w:val="00660068"/>
    <w:rPr>
      <w:sz w:val="16"/>
      <w:szCs w:val="16"/>
    </w:rPr>
  </w:style>
  <w:style w:type="paragraph" w:styleId="CommentText">
    <w:name w:val="annotation text"/>
    <w:basedOn w:val="Normal"/>
    <w:link w:val="CommentTextChar"/>
    <w:uiPriority w:val="99"/>
    <w:unhideWhenUsed/>
    <w:rsid w:val="00660068"/>
    <w:rPr>
      <w:szCs w:val="20"/>
    </w:rPr>
  </w:style>
  <w:style w:type="character" w:customStyle="1" w:styleId="CommentTextChar">
    <w:name w:val="Comment Text Char"/>
    <w:basedOn w:val="DefaultParagraphFont"/>
    <w:link w:val="CommentText"/>
    <w:uiPriority w:val="99"/>
    <w:rsid w:val="00660068"/>
    <w:rPr>
      <w:rFonts w:cs="B Nazanin"/>
      <w:sz w:val="20"/>
      <w:szCs w:val="20"/>
    </w:rPr>
  </w:style>
  <w:style w:type="paragraph" w:styleId="CommentSubject">
    <w:name w:val="annotation subject"/>
    <w:basedOn w:val="Normal"/>
    <w:link w:val="CommentSubjectChar"/>
    <w:uiPriority w:val="99"/>
    <w:semiHidden/>
    <w:unhideWhenUsed/>
    <w:rsid w:val="00660068"/>
    <w:rPr>
      <w:b/>
      <w:bCs/>
      <w:szCs w:val="20"/>
    </w:rPr>
  </w:style>
  <w:style w:type="character" w:customStyle="1" w:styleId="CommentSubjectChar">
    <w:name w:val="Comment Subject Char"/>
    <w:basedOn w:val="DefaultParagraphFont"/>
    <w:link w:val="CommentSubject"/>
    <w:uiPriority w:val="99"/>
    <w:semiHidden/>
    <w:rsid w:val="00660068"/>
    <w:rPr>
      <w:rFonts w:cs="B Nazanin"/>
      <w:b/>
      <w:bCs/>
      <w:sz w:val="20"/>
      <w:szCs w:val="20"/>
    </w:rPr>
  </w:style>
  <w:style w:type="paragraph" w:customStyle="1" w:styleId="StyleAAA-Bulet-CircelLatinCambriaMathItalic">
    <w:name w:val="Style AAA- Bulet- Circel + (Latin) Cambria Math Italic"/>
    <w:basedOn w:val="AAA-Bulet-Circel"/>
    <w:rsid w:val="00660068"/>
    <w:rPr>
      <w:rFonts w:ascii="Cambria Math" w:hAnsi="Cambria Math"/>
      <w:iCs/>
    </w:rPr>
  </w:style>
  <w:style w:type="paragraph" w:customStyle="1" w:styleId="AAA-Bulet-Circel">
    <w:name w:val="AAA- Bulet- Circel"/>
    <w:basedOn w:val="Normal"/>
    <w:qFormat/>
    <w:rsid w:val="00660068"/>
    <w:pPr>
      <w:ind w:left="720" w:hanging="360"/>
    </w:pPr>
  </w:style>
  <w:style w:type="paragraph" w:customStyle="1" w:styleId="AAA-Aks">
    <w:name w:val="AAA-Aks"/>
    <w:basedOn w:val="Normal"/>
    <w:qFormat/>
    <w:rsid w:val="00660068"/>
    <w:pPr>
      <w:spacing w:before="240" w:after="120"/>
      <w:jc w:val="center"/>
    </w:pPr>
    <w:rPr>
      <w:noProof/>
      <w:sz w:val="16"/>
      <w:szCs w:val="16"/>
    </w:rPr>
  </w:style>
  <w:style w:type="paragraph" w:customStyle="1" w:styleId="List02-Circule">
    <w:name w:val="List02-Circule"/>
    <w:basedOn w:val="Normal"/>
    <w:qFormat/>
    <w:rsid w:val="00660068"/>
    <w:pPr>
      <w:numPr>
        <w:numId w:val="12"/>
      </w:numPr>
    </w:pPr>
    <w:rPr>
      <w:sz w:val="18"/>
      <w:szCs w:val="22"/>
      <w:lang w:bidi="fa-IR"/>
    </w:rPr>
  </w:style>
  <w:style w:type="paragraph" w:customStyle="1" w:styleId="Bullet-Star">
    <w:name w:val="Bullet - Star"/>
    <w:basedOn w:val="Normal"/>
    <w:qFormat/>
    <w:rsid w:val="00660068"/>
    <w:pPr>
      <w:numPr>
        <w:numId w:val="13"/>
      </w:numPr>
      <w:spacing w:before="0" w:after="0"/>
      <w:ind w:left="714" w:hanging="357"/>
    </w:pPr>
  </w:style>
  <w:style w:type="paragraph" w:customStyle="1" w:styleId="TableEnglish">
    <w:name w:val="Table English"/>
    <w:basedOn w:val="Normal"/>
    <w:qFormat/>
    <w:rsid w:val="00660068"/>
    <w:pPr>
      <w:spacing w:before="0" w:after="240"/>
      <w:jc w:val="right"/>
    </w:pPr>
    <w:rPr>
      <w:rFonts w:ascii="Arial" w:eastAsia="Arial" w:hAnsi="Arial" w:cs="Arial"/>
      <w:szCs w:val="20"/>
    </w:rPr>
  </w:style>
  <w:style w:type="paragraph" w:styleId="TOC1">
    <w:name w:val="toc 1"/>
    <w:basedOn w:val="Normal"/>
    <w:next w:val="Normal"/>
    <w:autoRedefine/>
    <w:uiPriority w:val="39"/>
    <w:unhideWhenUsed/>
    <w:rsid w:val="00660068"/>
    <w:pPr>
      <w:tabs>
        <w:tab w:val="left" w:pos="571"/>
        <w:tab w:val="right" w:leader="dot" w:pos="9350"/>
      </w:tabs>
      <w:spacing w:after="100"/>
    </w:pPr>
    <w:rPr>
      <w:rFonts w:ascii="Cambria Math" w:hAnsi="Cambria Math"/>
      <w:noProof/>
      <w:color w:val="FF0000"/>
      <w:szCs w:val="20"/>
    </w:rPr>
  </w:style>
  <w:style w:type="paragraph" w:styleId="TOC2">
    <w:name w:val="toc 2"/>
    <w:basedOn w:val="Normal"/>
    <w:next w:val="Normal"/>
    <w:autoRedefine/>
    <w:uiPriority w:val="39"/>
    <w:unhideWhenUsed/>
    <w:rsid w:val="00660068"/>
    <w:pPr>
      <w:tabs>
        <w:tab w:val="left" w:pos="996"/>
        <w:tab w:val="right" w:leader="dot" w:pos="9350"/>
      </w:tabs>
      <w:spacing w:after="100"/>
      <w:ind w:left="200"/>
    </w:pPr>
    <w:rPr>
      <w:color w:val="0070C0"/>
      <w:szCs w:val="22"/>
    </w:rPr>
  </w:style>
  <w:style w:type="paragraph" w:styleId="TOC3">
    <w:name w:val="toc 3"/>
    <w:basedOn w:val="Normal"/>
    <w:next w:val="Normal"/>
    <w:autoRedefine/>
    <w:uiPriority w:val="39"/>
    <w:unhideWhenUsed/>
    <w:rsid w:val="00660068"/>
    <w:pPr>
      <w:tabs>
        <w:tab w:val="left" w:pos="1422"/>
        <w:tab w:val="right" w:leader="dot" w:pos="9350"/>
      </w:tabs>
      <w:spacing w:after="100"/>
      <w:ind w:left="400"/>
    </w:pPr>
  </w:style>
  <w:style w:type="paragraph" w:customStyle="1" w:styleId="Titer">
    <w:name w:val="Titer"/>
    <w:basedOn w:val="Normal"/>
    <w:qFormat/>
    <w:rsid w:val="00660068"/>
    <w:pPr>
      <w:spacing w:before="0" w:after="0"/>
      <w:jc w:val="left"/>
    </w:pPr>
    <w:rPr>
      <w:bCs/>
      <w:sz w:val="68"/>
      <w:szCs w:val="72"/>
      <w:lang w:bidi="fa-IR"/>
    </w:rPr>
  </w:style>
  <w:style w:type="table" w:styleId="TableGrid">
    <w:name w:val="Table Grid"/>
    <w:basedOn w:val="TableNormal"/>
    <w:uiPriority w:val="39"/>
    <w:rsid w:val="006600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
    <w:name w:val="Table"/>
    <w:basedOn w:val="Normal"/>
    <w:qFormat/>
    <w:rsid w:val="00660068"/>
    <w:pPr>
      <w:spacing w:before="0" w:after="0"/>
      <w:contextualSpacing/>
      <w:jc w:val="left"/>
    </w:pPr>
    <w:rPr>
      <w:sz w:val="16"/>
      <w:szCs w:val="20"/>
    </w:rPr>
  </w:style>
  <w:style w:type="character" w:styleId="FollowedHyperlink">
    <w:name w:val="FollowedHyperlink"/>
    <w:basedOn w:val="DefaultParagraphFont"/>
    <w:uiPriority w:val="99"/>
    <w:semiHidden/>
    <w:unhideWhenUsed/>
    <w:rsid w:val="00660068"/>
    <w:rPr>
      <w:color w:val="954F72" w:themeColor="followedHyperlink"/>
      <w:u w:val="single"/>
    </w:rPr>
  </w:style>
  <w:style w:type="paragraph" w:customStyle="1" w:styleId="BulletJadva">
    <w:name w:val="Bullet Jadva"/>
    <w:basedOn w:val="Bullet-Star"/>
    <w:qFormat/>
    <w:rsid w:val="00660068"/>
    <w:pPr>
      <w:numPr>
        <w:numId w:val="14"/>
      </w:numPr>
    </w:pPr>
    <w:rPr>
      <w:szCs w:val="20"/>
      <w:lang w:bidi="fa-IR"/>
    </w:rPr>
  </w:style>
  <w:style w:type="character" w:styleId="PlaceholderText">
    <w:name w:val="Placeholder Text"/>
    <w:basedOn w:val="DefaultParagraphFont"/>
    <w:uiPriority w:val="99"/>
    <w:semiHidden/>
    <w:rsid w:val="00660068"/>
    <w:rPr>
      <w:color w:val="808080"/>
    </w:rPr>
  </w:style>
  <w:style w:type="paragraph" w:styleId="TOC4">
    <w:name w:val="toc 4"/>
    <w:basedOn w:val="Normal"/>
    <w:next w:val="Normal"/>
    <w:autoRedefine/>
    <w:uiPriority w:val="39"/>
    <w:unhideWhenUsed/>
    <w:rsid w:val="00660068"/>
    <w:pPr>
      <w:bidi w:val="0"/>
      <w:spacing w:before="0" w:after="100" w:line="259" w:lineRule="auto"/>
      <w:ind w:left="660"/>
      <w:jc w:val="left"/>
    </w:pPr>
    <w:rPr>
      <w:rFonts w:eastAsiaTheme="minorEastAsia" w:cstheme="minorBidi"/>
      <w:sz w:val="22"/>
      <w:szCs w:val="22"/>
    </w:rPr>
  </w:style>
  <w:style w:type="paragraph" w:styleId="TOC5">
    <w:name w:val="toc 5"/>
    <w:basedOn w:val="Normal"/>
    <w:next w:val="Normal"/>
    <w:autoRedefine/>
    <w:uiPriority w:val="39"/>
    <w:unhideWhenUsed/>
    <w:rsid w:val="00660068"/>
    <w:pPr>
      <w:bidi w:val="0"/>
      <w:spacing w:before="0" w:after="100" w:line="259" w:lineRule="auto"/>
      <w:ind w:left="880"/>
      <w:jc w:val="left"/>
    </w:pPr>
    <w:rPr>
      <w:rFonts w:eastAsiaTheme="minorEastAsia" w:cstheme="minorBidi"/>
      <w:sz w:val="22"/>
      <w:szCs w:val="22"/>
    </w:rPr>
  </w:style>
  <w:style w:type="paragraph" w:styleId="TOC6">
    <w:name w:val="toc 6"/>
    <w:basedOn w:val="Normal"/>
    <w:next w:val="Normal"/>
    <w:autoRedefine/>
    <w:uiPriority w:val="39"/>
    <w:unhideWhenUsed/>
    <w:rsid w:val="00660068"/>
    <w:pPr>
      <w:bidi w:val="0"/>
      <w:spacing w:before="0" w:after="100"/>
      <w:ind w:left="227"/>
      <w:jc w:val="left"/>
    </w:pPr>
    <w:rPr>
      <w:rFonts w:eastAsiaTheme="minorEastAsia" w:cstheme="minorBidi"/>
      <w:sz w:val="22"/>
      <w:szCs w:val="22"/>
    </w:rPr>
  </w:style>
  <w:style w:type="paragraph" w:styleId="TOC7">
    <w:name w:val="toc 7"/>
    <w:basedOn w:val="Normal"/>
    <w:next w:val="Normal"/>
    <w:autoRedefine/>
    <w:uiPriority w:val="39"/>
    <w:unhideWhenUsed/>
    <w:rsid w:val="00660068"/>
    <w:pPr>
      <w:bidi w:val="0"/>
      <w:spacing w:before="0" w:after="100" w:line="259" w:lineRule="auto"/>
      <w:ind w:left="1320"/>
      <w:jc w:val="left"/>
    </w:pPr>
    <w:rPr>
      <w:rFonts w:eastAsiaTheme="minorEastAsia" w:cstheme="minorBidi"/>
      <w:sz w:val="22"/>
      <w:szCs w:val="22"/>
    </w:rPr>
  </w:style>
  <w:style w:type="paragraph" w:styleId="TOC8">
    <w:name w:val="toc 8"/>
    <w:basedOn w:val="Normal"/>
    <w:next w:val="Normal"/>
    <w:autoRedefine/>
    <w:uiPriority w:val="39"/>
    <w:unhideWhenUsed/>
    <w:rsid w:val="00660068"/>
    <w:pPr>
      <w:bidi w:val="0"/>
      <w:spacing w:before="0" w:after="100" w:line="259" w:lineRule="auto"/>
      <w:ind w:left="1540"/>
      <w:jc w:val="left"/>
    </w:pPr>
    <w:rPr>
      <w:rFonts w:eastAsiaTheme="minorEastAsia" w:cstheme="minorBidi"/>
      <w:sz w:val="22"/>
      <w:szCs w:val="22"/>
    </w:rPr>
  </w:style>
  <w:style w:type="paragraph" w:styleId="TOC9">
    <w:name w:val="toc 9"/>
    <w:basedOn w:val="Normal"/>
    <w:next w:val="Normal"/>
    <w:autoRedefine/>
    <w:uiPriority w:val="39"/>
    <w:unhideWhenUsed/>
    <w:rsid w:val="00660068"/>
    <w:pPr>
      <w:bidi w:val="0"/>
      <w:spacing w:before="0" w:after="100" w:line="259" w:lineRule="auto"/>
      <w:ind w:left="1760"/>
      <w:jc w:val="left"/>
    </w:pPr>
    <w:rPr>
      <w:rFonts w:eastAsiaTheme="minorEastAsia" w:cstheme="minorBidi"/>
      <w:sz w:val="22"/>
      <w:szCs w:val="22"/>
    </w:rPr>
  </w:style>
  <w:style w:type="paragraph" w:customStyle="1" w:styleId="Room">
    <w:name w:val="Room"/>
    <w:basedOn w:val="Number-01"/>
    <w:qFormat/>
    <w:rsid w:val="00660068"/>
  </w:style>
  <w:style w:type="paragraph" w:customStyle="1" w:styleId="Number-01">
    <w:name w:val="Number - 01"/>
    <w:basedOn w:val="Bullet-Star"/>
    <w:qFormat/>
    <w:rsid w:val="00660068"/>
    <w:pPr>
      <w:numPr>
        <w:numId w:val="31"/>
      </w:numPr>
      <w:ind w:left="1434" w:hanging="357"/>
    </w:pPr>
    <w:rPr>
      <w:lang w:bidi="fa-IR"/>
    </w:rPr>
  </w:style>
  <w:style w:type="paragraph" w:customStyle="1" w:styleId="Bullet02">
    <w:name w:val="Bullet 02"/>
    <w:basedOn w:val="Bullet-Star"/>
    <w:rsid w:val="00660068"/>
    <w:pPr>
      <w:numPr>
        <w:numId w:val="15"/>
      </w:numPr>
    </w:pPr>
    <w:rPr>
      <w:rFonts w:eastAsia="Times New Roman"/>
    </w:rPr>
  </w:style>
  <w:style w:type="paragraph" w:customStyle="1" w:styleId="Bullet03">
    <w:name w:val="Bullet 03"/>
    <w:basedOn w:val="Bullet-Star"/>
    <w:rsid w:val="00660068"/>
    <w:pPr>
      <w:ind w:left="1080" w:firstLine="0"/>
    </w:pPr>
    <w:rPr>
      <w:rFonts w:eastAsia="Times New Roman"/>
    </w:rPr>
  </w:style>
  <w:style w:type="paragraph" w:customStyle="1" w:styleId="FirstPage-Tick">
    <w:name w:val="First Page - Tick"/>
    <w:basedOn w:val="Normal"/>
    <w:qFormat/>
    <w:rsid w:val="00660068"/>
    <w:pPr>
      <w:numPr>
        <w:numId w:val="16"/>
      </w:numPr>
      <w:bidi w:val="0"/>
      <w:jc w:val="left"/>
    </w:pPr>
    <w:rPr>
      <w:sz w:val="50"/>
      <w:szCs w:val="56"/>
    </w:rPr>
  </w:style>
  <w:style w:type="paragraph" w:customStyle="1" w:styleId="Firstpage">
    <w:name w:val="First page"/>
    <w:basedOn w:val="Normal"/>
    <w:qFormat/>
    <w:rsid w:val="00660068"/>
    <w:pPr>
      <w:jc w:val="center"/>
    </w:pPr>
    <w:rPr>
      <w:sz w:val="84"/>
      <w:szCs w:val="90"/>
    </w:rPr>
  </w:style>
  <w:style w:type="paragraph" w:customStyle="1" w:styleId="ListUnderline">
    <w:name w:val="List  Underline"/>
    <w:basedOn w:val="List02-Circule"/>
    <w:rsid w:val="00660068"/>
    <w:rPr>
      <w:u w:val="double"/>
    </w:rPr>
  </w:style>
  <w:style w:type="paragraph" w:styleId="Caption">
    <w:name w:val="caption"/>
    <w:basedOn w:val="Normal"/>
    <w:next w:val="Normal"/>
    <w:uiPriority w:val="35"/>
    <w:unhideWhenUsed/>
    <w:qFormat/>
    <w:rsid w:val="00660068"/>
    <w:pPr>
      <w:spacing w:before="0" w:after="200"/>
      <w:jc w:val="center"/>
    </w:pPr>
    <w:rPr>
      <w:iCs/>
      <w:sz w:val="18"/>
      <w:szCs w:val="18"/>
    </w:rPr>
  </w:style>
  <w:style w:type="paragraph" w:customStyle="1" w:styleId="Aks-Subfigure">
    <w:name w:val="Aks-Sub figure"/>
    <w:basedOn w:val="Caption"/>
    <w:rsid w:val="00660068"/>
    <w:pPr>
      <w:spacing w:after="240"/>
    </w:pPr>
    <w:rPr>
      <w:rFonts w:eastAsia="Times New Roman"/>
      <w:iCs w:val="0"/>
      <w:szCs w:val="20"/>
    </w:rPr>
  </w:style>
  <w:style w:type="paragraph" w:customStyle="1" w:styleId="SubTable">
    <w:name w:val="Sub Table"/>
    <w:basedOn w:val="Caption"/>
    <w:rsid w:val="00660068"/>
    <w:pPr>
      <w:spacing w:before="120" w:after="0"/>
    </w:pPr>
    <w:rPr>
      <w:rFonts w:ascii="Calibri" w:hAnsi="Calibri"/>
      <w:iCs w:val="0"/>
      <w:szCs w:val="20"/>
    </w:rPr>
  </w:style>
  <w:style w:type="paragraph" w:styleId="FootnoteText">
    <w:name w:val="footnote text"/>
    <w:basedOn w:val="Normal"/>
    <w:link w:val="FootnoteTextChar"/>
    <w:uiPriority w:val="99"/>
    <w:semiHidden/>
    <w:unhideWhenUsed/>
    <w:rsid w:val="00660068"/>
    <w:pPr>
      <w:spacing w:before="0" w:after="0"/>
    </w:pPr>
    <w:rPr>
      <w:szCs w:val="20"/>
    </w:rPr>
  </w:style>
  <w:style w:type="character" w:customStyle="1" w:styleId="FootnoteTextChar">
    <w:name w:val="Footnote Text Char"/>
    <w:basedOn w:val="DefaultParagraphFont"/>
    <w:link w:val="FootnoteText"/>
    <w:uiPriority w:val="99"/>
    <w:semiHidden/>
    <w:rsid w:val="00660068"/>
    <w:rPr>
      <w:rFonts w:cs="B Nazanin"/>
      <w:sz w:val="20"/>
      <w:szCs w:val="20"/>
    </w:rPr>
  </w:style>
  <w:style w:type="character" w:styleId="FootnoteReference">
    <w:name w:val="footnote reference"/>
    <w:basedOn w:val="DefaultParagraphFont"/>
    <w:uiPriority w:val="99"/>
    <w:semiHidden/>
    <w:unhideWhenUsed/>
    <w:rsid w:val="00660068"/>
    <w:rPr>
      <w:vertAlign w:val="superscript"/>
    </w:rPr>
  </w:style>
  <w:style w:type="paragraph" w:customStyle="1" w:styleId="MatnAsli">
    <w:name w:val="Matn Asli"/>
    <w:basedOn w:val="Normal"/>
    <w:qFormat/>
    <w:rsid w:val="00660068"/>
    <w:rPr>
      <w:lang w:bidi="fa-IR"/>
    </w:rPr>
  </w:style>
  <w:style w:type="paragraph" w:customStyle="1" w:styleId="MantAsli-Bold">
    <w:name w:val="Mant Asli- Bold"/>
    <w:basedOn w:val="Normal"/>
    <w:qFormat/>
    <w:rsid w:val="00660068"/>
    <w:rPr>
      <w:rFonts w:eastAsiaTheme="majorEastAsia"/>
      <w:b/>
      <w:bCs/>
      <w:lang w:bidi="fa-IR"/>
    </w:rPr>
  </w:style>
  <w:style w:type="paragraph" w:customStyle="1" w:styleId="Tick">
    <w:name w:val="Tick"/>
    <w:basedOn w:val="Normal"/>
    <w:qFormat/>
    <w:rsid w:val="00660068"/>
    <w:pPr>
      <w:numPr>
        <w:numId w:val="18"/>
      </w:numPr>
      <w:spacing w:before="240"/>
    </w:pPr>
    <w:rPr>
      <w:lang w:bidi="fa-IR"/>
    </w:rPr>
  </w:style>
  <w:style w:type="paragraph" w:customStyle="1" w:styleId="Bulet-Circule-Left">
    <w:name w:val="Bulet- Circule- Left"/>
    <w:basedOn w:val="Normal"/>
    <w:next w:val="Normal"/>
    <w:autoRedefine/>
    <w:qFormat/>
    <w:rsid w:val="00660068"/>
    <w:pPr>
      <w:numPr>
        <w:numId w:val="19"/>
      </w:numPr>
      <w:bidi w:val="0"/>
      <w:spacing w:before="120" w:after="120"/>
      <w:ind w:left="288" w:right="144" w:firstLine="144"/>
    </w:pPr>
    <w:rPr>
      <w:rFonts w:ascii="Cambria Math" w:eastAsiaTheme="minorEastAsia" w:hAnsi="Cambria Math"/>
      <w:iCs/>
      <w:lang w:bidi="fa-IR"/>
    </w:rPr>
  </w:style>
  <w:style w:type="paragraph" w:customStyle="1" w:styleId="AAA-Formula-Left">
    <w:name w:val="AAA- Formula-Left"/>
    <w:basedOn w:val="Normal"/>
    <w:qFormat/>
    <w:rsid w:val="00660068"/>
    <w:pPr>
      <w:spacing w:before="0" w:after="0"/>
      <w:contextualSpacing/>
      <w:jc w:val="right"/>
    </w:pPr>
    <w:rPr>
      <w:rFonts w:ascii="Cambria Math" w:hAnsi="Cambria Math"/>
      <w:i/>
      <w:szCs w:val="20"/>
    </w:rPr>
  </w:style>
  <w:style w:type="paragraph" w:customStyle="1" w:styleId="AAA-Formulia-Matn">
    <w:name w:val="AAA-Formulia- Matn"/>
    <w:basedOn w:val="Normal"/>
    <w:next w:val="Normal"/>
    <w:qFormat/>
    <w:rsid w:val="00660068"/>
    <w:rPr>
      <w:rFonts w:ascii="Cambria Math" w:hAnsi="Cambria Math"/>
      <w:i/>
    </w:rPr>
  </w:style>
  <w:style w:type="paragraph" w:customStyle="1" w:styleId="AAA-Table-Math">
    <w:name w:val="AAA-Table- Math"/>
    <w:basedOn w:val="Table"/>
    <w:qFormat/>
    <w:rsid w:val="00660068"/>
    <w:rPr>
      <w:rFonts w:ascii="Cambria Math" w:hAnsi="Cambria Math"/>
      <w:i/>
    </w:rPr>
  </w:style>
  <w:style w:type="paragraph" w:customStyle="1" w:styleId="StyleAAA-Bulet-CircelComplexCambria">
    <w:name w:val="Style AAA- Bulet- Circel + (Complex) Cambria"/>
    <w:basedOn w:val="AAA-Bulet-Circel"/>
    <w:rsid w:val="00660068"/>
  </w:style>
  <w:style w:type="paragraph" w:customStyle="1" w:styleId="AAA-Ashkal">
    <w:name w:val="AAA- Ashkal"/>
    <w:basedOn w:val="MatnAsli"/>
    <w:qFormat/>
    <w:rsid w:val="00660068"/>
    <w:rPr>
      <w:rFonts w:ascii="Times New Roman" w:hAnsi="Times New Roman" w:cs="Times New Roman"/>
    </w:rPr>
  </w:style>
  <w:style w:type="paragraph" w:customStyle="1" w:styleId="AAA-AksJadval">
    <w:name w:val="AAA- Aks Jadval"/>
    <w:basedOn w:val="Normal"/>
    <w:next w:val="Normal"/>
    <w:qFormat/>
    <w:rsid w:val="00660068"/>
    <w:pPr>
      <w:tabs>
        <w:tab w:val="left" w:pos="1422"/>
        <w:tab w:val="right" w:leader="dot" w:pos="9350"/>
      </w:tabs>
      <w:spacing w:before="0" w:after="0"/>
      <w:contextualSpacing/>
      <w:jc w:val="center"/>
    </w:pPr>
    <w:rPr>
      <w:noProof/>
      <w:sz w:val="16"/>
      <w:szCs w:val="16"/>
    </w:rPr>
  </w:style>
  <w:style w:type="paragraph" w:styleId="EndnoteText">
    <w:name w:val="endnote text"/>
    <w:basedOn w:val="Normal"/>
    <w:link w:val="EndnoteTextChar"/>
    <w:uiPriority w:val="99"/>
    <w:semiHidden/>
    <w:unhideWhenUsed/>
    <w:rsid w:val="00660068"/>
    <w:pPr>
      <w:spacing w:before="0" w:after="0"/>
    </w:pPr>
    <w:rPr>
      <w:szCs w:val="20"/>
    </w:rPr>
  </w:style>
  <w:style w:type="character" w:customStyle="1" w:styleId="EndnoteTextChar">
    <w:name w:val="Endnote Text Char"/>
    <w:basedOn w:val="DefaultParagraphFont"/>
    <w:link w:val="EndnoteText"/>
    <w:uiPriority w:val="99"/>
    <w:semiHidden/>
    <w:rsid w:val="00660068"/>
    <w:rPr>
      <w:rFonts w:cs="B Nazanin"/>
      <w:sz w:val="20"/>
      <w:szCs w:val="20"/>
    </w:rPr>
  </w:style>
  <w:style w:type="character" w:styleId="EndnoteReference">
    <w:name w:val="endnote reference"/>
    <w:basedOn w:val="DefaultParagraphFont"/>
    <w:uiPriority w:val="99"/>
    <w:semiHidden/>
    <w:unhideWhenUsed/>
    <w:rsid w:val="00660068"/>
    <w:rPr>
      <w:vertAlign w:val="superscript"/>
    </w:rPr>
  </w:style>
  <w:style w:type="paragraph" w:customStyle="1" w:styleId="Bullet">
    <w:name w:val="Bullet"/>
    <w:basedOn w:val="Normal"/>
    <w:qFormat/>
    <w:rsid w:val="00660068"/>
    <w:pPr>
      <w:spacing w:after="0"/>
      <w:ind w:left="720" w:hanging="360"/>
    </w:pPr>
  </w:style>
  <w:style w:type="paragraph" w:styleId="ListParagraph">
    <w:name w:val="List Paragraph"/>
    <w:basedOn w:val="Normal"/>
    <w:next w:val="Normal"/>
    <w:uiPriority w:val="34"/>
    <w:qFormat/>
    <w:rsid w:val="00660068"/>
    <w:pPr>
      <w:numPr>
        <w:numId w:val="34"/>
      </w:numPr>
      <w:ind w:left="357" w:hanging="357"/>
      <w:contextualSpacing/>
    </w:pPr>
  </w:style>
  <w:style w:type="paragraph" w:styleId="Header">
    <w:name w:val="header"/>
    <w:basedOn w:val="Normal"/>
    <w:link w:val="HeaderChar"/>
    <w:autoRedefine/>
    <w:uiPriority w:val="99"/>
    <w:unhideWhenUsed/>
    <w:qFormat/>
    <w:rsid w:val="00660068"/>
    <w:pPr>
      <w:pBdr>
        <w:bottom w:val="single" w:sz="4" w:space="7" w:color="auto"/>
      </w:pBdr>
      <w:tabs>
        <w:tab w:val="center" w:pos="4680"/>
        <w:tab w:val="right" w:pos="9360"/>
      </w:tabs>
      <w:spacing w:before="0" w:after="0"/>
    </w:pPr>
    <w:rPr>
      <w:bCs/>
    </w:rPr>
  </w:style>
  <w:style w:type="character" w:customStyle="1" w:styleId="HeaderChar">
    <w:name w:val="Header Char"/>
    <w:basedOn w:val="DefaultParagraphFont"/>
    <w:link w:val="Header"/>
    <w:uiPriority w:val="99"/>
    <w:rsid w:val="00660068"/>
    <w:rPr>
      <w:rFonts w:cs="B Nazanin"/>
      <w:bCs/>
      <w:sz w:val="20"/>
      <w:szCs w:val="26"/>
    </w:rPr>
  </w:style>
  <w:style w:type="paragraph" w:styleId="Footer">
    <w:name w:val="footer"/>
    <w:basedOn w:val="Normal"/>
    <w:link w:val="FooterChar"/>
    <w:uiPriority w:val="99"/>
    <w:unhideWhenUsed/>
    <w:qFormat/>
    <w:rsid w:val="00660068"/>
    <w:pPr>
      <w:tabs>
        <w:tab w:val="center" w:pos="4680"/>
        <w:tab w:val="right" w:pos="9360"/>
      </w:tabs>
      <w:spacing w:before="0" w:after="0"/>
      <w:jc w:val="center"/>
    </w:pPr>
  </w:style>
  <w:style w:type="character" w:customStyle="1" w:styleId="FooterChar">
    <w:name w:val="Footer Char"/>
    <w:basedOn w:val="DefaultParagraphFont"/>
    <w:link w:val="Footer"/>
    <w:uiPriority w:val="99"/>
    <w:rsid w:val="00660068"/>
    <w:rPr>
      <w:rFonts w:cs="B Nazanin"/>
      <w:sz w:val="20"/>
      <w:szCs w:val="26"/>
    </w:rPr>
  </w:style>
  <w:style w:type="paragraph" w:styleId="Revision">
    <w:name w:val="Revision"/>
    <w:hidden/>
    <w:uiPriority w:val="99"/>
    <w:semiHidden/>
    <w:rsid w:val="00660068"/>
    <w:pPr>
      <w:spacing w:after="0" w:line="240" w:lineRule="auto"/>
    </w:pPr>
    <w:rPr>
      <w:rFonts w:cs="B Nazanin"/>
      <w:sz w:val="20"/>
      <w:szCs w:val="26"/>
    </w:rPr>
  </w:style>
  <w:style w:type="paragraph" w:styleId="TableofFigures">
    <w:name w:val="table of figures"/>
    <w:basedOn w:val="Normal"/>
    <w:next w:val="Normal"/>
    <w:uiPriority w:val="99"/>
    <w:semiHidden/>
    <w:unhideWhenUsed/>
    <w:rsid w:val="00660068"/>
    <w:pPr>
      <w:spacing w:after="0"/>
    </w:pPr>
  </w:style>
  <w:style w:type="paragraph" w:customStyle="1" w:styleId="a6">
    <w:name w:val="بالاي عنوان روي جلد"/>
    <w:basedOn w:val="Normal"/>
    <w:rsid w:val="00660068"/>
    <w:pPr>
      <w:spacing w:before="0" w:after="0"/>
      <w:jc w:val="center"/>
    </w:pPr>
    <w:rPr>
      <w:rFonts w:ascii="B Nazanin" w:eastAsia="Times New Roman" w:hAnsi="B Nazanin"/>
      <w:b/>
      <w:bCs/>
      <w:i/>
      <w:iCs/>
      <w:sz w:val="36"/>
      <w:szCs w:val="36"/>
    </w:rPr>
  </w:style>
  <w:style w:type="character" w:customStyle="1" w:styleId="a7">
    <w:name w:val="پيج برييك‌ها"/>
    <w:basedOn w:val="DefaultParagraphFont"/>
    <w:rsid w:val="00660068"/>
    <w:rPr>
      <w:color w:val="000000"/>
    </w:rPr>
  </w:style>
  <w:style w:type="paragraph" w:customStyle="1" w:styleId="a0">
    <w:name w:val="پيشنهادات"/>
    <w:basedOn w:val="Normal"/>
    <w:autoRedefine/>
    <w:qFormat/>
    <w:rsid w:val="00660068"/>
    <w:pPr>
      <w:numPr>
        <w:numId w:val="36"/>
      </w:numPr>
      <w:spacing w:before="180" w:after="180"/>
    </w:pPr>
    <w:rPr>
      <w:rFonts w:ascii="Times New Roman" w:eastAsia="Times New Roman" w:hAnsi="Times New Roman" w:cs="B Mitra"/>
      <w:sz w:val="24"/>
      <w:szCs w:val="28"/>
      <w:lang w:bidi="fa-IR"/>
    </w:rPr>
  </w:style>
  <w:style w:type="paragraph" w:customStyle="1" w:styleId="a8">
    <w:name w:val="تشكر و قدرداني"/>
    <w:basedOn w:val="Normal"/>
    <w:autoRedefine/>
    <w:qFormat/>
    <w:rsid w:val="00660068"/>
    <w:pPr>
      <w:spacing w:before="0" w:after="0" w:line="480" w:lineRule="auto"/>
    </w:pPr>
    <w:rPr>
      <w:rFonts w:ascii="Times New Roman" w:eastAsia="Times New Roman" w:hAnsi="Times New Roman" w:cs="Titr"/>
      <w:sz w:val="24"/>
      <w:szCs w:val="24"/>
    </w:rPr>
  </w:style>
  <w:style w:type="paragraph" w:customStyle="1" w:styleId="a9">
    <w:name w:val="تعريف"/>
    <w:basedOn w:val="Normal"/>
    <w:autoRedefine/>
    <w:qFormat/>
    <w:rsid w:val="00660068"/>
    <w:pPr>
      <w:spacing w:before="100" w:beforeAutospacing="1" w:after="100" w:afterAutospacing="1"/>
      <w:ind w:firstLine="720"/>
      <w:jc w:val="left"/>
    </w:pPr>
    <w:rPr>
      <w:rFonts w:ascii="Times New Roman" w:eastAsia="Times New Roman" w:hAnsi="Times New Roman" w:cs="B Mitra"/>
      <w:bCs/>
      <w:sz w:val="24"/>
      <w:szCs w:val="22"/>
    </w:rPr>
  </w:style>
  <w:style w:type="paragraph" w:customStyle="1" w:styleId="aa">
    <w:name w:val="تقديم به"/>
    <w:basedOn w:val="Normal"/>
    <w:autoRedefine/>
    <w:qFormat/>
    <w:rsid w:val="00660068"/>
    <w:pPr>
      <w:spacing w:before="2400" w:after="0"/>
      <w:jc w:val="center"/>
    </w:pPr>
    <w:rPr>
      <w:rFonts w:ascii="Times New Roman" w:eastAsia="Times New Roman" w:hAnsi="Times New Roman" w:cs="B Mitra"/>
      <w:bCs/>
      <w:sz w:val="24"/>
      <w:szCs w:val="44"/>
    </w:rPr>
  </w:style>
  <w:style w:type="paragraph" w:customStyle="1" w:styleId="ab">
    <w:name w:val="تيتر ها براي فهرست"/>
    <w:basedOn w:val="Normal"/>
    <w:next w:val="Normal"/>
    <w:autoRedefine/>
    <w:rsid w:val="00660068"/>
    <w:pPr>
      <w:spacing w:before="0" w:after="0"/>
      <w:jc w:val="center"/>
    </w:pPr>
    <w:rPr>
      <w:rFonts w:ascii="B Nazanin" w:eastAsia="Times New Roman" w:hAnsi="B Nazanin"/>
      <w:i/>
      <w:iCs/>
      <w:noProof/>
      <w:sz w:val="24"/>
      <w:szCs w:val="28"/>
    </w:rPr>
  </w:style>
  <w:style w:type="paragraph" w:customStyle="1" w:styleId="a4">
    <w:name w:val="تيك دار"/>
    <w:basedOn w:val="Normal"/>
    <w:qFormat/>
    <w:rsid w:val="00660068"/>
    <w:pPr>
      <w:numPr>
        <w:numId w:val="37"/>
      </w:numPr>
      <w:spacing w:before="0" w:after="0"/>
    </w:pPr>
    <w:rPr>
      <w:rFonts w:ascii="Times New Roman" w:eastAsia="Times New Roman" w:hAnsi="Times New Roman" w:cs="B Mitra"/>
      <w:sz w:val="24"/>
      <w:szCs w:val="28"/>
    </w:rPr>
  </w:style>
  <w:style w:type="paragraph" w:customStyle="1" w:styleId="ac">
    <w:name w:val="جاي جدول"/>
    <w:basedOn w:val="Normal"/>
    <w:autoRedefine/>
    <w:qFormat/>
    <w:rsid w:val="00660068"/>
    <w:pPr>
      <w:spacing w:before="0" w:after="0"/>
      <w:jc w:val="center"/>
    </w:pPr>
    <w:rPr>
      <w:rFonts w:ascii="Times New Roman" w:eastAsia="Times New Roman" w:hAnsi="Times New Roman" w:cs="B Mitra"/>
      <w:sz w:val="24"/>
      <w:szCs w:val="28"/>
    </w:rPr>
  </w:style>
  <w:style w:type="paragraph" w:customStyle="1" w:styleId="ad">
    <w:name w:val="جاي شكل ها"/>
    <w:basedOn w:val="Normal"/>
    <w:next w:val="Normal"/>
    <w:autoRedefine/>
    <w:rsid w:val="00660068"/>
    <w:pPr>
      <w:spacing w:before="0" w:after="0"/>
      <w:jc w:val="center"/>
    </w:pPr>
    <w:rPr>
      <w:rFonts w:ascii="Times New Roman" w:eastAsia="Times New Roman" w:hAnsi="Times New Roman" w:cs="B Mitra"/>
      <w:sz w:val="24"/>
      <w:szCs w:val="28"/>
    </w:rPr>
  </w:style>
  <w:style w:type="paragraph" w:customStyle="1" w:styleId="ae">
    <w:name w:val="جدول"/>
    <w:basedOn w:val="Normal"/>
    <w:autoRedefine/>
    <w:qFormat/>
    <w:rsid w:val="00660068"/>
    <w:pPr>
      <w:spacing w:before="0" w:after="0"/>
      <w:ind w:left="360"/>
      <w:jc w:val="center"/>
    </w:pPr>
    <w:rPr>
      <w:rFonts w:ascii="Times New Roman" w:eastAsia="Times New Roman" w:hAnsi="Times New Roman" w:cs="B Mitra"/>
      <w:sz w:val="24"/>
      <w:szCs w:val="28"/>
    </w:rPr>
  </w:style>
  <w:style w:type="paragraph" w:customStyle="1" w:styleId="af">
    <w:name w:val="جدول ريز..."/>
    <w:basedOn w:val="Normal"/>
    <w:autoRedefine/>
    <w:qFormat/>
    <w:rsid w:val="00660068"/>
    <w:pPr>
      <w:spacing w:before="0" w:after="0"/>
      <w:ind w:hanging="357"/>
      <w:jc w:val="left"/>
    </w:pPr>
    <w:rPr>
      <w:rFonts w:ascii="Times New Roman" w:eastAsia="Times New Roman" w:hAnsi="Times New Roman" w:cs="B Mitra"/>
      <w:sz w:val="24"/>
      <w:szCs w:val="24"/>
    </w:rPr>
  </w:style>
  <w:style w:type="paragraph" w:customStyle="1" w:styleId="af0">
    <w:name w:val="جدولنوشت"/>
    <w:basedOn w:val="Normal"/>
    <w:autoRedefine/>
    <w:rsid w:val="00660068"/>
    <w:pPr>
      <w:spacing w:before="0" w:after="0"/>
      <w:jc w:val="center"/>
    </w:pPr>
    <w:rPr>
      <w:rFonts w:ascii="Times New Roman" w:eastAsia="SimSun" w:hAnsi="Times New Roman" w:cs="Compset"/>
      <w:sz w:val="24"/>
      <w:szCs w:val="28"/>
      <w:lang w:bidi="fa-IR"/>
    </w:rPr>
  </w:style>
  <w:style w:type="paragraph" w:customStyle="1" w:styleId="af1">
    <w:name w:val="چكيده"/>
    <w:basedOn w:val="Normal"/>
    <w:autoRedefine/>
    <w:qFormat/>
    <w:rsid w:val="00660068"/>
    <w:pPr>
      <w:spacing w:before="0" w:after="240"/>
      <w:jc w:val="left"/>
    </w:pPr>
    <w:rPr>
      <w:rFonts w:ascii="Times New Roman" w:eastAsia="Times New Roman" w:hAnsi="Times New Roman" w:cs="B Mitra"/>
      <w:bCs/>
      <w:sz w:val="24"/>
      <w:szCs w:val="28"/>
    </w:rPr>
  </w:style>
  <w:style w:type="paragraph" w:customStyle="1" w:styleId="a5">
    <w:name w:val="خط فاصله دار"/>
    <w:basedOn w:val="Normal"/>
    <w:autoRedefine/>
    <w:rsid w:val="00660068"/>
    <w:pPr>
      <w:numPr>
        <w:numId w:val="38"/>
      </w:numPr>
      <w:spacing w:before="0" w:after="0" w:line="480" w:lineRule="atLeast"/>
    </w:pPr>
    <w:rPr>
      <w:rFonts w:ascii="Times New Roman" w:eastAsia="Times New Roman" w:hAnsi="Times New Roman" w:cs="B Mitra"/>
      <w:sz w:val="24"/>
      <w:szCs w:val="28"/>
    </w:rPr>
  </w:style>
  <w:style w:type="paragraph" w:customStyle="1" w:styleId="af2">
    <w:name w:val="خود شكل"/>
    <w:basedOn w:val="Normal"/>
    <w:autoRedefine/>
    <w:rsid w:val="00660068"/>
    <w:pPr>
      <w:pBdr>
        <w:top w:val="single" w:sz="12" w:space="1" w:color="auto"/>
        <w:left w:val="single" w:sz="12" w:space="4" w:color="auto"/>
        <w:bottom w:val="single" w:sz="12" w:space="1" w:color="auto"/>
        <w:right w:val="single" w:sz="12" w:space="4" w:color="auto"/>
      </w:pBdr>
      <w:spacing w:before="0" w:after="0"/>
      <w:jc w:val="center"/>
    </w:pPr>
    <w:rPr>
      <w:rFonts w:ascii="Times New Roman" w:eastAsia="SimSun" w:hAnsi="Times New Roman" w:cs="B Mitra"/>
      <w:sz w:val="24"/>
      <w:szCs w:val="32"/>
    </w:rPr>
  </w:style>
  <w:style w:type="paragraph" w:customStyle="1" w:styleId="af3">
    <w:name w:val="سر جدول"/>
    <w:basedOn w:val="Normal"/>
    <w:autoRedefine/>
    <w:rsid w:val="00660068"/>
    <w:pPr>
      <w:spacing w:before="120" w:after="0"/>
      <w:jc w:val="center"/>
    </w:pPr>
    <w:rPr>
      <w:rFonts w:ascii="Times New Roman" w:eastAsia="SimSun" w:hAnsi="Times New Roman" w:cs="B Lotus"/>
      <w:bCs/>
      <w:sz w:val="24"/>
      <w:szCs w:val="24"/>
      <w:lang w:bidi="fa-IR"/>
    </w:rPr>
  </w:style>
  <w:style w:type="paragraph" w:customStyle="1" w:styleId="af4">
    <w:name w:val="خودجدول"/>
    <w:basedOn w:val="af3"/>
    <w:autoRedefine/>
    <w:rsid w:val="00660068"/>
    <w:pPr>
      <w:bidi w:val="0"/>
      <w:spacing w:before="0"/>
      <w:ind w:firstLine="397"/>
    </w:pPr>
    <w:rPr>
      <w:rFonts w:cs="Compset"/>
      <w:color w:val="000000"/>
    </w:rPr>
  </w:style>
  <w:style w:type="paragraph" w:customStyle="1" w:styleId="af5">
    <w:name w:val="داخل جدول درشت"/>
    <w:autoRedefine/>
    <w:rsid w:val="00660068"/>
    <w:pPr>
      <w:bidi/>
      <w:spacing w:after="0" w:line="240" w:lineRule="auto"/>
      <w:ind w:left="360" w:hanging="360"/>
      <w:jc w:val="center"/>
    </w:pPr>
    <w:rPr>
      <w:rFonts w:ascii="B Mitra" w:eastAsia="Times New Roman" w:hAnsi="B Mitra" w:cs="B Mitra"/>
      <w:b/>
      <w:bCs/>
      <w:sz w:val="20"/>
      <w:szCs w:val="24"/>
      <w:lang w:bidi="fa-IR"/>
    </w:rPr>
  </w:style>
  <w:style w:type="paragraph" w:customStyle="1" w:styleId="af6">
    <w:name w:val="داخل جدول ريز"/>
    <w:basedOn w:val="Normal"/>
    <w:autoRedefine/>
    <w:rsid w:val="00660068"/>
    <w:pPr>
      <w:spacing w:before="0" w:after="0"/>
      <w:jc w:val="center"/>
    </w:pPr>
    <w:rPr>
      <w:rFonts w:ascii="Times New Roman" w:eastAsia="Times New Roman" w:hAnsi="Times New Roman" w:cs="B Mitra"/>
      <w:sz w:val="22"/>
      <w:szCs w:val="24"/>
      <w:lang w:bidi="fa-IR"/>
    </w:rPr>
  </w:style>
  <w:style w:type="paragraph" w:customStyle="1" w:styleId="8">
    <w:name w:val="داخل جدول ريز  8 وسط چين"/>
    <w:basedOn w:val="Normal"/>
    <w:autoRedefine/>
    <w:qFormat/>
    <w:rsid w:val="00660068"/>
    <w:pPr>
      <w:spacing w:before="0" w:after="0"/>
      <w:jc w:val="center"/>
    </w:pPr>
    <w:rPr>
      <w:rFonts w:ascii="Times New Roman" w:eastAsia="Times New Roman" w:hAnsi="Times New Roman" w:cs="B Mitra"/>
      <w:sz w:val="16"/>
      <w:szCs w:val="16"/>
    </w:rPr>
  </w:style>
  <w:style w:type="paragraph" w:customStyle="1" w:styleId="80">
    <w:name w:val="داخل جدول ريز 8 راست چين"/>
    <w:basedOn w:val="Normal"/>
    <w:autoRedefine/>
    <w:qFormat/>
    <w:rsid w:val="00660068"/>
    <w:pPr>
      <w:spacing w:before="0" w:after="0"/>
      <w:jc w:val="left"/>
    </w:pPr>
    <w:rPr>
      <w:rFonts w:ascii="Times New Roman" w:eastAsia="Times New Roman" w:hAnsi="Times New Roman" w:cs="B Mitra"/>
      <w:sz w:val="16"/>
      <w:szCs w:val="16"/>
    </w:rPr>
  </w:style>
  <w:style w:type="paragraph" w:customStyle="1" w:styleId="af7">
    <w:name w:val="داخل جدول ريز راست چين"/>
    <w:basedOn w:val="Normal"/>
    <w:autoRedefine/>
    <w:qFormat/>
    <w:rsid w:val="00660068"/>
    <w:pPr>
      <w:spacing w:before="0" w:after="0"/>
      <w:jc w:val="left"/>
    </w:pPr>
    <w:rPr>
      <w:rFonts w:ascii="Times New Roman" w:eastAsia="Times New Roman" w:hAnsi="Times New Roman" w:cs="Nazanin"/>
      <w:szCs w:val="22"/>
      <w:lang w:bidi="fa-IR"/>
    </w:rPr>
  </w:style>
  <w:style w:type="paragraph" w:customStyle="1" w:styleId="af8">
    <w:name w:val="داخل جدول مانند متن"/>
    <w:basedOn w:val="Normal"/>
    <w:autoRedefine/>
    <w:qFormat/>
    <w:rsid w:val="00660068"/>
    <w:pPr>
      <w:spacing w:before="0" w:after="0"/>
      <w:jc w:val="center"/>
    </w:pPr>
    <w:rPr>
      <w:rFonts w:ascii="Times New Roman" w:eastAsia="Times New Roman" w:hAnsi="Times New Roman" w:cs="B Mitra"/>
      <w:sz w:val="24"/>
      <w:szCs w:val="28"/>
    </w:rPr>
  </w:style>
  <w:style w:type="paragraph" w:customStyle="1" w:styleId="af9">
    <w:name w:val="شكل"/>
    <w:basedOn w:val="af3"/>
    <w:autoRedefine/>
    <w:rsid w:val="00660068"/>
    <w:pPr>
      <w:spacing w:before="0" w:after="120"/>
    </w:pPr>
  </w:style>
  <w:style w:type="paragraph" w:customStyle="1" w:styleId="afa">
    <w:name w:val="زشحفهخد"/>
    <w:basedOn w:val="af9"/>
    <w:rsid w:val="00660068"/>
    <w:rPr>
      <w:rFonts w:cs="Compset"/>
    </w:rPr>
  </w:style>
  <w:style w:type="paragraph" w:customStyle="1" w:styleId="afb">
    <w:name w:val="زير آرم"/>
    <w:basedOn w:val="Normal"/>
    <w:autoRedefine/>
    <w:qFormat/>
    <w:rsid w:val="00660068"/>
    <w:pPr>
      <w:spacing w:before="0" w:after="0"/>
      <w:jc w:val="center"/>
    </w:pPr>
    <w:rPr>
      <w:rFonts w:ascii="Times New Roman" w:eastAsia="Times New Roman" w:hAnsi="Times New Roman" w:cs="B Mitra"/>
      <w:noProof/>
      <w:sz w:val="24"/>
      <w:szCs w:val="28"/>
    </w:rPr>
  </w:style>
  <w:style w:type="paragraph" w:customStyle="1" w:styleId="afc">
    <w:name w:val="زير شكل ها"/>
    <w:basedOn w:val="Normal"/>
    <w:autoRedefine/>
    <w:rsid w:val="00660068"/>
    <w:pPr>
      <w:spacing w:before="100" w:beforeAutospacing="1" w:after="100" w:afterAutospacing="1"/>
      <w:jc w:val="center"/>
    </w:pPr>
    <w:rPr>
      <w:rFonts w:ascii="Times New Roman" w:eastAsia="Times New Roman" w:hAnsi="Times New Roman" w:cs="B Lotus"/>
      <w:bCs/>
      <w:noProof/>
      <w:sz w:val="22"/>
      <w:szCs w:val="24"/>
      <w:lang w:bidi="fa-IR"/>
    </w:rPr>
  </w:style>
  <w:style w:type="paragraph" w:customStyle="1" w:styleId="a1">
    <w:name w:val="زير نقطه يا زير مرحله"/>
    <w:basedOn w:val="Normal"/>
    <w:autoRedefine/>
    <w:qFormat/>
    <w:rsid w:val="00660068"/>
    <w:pPr>
      <w:numPr>
        <w:numId w:val="39"/>
      </w:numPr>
      <w:spacing w:before="0" w:after="0"/>
      <w:jc w:val="left"/>
    </w:pPr>
    <w:rPr>
      <w:rFonts w:ascii="Times New Roman" w:eastAsia="Times New Roman" w:hAnsi="Times New Roman" w:cs="B Mitra"/>
      <w:sz w:val="24"/>
      <w:szCs w:val="28"/>
    </w:rPr>
  </w:style>
  <w:style w:type="paragraph" w:customStyle="1" w:styleId="afd">
    <w:name w:val="زير نويس با تيك دار"/>
    <w:basedOn w:val="a4"/>
    <w:rsid w:val="00660068"/>
    <w:pPr>
      <w:ind w:left="714" w:hanging="357"/>
    </w:pPr>
    <w:rPr>
      <w:vertAlign w:val="subscript"/>
    </w:rPr>
  </w:style>
  <w:style w:type="paragraph" w:customStyle="1" w:styleId="afe">
    <w:name w:val="زير نويس داخل جدول"/>
    <w:basedOn w:val="af"/>
    <w:rsid w:val="00660068"/>
    <w:rPr>
      <w:vertAlign w:val="subscript"/>
    </w:rPr>
  </w:style>
  <w:style w:type="paragraph" w:customStyle="1" w:styleId="1">
    <w:name w:val="متن اصلي1"/>
    <w:basedOn w:val="Normal"/>
    <w:autoRedefine/>
    <w:rsid w:val="00660068"/>
    <w:pPr>
      <w:spacing w:before="0" w:after="0"/>
      <w:ind w:firstLine="289"/>
    </w:pPr>
    <w:rPr>
      <w:rFonts w:ascii="Times New Roman" w:eastAsia="Times New Roman" w:hAnsi="Times New Roman" w:cs="B Mitra"/>
      <w:color w:val="000000"/>
      <w:sz w:val="24"/>
      <w:szCs w:val="28"/>
      <w:lang w:bidi="fa-IR"/>
    </w:rPr>
  </w:style>
  <w:style w:type="paragraph" w:customStyle="1" w:styleId="aff">
    <w:name w:val="زير نويس در متن اصلي"/>
    <w:basedOn w:val="1"/>
    <w:rsid w:val="00660068"/>
    <w:rPr>
      <w:vertAlign w:val="subscript"/>
    </w:rPr>
  </w:style>
  <w:style w:type="character" w:customStyle="1" w:styleId="aff0">
    <w:name w:val="زير نويس‌ها"/>
    <w:basedOn w:val="DefaultParagraphFont"/>
    <w:rsid w:val="00660068"/>
    <w:rPr>
      <w:vertAlign w:val="subscript"/>
    </w:rPr>
  </w:style>
  <w:style w:type="paragraph" w:customStyle="1" w:styleId="aff1">
    <w:name w:val="سطر اول جدول ها"/>
    <w:basedOn w:val="Normal"/>
    <w:rsid w:val="00660068"/>
    <w:pPr>
      <w:spacing w:before="0" w:after="0"/>
      <w:jc w:val="center"/>
    </w:pPr>
    <w:rPr>
      <w:rFonts w:ascii="Times New Roman" w:eastAsia="Times New Roman" w:hAnsi="Times New Roman" w:cs="B Mitra"/>
      <w:b/>
      <w:i/>
      <w:sz w:val="24"/>
      <w:szCs w:val="28"/>
      <w:lang w:bidi="fa-IR"/>
    </w:rPr>
  </w:style>
  <w:style w:type="paragraph" w:customStyle="1" w:styleId="aff2">
    <w:name w:val="سمبل‌ها در فارسي"/>
    <w:basedOn w:val="1"/>
    <w:rsid w:val="00660068"/>
    <w:rPr>
      <w:rFonts w:cs="Times New Roman"/>
    </w:rPr>
  </w:style>
  <w:style w:type="paragraph" w:customStyle="1" w:styleId="aff3">
    <w:name w:val="شماره فصل‌ها"/>
    <w:basedOn w:val="Normal"/>
    <w:autoRedefine/>
    <w:qFormat/>
    <w:rsid w:val="00660068"/>
    <w:pPr>
      <w:spacing w:before="4080" w:after="0"/>
      <w:jc w:val="center"/>
    </w:pPr>
    <w:rPr>
      <w:rFonts w:ascii="Times New Roman" w:eastAsia="Times New Roman" w:hAnsi="Times New Roman" w:cs="B Mitra"/>
      <w:bCs/>
      <w:sz w:val="24"/>
      <w:szCs w:val="96"/>
    </w:rPr>
  </w:style>
  <w:style w:type="paragraph" w:customStyle="1" w:styleId="aff4">
    <w:name w:val="عنوان روي جلد"/>
    <w:basedOn w:val="Normal"/>
    <w:rsid w:val="00660068"/>
    <w:pPr>
      <w:spacing w:before="0" w:after="0"/>
      <w:jc w:val="center"/>
    </w:pPr>
    <w:rPr>
      <w:rFonts w:ascii="Times New Roman" w:eastAsia="Times New Roman" w:hAnsi="Times New Roman" w:cs="B Titr"/>
      <w:sz w:val="38"/>
      <w:szCs w:val="38"/>
    </w:rPr>
  </w:style>
  <w:style w:type="paragraph" w:customStyle="1" w:styleId="aff5">
    <w:name w:val="فرمول"/>
    <w:basedOn w:val="BodyTextIndent2"/>
    <w:link w:val="Char"/>
    <w:autoRedefine/>
    <w:rsid w:val="00660068"/>
    <w:pPr>
      <w:spacing w:before="0" w:after="0" w:line="240" w:lineRule="auto"/>
      <w:ind w:left="0" w:firstLine="397"/>
      <w:jc w:val="right"/>
    </w:pPr>
    <w:rPr>
      <w:rFonts w:ascii="Cambria Math" w:hAnsi="Cambria Math"/>
      <w:i/>
      <w:lang w:bidi="fa-IR"/>
    </w:rPr>
  </w:style>
  <w:style w:type="character" w:customStyle="1" w:styleId="Char">
    <w:name w:val="فرمول Char"/>
    <w:link w:val="aff5"/>
    <w:locked/>
    <w:rsid w:val="00660068"/>
    <w:rPr>
      <w:rFonts w:ascii="Cambria Math" w:hAnsi="Cambria Math" w:cs="B Nazanin"/>
      <w:i/>
      <w:sz w:val="20"/>
      <w:szCs w:val="26"/>
      <w:lang w:bidi="fa-IR"/>
    </w:rPr>
  </w:style>
  <w:style w:type="paragraph" w:styleId="BodyTextIndent2">
    <w:name w:val="Body Text Indent 2"/>
    <w:basedOn w:val="Normal"/>
    <w:link w:val="BodyTextIndent2Char"/>
    <w:uiPriority w:val="99"/>
    <w:semiHidden/>
    <w:unhideWhenUsed/>
    <w:rsid w:val="00660068"/>
    <w:pPr>
      <w:spacing w:after="120" w:line="480" w:lineRule="auto"/>
      <w:ind w:left="360"/>
    </w:pPr>
  </w:style>
  <w:style w:type="character" w:customStyle="1" w:styleId="BodyTextIndent2Char">
    <w:name w:val="Body Text Indent 2 Char"/>
    <w:basedOn w:val="DefaultParagraphFont"/>
    <w:link w:val="BodyTextIndent2"/>
    <w:uiPriority w:val="99"/>
    <w:semiHidden/>
    <w:rsid w:val="00660068"/>
    <w:rPr>
      <w:rFonts w:cs="B Nazanin"/>
      <w:sz w:val="20"/>
      <w:szCs w:val="26"/>
    </w:rPr>
  </w:style>
  <w:style w:type="paragraph" w:customStyle="1" w:styleId="aff6">
    <w:name w:val="فرموووووووول"/>
    <w:basedOn w:val="Normal"/>
    <w:rsid w:val="00660068"/>
    <w:pPr>
      <w:tabs>
        <w:tab w:val="right" w:pos="9185"/>
      </w:tabs>
      <w:spacing w:before="0" w:after="0"/>
      <w:jc w:val="left"/>
      <w:outlineLvl w:val="0"/>
    </w:pPr>
    <w:rPr>
      <w:rFonts w:ascii="Times New Roman" w:eastAsia="Times New Roman" w:hAnsi="Times New Roman" w:cs="B Compset"/>
      <w:sz w:val="28"/>
      <w:szCs w:val="28"/>
      <w:lang w:bidi="fa-IR"/>
    </w:rPr>
  </w:style>
  <w:style w:type="paragraph" w:customStyle="1" w:styleId="a">
    <w:name w:val="فلش دار"/>
    <w:basedOn w:val="Normal"/>
    <w:rsid w:val="00660068"/>
    <w:pPr>
      <w:numPr>
        <w:numId w:val="40"/>
      </w:numPr>
      <w:spacing w:before="240" w:after="0" w:line="360" w:lineRule="auto"/>
    </w:pPr>
    <w:rPr>
      <w:rFonts w:ascii="Times New Roman" w:eastAsia="Times New Roman" w:hAnsi="Times New Roman" w:cs="Mitra"/>
      <w:sz w:val="24"/>
      <w:lang w:bidi="fa-IR"/>
    </w:rPr>
  </w:style>
  <w:style w:type="paragraph" w:customStyle="1" w:styleId="aff7">
    <w:name w:val="فلوچارت"/>
    <w:basedOn w:val="Normal"/>
    <w:autoRedefine/>
    <w:rsid w:val="00660068"/>
    <w:pPr>
      <w:spacing w:before="0" w:after="0"/>
      <w:jc w:val="center"/>
    </w:pPr>
    <w:rPr>
      <w:rFonts w:ascii="Times New Roman" w:eastAsia="SimSun" w:hAnsi="Times New Roman" w:cs="B Mitra"/>
      <w:sz w:val="24"/>
      <w:szCs w:val="28"/>
      <w:lang w:bidi="fa-IR"/>
    </w:rPr>
  </w:style>
  <w:style w:type="paragraph" w:customStyle="1" w:styleId="aff8">
    <w:name w:val="متن انگليسي در بين فارسي"/>
    <w:basedOn w:val="1"/>
    <w:rsid w:val="00660068"/>
    <w:rPr>
      <w:rFonts w:cs="Times New Roman"/>
    </w:rPr>
  </w:style>
  <w:style w:type="paragraph" w:customStyle="1" w:styleId="aff9">
    <w:name w:val="مرجع"/>
    <w:basedOn w:val="Normal"/>
    <w:autoRedefine/>
    <w:qFormat/>
    <w:rsid w:val="00660068"/>
    <w:pPr>
      <w:spacing w:before="0" w:after="0"/>
      <w:jc w:val="center"/>
    </w:pPr>
    <w:rPr>
      <w:rFonts w:ascii="Times New Roman" w:eastAsia="Times New Roman" w:hAnsi="Times New Roman" w:cs="B Mitra"/>
      <w:sz w:val="24"/>
      <w:szCs w:val="24"/>
    </w:rPr>
  </w:style>
  <w:style w:type="paragraph" w:customStyle="1" w:styleId="affa">
    <w:name w:val="معيارها"/>
    <w:basedOn w:val="Normal"/>
    <w:autoRedefine/>
    <w:qFormat/>
    <w:rsid w:val="00660068"/>
    <w:pPr>
      <w:spacing w:before="0" w:after="0"/>
      <w:jc w:val="left"/>
    </w:pPr>
    <w:rPr>
      <w:rFonts w:ascii="Times New Roman" w:eastAsia="Times New Roman" w:hAnsi="Times New Roman" w:cs="B Mitra"/>
      <w:b/>
      <w:i/>
      <w:iCs/>
      <w:sz w:val="24"/>
      <w:szCs w:val="28"/>
      <w:u w:val="single"/>
    </w:rPr>
  </w:style>
  <w:style w:type="paragraph" w:customStyle="1" w:styleId="a2">
    <w:name w:val="نقطه دار"/>
    <w:basedOn w:val="Normal"/>
    <w:rsid w:val="00660068"/>
    <w:pPr>
      <w:numPr>
        <w:numId w:val="41"/>
      </w:numPr>
      <w:spacing w:before="0" w:after="0" w:line="480" w:lineRule="atLeast"/>
    </w:pPr>
    <w:rPr>
      <w:rFonts w:ascii="Times New Roman" w:eastAsia="Times New Roman" w:hAnsi="Times New Roman" w:cs="B Mitra"/>
      <w:sz w:val="24"/>
      <w:szCs w:val="28"/>
    </w:rPr>
  </w:style>
  <w:style w:type="paragraph" w:customStyle="1" w:styleId="a3">
    <w:name w:val="نقطه دار...."/>
    <w:basedOn w:val="Normal"/>
    <w:autoRedefine/>
    <w:qFormat/>
    <w:rsid w:val="00660068"/>
    <w:pPr>
      <w:numPr>
        <w:numId w:val="42"/>
      </w:numPr>
      <w:spacing w:before="100" w:beforeAutospacing="1" w:after="100" w:afterAutospacing="1"/>
    </w:pPr>
    <w:rPr>
      <w:rFonts w:ascii="Times New Roman" w:eastAsia="Times New Roman" w:hAnsi="Times New Roman" w:cs="B Mitra"/>
      <w:sz w:val="24"/>
      <w:szCs w:val="28"/>
    </w:rPr>
  </w:style>
  <w:style w:type="paragraph" w:customStyle="1" w:styleId="affb">
    <w:name w:val="نگارنده"/>
    <w:basedOn w:val="Normal"/>
    <w:autoRedefine/>
    <w:qFormat/>
    <w:rsid w:val="00660068"/>
    <w:pPr>
      <w:spacing w:before="0" w:after="0"/>
      <w:jc w:val="center"/>
    </w:pPr>
    <w:rPr>
      <w:rFonts w:ascii="Times New Roman" w:eastAsia="Times New Roman" w:hAnsi="Times New Roman" w:cs="B Mitra"/>
      <w:bCs/>
      <w:sz w:val="24"/>
      <w:szCs w:val="32"/>
    </w:rPr>
  </w:style>
  <w:style w:type="character" w:customStyle="1" w:styleId="BoldRed">
    <w:name w:val="Bold Red"/>
    <w:basedOn w:val="DefaultParagraphFont"/>
    <w:rsid w:val="00660068"/>
    <w:rPr>
      <w:b/>
      <w:bCs/>
      <w:color w:val="FF0000"/>
    </w:rPr>
  </w:style>
  <w:style w:type="paragraph" w:customStyle="1" w:styleId="Film">
    <w:name w:val="Film"/>
    <w:basedOn w:val="Normal"/>
    <w:qFormat/>
    <w:rsid w:val="00660068"/>
    <w:rPr>
      <w:rFonts w:asciiTheme="majorBidi" w:hAnsiTheme="majorBidi"/>
      <w:color w:val="FF0000"/>
      <w:lang w:bidi="fa-IR"/>
    </w:rPr>
  </w:style>
  <w:style w:type="paragraph" w:customStyle="1" w:styleId="AAAR-Normal">
    <w:name w:val="AAAR-Normal"/>
    <w:basedOn w:val="AAA-MatnAsli"/>
    <w:autoRedefine/>
    <w:qFormat/>
    <w:rsid w:val="00660068"/>
    <w:rPr>
      <w:rFonts w:cstheme="majorBidi"/>
      <w:sz w:val="22"/>
    </w:rPr>
  </w:style>
  <w:style w:type="paragraph" w:customStyle="1" w:styleId="AARU-Normal">
    <w:name w:val="AARU-Normal"/>
    <w:basedOn w:val="AAE-Normal"/>
    <w:qFormat/>
    <w:rsid w:val="00660068"/>
  </w:style>
  <w:style w:type="paragraph" w:customStyle="1" w:styleId="AAFA-Answer">
    <w:name w:val="AAFA-Answer"/>
    <w:basedOn w:val="AAA-MatnAsli"/>
    <w:qFormat/>
    <w:rsid w:val="00660068"/>
    <w:pPr>
      <w:bidi w:val="0"/>
    </w:pPr>
  </w:style>
  <w:style w:type="paragraph" w:customStyle="1" w:styleId="AAFA-Question">
    <w:name w:val="AAFA-Question"/>
    <w:basedOn w:val="AAFA-Answer"/>
    <w:qFormat/>
    <w:rsid w:val="00660068"/>
  </w:style>
  <w:style w:type="paragraph" w:customStyle="1" w:styleId="AAE-Answer">
    <w:name w:val="AAE-Answer"/>
    <w:basedOn w:val="AAFA-Question"/>
    <w:qFormat/>
    <w:rsid w:val="00660068"/>
  </w:style>
  <w:style w:type="paragraph" w:customStyle="1" w:styleId="AAE-Question">
    <w:name w:val="AAE-Question"/>
    <w:basedOn w:val="AAE-Answer"/>
    <w:qFormat/>
    <w:rsid w:val="00660068"/>
  </w:style>
  <w:style w:type="paragraph" w:customStyle="1" w:styleId="AAG-Question">
    <w:name w:val="AAG-Question"/>
    <w:basedOn w:val="AAE-Question"/>
    <w:qFormat/>
    <w:rsid w:val="00660068"/>
  </w:style>
  <w:style w:type="paragraph" w:customStyle="1" w:styleId="AAG-Answer">
    <w:name w:val="AAG-Answer"/>
    <w:basedOn w:val="AAE-Question"/>
    <w:qFormat/>
    <w:rsid w:val="00660068"/>
  </w:style>
  <w:style w:type="paragraph" w:customStyle="1" w:styleId="AAS-Question">
    <w:name w:val="AAS-Question"/>
    <w:basedOn w:val="AAE-Question"/>
    <w:qFormat/>
    <w:rsid w:val="00660068"/>
  </w:style>
  <w:style w:type="paragraph" w:customStyle="1" w:styleId="AAS-Answer">
    <w:name w:val="AAS-Answer"/>
    <w:basedOn w:val="AAE-Question"/>
    <w:qFormat/>
    <w:rsid w:val="00660068"/>
  </w:style>
  <w:style w:type="paragraph" w:customStyle="1" w:styleId="AAF-Question">
    <w:name w:val="AAF-Question"/>
    <w:basedOn w:val="AAE-Question"/>
    <w:qFormat/>
    <w:rsid w:val="00660068"/>
  </w:style>
  <w:style w:type="paragraph" w:customStyle="1" w:styleId="AAF-Answer">
    <w:name w:val="AAF-Answer"/>
    <w:basedOn w:val="AAE-Question"/>
    <w:qFormat/>
    <w:rsid w:val="00660068"/>
  </w:style>
  <w:style w:type="paragraph" w:customStyle="1" w:styleId="AARU-Question">
    <w:name w:val="AARU-Question"/>
    <w:basedOn w:val="AAE-Question"/>
    <w:qFormat/>
    <w:rsid w:val="00660068"/>
  </w:style>
  <w:style w:type="paragraph" w:customStyle="1" w:styleId="AARU-Answer">
    <w:name w:val="AARU-Answer"/>
    <w:basedOn w:val="AAE-Question"/>
    <w:qFormat/>
    <w:rsid w:val="00660068"/>
  </w:style>
  <w:style w:type="paragraph" w:customStyle="1" w:styleId="AAAR-Question">
    <w:name w:val="AAAR-Question"/>
    <w:basedOn w:val="AAAR-Normal"/>
    <w:qFormat/>
    <w:rsid w:val="00660068"/>
    <w:pPr>
      <w:bidi w:val="0"/>
    </w:pPr>
  </w:style>
  <w:style w:type="paragraph" w:customStyle="1" w:styleId="AAAR-Answer">
    <w:name w:val="AAAR-Answer"/>
    <w:basedOn w:val="AAAR-Normal"/>
    <w:qFormat/>
    <w:rsid w:val="00660068"/>
    <w:pPr>
      <w:bidi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image" Target="media/image17.png"/><Relationship Id="rId39" Type="http://schemas.openxmlformats.org/officeDocument/2006/relationships/image" Target="media/image30.png"/><Relationship Id="rId21" Type="http://schemas.openxmlformats.org/officeDocument/2006/relationships/image" Target="media/image12.png"/><Relationship Id="rId34" Type="http://schemas.openxmlformats.org/officeDocument/2006/relationships/image" Target="media/image25.png"/><Relationship Id="rId42" Type="http://schemas.openxmlformats.org/officeDocument/2006/relationships/image" Target="media/image33.png"/><Relationship Id="rId7" Type="http://schemas.microsoft.com/office/2011/relationships/commentsExtended" Target="commentsExtended.xml"/><Relationship Id="rId2" Type="http://schemas.openxmlformats.org/officeDocument/2006/relationships/numbering" Target="numbering.xml"/><Relationship Id="rId16" Type="http://schemas.openxmlformats.org/officeDocument/2006/relationships/image" Target="media/image7.png"/><Relationship Id="rId29" Type="http://schemas.openxmlformats.org/officeDocument/2006/relationships/image" Target="media/image20.png"/><Relationship Id="rId1" Type="http://schemas.openxmlformats.org/officeDocument/2006/relationships/customXml" Target="../customXml/item1.xml"/><Relationship Id="rId6" Type="http://schemas.openxmlformats.org/officeDocument/2006/relationships/comments" Target="comments.xml"/><Relationship Id="rId11" Type="http://schemas.openxmlformats.org/officeDocument/2006/relationships/image" Target="media/image2.png"/><Relationship Id="rId24" Type="http://schemas.openxmlformats.org/officeDocument/2006/relationships/image" Target="media/image15.png"/><Relationship Id="rId32" Type="http://schemas.openxmlformats.org/officeDocument/2006/relationships/image" Target="media/image23.png"/><Relationship Id="rId37" Type="http://schemas.openxmlformats.org/officeDocument/2006/relationships/image" Target="media/image28.png"/><Relationship Id="rId40" Type="http://schemas.openxmlformats.org/officeDocument/2006/relationships/image" Target="media/image31.png"/><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9.png"/><Relationship Id="rId36" Type="http://schemas.openxmlformats.org/officeDocument/2006/relationships/image" Target="media/image27.png"/><Relationship Id="rId10" Type="http://schemas.openxmlformats.org/officeDocument/2006/relationships/image" Target="media/image1.png"/><Relationship Id="rId19" Type="http://schemas.openxmlformats.org/officeDocument/2006/relationships/image" Target="media/image10.png"/><Relationship Id="rId31" Type="http://schemas.openxmlformats.org/officeDocument/2006/relationships/image" Target="media/image22.png"/><Relationship Id="rId44" Type="http://schemas.microsoft.com/office/2011/relationships/people" Target="people.xml"/><Relationship Id="rId4" Type="http://schemas.openxmlformats.org/officeDocument/2006/relationships/settings" Target="settings.xml"/><Relationship Id="rId9" Type="http://schemas.microsoft.com/office/2018/08/relationships/commentsExtensible" Target="commentsExtensible.xml"/><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image" Target="media/image21.png"/><Relationship Id="rId35" Type="http://schemas.openxmlformats.org/officeDocument/2006/relationships/image" Target="media/image26.png"/><Relationship Id="rId43" Type="http://schemas.openxmlformats.org/officeDocument/2006/relationships/fontTable" Target="fontTable.xml"/><Relationship Id="rId8" Type="http://schemas.microsoft.com/office/2016/09/relationships/commentsIds" Target="commentsIds.xml"/><Relationship Id="rId3" Type="http://schemas.openxmlformats.org/officeDocument/2006/relationships/styles" Target="style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6.png"/><Relationship Id="rId33" Type="http://schemas.openxmlformats.org/officeDocument/2006/relationships/image" Target="media/image24.png"/><Relationship Id="rId38" Type="http://schemas.openxmlformats.org/officeDocument/2006/relationships/image" Target="media/image29.png"/><Relationship Id="rId20" Type="http://schemas.openxmlformats.org/officeDocument/2006/relationships/image" Target="media/image11.png"/><Relationship Id="rId41" Type="http://schemas.openxmlformats.org/officeDocument/2006/relationships/image" Target="media/image32.png"/></Relationships>
</file>

<file path=word/_rels/settings.xml.rels><?xml version="1.0" encoding="UTF-8" standalone="yes"?>
<Relationships xmlns="http://schemas.openxmlformats.org/package/2006/relationships"><Relationship Id="rId1" Type="http://schemas.openxmlformats.org/officeDocument/2006/relationships/attachedTemplate" Target="file:///D:\ON_AIR\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F491E8-6CF3-4570-9D11-3F3790E66B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1849</TotalTime>
  <Pages>1</Pages>
  <Words>5935</Words>
  <Characters>33836</Characters>
  <Application>Microsoft Office Word</Application>
  <DocSecurity>0</DocSecurity>
  <Lines>281</Lines>
  <Paragraphs>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VEBKO</dc:creator>
  <cp:keywords/>
  <dc:description/>
  <cp:lastModifiedBy>javad ghyasvand</cp:lastModifiedBy>
  <cp:revision>193</cp:revision>
  <dcterms:created xsi:type="dcterms:W3CDTF">2021-01-30T04:55:00Z</dcterms:created>
  <dcterms:modified xsi:type="dcterms:W3CDTF">2025-07-14T22:07:00Z</dcterms:modified>
</cp:coreProperties>
</file>