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1D9EE2" w14:textId="77777777" w:rsidR="00046362" w:rsidRDefault="00046362" w:rsidP="00DF058C">
      <w:pPr>
        <w:pStyle w:val="Heading2"/>
        <w:rPr>
          <w:lang w:val="de-DE"/>
        </w:rPr>
      </w:pPr>
      <w:r w:rsidRPr="00046362">
        <w:rPr>
          <w:lang w:val="de-DE"/>
        </w:rPr>
        <w:t xml:space="preserve">Zero Sequence </w:t>
      </w:r>
      <w:commentRangeStart w:id="0"/>
      <w:r w:rsidRPr="00046362">
        <w:rPr>
          <w:lang w:val="de-DE"/>
        </w:rPr>
        <w:t>Elimination</w:t>
      </w:r>
      <w:commentRangeEnd w:id="0"/>
      <w:r w:rsidR="00DF058C">
        <w:rPr>
          <w:rStyle w:val="CommentReference"/>
          <w:rFonts w:asciiTheme="minorHAnsi" w:eastAsiaTheme="minorHAnsi" w:hAnsiTheme="minorHAnsi"/>
          <w:b w:val="0"/>
          <w:bCs w:val="0"/>
          <w:caps w:val="0"/>
          <w:u w:val="none"/>
          <w:rtl/>
        </w:rPr>
        <w:commentReference w:id="0"/>
      </w:r>
    </w:p>
    <w:p w14:paraId="4ECA594C" w14:textId="5F89CDAF" w:rsidR="007423F1" w:rsidRPr="007423F1" w:rsidRDefault="007423F1" w:rsidP="007423F1">
      <w:pPr>
        <w:pStyle w:val="AAE-Normal"/>
      </w:pPr>
      <w:r w:rsidRPr="007423F1">
        <w:t>Zero Sequence Elimination</w:t>
      </w:r>
    </w:p>
    <w:p w14:paraId="283878D5" w14:textId="2593DEFF" w:rsidR="00B22FF7" w:rsidRDefault="00046362" w:rsidP="00046362">
      <w:pPr>
        <w:pStyle w:val="AAA-MatnAsli"/>
        <w:rPr>
          <w:rtl/>
        </w:rPr>
      </w:pPr>
      <w:r w:rsidRPr="00046362">
        <w:rPr>
          <w:rFonts w:hint="cs"/>
          <w:rtl/>
        </w:rPr>
        <w:t xml:space="preserve">برای این موضوع ترانسی با گروه برداری </w:t>
      </w:r>
      <w:r w:rsidRPr="00DF058C">
        <w:rPr>
          <w:lang w:val="de-DE"/>
        </w:rPr>
        <w:t>YNd5</w:t>
      </w:r>
      <w:r w:rsidRPr="00046362">
        <w:rPr>
          <w:rFonts w:hint="cs"/>
          <w:rtl/>
        </w:rPr>
        <w:t xml:space="preserve"> را در نظر بگیرید</w:t>
      </w:r>
      <w:r>
        <w:rPr>
          <w:rFonts w:hint="cs"/>
          <w:rtl/>
        </w:rPr>
        <w:t>.</w:t>
      </w:r>
    </w:p>
    <w:p w14:paraId="09CB200B" w14:textId="56599E0A" w:rsidR="007423F1" w:rsidRDefault="007423F1" w:rsidP="007423F1">
      <w:pPr>
        <w:pStyle w:val="AAE-Normal"/>
        <w:rPr>
          <w:rtl/>
        </w:rPr>
      </w:pPr>
      <w:r w:rsidRPr="00DF058C">
        <w:rPr>
          <w:lang w:val="en-US"/>
        </w:rPr>
        <w:t>To explain this concept, consider a transformer with a vector group of YNd5.</w:t>
      </w:r>
    </w:p>
    <w:p w14:paraId="5D730A5B" w14:textId="70450803" w:rsidR="00046362" w:rsidRDefault="00046362" w:rsidP="00046362">
      <w:pPr>
        <w:pStyle w:val="AAA-Aks"/>
        <w:rPr>
          <w:rtl/>
        </w:rPr>
      </w:pPr>
      <w:r>
        <w:drawing>
          <wp:inline distT="0" distB="0" distL="0" distR="0" wp14:anchorId="122BFE05" wp14:editId="7778CC5D">
            <wp:extent cx="1725295" cy="1359535"/>
            <wp:effectExtent l="0" t="0" r="8255" b="0"/>
            <wp:docPr id="1611659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25295" cy="1359535"/>
                    </a:xfrm>
                    <a:prstGeom prst="rect">
                      <a:avLst/>
                    </a:prstGeom>
                    <a:noFill/>
                  </pic:spPr>
                </pic:pic>
              </a:graphicData>
            </a:graphic>
          </wp:inline>
        </w:drawing>
      </w:r>
    </w:p>
    <w:p w14:paraId="14CD7D60" w14:textId="77777777" w:rsidR="00046362" w:rsidRDefault="00046362" w:rsidP="00046362">
      <w:pPr>
        <w:pStyle w:val="AAA-MatnAsli"/>
      </w:pPr>
      <w:r w:rsidRPr="00046362">
        <w:rPr>
          <w:rFonts w:hint="cs"/>
          <w:rtl/>
        </w:rPr>
        <w:t>در ترانس با گروه برداری نشان داده شده ، بردارهای ثانویه نسبت به اولیه با معادلات زیر به دست می‌آیند.</w:t>
      </w:r>
      <w:r w:rsidRPr="00046362">
        <w:rPr>
          <w:position w:val="-4"/>
        </w:rPr>
        <w:object w:dxaOrig="180" w:dyaOrig="279" w14:anchorId="6000AB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3.5pt" o:ole="">
            <v:imagedata r:id="rId13" o:title=""/>
          </v:shape>
          <o:OLEObject Type="Embed" ProgID="Equation.DSMT4" ShapeID="_x0000_i1025" DrawAspect="Content" ObjectID="_1793708735" r:id="rId14"/>
        </w:object>
      </w:r>
    </w:p>
    <w:p w14:paraId="177139D4" w14:textId="7FF2820B" w:rsidR="007423F1" w:rsidRPr="00046362" w:rsidRDefault="007423F1" w:rsidP="007423F1">
      <w:pPr>
        <w:pStyle w:val="AAE-Normal"/>
        <w:rPr>
          <w:rtl/>
        </w:rPr>
      </w:pPr>
      <w:r w:rsidRPr="00DF058C">
        <w:rPr>
          <w:lang w:val="en-US"/>
        </w:rPr>
        <w:t>In the transformer with the specified vector group, the secondary vectors relative to the primary are derived using the following equations.</w:t>
      </w:r>
    </w:p>
    <w:p w14:paraId="21D4DFDE" w14:textId="43112251" w:rsidR="00046362" w:rsidRDefault="00046362" w:rsidP="00046362">
      <w:pPr>
        <w:pStyle w:val="AAA-Aks"/>
        <w:rPr>
          <w:rtl/>
        </w:rPr>
      </w:pPr>
      <w:r>
        <w:rPr>
          <w:rFonts w:hint="cs"/>
        </w:rPr>
        <w:drawing>
          <wp:inline distT="0" distB="0" distL="0" distR="0" wp14:anchorId="035E68A7" wp14:editId="3566BEF9">
            <wp:extent cx="1038370" cy="885949"/>
            <wp:effectExtent l="0" t="0" r="9525" b="9525"/>
            <wp:docPr id="1463825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825129" name="Picture 1463825129"/>
                    <pic:cNvPicPr/>
                  </pic:nvPicPr>
                  <pic:blipFill>
                    <a:blip r:embed="rId15">
                      <a:extLst>
                        <a:ext uri="{28A0092B-C50C-407E-A947-70E740481C1C}">
                          <a14:useLocalDpi xmlns:a14="http://schemas.microsoft.com/office/drawing/2010/main" val="0"/>
                        </a:ext>
                      </a:extLst>
                    </a:blip>
                    <a:stretch>
                      <a:fillRect/>
                    </a:stretch>
                  </pic:blipFill>
                  <pic:spPr>
                    <a:xfrm>
                      <a:off x="0" y="0"/>
                      <a:ext cx="1038370" cy="885949"/>
                    </a:xfrm>
                    <a:prstGeom prst="rect">
                      <a:avLst/>
                    </a:prstGeom>
                  </pic:spPr>
                </pic:pic>
              </a:graphicData>
            </a:graphic>
          </wp:inline>
        </w:drawing>
      </w:r>
    </w:p>
    <w:p w14:paraId="4E5A3E2A" w14:textId="77777777" w:rsidR="00046362" w:rsidRDefault="00046362" w:rsidP="00046362">
      <w:pPr>
        <w:pStyle w:val="AAA-MatnAsli"/>
        <w:rPr>
          <w:rtl/>
        </w:rPr>
      </w:pPr>
      <w:r w:rsidRPr="00046362">
        <w:rPr>
          <w:rFonts w:hint="cs"/>
          <w:rtl/>
        </w:rPr>
        <w:t xml:space="preserve">با استفاده از معادلات بالا می‌توان شماتیک اتصال سیم پیچها و جهت جریان آنها را در سمت ثانویه رسم کرد. برای مثال مرحله اول نحوه اتصال سیم پیچها و جهت جریان ها(برای </w:t>
      </w:r>
      <w:r w:rsidRPr="00046362">
        <w:t>A’</w:t>
      </w:r>
      <w:r w:rsidRPr="00046362">
        <w:rPr>
          <w:rFonts w:hint="cs"/>
          <w:rtl/>
        </w:rPr>
        <w:t>) به شکل نشان داده شده است.</w:t>
      </w:r>
    </w:p>
    <w:p w14:paraId="238CF9CE" w14:textId="13B3F2EC" w:rsidR="007423F1" w:rsidRPr="00046362" w:rsidRDefault="007423F1" w:rsidP="007423F1">
      <w:pPr>
        <w:pStyle w:val="AAE-Normal"/>
        <w:rPr>
          <w:rtl/>
        </w:rPr>
      </w:pPr>
      <w:r w:rsidRPr="00DF058C">
        <w:rPr>
          <w:lang w:val="en-US"/>
        </w:rPr>
        <w:t>Using these equations, the schematic of the winding connections and the direction of the currents on the secondary side can be drawn. For example, in the first step, the connection of the windings and the direction of currents for phase A' is shown as illustrated.</w:t>
      </w:r>
    </w:p>
    <w:p w14:paraId="4DBC36B1" w14:textId="506139DB" w:rsidR="00046362" w:rsidRDefault="00046362" w:rsidP="00046362">
      <w:pPr>
        <w:pStyle w:val="AAA-Aks"/>
        <w:rPr>
          <w:rtl/>
        </w:rPr>
      </w:pPr>
      <w:r>
        <w:drawing>
          <wp:inline distT="0" distB="0" distL="0" distR="0" wp14:anchorId="03F49C26" wp14:editId="3CCE4606">
            <wp:extent cx="2432685" cy="1280160"/>
            <wp:effectExtent l="0" t="0" r="5715" b="0"/>
            <wp:docPr id="19701493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32685" cy="1280160"/>
                    </a:xfrm>
                    <a:prstGeom prst="rect">
                      <a:avLst/>
                    </a:prstGeom>
                    <a:noFill/>
                  </pic:spPr>
                </pic:pic>
              </a:graphicData>
            </a:graphic>
          </wp:inline>
        </w:drawing>
      </w:r>
    </w:p>
    <w:p w14:paraId="4245162B" w14:textId="77777777" w:rsidR="00046362" w:rsidRDefault="00046362" w:rsidP="00046362">
      <w:pPr>
        <w:pStyle w:val="AAA-MatnAsli"/>
        <w:rPr>
          <w:rtl/>
        </w:rPr>
      </w:pPr>
      <w:r w:rsidRPr="00046362">
        <w:rPr>
          <w:rFonts w:hint="cs"/>
          <w:rtl/>
        </w:rPr>
        <w:t>نهایتا اتصالات به صورت نشان داده شده خواهد بود</w:t>
      </w:r>
    </w:p>
    <w:p w14:paraId="09A70862" w14:textId="75D13A9F" w:rsidR="007423F1" w:rsidRPr="00046362" w:rsidRDefault="007423F1" w:rsidP="007423F1">
      <w:pPr>
        <w:pStyle w:val="AAE-Normal"/>
        <w:rPr>
          <w:rtl/>
        </w:rPr>
      </w:pPr>
      <w:r w:rsidRPr="007423F1">
        <w:rPr>
          <w:lang w:val="en-US"/>
        </w:rPr>
        <w:t>Finally, the connections will look as shown in the following diagram.</w:t>
      </w:r>
    </w:p>
    <w:p w14:paraId="0C26A999" w14:textId="074B8739" w:rsidR="00046362" w:rsidRDefault="00046362" w:rsidP="00046362">
      <w:pPr>
        <w:pStyle w:val="AAA-Aks"/>
        <w:rPr>
          <w:rtl/>
        </w:rPr>
      </w:pPr>
      <w:r>
        <w:lastRenderedPageBreak/>
        <w:drawing>
          <wp:inline distT="0" distB="0" distL="0" distR="0" wp14:anchorId="470AB36C" wp14:editId="46ECD8F2">
            <wp:extent cx="2420620" cy="1249680"/>
            <wp:effectExtent l="0" t="0" r="0" b="7620"/>
            <wp:docPr id="20522411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0620" cy="1249680"/>
                    </a:xfrm>
                    <a:prstGeom prst="rect">
                      <a:avLst/>
                    </a:prstGeom>
                    <a:noFill/>
                  </pic:spPr>
                </pic:pic>
              </a:graphicData>
            </a:graphic>
          </wp:inline>
        </w:drawing>
      </w:r>
    </w:p>
    <w:p w14:paraId="62DD399A" w14:textId="77777777" w:rsidR="00046362" w:rsidRDefault="00046362" w:rsidP="00046362">
      <w:pPr>
        <w:pStyle w:val="AAA-MatnAsli"/>
        <w:rPr>
          <w:rtl/>
        </w:rPr>
      </w:pPr>
      <w:r w:rsidRPr="00046362">
        <w:rPr>
          <w:rFonts w:hint="cs"/>
          <w:rtl/>
        </w:rPr>
        <w:t>با توجه به شکل بالا ماتریس جریان سمت ستاره به صورت نشان داده شده است</w:t>
      </w:r>
    </w:p>
    <w:p w14:paraId="09A75792" w14:textId="49F13A90" w:rsidR="007423F1" w:rsidRPr="00046362" w:rsidRDefault="007423F1" w:rsidP="007423F1">
      <w:pPr>
        <w:pStyle w:val="AAE-Normal"/>
        <w:rPr>
          <w:rtl/>
        </w:rPr>
      </w:pPr>
      <w:r w:rsidRPr="007423F1">
        <w:rPr>
          <w:lang w:val="en-US"/>
        </w:rPr>
        <w:t>Given the figure above, the matrix of currents on the star side is as shown below.</w:t>
      </w:r>
    </w:p>
    <w:p w14:paraId="7A62D634" w14:textId="5B4727DF" w:rsidR="00046362" w:rsidRDefault="00046362" w:rsidP="00046362">
      <w:pPr>
        <w:pStyle w:val="AAA-Aks"/>
        <w:rPr>
          <w:rtl/>
        </w:rPr>
      </w:pPr>
      <w:r>
        <w:rPr>
          <w:rFonts w:hint="cs"/>
        </w:rPr>
        <w:drawing>
          <wp:inline distT="0" distB="0" distL="0" distR="0" wp14:anchorId="53D16F1A" wp14:editId="605998D4">
            <wp:extent cx="1952898" cy="981212"/>
            <wp:effectExtent l="0" t="0" r="9525" b="9525"/>
            <wp:docPr id="17216061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606120" name="Picture 1721606120"/>
                    <pic:cNvPicPr/>
                  </pic:nvPicPr>
                  <pic:blipFill>
                    <a:blip r:embed="rId18">
                      <a:extLst>
                        <a:ext uri="{28A0092B-C50C-407E-A947-70E740481C1C}">
                          <a14:useLocalDpi xmlns:a14="http://schemas.microsoft.com/office/drawing/2010/main" val="0"/>
                        </a:ext>
                      </a:extLst>
                    </a:blip>
                    <a:stretch>
                      <a:fillRect/>
                    </a:stretch>
                  </pic:blipFill>
                  <pic:spPr>
                    <a:xfrm>
                      <a:off x="0" y="0"/>
                      <a:ext cx="1952898" cy="981212"/>
                    </a:xfrm>
                    <a:prstGeom prst="rect">
                      <a:avLst/>
                    </a:prstGeom>
                  </pic:spPr>
                </pic:pic>
              </a:graphicData>
            </a:graphic>
          </wp:inline>
        </w:drawing>
      </w:r>
    </w:p>
    <w:p w14:paraId="0B296126" w14:textId="77777777" w:rsidR="00046362" w:rsidRDefault="00046362" w:rsidP="00046362">
      <w:pPr>
        <w:pStyle w:val="AAA-MatnAsli"/>
        <w:rPr>
          <w:rtl/>
        </w:rPr>
      </w:pPr>
      <w:r w:rsidRPr="00046362">
        <w:rPr>
          <w:rFonts w:hint="cs"/>
          <w:rtl/>
        </w:rPr>
        <w:t>ماتریس کلی انتقال از سمت ثانویه به سمت اولیه هم به صورت نشان داده شده است:</w:t>
      </w:r>
    </w:p>
    <w:p w14:paraId="59C28E4D" w14:textId="3D5AEDF9" w:rsidR="007423F1" w:rsidRPr="007423F1" w:rsidRDefault="007423F1" w:rsidP="007423F1">
      <w:pPr>
        <w:pStyle w:val="AAE-Normal"/>
        <w:rPr>
          <w:lang w:val="en-US"/>
        </w:rPr>
      </w:pPr>
      <w:r w:rsidRPr="007423F1">
        <w:rPr>
          <w:lang w:val="en-US"/>
        </w:rPr>
        <w:t>The overall transfer matrix from the secondary side to the primary side is also as shown:</w:t>
      </w:r>
    </w:p>
    <w:p w14:paraId="7340810F" w14:textId="67FA1AB9" w:rsidR="00046362" w:rsidRDefault="00046362" w:rsidP="00046362">
      <w:pPr>
        <w:pStyle w:val="AAA-Aks"/>
      </w:pPr>
      <w:r>
        <w:drawing>
          <wp:inline distT="0" distB="0" distL="0" distR="0" wp14:anchorId="5E1C808B" wp14:editId="6C3FD5CD">
            <wp:extent cx="5944235" cy="1134110"/>
            <wp:effectExtent l="0" t="0" r="0" b="8890"/>
            <wp:docPr id="8021239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4235" cy="1134110"/>
                    </a:xfrm>
                    <a:prstGeom prst="rect">
                      <a:avLst/>
                    </a:prstGeom>
                    <a:noFill/>
                  </pic:spPr>
                </pic:pic>
              </a:graphicData>
            </a:graphic>
          </wp:inline>
        </w:drawing>
      </w:r>
    </w:p>
    <w:p w14:paraId="271DC326" w14:textId="77777777" w:rsidR="00046362" w:rsidRDefault="00046362" w:rsidP="00046362">
      <w:pPr>
        <w:pStyle w:val="AAA-MatnAsli"/>
        <w:rPr>
          <w:rtl/>
        </w:rPr>
      </w:pPr>
      <w:r w:rsidRPr="00046362">
        <w:rPr>
          <w:rFonts w:hint="cs"/>
          <w:rtl/>
        </w:rPr>
        <w:t xml:space="preserve">که برای </w:t>
      </w:r>
      <w:r w:rsidRPr="00046362">
        <w:t>YNd5</w:t>
      </w:r>
      <w:r w:rsidRPr="00046362">
        <w:rPr>
          <w:rFonts w:hint="cs"/>
          <w:rtl/>
        </w:rPr>
        <w:t xml:space="preserve"> به صورت نشان داده شده است:</w:t>
      </w:r>
    </w:p>
    <w:p w14:paraId="5A5BF45D" w14:textId="29A056D2" w:rsidR="007423F1" w:rsidRDefault="007423F1" w:rsidP="007423F1">
      <w:pPr>
        <w:pStyle w:val="AAE-Normal"/>
        <w:rPr>
          <w:rtl/>
        </w:rPr>
      </w:pPr>
      <w:r w:rsidRPr="007423F1">
        <w:rPr>
          <w:lang w:val="en-US"/>
        </w:rPr>
        <w:t>For YNd5, it is represented as shown below.</w:t>
      </w:r>
    </w:p>
    <w:p w14:paraId="18AD0CFE" w14:textId="135D8FB5" w:rsidR="00046362" w:rsidRDefault="00046362" w:rsidP="00046362">
      <w:pPr>
        <w:pStyle w:val="AAA-Aks"/>
        <w:rPr>
          <w:rtl/>
        </w:rPr>
      </w:pPr>
      <w:r>
        <w:rPr>
          <w:rtl/>
          <w:lang w:val="fa-IR"/>
        </w:rPr>
        <w:drawing>
          <wp:inline distT="0" distB="0" distL="0" distR="0" wp14:anchorId="075ECA34" wp14:editId="5B52CD7F">
            <wp:extent cx="2514951" cy="943107"/>
            <wp:effectExtent l="0" t="0" r="0" b="9525"/>
            <wp:docPr id="6721630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63085" name="Picture 672163085"/>
                    <pic:cNvPicPr/>
                  </pic:nvPicPr>
                  <pic:blipFill>
                    <a:blip r:embed="rId20">
                      <a:extLst>
                        <a:ext uri="{28A0092B-C50C-407E-A947-70E740481C1C}">
                          <a14:useLocalDpi xmlns:a14="http://schemas.microsoft.com/office/drawing/2010/main" val="0"/>
                        </a:ext>
                      </a:extLst>
                    </a:blip>
                    <a:stretch>
                      <a:fillRect/>
                    </a:stretch>
                  </pic:blipFill>
                  <pic:spPr>
                    <a:xfrm>
                      <a:off x="0" y="0"/>
                      <a:ext cx="2514951" cy="943107"/>
                    </a:xfrm>
                    <a:prstGeom prst="rect">
                      <a:avLst/>
                    </a:prstGeom>
                  </pic:spPr>
                </pic:pic>
              </a:graphicData>
            </a:graphic>
          </wp:inline>
        </w:drawing>
      </w:r>
    </w:p>
    <w:p w14:paraId="12412488" w14:textId="77777777" w:rsidR="00046362" w:rsidRDefault="00046362" w:rsidP="00046362">
      <w:pPr>
        <w:pStyle w:val="AAA-MatnAsli"/>
        <w:rPr>
          <w:rtl/>
        </w:rPr>
      </w:pPr>
      <w:r w:rsidRPr="00046362">
        <w:rPr>
          <w:rFonts w:hint="cs"/>
          <w:rtl/>
        </w:rPr>
        <w:t>در حفاظت دیفرانسیلی یک ترانس با گروه برداری گفته شده ونسبت تبدیل 1:1، اگر خطای ارت فالتی خارج از زون حفاظتی اتفاق بیفتد باعث عملکرد رله خواهد شد. در صورت وقوع  ارت فالت در خارج از زون حفاظتی جریان های نشان داده شده را در دو سمت خواهیم داشت:</w:t>
      </w:r>
    </w:p>
    <w:p w14:paraId="3C79C65A" w14:textId="269F1407" w:rsidR="007423F1" w:rsidRPr="007423F1" w:rsidRDefault="007423F1" w:rsidP="007423F1">
      <w:pPr>
        <w:pStyle w:val="AAE-Normal"/>
        <w:rPr>
          <w:rtl/>
          <w:lang w:val="en-US"/>
        </w:rPr>
      </w:pPr>
      <w:r w:rsidRPr="007423F1">
        <w:rPr>
          <w:lang w:val="en-US"/>
        </w:rPr>
        <w:t>In the differential protection of a transformer with the given vector group and a 1:1 turn</w:t>
      </w:r>
      <w:r>
        <w:rPr>
          <w:lang w:val="en-US"/>
        </w:rPr>
        <w:t xml:space="preserve"> </w:t>
      </w:r>
      <w:r w:rsidRPr="007423F1">
        <w:rPr>
          <w:lang w:val="en-US"/>
        </w:rPr>
        <w:t>ratio, if an earth fault occurs outside the protective zone, the relay will operate. In the</w:t>
      </w:r>
      <w:r>
        <w:rPr>
          <w:lang w:val="en-US"/>
        </w:rPr>
        <w:t xml:space="preserve"> </w:t>
      </w:r>
      <w:r w:rsidRPr="007423F1">
        <w:rPr>
          <w:lang w:val="en-US"/>
        </w:rPr>
        <w:t>event of an earth fault outside the protection zone, the currents shown will be present</w:t>
      </w:r>
      <w:r>
        <w:rPr>
          <w:lang w:val="en-US"/>
        </w:rPr>
        <w:t xml:space="preserve"> </w:t>
      </w:r>
      <w:r w:rsidRPr="007423F1">
        <w:rPr>
          <w:lang w:val="en-US"/>
        </w:rPr>
        <w:t>on both sides:</w:t>
      </w:r>
    </w:p>
    <w:p w14:paraId="174416B9" w14:textId="2728E7AE" w:rsidR="007423F1" w:rsidRPr="00046362" w:rsidRDefault="00046362" w:rsidP="007423F1">
      <w:pPr>
        <w:pStyle w:val="AAA-Aks"/>
      </w:pPr>
      <w:r>
        <w:rPr>
          <w:rtl/>
          <w:lang w:val="fa-IR"/>
        </w:rPr>
        <w:lastRenderedPageBreak/>
        <w:drawing>
          <wp:inline distT="0" distB="0" distL="0" distR="0" wp14:anchorId="150905EB" wp14:editId="786B155F">
            <wp:extent cx="5496692" cy="847843"/>
            <wp:effectExtent l="0" t="0" r="8890" b="9525"/>
            <wp:docPr id="18765510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551059" name="Picture 1876551059"/>
                    <pic:cNvPicPr/>
                  </pic:nvPicPr>
                  <pic:blipFill>
                    <a:blip r:embed="rId21">
                      <a:extLst>
                        <a:ext uri="{28A0092B-C50C-407E-A947-70E740481C1C}">
                          <a14:useLocalDpi xmlns:a14="http://schemas.microsoft.com/office/drawing/2010/main" val="0"/>
                        </a:ext>
                      </a:extLst>
                    </a:blip>
                    <a:stretch>
                      <a:fillRect/>
                    </a:stretch>
                  </pic:blipFill>
                  <pic:spPr>
                    <a:xfrm>
                      <a:off x="0" y="0"/>
                      <a:ext cx="5496692" cy="847843"/>
                    </a:xfrm>
                    <a:prstGeom prst="rect">
                      <a:avLst/>
                    </a:prstGeom>
                  </pic:spPr>
                </pic:pic>
              </a:graphicData>
            </a:graphic>
          </wp:inline>
        </w:drawing>
      </w:r>
    </w:p>
    <w:p w14:paraId="30BA4452" w14:textId="77777777" w:rsidR="002D6710" w:rsidRDefault="002D6710" w:rsidP="002D6710">
      <w:pPr>
        <w:pStyle w:val="AAA-MatnAsli"/>
        <w:rPr>
          <w:rtl/>
        </w:rPr>
      </w:pPr>
      <w:r w:rsidRPr="002D6710">
        <w:rPr>
          <w:rFonts w:hint="cs"/>
          <w:rtl/>
        </w:rPr>
        <w:t xml:space="preserve">بنابر معادله بالا اگر خطایی با جریان  </w:t>
      </w:r>
      <w:r w:rsidRPr="002D6710">
        <w:t>If</w:t>
      </w:r>
      <w:r w:rsidRPr="002D6710">
        <w:rPr>
          <w:rFonts w:hint="cs"/>
          <w:rtl/>
        </w:rPr>
        <w:t xml:space="preserve"> در فاز </w:t>
      </w:r>
      <w:r w:rsidRPr="002D6710">
        <w:t>C</w:t>
      </w:r>
      <w:r w:rsidRPr="002D6710">
        <w:rPr>
          <w:rFonts w:hint="cs"/>
          <w:rtl/>
        </w:rPr>
        <w:t xml:space="preserve"> اتفاق بیفتد، در سیم پیچ متناظر آن در سمت ثانویه </w:t>
      </w:r>
      <w:r w:rsidRPr="002D6710">
        <w:t>If/sqrt(3)</w:t>
      </w:r>
      <w:r w:rsidRPr="002D6710">
        <w:rPr>
          <w:rFonts w:hint="cs"/>
          <w:rtl/>
        </w:rPr>
        <w:t xml:space="preserve"> جاری خواهد شد. </w:t>
      </w:r>
    </w:p>
    <w:p w14:paraId="49E71ED9" w14:textId="0DF4AA4D" w:rsidR="007423F1" w:rsidRPr="007423F1" w:rsidRDefault="007423F1" w:rsidP="007423F1">
      <w:pPr>
        <w:pStyle w:val="AAE-Normal"/>
        <w:rPr>
          <w:rtl/>
          <w:lang w:val="en-US"/>
        </w:rPr>
      </w:pPr>
      <w:r w:rsidRPr="007423F1">
        <w:rPr>
          <w:lang w:val="en-US"/>
        </w:rPr>
        <w:t>According to the equation above, if a fault with current If occurs in phase C, the</w:t>
      </w:r>
      <w:r>
        <w:rPr>
          <w:lang w:val="en-US"/>
        </w:rPr>
        <w:t xml:space="preserve"> </w:t>
      </w:r>
      <w:r w:rsidRPr="007423F1">
        <w:rPr>
          <w:lang w:val="en-US"/>
        </w:rPr>
        <w:t>corresponding winding on the secondary side will have If/sqrt(3) flowing through it.</w:t>
      </w:r>
    </w:p>
    <w:p w14:paraId="19361875" w14:textId="04472405" w:rsidR="00046362" w:rsidRPr="00046362" w:rsidRDefault="002D6710" w:rsidP="002D6710">
      <w:pPr>
        <w:pStyle w:val="AAA-Aks"/>
        <w:rPr>
          <w:rtl/>
        </w:rPr>
      </w:pPr>
      <w:r>
        <w:drawing>
          <wp:inline distT="0" distB="0" distL="0" distR="0" wp14:anchorId="0FBEC529" wp14:editId="1F8D2167">
            <wp:extent cx="3035935" cy="1499870"/>
            <wp:effectExtent l="0" t="0" r="0" b="5080"/>
            <wp:docPr id="13765601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35935" cy="1499870"/>
                    </a:xfrm>
                    <a:prstGeom prst="rect">
                      <a:avLst/>
                    </a:prstGeom>
                    <a:noFill/>
                  </pic:spPr>
                </pic:pic>
              </a:graphicData>
            </a:graphic>
          </wp:inline>
        </w:drawing>
      </w:r>
    </w:p>
    <w:p w14:paraId="53133493" w14:textId="77777777" w:rsidR="002D6710" w:rsidRDefault="002D6710" w:rsidP="002D6710">
      <w:pPr>
        <w:pStyle w:val="AAA-MatnAsli"/>
        <w:rPr>
          <w:rtl/>
        </w:rPr>
      </w:pPr>
      <w:r w:rsidRPr="002D6710">
        <w:rPr>
          <w:rFonts w:hint="cs"/>
          <w:rtl/>
        </w:rPr>
        <w:t>طبق قرارداد حفاظت دیفرانسیلی، جریانهای ورودی به ترانس با مثبت و خروجی از ترانس منفی در نظر گرفته می شوند. بنابراین ماتریس های نشان داده شده  را برای سمت اولیه و و انتقال از ثانویه به اولیه خواهیم داشت:</w:t>
      </w:r>
    </w:p>
    <w:p w14:paraId="5A1CB8A1" w14:textId="19FE1F89" w:rsidR="007423F1" w:rsidRPr="007423F1" w:rsidRDefault="007423F1" w:rsidP="007423F1">
      <w:pPr>
        <w:pStyle w:val="AAE-Normal"/>
        <w:tabs>
          <w:tab w:val="left" w:pos="2542"/>
        </w:tabs>
        <w:rPr>
          <w:rtl/>
          <w:lang w:val="en-US"/>
        </w:rPr>
      </w:pPr>
      <w:r w:rsidRPr="007423F1">
        <w:rPr>
          <w:lang w:val="en-US"/>
        </w:rPr>
        <w:t>According to the differential protection convention, the currents entering the transformer</w:t>
      </w:r>
      <w:r>
        <w:rPr>
          <w:lang w:val="en-US"/>
        </w:rPr>
        <w:t xml:space="preserve"> </w:t>
      </w:r>
      <w:r w:rsidRPr="007423F1">
        <w:rPr>
          <w:lang w:val="en-US"/>
        </w:rPr>
        <w:t>are considered positive, and those leaving the transformer are negative. Therefore, the</w:t>
      </w:r>
      <w:r>
        <w:rPr>
          <w:lang w:val="en-US"/>
        </w:rPr>
        <w:t xml:space="preserve"> </w:t>
      </w:r>
      <w:r w:rsidRPr="007423F1">
        <w:rPr>
          <w:lang w:val="en-US"/>
        </w:rPr>
        <w:t>matrices shown will apply for the primary side and the transfer from secondary to</w:t>
      </w:r>
      <w:r>
        <w:rPr>
          <w:lang w:val="en-US"/>
        </w:rPr>
        <w:t xml:space="preserve"> </w:t>
      </w:r>
      <w:r w:rsidRPr="007423F1">
        <w:rPr>
          <w:lang w:val="en-US"/>
        </w:rPr>
        <w:t>primary.</w:t>
      </w:r>
    </w:p>
    <w:p w14:paraId="78599C52" w14:textId="1EEC88DD" w:rsidR="002D6710" w:rsidRPr="002D6710" w:rsidRDefault="002D6710" w:rsidP="002D6710">
      <w:pPr>
        <w:pStyle w:val="AAA-Aks"/>
        <w:rPr>
          <w:rtl/>
        </w:rPr>
      </w:pPr>
      <w:r>
        <w:rPr>
          <w:rtl/>
          <w:lang w:val="fa-IR"/>
        </w:rPr>
        <w:drawing>
          <wp:inline distT="0" distB="0" distL="0" distR="0" wp14:anchorId="734B58C7" wp14:editId="70E8685A">
            <wp:extent cx="4934639" cy="3057952"/>
            <wp:effectExtent l="0" t="0" r="0" b="9525"/>
            <wp:docPr id="1655282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28264" name="Picture 165528264"/>
                    <pic:cNvPicPr/>
                  </pic:nvPicPr>
                  <pic:blipFill>
                    <a:blip r:embed="rId23">
                      <a:extLst>
                        <a:ext uri="{28A0092B-C50C-407E-A947-70E740481C1C}">
                          <a14:useLocalDpi xmlns:a14="http://schemas.microsoft.com/office/drawing/2010/main" val="0"/>
                        </a:ext>
                      </a:extLst>
                    </a:blip>
                    <a:stretch>
                      <a:fillRect/>
                    </a:stretch>
                  </pic:blipFill>
                  <pic:spPr>
                    <a:xfrm>
                      <a:off x="0" y="0"/>
                      <a:ext cx="4934639" cy="3057952"/>
                    </a:xfrm>
                    <a:prstGeom prst="rect">
                      <a:avLst/>
                    </a:prstGeom>
                  </pic:spPr>
                </pic:pic>
              </a:graphicData>
            </a:graphic>
          </wp:inline>
        </w:drawing>
      </w:r>
    </w:p>
    <w:p w14:paraId="6236BD99" w14:textId="77777777" w:rsidR="00046362" w:rsidRDefault="00046362" w:rsidP="00046362">
      <w:pPr>
        <w:rPr>
          <w:noProof/>
          <w:sz w:val="16"/>
          <w:szCs w:val="16"/>
          <w:rtl/>
        </w:rPr>
      </w:pPr>
    </w:p>
    <w:p w14:paraId="2E46A214" w14:textId="77777777" w:rsidR="002D6710" w:rsidRDefault="002D6710" w:rsidP="002D6710">
      <w:pPr>
        <w:pStyle w:val="AAA-MatnAsli"/>
        <w:rPr>
          <w:rtl/>
        </w:rPr>
      </w:pPr>
      <w:r w:rsidRPr="002D6710">
        <w:rPr>
          <w:rFonts w:hint="cs"/>
          <w:rtl/>
        </w:rPr>
        <w:lastRenderedPageBreak/>
        <w:t>دیفرانسیل جریان‌های بالا به صورت نشان داده شده  خواهد بود:</w:t>
      </w:r>
    </w:p>
    <w:p w14:paraId="37D63DF9" w14:textId="337F7F32" w:rsidR="007423F1" w:rsidRDefault="007423F1" w:rsidP="007423F1">
      <w:pPr>
        <w:pStyle w:val="AAE-Normal"/>
        <w:rPr>
          <w:rtl/>
        </w:rPr>
      </w:pPr>
      <w:r w:rsidRPr="007423F1">
        <w:rPr>
          <w:lang w:val="en-US"/>
        </w:rPr>
        <w:t>The differential current of the above will be as shown below:</w:t>
      </w:r>
    </w:p>
    <w:p w14:paraId="2633F0C5" w14:textId="22C0CDCE" w:rsidR="002D6710" w:rsidRPr="002D6710" w:rsidRDefault="002D6710" w:rsidP="002D6710">
      <w:pPr>
        <w:pStyle w:val="AAA-Aks"/>
        <w:rPr>
          <w:rtl/>
        </w:rPr>
      </w:pPr>
      <w:r>
        <w:rPr>
          <w:rtl/>
          <w:lang w:val="fa-IR"/>
        </w:rPr>
        <w:drawing>
          <wp:inline distT="0" distB="0" distL="0" distR="0" wp14:anchorId="59A413A1" wp14:editId="2533688D">
            <wp:extent cx="1733792" cy="1695687"/>
            <wp:effectExtent l="0" t="0" r="0" b="0"/>
            <wp:docPr id="168466820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668203" name="Picture 1684668203"/>
                    <pic:cNvPicPr/>
                  </pic:nvPicPr>
                  <pic:blipFill>
                    <a:blip r:embed="rId24">
                      <a:extLst>
                        <a:ext uri="{28A0092B-C50C-407E-A947-70E740481C1C}">
                          <a14:useLocalDpi xmlns:a14="http://schemas.microsoft.com/office/drawing/2010/main" val="0"/>
                        </a:ext>
                      </a:extLst>
                    </a:blip>
                    <a:stretch>
                      <a:fillRect/>
                    </a:stretch>
                  </pic:blipFill>
                  <pic:spPr>
                    <a:xfrm>
                      <a:off x="0" y="0"/>
                      <a:ext cx="1733792" cy="1695687"/>
                    </a:xfrm>
                    <a:prstGeom prst="rect">
                      <a:avLst/>
                    </a:prstGeom>
                  </pic:spPr>
                </pic:pic>
              </a:graphicData>
            </a:graphic>
          </wp:inline>
        </w:drawing>
      </w:r>
    </w:p>
    <w:p w14:paraId="29A3848F" w14:textId="77777777" w:rsidR="002D6710" w:rsidRDefault="002D6710" w:rsidP="002D6710">
      <w:pPr>
        <w:pStyle w:val="AAA-MatnAsli"/>
        <w:rPr>
          <w:rtl/>
        </w:rPr>
      </w:pPr>
      <w:r w:rsidRPr="002D6710">
        <w:rPr>
          <w:rFonts w:hint="cs"/>
          <w:rtl/>
        </w:rPr>
        <w:t xml:space="preserve">با جریان های دیفرانسیل بالا رله تریپ خواهد داد. اما اگر جریان توالی صفر از سمت </w:t>
      </w:r>
      <w:r w:rsidRPr="002D6710">
        <w:t>YN</w:t>
      </w:r>
      <w:r w:rsidRPr="002D6710">
        <w:rPr>
          <w:rFonts w:hint="cs"/>
          <w:rtl/>
        </w:rPr>
        <w:t xml:space="preserve"> حذف شود، جریان سمت اولیه به صورت نشان داده شده  خواهد بود:</w:t>
      </w:r>
    </w:p>
    <w:p w14:paraId="4C018880" w14:textId="43BA0C2F" w:rsidR="007423F1" w:rsidRPr="007423F1" w:rsidRDefault="007423F1" w:rsidP="007423F1">
      <w:pPr>
        <w:pStyle w:val="AAE-Normal"/>
        <w:rPr>
          <w:rtl/>
          <w:lang w:val="en-US"/>
        </w:rPr>
      </w:pPr>
      <w:r w:rsidRPr="007423F1">
        <w:rPr>
          <w:lang w:val="en-US"/>
        </w:rPr>
        <w:t>With these differential currents, the relay will trip. However, if the zero-sequence current</w:t>
      </w:r>
      <w:r>
        <w:rPr>
          <w:lang w:val="en-US"/>
        </w:rPr>
        <w:t xml:space="preserve"> </w:t>
      </w:r>
      <w:r w:rsidRPr="007423F1">
        <w:rPr>
          <w:lang w:val="en-US"/>
        </w:rPr>
        <w:t>from the YN side is eliminated, the primary side current will be as shown:</w:t>
      </w:r>
    </w:p>
    <w:p w14:paraId="7764CA1A" w14:textId="074C468C" w:rsidR="002D6710" w:rsidRPr="002D6710" w:rsidRDefault="002D6710" w:rsidP="002D6710">
      <w:pPr>
        <w:pStyle w:val="AAA-Aks"/>
        <w:rPr>
          <w:rtl/>
        </w:rPr>
      </w:pPr>
      <w:r>
        <w:rPr>
          <w:rtl/>
          <w:lang w:val="fa-IR"/>
        </w:rPr>
        <w:drawing>
          <wp:inline distT="0" distB="0" distL="0" distR="0" wp14:anchorId="143B161E" wp14:editId="3A9BF873">
            <wp:extent cx="2181529" cy="1676634"/>
            <wp:effectExtent l="0" t="0" r="9525" b="0"/>
            <wp:docPr id="17149254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925405" name="Picture 1714925405"/>
                    <pic:cNvPicPr/>
                  </pic:nvPicPr>
                  <pic:blipFill>
                    <a:blip r:embed="rId25">
                      <a:extLst>
                        <a:ext uri="{28A0092B-C50C-407E-A947-70E740481C1C}">
                          <a14:useLocalDpi xmlns:a14="http://schemas.microsoft.com/office/drawing/2010/main" val="0"/>
                        </a:ext>
                      </a:extLst>
                    </a:blip>
                    <a:stretch>
                      <a:fillRect/>
                    </a:stretch>
                  </pic:blipFill>
                  <pic:spPr>
                    <a:xfrm>
                      <a:off x="0" y="0"/>
                      <a:ext cx="2181529" cy="1676634"/>
                    </a:xfrm>
                    <a:prstGeom prst="rect">
                      <a:avLst/>
                    </a:prstGeom>
                  </pic:spPr>
                </pic:pic>
              </a:graphicData>
            </a:graphic>
          </wp:inline>
        </w:drawing>
      </w:r>
    </w:p>
    <w:p w14:paraId="5279D644" w14:textId="6B30968C" w:rsidR="00046362" w:rsidRDefault="002D6710" w:rsidP="002D6710">
      <w:pPr>
        <w:pStyle w:val="AAA-Aks"/>
        <w:rPr>
          <w:rtl/>
        </w:rPr>
      </w:pPr>
      <w:r>
        <w:rPr>
          <w:rFonts w:hint="cs"/>
        </w:rPr>
        <w:drawing>
          <wp:inline distT="0" distB="0" distL="0" distR="0" wp14:anchorId="420C795D" wp14:editId="62A7C3C3">
            <wp:extent cx="4182059" cy="1733792"/>
            <wp:effectExtent l="0" t="0" r="9525" b="0"/>
            <wp:docPr id="8049740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7403" name="Picture 80497403"/>
                    <pic:cNvPicPr/>
                  </pic:nvPicPr>
                  <pic:blipFill>
                    <a:blip r:embed="rId26">
                      <a:extLst>
                        <a:ext uri="{28A0092B-C50C-407E-A947-70E740481C1C}">
                          <a14:useLocalDpi xmlns:a14="http://schemas.microsoft.com/office/drawing/2010/main" val="0"/>
                        </a:ext>
                      </a:extLst>
                    </a:blip>
                    <a:stretch>
                      <a:fillRect/>
                    </a:stretch>
                  </pic:blipFill>
                  <pic:spPr>
                    <a:xfrm>
                      <a:off x="0" y="0"/>
                      <a:ext cx="4182059" cy="1733792"/>
                    </a:xfrm>
                    <a:prstGeom prst="rect">
                      <a:avLst/>
                    </a:prstGeom>
                  </pic:spPr>
                </pic:pic>
              </a:graphicData>
            </a:graphic>
          </wp:inline>
        </w:drawing>
      </w:r>
    </w:p>
    <w:p w14:paraId="13F3AFE9" w14:textId="77777777" w:rsidR="002D6710" w:rsidRDefault="002D6710" w:rsidP="002D6710">
      <w:pPr>
        <w:pStyle w:val="AAA-MatnAsli"/>
        <w:rPr>
          <w:rtl/>
        </w:rPr>
      </w:pPr>
      <w:r w:rsidRPr="002D6710">
        <w:rPr>
          <w:rFonts w:hint="cs"/>
          <w:rtl/>
        </w:rPr>
        <w:t>با تغییرات انجام شده، دیفرانسیل جریان‌های بالا به صورت نشان داده شده  و پایدار خواهد بود:</w:t>
      </w:r>
    </w:p>
    <w:p w14:paraId="07F0C841" w14:textId="77777777" w:rsidR="007423F1" w:rsidRPr="007423F1" w:rsidRDefault="007423F1" w:rsidP="007423F1">
      <w:pPr>
        <w:pStyle w:val="AAE-Normal"/>
        <w:rPr>
          <w:lang w:val="en-US"/>
        </w:rPr>
      </w:pPr>
      <w:r w:rsidRPr="007423F1">
        <w:rPr>
          <w:lang w:val="en-US"/>
        </w:rPr>
        <w:t>With the changes made, the differential currents will be as shown and will remain stable:</w:t>
      </w:r>
    </w:p>
    <w:p w14:paraId="73259904" w14:textId="340CF277" w:rsidR="002D6710" w:rsidRPr="002D6710" w:rsidRDefault="002D6710" w:rsidP="002D6710">
      <w:pPr>
        <w:pStyle w:val="AAA-Aks"/>
        <w:rPr>
          <w:rtl/>
        </w:rPr>
      </w:pPr>
      <w:r>
        <w:rPr>
          <w:rtl/>
          <w:lang w:val="fa-IR"/>
        </w:rPr>
        <w:lastRenderedPageBreak/>
        <w:drawing>
          <wp:inline distT="0" distB="0" distL="0" distR="0" wp14:anchorId="6FBE8C54" wp14:editId="1D28B499">
            <wp:extent cx="3419952" cy="1695687"/>
            <wp:effectExtent l="0" t="0" r="0" b="0"/>
            <wp:docPr id="17276169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16962" name="Picture 1727616962"/>
                    <pic:cNvPicPr/>
                  </pic:nvPicPr>
                  <pic:blipFill>
                    <a:blip r:embed="rId27">
                      <a:extLst>
                        <a:ext uri="{28A0092B-C50C-407E-A947-70E740481C1C}">
                          <a14:useLocalDpi xmlns:a14="http://schemas.microsoft.com/office/drawing/2010/main" val="0"/>
                        </a:ext>
                      </a:extLst>
                    </a:blip>
                    <a:stretch>
                      <a:fillRect/>
                    </a:stretch>
                  </pic:blipFill>
                  <pic:spPr>
                    <a:xfrm>
                      <a:off x="0" y="0"/>
                      <a:ext cx="3419952" cy="1695687"/>
                    </a:xfrm>
                    <a:prstGeom prst="rect">
                      <a:avLst/>
                    </a:prstGeom>
                  </pic:spPr>
                </pic:pic>
              </a:graphicData>
            </a:graphic>
          </wp:inline>
        </w:drawing>
      </w:r>
    </w:p>
    <w:p w14:paraId="196A0893" w14:textId="77777777" w:rsidR="002D6710" w:rsidRDefault="002D6710" w:rsidP="002D6710">
      <w:pPr>
        <w:pStyle w:val="AAA-MatnAsli"/>
        <w:rPr>
          <w:rtl/>
        </w:rPr>
      </w:pPr>
      <w:r w:rsidRPr="002D6710">
        <w:rPr>
          <w:rFonts w:hint="cs"/>
          <w:rtl/>
        </w:rPr>
        <w:t xml:space="preserve">اما اگر خطا درون زون حفاظتی باشد جریانی که </w:t>
      </w:r>
      <w:r w:rsidRPr="002D6710">
        <w:t>CT</w:t>
      </w:r>
      <w:r w:rsidRPr="002D6710">
        <w:rPr>
          <w:rFonts w:hint="cs"/>
          <w:rtl/>
        </w:rPr>
        <w:t xml:space="preserve">های سمت </w:t>
      </w:r>
      <w:r w:rsidRPr="002D6710">
        <w:t>YN</w:t>
      </w:r>
      <w:r w:rsidRPr="002D6710">
        <w:rPr>
          <w:rFonts w:hint="cs"/>
          <w:rtl/>
        </w:rPr>
        <w:t xml:space="preserve"> می‌بینند صفر خواهد بود:</w:t>
      </w:r>
    </w:p>
    <w:p w14:paraId="59B40D73" w14:textId="682254CE" w:rsidR="007423F1" w:rsidRPr="007423F1" w:rsidRDefault="007423F1" w:rsidP="007423F1">
      <w:pPr>
        <w:pStyle w:val="AAE-Normal"/>
        <w:rPr>
          <w:lang w:val="en-US"/>
        </w:rPr>
      </w:pPr>
      <w:r w:rsidRPr="007423F1">
        <w:rPr>
          <w:lang w:val="en-US"/>
        </w:rPr>
        <w:t>However, if the fault is inside the protection zone, the current seen by the CTs on the YN</w:t>
      </w:r>
      <w:r>
        <w:rPr>
          <w:lang w:val="en-US"/>
        </w:rPr>
        <w:t xml:space="preserve"> </w:t>
      </w:r>
      <w:r w:rsidRPr="007423F1">
        <w:rPr>
          <w:lang w:val="en-US"/>
        </w:rPr>
        <w:t>side will be zero:</w:t>
      </w:r>
    </w:p>
    <w:p w14:paraId="43624338" w14:textId="404906A5" w:rsidR="002D6710" w:rsidRPr="002D6710" w:rsidRDefault="002D6710" w:rsidP="002D6710">
      <w:pPr>
        <w:pStyle w:val="AAA-Aks"/>
        <w:rPr>
          <w:rtl/>
        </w:rPr>
      </w:pPr>
      <w:r>
        <w:rPr>
          <w:rtl/>
          <w:lang w:val="fa-IR"/>
        </w:rPr>
        <w:drawing>
          <wp:inline distT="0" distB="0" distL="0" distR="0" wp14:anchorId="4C90C6A6" wp14:editId="5A9DA1AF">
            <wp:extent cx="3696216" cy="2448267"/>
            <wp:effectExtent l="0" t="0" r="0" b="9525"/>
            <wp:docPr id="4665498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549888" name="Picture 466549888"/>
                    <pic:cNvPicPr/>
                  </pic:nvPicPr>
                  <pic:blipFill>
                    <a:blip r:embed="rId28">
                      <a:extLst>
                        <a:ext uri="{28A0092B-C50C-407E-A947-70E740481C1C}">
                          <a14:useLocalDpi xmlns:a14="http://schemas.microsoft.com/office/drawing/2010/main" val="0"/>
                        </a:ext>
                      </a:extLst>
                    </a:blip>
                    <a:stretch>
                      <a:fillRect/>
                    </a:stretch>
                  </pic:blipFill>
                  <pic:spPr>
                    <a:xfrm>
                      <a:off x="0" y="0"/>
                      <a:ext cx="3696216" cy="2448267"/>
                    </a:xfrm>
                    <a:prstGeom prst="rect">
                      <a:avLst/>
                    </a:prstGeom>
                  </pic:spPr>
                </pic:pic>
              </a:graphicData>
            </a:graphic>
          </wp:inline>
        </w:drawing>
      </w:r>
    </w:p>
    <w:p w14:paraId="1628FE37" w14:textId="77777777" w:rsidR="002D6710" w:rsidRDefault="002D6710" w:rsidP="002D6710">
      <w:pPr>
        <w:pStyle w:val="AAA-MatnAsli"/>
        <w:rPr>
          <w:rtl/>
        </w:rPr>
      </w:pPr>
      <w:r w:rsidRPr="002D6710">
        <w:rPr>
          <w:rFonts w:hint="cs"/>
          <w:rtl/>
        </w:rPr>
        <w:t>بنابریان برای خطای ارت فالت درون ناحیه حفاظتی دیفرانسیل به صورت نشان داده شده  خواهد بود و رله تریپ خواهد داد.</w:t>
      </w:r>
    </w:p>
    <w:p w14:paraId="0CF11F06" w14:textId="5AF5E6B2" w:rsidR="007423F1" w:rsidRPr="007423F1" w:rsidRDefault="007423F1" w:rsidP="007423F1">
      <w:pPr>
        <w:pStyle w:val="AAE-Normal"/>
        <w:rPr>
          <w:rtl/>
          <w:lang w:val="en-US"/>
        </w:rPr>
      </w:pPr>
      <w:r w:rsidRPr="007423F1">
        <w:rPr>
          <w:lang w:val="en-US"/>
        </w:rPr>
        <w:t>Therefore, for an earth fault within the protective zone, the differential will be as shown</w:t>
      </w:r>
      <w:r>
        <w:rPr>
          <w:lang w:val="en-US"/>
        </w:rPr>
        <w:t xml:space="preserve"> </w:t>
      </w:r>
      <w:r w:rsidRPr="007423F1">
        <w:rPr>
          <w:lang w:val="en-US"/>
        </w:rPr>
        <w:t>below, and the relay will trip.</w:t>
      </w:r>
    </w:p>
    <w:p w14:paraId="048F992B" w14:textId="1DB96D84" w:rsidR="002D6710" w:rsidRPr="002D6710" w:rsidRDefault="002D6710" w:rsidP="007423F1">
      <w:pPr>
        <w:pStyle w:val="AAA-Aks"/>
      </w:pPr>
      <w:r>
        <w:rPr>
          <w:rtl/>
          <w:lang w:val="fa-IR"/>
        </w:rPr>
        <w:drawing>
          <wp:inline distT="0" distB="0" distL="0" distR="0" wp14:anchorId="1E4CCB15" wp14:editId="335575D2">
            <wp:extent cx="3324689" cy="1781424"/>
            <wp:effectExtent l="0" t="0" r="0" b="9525"/>
            <wp:docPr id="58100662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006629" name="Picture 581006629"/>
                    <pic:cNvPicPr/>
                  </pic:nvPicPr>
                  <pic:blipFill>
                    <a:blip r:embed="rId29">
                      <a:extLst>
                        <a:ext uri="{28A0092B-C50C-407E-A947-70E740481C1C}">
                          <a14:useLocalDpi xmlns:a14="http://schemas.microsoft.com/office/drawing/2010/main" val="0"/>
                        </a:ext>
                      </a:extLst>
                    </a:blip>
                    <a:stretch>
                      <a:fillRect/>
                    </a:stretch>
                  </pic:blipFill>
                  <pic:spPr>
                    <a:xfrm>
                      <a:off x="0" y="0"/>
                      <a:ext cx="3324689" cy="1781424"/>
                    </a:xfrm>
                    <a:prstGeom prst="rect">
                      <a:avLst/>
                    </a:prstGeom>
                  </pic:spPr>
                </pic:pic>
              </a:graphicData>
            </a:graphic>
          </wp:inline>
        </w:drawing>
      </w:r>
    </w:p>
    <w:sectPr w:rsidR="002D6710" w:rsidRPr="002D67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javad ghyasvand" w:date="2024-11-21T15:39:00Z" w:initials="jg">
    <w:p w14:paraId="091F102F" w14:textId="12E9F9B6" w:rsidR="00DF058C" w:rsidRPr="00DF058C" w:rsidRDefault="00DF058C" w:rsidP="00DF058C">
      <w:pPr>
        <w:pStyle w:val="Heading2"/>
        <w:rPr>
          <w:lang w:val="de-DE"/>
        </w:rPr>
      </w:pPr>
      <w:r>
        <w:rPr>
          <w:rStyle w:val="CommentReference"/>
        </w:rPr>
        <w:annotationRef/>
      </w:r>
      <w:r w:rsidRPr="007423F1">
        <w:t>Zero</w:t>
      </w:r>
      <w:r>
        <w:rPr>
          <w:rFonts w:cs="Calibri" w:hint="cs"/>
          <w:rtl/>
        </w:rPr>
        <w:t>_</w:t>
      </w:r>
      <w:r w:rsidRPr="007423F1">
        <w:t>Sequence</w:t>
      </w:r>
      <w:r>
        <w:rPr>
          <w:rFonts w:cs="Calibri" w:hint="cs"/>
          <w:rtl/>
        </w:rPr>
        <w:t>_</w:t>
      </w:r>
      <w:r w:rsidRPr="007423F1">
        <w:t>Elimination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091F102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D33D49E" w16cex:dateUtc="2024-11-21T12: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091F102F" w16cid:durableId="5D33D4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293DE0" w14:textId="77777777" w:rsidR="009532E1" w:rsidRDefault="009532E1" w:rsidP="00091FDB">
      <w:pPr>
        <w:spacing w:before="0" w:after="0"/>
      </w:pPr>
      <w:r>
        <w:separator/>
      </w:r>
    </w:p>
  </w:endnote>
  <w:endnote w:type="continuationSeparator" w:id="0">
    <w:p w14:paraId="5698F5F6" w14:textId="77777777" w:rsidR="009532E1" w:rsidRDefault="009532E1" w:rsidP="00091FD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Arial"/>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Arial"/>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Arial"/>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0"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72DB5" w14:textId="77777777" w:rsidR="009532E1" w:rsidRDefault="009532E1" w:rsidP="00091FDB">
      <w:pPr>
        <w:spacing w:before="0" w:after="0"/>
      </w:pPr>
      <w:r>
        <w:separator/>
      </w:r>
    </w:p>
  </w:footnote>
  <w:footnote w:type="continuationSeparator" w:id="0">
    <w:p w14:paraId="6ECEF3F6" w14:textId="77777777" w:rsidR="009532E1" w:rsidRDefault="009532E1" w:rsidP="00091FD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2"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5"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4685603">
    <w:abstractNumId w:val="11"/>
  </w:num>
  <w:num w:numId="2" w16cid:durableId="1441219768">
    <w:abstractNumId w:val="12"/>
  </w:num>
  <w:num w:numId="3" w16cid:durableId="335882456">
    <w:abstractNumId w:val="8"/>
  </w:num>
  <w:num w:numId="4" w16cid:durableId="1002929357">
    <w:abstractNumId w:val="14"/>
  </w:num>
  <w:num w:numId="5" w16cid:durableId="1881818163">
    <w:abstractNumId w:val="2"/>
  </w:num>
  <w:num w:numId="6" w16cid:durableId="1093747169">
    <w:abstractNumId w:val="3"/>
  </w:num>
  <w:num w:numId="7" w16cid:durableId="1367874066">
    <w:abstractNumId w:val="6"/>
  </w:num>
  <w:num w:numId="8" w16cid:durableId="1801798489">
    <w:abstractNumId w:val="16"/>
  </w:num>
  <w:num w:numId="9" w16cid:durableId="2099325745">
    <w:abstractNumId w:val="1"/>
  </w:num>
  <w:num w:numId="10" w16cid:durableId="783694049">
    <w:abstractNumId w:val="15"/>
  </w:num>
  <w:num w:numId="11" w16cid:durableId="1653562407">
    <w:abstractNumId w:val="4"/>
  </w:num>
  <w:num w:numId="12" w16cid:durableId="8073013">
    <w:abstractNumId w:val="10"/>
  </w:num>
  <w:num w:numId="13" w16cid:durableId="297733568">
    <w:abstractNumId w:val="13"/>
  </w:num>
  <w:num w:numId="14" w16cid:durableId="535043028">
    <w:abstractNumId w:val="5"/>
  </w:num>
  <w:num w:numId="15" w16cid:durableId="1765227199">
    <w:abstractNumId w:val="0"/>
  </w:num>
  <w:num w:numId="16" w16cid:durableId="327830195">
    <w:abstractNumId w:val="7"/>
  </w:num>
  <w:num w:numId="17" w16cid:durableId="2039500282">
    <w:abstractNumId w:val="9"/>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linkStyl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C3"/>
    <w:rsid w:val="000000C3"/>
    <w:rsid w:val="000014BE"/>
    <w:rsid w:val="000014E2"/>
    <w:rsid w:val="00001FFE"/>
    <w:rsid w:val="00002291"/>
    <w:rsid w:val="000025D7"/>
    <w:rsid w:val="00002A92"/>
    <w:rsid w:val="00002BE6"/>
    <w:rsid w:val="00002C46"/>
    <w:rsid w:val="00002CFE"/>
    <w:rsid w:val="00002EB2"/>
    <w:rsid w:val="00002FDE"/>
    <w:rsid w:val="0000313D"/>
    <w:rsid w:val="000034B9"/>
    <w:rsid w:val="000044D9"/>
    <w:rsid w:val="000046AA"/>
    <w:rsid w:val="000046DE"/>
    <w:rsid w:val="00006963"/>
    <w:rsid w:val="00006A54"/>
    <w:rsid w:val="00006D15"/>
    <w:rsid w:val="00006EF2"/>
    <w:rsid w:val="00006FFB"/>
    <w:rsid w:val="00007120"/>
    <w:rsid w:val="000074B2"/>
    <w:rsid w:val="000075C7"/>
    <w:rsid w:val="00007B52"/>
    <w:rsid w:val="000104A4"/>
    <w:rsid w:val="00010BFD"/>
    <w:rsid w:val="00010F0E"/>
    <w:rsid w:val="00011370"/>
    <w:rsid w:val="0001262E"/>
    <w:rsid w:val="0001293B"/>
    <w:rsid w:val="00012D50"/>
    <w:rsid w:val="00012DC6"/>
    <w:rsid w:val="000130C2"/>
    <w:rsid w:val="00013C4F"/>
    <w:rsid w:val="00014362"/>
    <w:rsid w:val="00014C49"/>
    <w:rsid w:val="000167FD"/>
    <w:rsid w:val="000169F2"/>
    <w:rsid w:val="00016C33"/>
    <w:rsid w:val="00017F54"/>
    <w:rsid w:val="000200D6"/>
    <w:rsid w:val="00020E0E"/>
    <w:rsid w:val="00021D0C"/>
    <w:rsid w:val="00021DDD"/>
    <w:rsid w:val="00021EE8"/>
    <w:rsid w:val="00021F62"/>
    <w:rsid w:val="0002270F"/>
    <w:rsid w:val="00022A0F"/>
    <w:rsid w:val="0002362C"/>
    <w:rsid w:val="00023636"/>
    <w:rsid w:val="0002451C"/>
    <w:rsid w:val="00025C4E"/>
    <w:rsid w:val="00026071"/>
    <w:rsid w:val="0002663F"/>
    <w:rsid w:val="000277B5"/>
    <w:rsid w:val="0002790B"/>
    <w:rsid w:val="00027C2A"/>
    <w:rsid w:val="0003011A"/>
    <w:rsid w:val="00030482"/>
    <w:rsid w:val="00030854"/>
    <w:rsid w:val="00030A3C"/>
    <w:rsid w:val="00030C2E"/>
    <w:rsid w:val="000313D0"/>
    <w:rsid w:val="000317FB"/>
    <w:rsid w:val="00031F6C"/>
    <w:rsid w:val="00033AE4"/>
    <w:rsid w:val="00033BF9"/>
    <w:rsid w:val="00033C60"/>
    <w:rsid w:val="00034135"/>
    <w:rsid w:val="00034DA1"/>
    <w:rsid w:val="0003507B"/>
    <w:rsid w:val="0003514A"/>
    <w:rsid w:val="00035FC3"/>
    <w:rsid w:val="00040FAA"/>
    <w:rsid w:val="0004230A"/>
    <w:rsid w:val="00042ECA"/>
    <w:rsid w:val="0004410B"/>
    <w:rsid w:val="000443F8"/>
    <w:rsid w:val="00044860"/>
    <w:rsid w:val="0004496D"/>
    <w:rsid w:val="00044D53"/>
    <w:rsid w:val="00044E2B"/>
    <w:rsid w:val="00045083"/>
    <w:rsid w:val="00046362"/>
    <w:rsid w:val="00046701"/>
    <w:rsid w:val="00047D66"/>
    <w:rsid w:val="00047FF7"/>
    <w:rsid w:val="000503BF"/>
    <w:rsid w:val="00052735"/>
    <w:rsid w:val="00052919"/>
    <w:rsid w:val="0005333A"/>
    <w:rsid w:val="00053691"/>
    <w:rsid w:val="00053FAA"/>
    <w:rsid w:val="00054348"/>
    <w:rsid w:val="00054EC8"/>
    <w:rsid w:val="00054F6A"/>
    <w:rsid w:val="00056488"/>
    <w:rsid w:val="0005667C"/>
    <w:rsid w:val="00057DB3"/>
    <w:rsid w:val="00060375"/>
    <w:rsid w:val="0006086B"/>
    <w:rsid w:val="000608AA"/>
    <w:rsid w:val="000608DD"/>
    <w:rsid w:val="00061359"/>
    <w:rsid w:val="000613FB"/>
    <w:rsid w:val="000617CB"/>
    <w:rsid w:val="00061AA6"/>
    <w:rsid w:val="000622C3"/>
    <w:rsid w:val="000629C6"/>
    <w:rsid w:val="00062A6F"/>
    <w:rsid w:val="00063DBC"/>
    <w:rsid w:val="00064B10"/>
    <w:rsid w:val="000663DB"/>
    <w:rsid w:val="00066B43"/>
    <w:rsid w:val="00067EC0"/>
    <w:rsid w:val="00070543"/>
    <w:rsid w:val="00070ECD"/>
    <w:rsid w:val="00071048"/>
    <w:rsid w:val="0007141B"/>
    <w:rsid w:val="000715C3"/>
    <w:rsid w:val="0007463B"/>
    <w:rsid w:val="00075B19"/>
    <w:rsid w:val="000764ED"/>
    <w:rsid w:val="000770B2"/>
    <w:rsid w:val="00077818"/>
    <w:rsid w:val="00077A4A"/>
    <w:rsid w:val="00080476"/>
    <w:rsid w:val="000806F6"/>
    <w:rsid w:val="00080D7A"/>
    <w:rsid w:val="00082E15"/>
    <w:rsid w:val="000830A3"/>
    <w:rsid w:val="00085664"/>
    <w:rsid w:val="000859BF"/>
    <w:rsid w:val="00085DD0"/>
    <w:rsid w:val="00085DF5"/>
    <w:rsid w:val="00085FB6"/>
    <w:rsid w:val="00086163"/>
    <w:rsid w:val="00086719"/>
    <w:rsid w:val="00087123"/>
    <w:rsid w:val="000876D4"/>
    <w:rsid w:val="0008781C"/>
    <w:rsid w:val="000878C8"/>
    <w:rsid w:val="00091FDB"/>
    <w:rsid w:val="00092381"/>
    <w:rsid w:val="0009249A"/>
    <w:rsid w:val="00092C59"/>
    <w:rsid w:val="00092FDE"/>
    <w:rsid w:val="0009330C"/>
    <w:rsid w:val="00093B77"/>
    <w:rsid w:val="000941B9"/>
    <w:rsid w:val="0009425D"/>
    <w:rsid w:val="00094A11"/>
    <w:rsid w:val="00094D1F"/>
    <w:rsid w:val="00094E97"/>
    <w:rsid w:val="000951F2"/>
    <w:rsid w:val="00095D97"/>
    <w:rsid w:val="00095FCB"/>
    <w:rsid w:val="00096577"/>
    <w:rsid w:val="00096AF0"/>
    <w:rsid w:val="00097755"/>
    <w:rsid w:val="00097C57"/>
    <w:rsid w:val="000A0304"/>
    <w:rsid w:val="000A07F3"/>
    <w:rsid w:val="000A0AED"/>
    <w:rsid w:val="000A1A70"/>
    <w:rsid w:val="000A23B3"/>
    <w:rsid w:val="000A2D91"/>
    <w:rsid w:val="000A2D95"/>
    <w:rsid w:val="000A35A9"/>
    <w:rsid w:val="000A3824"/>
    <w:rsid w:val="000A4A47"/>
    <w:rsid w:val="000A4B93"/>
    <w:rsid w:val="000A5555"/>
    <w:rsid w:val="000A5E93"/>
    <w:rsid w:val="000A5F70"/>
    <w:rsid w:val="000A6969"/>
    <w:rsid w:val="000A71A5"/>
    <w:rsid w:val="000B0563"/>
    <w:rsid w:val="000B08C9"/>
    <w:rsid w:val="000B1797"/>
    <w:rsid w:val="000B1AE7"/>
    <w:rsid w:val="000B1E21"/>
    <w:rsid w:val="000B2154"/>
    <w:rsid w:val="000B2B10"/>
    <w:rsid w:val="000B3A11"/>
    <w:rsid w:val="000B4576"/>
    <w:rsid w:val="000B458E"/>
    <w:rsid w:val="000B5721"/>
    <w:rsid w:val="000B6074"/>
    <w:rsid w:val="000B642D"/>
    <w:rsid w:val="000B72E4"/>
    <w:rsid w:val="000B787F"/>
    <w:rsid w:val="000C0EC6"/>
    <w:rsid w:val="000C1132"/>
    <w:rsid w:val="000C18AA"/>
    <w:rsid w:val="000C25E3"/>
    <w:rsid w:val="000C3391"/>
    <w:rsid w:val="000C3E24"/>
    <w:rsid w:val="000C42D7"/>
    <w:rsid w:val="000C4A92"/>
    <w:rsid w:val="000C4E17"/>
    <w:rsid w:val="000C5355"/>
    <w:rsid w:val="000C5844"/>
    <w:rsid w:val="000C6027"/>
    <w:rsid w:val="000C6B52"/>
    <w:rsid w:val="000C6C2F"/>
    <w:rsid w:val="000C7C53"/>
    <w:rsid w:val="000D04EB"/>
    <w:rsid w:val="000D060D"/>
    <w:rsid w:val="000D074D"/>
    <w:rsid w:val="000D1750"/>
    <w:rsid w:val="000D1A92"/>
    <w:rsid w:val="000D3357"/>
    <w:rsid w:val="000D4F01"/>
    <w:rsid w:val="000D560E"/>
    <w:rsid w:val="000D5B3E"/>
    <w:rsid w:val="000D5E33"/>
    <w:rsid w:val="000D6445"/>
    <w:rsid w:val="000D6EFE"/>
    <w:rsid w:val="000D7613"/>
    <w:rsid w:val="000D7B47"/>
    <w:rsid w:val="000E075A"/>
    <w:rsid w:val="000E0877"/>
    <w:rsid w:val="000E132E"/>
    <w:rsid w:val="000E1390"/>
    <w:rsid w:val="000E13C7"/>
    <w:rsid w:val="000E17E0"/>
    <w:rsid w:val="000E3105"/>
    <w:rsid w:val="000E3AEE"/>
    <w:rsid w:val="000E4243"/>
    <w:rsid w:val="000E4BDB"/>
    <w:rsid w:val="000E4D7F"/>
    <w:rsid w:val="000E5BD9"/>
    <w:rsid w:val="000E60D5"/>
    <w:rsid w:val="000E65EA"/>
    <w:rsid w:val="000E6B34"/>
    <w:rsid w:val="000E7F6F"/>
    <w:rsid w:val="000E7F70"/>
    <w:rsid w:val="000F0231"/>
    <w:rsid w:val="000F0834"/>
    <w:rsid w:val="000F12EC"/>
    <w:rsid w:val="000F1D0D"/>
    <w:rsid w:val="000F2A11"/>
    <w:rsid w:val="000F2CBC"/>
    <w:rsid w:val="000F3B33"/>
    <w:rsid w:val="000F3BB4"/>
    <w:rsid w:val="000F5168"/>
    <w:rsid w:val="000F52AC"/>
    <w:rsid w:val="000F53C3"/>
    <w:rsid w:val="000F5E58"/>
    <w:rsid w:val="000F6890"/>
    <w:rsid w:val="000F6FED"/>
    <w:rsid w:val="000F7072"/>
    <w:rsid w:val="000F70D2"/>
    <w:rsid w:val="000F788B"/>
    <w:rsid w:val="000F7C63"/>
    <w:rsid w:val="00101991"/>
    <w:rsid w:val="00101A2B"/>
    <w:rsid w:val="00101DBB"/>
    <w:rsid w:val="001024A2"/>
    <w:rsid w:val="00102D8F"/>
    <w:rsid w:val="00102E3B"/>
    <w:rsid w:val="00103054"/>
    <w:rsid w:val="0010325A"/>
    <w:rsid w:val="001040DD"/>
    <w:rsid w:val="001041CF"/>
    <w:rsid w:val="00104526"/>
    <w:rsid w:val="00106BCE"/>
    <w:rsid w:val="00107C26"/>
    <w:rsid w:val="0011109F"/>
    <w:rsid w:val="00111757"/>
    <w:rsid w:val="0011295F"/>
    <w:rsid w:val="00113BCE"/>
    <w:rsid w:val="00115396"/>
    <w:rsid w:val="00115B1E"/>
    <w:rsid w:val="00115D87"/>
    <w:rsid w:val="00116136"/>
    <w:rsid w:val="00116C58"/>
    <w:rsid w:val="001171F6"/>
    <w:rsid w:val="00117890"/>
    <w:rsid w:val="0012039F"/>
    <w:rsid w:val="00120545"/>
    <w:rsid w:val="00120F7C"/>
    <w:rsid w:val="00121777"/>
    <w:rsid w:val="00121879"/>
    <w:rsid w:val="00121C9B"/>
    <w:rsid w:val="00121D1A"/>
    <w:rsid w:val="001223F1"/>
    <w:rsid w:val="00122827"/>
    <w:rsid w:val="00123F7D"/>
    <w:rsid w:val="00124188"/>
    <w:rsid w:val="001252E2"/>
    <w:rsid w:val="0012653C"/>
    <w:rsid w:val="00126639"/>
    <w:rsid w:val="00126DB9"/>
    <w:rsid w:val="0012797F"/>
    <w:rsid w:val="00127C54"/>
    <w:rsid w:val="00127D1D"/>
    <w:rsid w:val="00127DF6"/>
    <w:rsid w:val="00130178"/>
    <w:rsid w:val="00130870"/>
    <w:rsid w:val="00130A33"/>
    <w:rsid w:val="00130E55"/>
    <w:rsid w:val="001312AB"/>
    <w:rsid w:val="00131803"/>
    <w:rsid w:val="001320FF"/>
    <w:rsid w:val="00132D70"/>
    <w:rsid w:val="00132E1D"/>
    <w:rsid w:val="00133D9E"/>
    <w:rsid w:val="00134204"/>
    <w:rsid w:val="00134638"/>
    <w:rsid w:val="00134857"/>
    <w:rsid w:val="00135572"/>
    <w:rsid w:val="00136405"/>
    <w:rsid w:val="00136EDD"/>
    <w:rsid w:val="00140C73"/>
    <w:rsid w:val="00141194"/>
    <w:rsid w:val="001417CB"/>
    <w:rsid w:val="00141D05"/>
    <w:rsid w:val="00142424"/>
    <w:rsid w:val="00142976"/>
    <w:rsid w:val="00143C5B"/>
    <w:rsid w:val="001443C0"/>
    <w:rsid w:val="00145A5A"/>
    <w:rsid w:val="00145B50"/>
    <w:rsid w:val="00146D86"/>
    <w:rsid w:val="00146DFA"/>
    <w:rsid w:val="0014747B"/>
    <w:rsid w:val="00150943"/>
    <w:rsid w:val="00151782"/>
    <w:rsid w:val="00152051"/>
    <w:rsid w:val="00152ECF"/>
    <w:rsid w:val="0015328D"/>
    <w:rsid w:val="001533E8"/>
    <w:rsid w:val="001546F7"/>
    <w:rsid w:val="00154AB7"/>
    <w:rsid w:val="00154C63"/>
    <w:rsid w:val="00155703"/>
    <w:rsid w:val="00156090"/>
    <w:rsid w:val="001563C7"/>
    <w:rsid w:val="00156535"/>
    <w:rsid w:val="0015697B"/>
    <w:rsid w:val="001570FF"/>
    <w:rsid w:val="00157D5C"/>
    <w:rsid w:val="00160186"/>
    <w:rsid w:val="00160A48"/>
    <w:rsid w:val="00161C6E"/>
    <w:rsid w:val="00161CC8"/>
    <w:rsid w:val="001638FE"/>
    <w:rsid w:val="00164B19"/>
    <w:rsid w:val="00165336"/>
    <w:rsid w:val="001656F5"/>
    <w:rsid w:val="00165C82"/>
    <w:rsid w:val="001664BC"/>
    <w:rsid w:val="0016665C"/>
    <w:rsid w:val="00166AD0"/>
    <w:rsid w:val="00166E19"/>
    <w:rsid w:val="001700E4"/>
    <w:rsid w:val="0017100C"/>
    <w:rsid w:val="0017173E"/>
    <w:rsid w:val="001717F6"/>
    <w:rsid w:val="00171EB2"/>
    <w:rsid w:val="00171F65"/>
    <w:rsid w:val="00171F6A"/>
    <w:rsid w:val="00172EF3"/>
    <w:rsid w:val="0017314E"/>
    <w:rsid w:val="001737D1"/>
    <w:rsid w:val="00174169"/>
    <w:rsid w:val="001744C2"/>
    <w:rsid w:val="00174C14"/>
    <w:rsid w:val="00174C15"/>
    <w:rsid w:val="001753A6"/>
    <w:rsid w:val="001756D8"/>
    <w:rsid w:val="00175AEB"/>
    <w:rsid w:val="00175CD5"/>
    <w:rsid w:val="00176511"/>
    <w:rsid w:val="001768F0"/>
    <w:rsid w:val="001804B7"/>
    <w:rsid w:val="0018095B"/>
    <w:rsid w:val="00180C51"/>
    <w:rsid w:val="00180FE4"/>
    <w:rsid w:val="0018116C"/>
    <w:rsid w:val="00181D61"/>
    <w:rsid w:val="00182ED2"/>
    <w:rsid w:val="001836D8"/>
    <w:rsid w:val="0018398F"/>
    <w:rsid w:val="00183E81"/>
    <w:rsid w:val="0018448D"/>
    <w:rsid w:val="00186906"/>
    <w:rsid w:val="00186B85"/>
    <w:rsid w:val="00186DCC"/>
    <w:rsid w:val="00190392"/>
    <w:rsid w:val="001906A8"/>
    <w:rsid w:val="001911AC"/>
    <w:rsid w:val="00191451"/>
    <w:rsid w:val="0019155B"/>
    <w:rsid w:val="00191AA5"/>
    <w:rsid w:val="00191B24"/>
    <w:rsid w:val="00191CA3"/>
    <w:rsid w:val="00192143"/>
    <w:rsid w:val="00192F9F"/>
    <w:rsid w:val="00193477"/>
    <w:rsid w:val="00193574"/>
    <w:rsid w:val="001938AC"/>
    <w:rsid w:val="00194A20"/>
    <w:rsid w:val="00195239"/>
    <w:rsid w:val="00195255"/>
    <w:rsid w:val="0019527A"/>
    <w:rsid w:val="001952A2"/>
    <w:rsid w:val="00195EBF"/>
    <w:rsid w:val="00196016"/>
    <w:rsid w:val="0019682C"/>
    <w:rsid w:val="0019715B"/>
    <w:rsid w:val="00197369"/>
    <w:rsid w:val="001973C6"/>
    <w:rsid w:val="0019771B"/>
    <w:rsid w:val="00197D1F"/>
    <w:rsid w:val="00197F1C"/>
    <w:rsid w:val="001A044D"/>
    <w:rsid w:val="001A0690"/>
    <w:rsid w:val="001A0A9B"/>
    <w:rsid w:val="001A1117"/>
    <w:rsid w:val="001A147A"/>
    <w:rsid w:val="001A1AE3"/>
    <w:rsid w:val="001A2227"/>
    <w:rsid w:val="001A24CF"/>
    <w:rsid w:val="001A3B15"/>
    <w:rsid w:val="001A40FF"/>
    <w:rsid w:val="001A4187"/>
    <w:rsid w:val="001A4389"/>
    <w:rsid w:val="001A4C86"/>
    <w:rsid w:val="001A530B"/>
    <w:rsid w:val="001A5C28"/>
    <w:rsid w:val="001A6149"/>
    <w:rsid w:val="001A65BF"/>
    <w:rsid w:val="001A6D8D"/>
    <w:rsid w:val="001B03D9"/>
    <w:rsid w:val="001B0D17"/>
    <w:rsid w:val="001B0ED8"/>
    <w:rsid w:val="001B10E1"/>
    <w:rsid w:val="001B1F72"/>
    <w:rsid w:val="001B202C"/>
    <w:rsid w:val="001B3ACF"/>
    <w:rsid w:val="001B46FA"/>
    <w:rsid w:val="001B50E4"/>
    <w:rsid w:val="001B59F7"/>
    <w:rsid w:val="001B5AFB"/>
    <w:rsid w:val="001B5C25"/>
    <w:rsid w:val="001B70CB"/>
    <w:rsid w:val="001B7336"/>
    <w:rsid w:val="001B755E"/>
    <w:rsid w:val="001B7CDA"/>
    <w:rsid w:val="001C0BFB"/>
    <w:rsid w:val="001C0D6A"/>
    <w:rsid w:val="001C1653"/>
    <w:rsid w:val="001C185B"/>
    <w:rsid w:val="001C2F6F"/>
    <w:rsid w:val="001C3B89"/>
    <w:rsid w:val="001C3EDA"/>
    <w:rsid w:val="001C478D"/>
    <w:rsid w:val="001C5A52"/>
    <w:rsid w:val="001C5A9D"/>
    <w:rsid w:val="001C5B9E"/>
    <w:rsid w:val="001C5BE9"/>
    <w:rsid w:val="001C5DF9"/>
    <w:rsid w:val="001C5F74"/>
    <w:rsid w:val="001C6463"/>
    <w:rsid w:val="001C7097"/>
    <w:rsid w:val="001C7288"/>
    <w:rsid w:val="001C73CB"/>
    <w:rsid w:val="001C7B56"/>
    <w:rsid w:val="001D00A1"/>
    <w:rsid w:val="001D0943"/>
    <w:rsid w:val="001D1259"/>
    <w:rsid w:val="001D130E"/>
    <w:rsid w:val="001D1E32"/>
    <w:rsid w:val="001D220B"/>
    <w:rsid w:val="001D27CB"/>
    <w:rsid w:val="001D28F0"/>
    <w:rsid w:val="001D319C"/>
    <w:rsid w:val="001D3919"/>
    <w:rsid w:val="001D3A6A"/>
    <w:rsid w:val="001D3B87"/>
    <w:rsid w:val="001D48D3"/>
    <w:rsid w:val="001D4B8E"/>
    <w:rsid w:val="001D4FFB"/>
    <w:rsid w:val="001D55EC"/>
    <w:rsid w:val="001D5B79"/>
    <w:rsid w:val="001D6ACB"/>
    <w:rsid w:val="001D715D"/>
    <w:rsid w:val="001D7F3E"/>
    <w:rsid w:val="001E0336"/>
    <w:rsid w:val="001E108D"/>
    <w:rsid w:val="001E19BD"/>
    <w:rsid w:val="001E2658"/>
    <w:rsid w:val="001E2891"/>
    <w:rsid w:val="001E4038"/>
    <w:rsid w:val="001E40CB"/>
    <w:rsid w:val="001E4845"/>
    <w:rsid w:val="001E5284"/>
    <w:rsid w:val="001E529E"/>
    <w:rsid w:val="001E542E"/>
    <w:rsid w:val="001E55F7"/>
    <w:rsid w:val="001E5E44"/>
    <w:rsid w:val="001E5EB2"/>
    <w:rsid w:val="001E675F"/>
    <w:rsid w:val="001E6762"/>
    <w:rsid w:val="001E6C56"/>
    <w:rsid w:val="001E7E8F"/>
    <w:rsid w:val="001F0194"/>
    <w:rsid w:val="001F0F9B"/>
    <w:rsid w:val="001F2443"/>
    <w:rsid w:val="001F2C5E"/>
    <w:rsid w:val="001F3BCC"/>
    <w:rsid w:val="001F4010"/>
    <w:rsid w:val="001F57F7"/>
    <w:rsid w:val="001F76EB"/>
    <w:rsid w:val="001F7ECB"/>
    <w:rsid w:val="00200413"/>
    <w:rsid w:val="00201A30"/>
    <w:rsid w:val="00202692"/>
    <w:rsid w:val="0020292A"/>
    <w:rsid w:val="0020308C"/>
    <w:rsid w:val="00203167"/>
    <w:rsid w:val="00203204"/>
    <w:rsid w:val="00203490"/>
    <w:rsid w:val="00203609"/>
    <w:rsid w:val="002040FA"/>
    <w:rsid w:val="002045BC"/>
    <w:rsid w:val="00204A41"/>
    <w:rsid w:val="0020566B"/>
    <w:rsid w:val="00205FD6"/>
    <w:rsid w:val="002063B9"/>
    <w:rsid w:val="00206736"/>
    <w:rsid w:val="00206D22"/>
    <w:rsid w:val="00206FF4"/>
    <w:rsid w:val="00207620"/>
    <w:rsid w:val="0020771B"/>
    <w:rsid w:val="002077BB"/>
    <w:rsid w:val="0020780A"/>
    <w:rsid w:val="00207976"/>
    <w:rsid w:val="00207EF8"/>
    <w:rsid w:val="00207F02"/>
    <w:rsid w:val="0021022E"/>
    <w:rsid w:val="00210374"/>
    <w:rsid w:val="00210AAF"/>
    <w:rsid w:val="00210B82"/>
    <w:rsid w:val="00211D02"/>
    <w:rsid w:val="00212090"/>
    <w:rsid w:val="002123BB"/>
    <w:rsid w:val="00212453"/>
    <w:rsid w:val="0021277E"/>
    <w:rsid w:val="00213F08"/>
    <w:rsid w:val="0021437D"/>
    <w:rsid w:val="002146F9"/>
    <w:rsid w:val="00214E21"/>
    <w:rsid w:val="0021534A"/>
    <w:rsid w:val="00215D21"/>
    <w:rsid w:val="00215E02"/>
    <w:rsid w:val="00215EAD"/>
    <w:rsid w:val="00216051"/>
    <w:rsid w:val="002161BB"/>
    <w:rsid w:val="002162BA"/>
    <w:rsid w:val="002166C2"/>
    <w:rsid w:val="00216EBC"/>
    <w:rsid w:val="0022139F"/>
    <w:rsid w:val="002219B3"/>
    <w:rsid w:val="00221BB3"/>
    <w:rsid w:val="0022235D"/>
    <w:rsid w:val="00222433"/>
    <w:rsid w:val="002225A0"/>
    <w:rsid w:val="0022277A"/>
    <w:rsid w:val="00222CA1"/>
    <w:rsid w:val="00223862"/>
    <w:rsid w:val="0022435C"/>
    <w:rsid w:val="00224BA6"/>
    <w:rsid w:val="00224E23"/>
    <w:rsid w:val="00225319"/>
    <w:rsid w:val="0022536F"/>
    <w:rsid w:val="0022560A"/>
    <w:rsid w:val="00225D43"/>
    <w:rsid w:val="00226CB5"/>
    <w:rsid w:val="00226E8E"/>
    <w:rsid w:val="00227210"/>
    <w:rsid w:val="00227327"/>
    <w:rsid w:val="00227866"/>
    <w:rsid w:val="00230A42"/>
    <w:rsid w:val="00230CEB"/>
    <w:rsid w:val="002313F1"/>
    <w:rsid w:val="0023278A"/>
    <w:rsid w:val="00234B08"/>
    <w:rsid w:val="00234B24"/>
    <w:rsid w:val="00235AB8"/>
    <w:rsid w:val="00235D9E"/>
    <w:rsid w:val="00236204"/>
    <w:rsid w:val="002365B1"/>
    <w:rsid w:val="002368C5"/>
    <w:rsid w:val="002371E3"/>
    <w:rsid w:val="00237403"/>
    <w:rsid w:val="00237CB9"/>
    <w:rsid w:val="00237EFF"/>
    <w:rsid w:val="00240237"/>
    <w:rsid w:val="0024046A"/>
    <w:rsid w:val="00240F1C"/>
    <w:rsid w:val="00241AFE"/>
    <w:rsid w:val="00242011"/>
    <w:rsid w:val="002435D7"/>
    <w:rsid w:val="002438B0"/>
    <w:rsid w:val="00243BBE"/>
    <w:rsid w:val="00244683"/>
    <w:rsid w:val="00245CF4"/>
    <w:rsid w:val="00247368"/>
    <w:rsid w:val="00247949"/>
    <w:rsid w:val="002479CD"/>
    <w:rsid w:val="00247BE2"/>
    <w:rsid w:val="00250219"/>
    <w:rsid w:val="00250660"/>
    <w:rsid w:val="00250F23"/>
    <w:rsid w:val="002510F7"/>
    <w:rsid w:val="00251785"/>
    <w:rsid w:val="002517C4"/>
    <w:rsid w:val="00251ACE"/>
    <w:rsid w:val="00251AED"/>
    <w:rsid w:val="00251D5B"/>
    <w:rsid w:val="0025245D"/>
    <w:rsid w:val="002526B2"/>
    <w:rsid w:val="00253E5E"/>
    <w:rsid w:val="00254C97"/>
    <w:rsid w:val="00254D90"/>
    <w:rsid w:val="0025538F"/>
    <w:rsid w:val="002562D6"/>
    <w:rsid w:val="00256461"/>
    <w:rsid w:val="00256AA8"/>
    <w:rsid w:val="00257628"/>
    <w:rsid w:val="00260005"/>
    <w:rsid w:val="0026092B"/>
    <w:rsid w:val="00260D63"/>
    <w:rsid w:val="0026192E"/>
    <w:rsid w:val="00261D13"/>
    <w:rsid w:val="00262DA1"/>
    <w:rsid w:val="0026594F"/>
    <w:rsid w:val="00267CD9"/>
    <w:rsid w:val="00270D3A"/>
    <w:rsid w:val="002714D9"/>
    <w:rsid w:val="00271F6B"/>
    <w:rsid w:val="00272CAE"/>
    <w:rsid w:val="00275DB7"/>
    <w:rsid w:val="00276028"/>
    <w:rsid w:val="0027630B"/>
    <w:rsid w:val="00276B28"/>
    <w:rsid w:val="00276C63"/>
    <w:rsid w:val="002778D7"/>
    <w:rsid w:val="00277B48"/>
    <w:rsid w:val="00280F0D"/>
    <w:rsid w:val="00280F67"/>
    <w:rsid w:val="002817F9"/>
    <w:rsid w:val="00281BFE"/>
    <w:rsid w:val="00281FE2"/>
    <w:rsid w:val="002820DA"/>
    <w:rsid w:val="00282140"/>
    <w:rsid w:val="00282498"/>
    <w:rsid w:val="00282604"/>
    <w:rsid w:val="00282AF7"/>
    <w:rsid w:val="00282D2B"/>
    <w:rsid w:val="00282E7E"/>
    <w:rsid w:val="00283775"/>
    <w:rsid w:val="002839A7"/>
    <w:rsid w:val="0028401B"/>
    <w:rsid w:val="00286EC8"/>
    <w:rsid w:val="00287956"/>
    <w:rsid w:val="00287F5E"/>
    <w:rsid w:val="00287F98"/>
    <w:rsid w:val="00291641"/>
    <w:rsid w:val="002928C0"/>
    <w:rsid w:val="00294204"/>
    <w:rsid w:val="002945D1"/>
    <w:rsid w:val="002946E6"/>
    <w:rsid w:val="00294940"/>
    <w:rsid w:val="00294B41"/>
    <w:rsid w:val="002956B6"/>
    <w:rsid w:val="00296029"/>
    <w:rsid w:val="002960BA"/>
    <w:rsid w:val="00297119"/>
    <w:rsid w:val="002A0085"/>
    <w:rsid w:val="002A030E"/>
    <w:rsid w:val="002A2491"/>
    <w:rsid w:val="002A3152"/>
    <w:rsid w:val="002A330B"/>
    <w:rsid w:val="002A3323"/>
    <w:rsid w:val="002A36D0"/>
    <w:rsid w:val="002A4B8A"/>
    <w:rsid w:val="002A4E49"/>
    <w:rsid w:val="002A4ECF"/>
    <w:rsid w:val="002A517C"/>
    <w:rsid w:val="002A58A9"/>
    <w:rsid w:val="002A6A86"/>
    <w:rsid w:val="002B03C6"/>
    <w:rsid w:val="002B3011"/>
    <w:rsid w:val="002B337D"/>
    <w:rsid w:val="002B3933"/>
    <w:rsid w:val="002B40C8"/>
    <w:rsid w:val="002B4DC0"/>
    <w:rsid w:val="002B5250"/>
    <w:rsid w:val="002B58E3"/>
    <w:rsid w:val="002B595B"/>
    <w:rsid w:val="002B70A3"/>
    <w:rsid w:val="002B70DE"/>
    <w:rsid w:val="002C0675"/>
    <w:rsid w:val="002C079A"/>
    <w:rsid w:val="002C15A8"/>
    <w:rsid w:val="002C21DD"/>
    <w:rsid w:val="002C2731"/>
    <w:rsid w:val="002C2779"/>
    <w:rsid w:val="002C4EEA"/>
    <w:rsid w:val="002C5583"/>
    <w:rsid w:val="002C5789"/>
    <w:rsid w:val="002C661D"/>
    <w:rsid w:val="002C66D0"/>
    <w:rsid w:val="002C68D6"/>
    <w:rsid w:val="002C7B9E"/>
    <w:rsid w:val="002C7C1B"/>
    <w:rsid w:val="002D158B"/>
    <w:rsid w:val="002D1B68"/>
    <w:rsid w:val="002D20F2"/>
    <w:rsid w:val="002D3721"/>
    <w:rsid w:val="002D3ABD"/>
    <w:rsid w:val="002D5A1E"/>
    <w:rsid w:val="002D63D6"/>
    <w:rsid w:val="002D6710"/>
    <w:rsid w:val="002D6D60"/>
    <w:rsid w:val="002D748E"/>
    <w:rsid w:val="002E0589"/>
    <w:rsid w:val="002E1D3E"/>
    <w:rsid w:val="002E1D94"/>
    <w:rsid w:val="002E23EE"/>
    <w:rsid w:val="002E2832"/>
    <w:rsid w:val="002E2F34"/>
    <w:rsid w:val="002E3C20"/>
    <w:rsid w:val="002E4C3E"/>
    <w:rsid w:val="002E4E2C"/>
    <w:rsid w:val="002E5CF2"/>
    <w:rsid w:val="002E5F08"/>
    <w:rsid w:val="002E5F79"/>
    <w:rsid w:val="002E612F"/>
    <w:rsid w:val="002E62B8"/>
    <w:rsid w:val="002E7358"/>
    <w:rsid w:val="002E7475"/>
    <w:rsid w:val="002E750E"/>
    <w:rsid w:val="002F1688"/>
    <w:rsid w:val="002F195A"/>
    <w:rsid w:val="002F2737"/>
    <w:rsid w:val="002F2BBD"/>
    <w:rsid w:val="002F30C9"/>
    <w:rsid w:val="002F3428"/>
    <w:rsid w:val="002F3506"/>
    <w:rsid w:val="002F42DC"/>
    <w:rsid w:val="002F47A7"/>
    <w:rsid w:val="002F4807"/>
    <w:rsid w:val="002F497B"/>
    <w:rsid w:val="002F4B95"/>
    <w:rsid w:val="002F5378"/>
    <w:rsid w:val="002F55EA"/>
    <w:rsid w:val="002F5CC6"/>
    <w:rsid w:val="002F69C6"/>
    <w:rsid w:val="002F69FD"/>
    <w:rsid w:val="002F72C0"/>
    <w:rsid w:val="002F785B"/>
    <w:rsid w:val="002F7980"/>
    <w:rsid w:val="002F7BE4"/>
    <w:rsid w:val="003000C4"/>
    <w:rsid w:val="0030036B"/>
    <w:rsid w:val="00300E90"/>
    <w:rsid w:val="00300F92"/>
    <w:rsid w:val="00301734"/>
    <w:rsid w:val="003029B6"/>
    <w:rsid w:val="00302C03"/>
    <w:rsid w:val="00304206"/>
    <w:rsid w:val="00304BBB"/>
    <w:rsid w:val="00305FF2"/>
    <w:rsid w:val="003065EB"/>
    <w:rsid w:val="00306B94"/>
    <w:rsid w:val="00307474"/>
    <w:rsid w:val="00307991"/>
    <w:rsid w:val="003108DA"/>
    <w:rsid w:val="003113C5"/>
    <w:rsid w:val="0031141D"/>
    <w:rsid w:val="0031173F"/>
    <w:rsid w:val="00311F25"/>
    <w:rsid w:val="00311F45"/>
    <w:rsid w:val="00312213"/>
    <w:rsid w:val="0031222B"/>
    <w:rsid w:val="00312DCC"/>
    <w:rsid w:val="00313961"/>
    <w:rsid w:val="00314717"/>
    <w:rsid w:val="00314B69"/>
    <w:rsid w:val="003153C3"/>
    <w:rsid w:val="003154C3"/>
    <w:rsid w:val="003154EA"/>
    <w:rsid w:val="003159D3"/>
    <w:rsid w:val="00316C49"/>
    <w:rsid w:val="0031703C"/>
    <w:rsid w:val="0031708B"/>
    <w:rsid w:val="003204C7"/>
    <w:rsid w:val="00320BAE"/>
    <w:rsid w:val="00320BFC"/>
    <w:rsid w:val="003217E6"/>
    <w:rsid w:val="00321C05"/>
    <w:rsid w:val="003226AE"/>
    <w:rsid w:val="00322773"/>
    <w:rsid w:val="00322C98"/>
    <w:rsid w:val="003241E1"/>
    <w:rsid w:val="00324575"/>
    <w:rsid w:val="00324BBC"/>
    <w:rsid w:val="003270A0"/>
    <w:rsid w:val="00327A8B"/>
    <w:rsid w:val="00330FCC"/>
    <w:rsid w:val="00331AF4"/>
    <w:rsid w:val="00332334"/>
    <w:rsid w:val="00332753"/>
    <w:rsid w:val="003328A3"/>
    <w:rsid w:val="00332B4C"/>
    <w:rsid w:val="00332B9C"/>
    <w:rsid w:val="00332C00"/>
    <w:rsid w:val="00333847"/>
    <w:rsid w:val="003338FF"/>
    <w:rsid w:val="0033404C"/>
    <w:rsid w:val="00334270"/>
    <w:rsid w:val="00334745"/>
    <w:rsid w:val="00334A3A"/>
    <w:rsid w:val="00334AA5"/>
    <w:rsid w:val="00335604"/>
    <w:rsid w:val="00335762"/>
    <w:rsid w:val="0033579B"/>
    <w:rsid w:val="0033584E"/>
    <w:rsid w:val="00335CBB"/>
    <w:rsid w:val="00337AB0"/>
    <w:rsid w:val="00337C7D"/>
    <w:rsid w:val="00340150"/>
    <w:rsid w:val="00340333"/>
    <w:rsid w:val="00340AF9"/>
    <w:rsid w:val="00340D38"/>
    <w:rsid w:val="003410CB"/>
    <w:rsid w:val="00342828"/>
    <w:rsid w:val="0034337F"/>
    <w:rsid w:val="00343BD5"/>
    <w:rsid w:val="00343E45"/>
    <w:rsid w:val="003446F9"/>
    <w:rsid w:val="00345108"/>
    <w:rsid w:val="0034522A"/>
    <w:rsid w:val="003457B0"/>
    <w:rsid w:val="00346882"/>
    <w:rsid w:val="00346AA4"/>
    <w:rsid w:val="00347CE2"/>
    <w:rsid w:val="00347E6E"/>
    <w:rsid w:val="003525CE"/>
    <w:rsid w:val="00352E84"/>
    <w:rsid w:val="00353393"/>
    <w:rsid w:val="0035382B"/>
    <w:rsid w:val="00354215"/>
    <w:rsid w:val="003543A3"/>
    <w:rsid w:val="00354EEB"/>
    <w:rsid w:val="00355EE1"/>
    <w:rsid w:val="00356131"/>
    <w:rsid w:val="00356B87"/>
    <w:rsid w:val="00360644"/>
    <w:rsid w:val="00360A7D"/>
    <w:rsid w:val="00361BA6"/>
    <w:rsid w:val="00361C14"/>
    <w:rsid w:val="00362380"/>
    <w:rsid w:val="00363EFD"/>
    <w:rsid w:val="003649D7"/>
    <w:rsid w:val="00364A17"/>
    <w:rsid w:val="00364D5B"/>
    <w:rsid w:val="00365432"/>
    <w:rsid w:val="00365587"/>
    <w:rsid w:val="00365851"/>
    <w:rsid w:val="00366295"/>
    <w:rsid w:val="003678EC"/>
    <w:rsid w:val="00367BB9"/>
    <w:rsid w:val="00370B77"/>
    <w:rsid w:val="003729D2"/>
    <w:rsid w:val="00375698"/>
    <w:rsid w:val="00375D2E"/>
    <w:rsid w:val="00376502"/>
    <w:rsid w:val="00376C3C"/>
    <w:rsid w:val="00376D52"/>
    <w:rsid w:val="00376E1C"/>
    <w:rsid w:val="0037742F"/>
    <w:rsid w:val="00377ADB"/>
    <w:rsid w:val="00377E30"/>
    <w:rsid w:val="003808E4"/>
    <w:rsid w:val="00381E00"/>
    <w:rsid w:val="003828A6"/>
    <w:rsid w:val="00382B42"/>
    <w:rsid w:val="00382C36"/>
    <w:rsid w:val="0038374F"/>
    <w:rsid w:val="00383780"/>
    <w:rsid w:val="00383D4A"/>
    <w:rsid w:val="00384858"/>
    <w:rsid w:val="00384B6D"/>
    <w:rsid w:val="00384FE2"/>
    <w:rsid w:val="003856D9"/>
    <w:rsid w:val="0038779B"/>
    <w:rsid w:val="003879C5"/>
    <w:rsid w:val="00391150"/>
    <w:rsid w:val="003915FD"/>
    <w:rsid w:val="00391CC3"/>
    <w:rsid w:val="00392E6B"/>
    <w:rsid w:val="00392F0C"/>
    <w:rsid w:val="003939F9"/>
    <w:rsid w:val="00393BBD"/>
    <w:rsid w:val="003943EF"/>
    <w:rsid w:val="00394C9C"/>
    <w:rsid w:val="00394D6F"/>
    <w:rsid w:val="003958F3"/>
    <w:rsid w:val="00395978"/>
    <w:rsid w:val="00395E90"/>
    <w:rsid w:val="00395FD8"/>
    <w:rsid w:val="0039610B"/>
    <w:rsid w:val="00396424"/>
    <w:rsid w:val="00396726"/>
    <w:rsid w:val="00396EB5"/>
    <w:rsid w:val="00396F6D"/>
    <w:rsid w:val="00397DC8"/>
    <w:rsid w:val="00397F36"/>
    <w:rsid w:val="003A0314"/>
    <w:rsid w:val="003A042A"/>
    <w:rsid w:val="003A0DE7"/>
    <w:rsid w:val="003A10D9"/>
    <w:rsid w:val="003A2AC0"/>
    <w:rsid w:val="003A3166"/>
    <w:rsid w:val="003A318E"/>
    <w:rsid w:val="003A4C5F"/>
    <w:rsid w:val="003A533E"/>
    <w:rsid w:val="003A55CE"/>
    <w:rsid w:val="003A5A29"/>
    <w:rsid w:val="003A6010"/>
    <w:rsid w:val="003A62B1"/>
    <w:rsid w:val="003A632E"/>
    <w:rsid w:val="003A688C"/>
    <w:rsid w:val="003A6A65"/>
    <w:rsid w:val="003B043B"/>
    <w:rsid w:val="003B0EE5"/>
    <w:rsid w:val="003B1106"/>
    <w:rsid w:val="003B2ABB"/>
    <w:rsid w:val="003B2B36"/>
    <w:rsid w:val="003B35D5"/>
    <w:rsid w:val="003B39E6"/>
    <w:rsid w:val="003B4917"/>
    <w:rsid w:val="003B4BC5"/>
    <w:rsid w:val="003B5696"/>
    <w:rsid w:val="003B736C"/>
    <w:rsid w:val="003B7539"/>
    <w:rsid w:val="003B7699"/>
    <w:rsid w:val="003B7CF1"/>
    <w:rsid w:val="003B7DF6"/>
    <w:rsid w:val="003C16BA"/>
    <w:rsid w:val="003C2291"/>
    <w:rsid w:val="003C23F7"/>
    <w:rsid w:val="003C2C55"/>
    <w:rsid w:val="003C2FC0"/>
    <w:rsid w:val="003C327F"/>
    <w:rsid w:val="003C37C5"/>
    <w:rsid w:val="003C380A"/>
    <w:rsid w:val="003C3B04"/>
    <w:rsid w:val="003C411E"/>
    <w:rsid w:val="003C4513"/>
    <w:rsid w:val="003C45ED"/>
    <w:rsid w:val="003C45F1"/>
    <w:rsid w:val="003C4931"/>
    <w:rsid w:val="003C4C03"/>
    <w:rsid w:val="003C4F8D"/>
    <w:rsid w:val="003C51AE"/>
    <w:rsid w:val="003C5A3E"/>
    <w:rsid w:val="003C6812"/>
    <w:rsid w:val="003C6BFC"/>
    <w:rsid w:val="003C739D"/>
    <w:rsid w:val="003D0459"/>
    <w:rsid w:val="003D0FE3"/>
    <w:rsid w:val="003D1B26"/>
    <w:rsid w:val="003D1DD6"/>
    <w:rsid w:val="003D21A1"/>
    <w:rsid w:val="003D29E2"/>
    <w:rsid w:val="003D2B47"/>
    <w:rsid w:val="003D3BDC"/>
    <w:rsid w:val="003D3CD6"/>
    <w:rsid w:val="003D3F5C"/>
    <w:rsid w:val="003D414A"/>
    <w:rsid w:val="003D4DF8"/>
    <w:rsid w:val="003D4E4D"/>
    <w:rsid w:val="003D66F1"/>
    <w:rsid w:val="003D6C45"/>
    <w:rsid w:val="003D7152"/>
    <w:rsid w:val="003D75F8"/>
    <w:rsid w:val="003D7A6E"/>
    <w:rsid w:val="003E01B3"/>
    <w:rsid w:val="003E085D"/>
    <w:rsid w:val="003E115B"/>
    <w:rsid w:val="003E2C90"/>
    <w:rsid w:val="003E2CDC"/>
    <w:rsid w:val="003E2DE6"/>
    <w:rsid w:val="003E37A4"/>
    <w:rsid w:val="003E3D15"/>
    <w:rsid w:val="003E422A"/>
    <w:rsid w:val="003E42BA"/>
    <w:rsid w:val="003E45D7"/>
    <w:rsid w:val="003E4D47"/>
    <w:rsid w:val="003E5413"/>
    <w:rsid w:val="003E54DD"/>
    <w:rsid w:val="003E6828"/>
    <w:rsid w:val="003E713B"/>
    <w:rsid w:val="003F0B1A"/>
    <w:rsid w:val="003F127B"/>
    <w:rsid w:val="003F16A1"/>
    <w:rsid w:val="003F23F7"/>
    <w:rsid w:val="003F2469"/>
    <w:rsid w:val="003F2859"/>
    <w:rsid w:val="003F3425"/>
    <w:rsid w:val="003F461F"/>
    <w:rsid w:val="003F4EE3"/>
    <w:rsid w:val="003F5023"/>
    <w:rsid w:val="003F586A"/>
    <w:rsid w:val="003F5BEE"/>
    <w:rsid w:val="003F5D31"/>
    <w:rsid w:val="003F6B76"/>
    <w:rsid w:val="003F71A1"/>
    <w:rsid w:val="003F77EC"/>
    <w:rsid w:val="003F78B5"/>
    <w:rsid w:val="003F79CC"/>
    <w:rsid w:val="003F7E33"/>
    <w:rsid w:val="004004EC"/>
    <w:rsid w:val="0040066B"/>
    <w:rsid w:val="00401718"/>
    <w:rsid w:val="00401A56"/>
    <w:rsid w:val="00402279"/>
    <w:rsid w:val="004025B9"/>
    <w:rsid w:val="0040287C"/>
    <w:rsid w:val="0040310C"/>
    <w:rsid w:val="0040397F"/>
    <w:rsid w:val="00403A66"/>
    <w:rsid w:val="00403A80"/>
    <w:rsid w:val="00403B5A"/>
    <w:rsid w:val="00403F21"/>
    <w:rsid w:val="004046D1"/>
    <w:rsid w:val="00404D4B"/>
    <w:rsid w:val="0040614E"/>
    <w:rsid w:val="0040645C"/>
    <w:rsid w:val="0040681B"/>
    <w:rsid w:val="004070FD"/>
    <w:rsid w:val="004073A7"/>
    <w:rsid w:val="0040741C"/>
    <w:rsid w:val="00407E8C"/>
    <w:rsid w:val="00410441"/>
    <w:rsid w:val="0041060E"/>
    <w:rsid w:val="00411192"/>
    <w:rsid w:val="00411E07"/>
    <w:rsid w:val="0041333E"/>
    <w:rsid w:val="0041395B"/>
    <w:rsid w:val="00413BA5"/>
    <w:rsid w:val="00414E2D"/>
    <w:rsid w:val="0041528C"/>
    <w:rsid w:val="004161C3"/>
    <w:rsid w:val="00416661"/>
    <w:rsid w:val="00416987"/>
    <w:rsid w:val="00417048"/>
    <w:rsid w:val="00417F22"/>
    <w:rsid w:val="00421276"/>
    <w:rsid w:val="0042143F"/>
    <w:rsid w:val="00422007"/>
    <w:rsid w:val="004228E6"/>
    <w:rsid w:val="00422931"/>
    <w:rsid w:val="00422D3E"/>
    <w:rsid w:val="00423C05"/>
    <w:rsid w:val="00423DA9"/>
    <w:rsid w:val="00423E9B"/>
    <w:rsid w:val="0042424E"/>
    <w:rsid w:val="004247EC"/>
    <w:rsid w:val="004257C0"/>
    <w:rsid w:val="00425816"/>
    <w:rsid w:val="00425A83"/>
    <w:rsid w:val="00425AEF"/>
    <w:rsid w:val="00425F76"/>
    <w:rsid w:val="00426972"/>
    <w:rsid w:val="00426B3D"/>
    <w:rsid w:val="00426F1D"/>
    <w:rsid w:val="00427DEF"/>
    <w:rsid w:val="00430550"/>
    <w:rsid w:val="004306B4"/>
    <w:rsid w:val="0043143B"/>
    <w:rsid w:val="0043187C"/>
    <w:rsid w:val="00431F94"/>
    <w:rsid w:val="00432A69"/>
    <w:rsid w:val="00432E8E"/>
    <w:rsid w:val="00432EA2"/>
    <w:rsid w:val="004347F8"/>
    <w:rsid w:val="00434EE7"/>
    <w:rsid w:val="0043537E"/>
    <w:rsid w:val="00435840"/>
    <w:rsid w:val="0043619A"/>
    <w:rsid w:val="00436303"/>
    <w:rsid w:val="004363A8"/>
    <w:rsid w:val="004364D4"/>
    <w:rsid w:val="00437370"/>
    <w:rsid w:val="00437373"/>
    <w:rsid w:val="0043737B"/>
    <w:rsid w:val="0043743C"/>
    <w:rsid w:val="00437751"/>
    <w:rsid w:val="004377DE"/>
    <w:rsid w:val="004378A4"/>
    <w:rsid w:val="00437B53"/>
    <w:rsid w:val="00440322"/>
    <w:rsid w:val="00440519"/>
    <w:rsid w:val="00441398"/>
    <w:rsid w:val="0044242C"/>
    <w:rsid w:val="0044259E"/>
    <w:rsid w:val="00442AC7"/>
    <w:rsid w:val="00442C14"/>
    <w:rsid w:val="004434BF"/>
    <w:rsid w:val="0044361E"/>
    <w:rsid w:val="0044381C"/>
    <w:rsid w:val="00443EDD"/>
    <w:rsid w:val="00444006"/>
    <w:rsid w:val="00444409"/>
    <w:rsid w:val="0044552A"/>
    <w:rsid w:val="004468AC"/>
    <w:rsid w:val="00446AD7"/>
    <w:rsid w:val="00447A01"/>
    <w:rsid w:val="00447A90"/>
    <w:rsid w:val="00447FD5"/>
    <w:rsid w:val="00450405"/>
    <w:rsid w:val="00450463"/>
    <w:rsid w:val="00450500"/>
    <w:rsid w:val="00450D25"/>
    <w:rsid w:val="00450E4A"/>
    <w:rsid w:val="0045181C"/>
    <w:rsid w:val="00451F7D"/>
    <w:rsid w:val="00451FC5"/>
    <w:rsid w:val="00452400"/>
    <w:rsid w:val="0045330B"/>
    <w:rsid w:val="00453DEA"/>
    <w:rsid w:val="0045402B"/>
    <w:rsid w:val="00454105"/>
    <w:rsid w:val="00454A81"/>
    <w:rsid w:val="0045511F"/>
    <w:rsid w:val="004556EE"/>
    <w:rsid w:val="00456543"/>
    <w:rsid w:val="00457107"/>
    <w:rsid w:val="004571D3"/>
    <w:rsid w:val="00457280"/>
    <w:rsid w:val="00457F2C"/>
    <w:rsid w:val="0046039D"/>
    <w:rsid w:val="0046170A"/>
    <w:rsid w:val="00461A76"/>
    <w:rsid w:val="00462573"/>
    <w:rsid w:val="004631C2"/>
    <w:rsid w:val="0046387A"/>
    <w:rsid w:val="0046469F"/>
    <w:rsid w:val="00464C53"/>
    <w:rsid w:val="00465D4D"/>
    <w:rsid w:val="00466515"/>
    <w:rsid w:val="0046699F"/>
    <w:rsid w:val="00466C11"/>
    <w:rsid w:val="004701CF"/>
    <w:rsid w:val="004702CC"/>
    <w:rsid w:val="0047134B"/>
    <w:rsid w:val="00471394"/>
    <w:rsid w:val="004719B8"/>
    <w:rsid w:val="00471B16"/>
    <w:rsid w:val="00471D0D"/>
    <w:rsid w:val="00473203"/>
    <w:rsid w:val="0047321A"/>
    <w:rsid w:val="00473D43"/>
    <w:rsid w:val="00473DA7"/>
    <w:rsid w:val="00474622"/>
    <w:rsid w:val="0047638E"/>
    <w:rsid w:val="00476DF4"/>
    <w:rsid w:val="0047749F"/>
    <w:rsid w:val="00477666"/>
    <w:rsid w:val="00477C33"/>
    <w:rsid w:val="00480AD2"/>
    <w:rsid w:val="0048160B"/>
    <w:rsid w:val="00481C2C"/>
    <w:rsid w:val="00481D5B"/>
    <w:rsid w:val="00481DBB"/>
    <w:rsid w:val="004824F5"/>
    <w:rsid w:val="00482FDC"/>
    <w:rsid w:val="00483828"/>
    <w:rsid w:val="00483D30"/>
    <w:rsid w:val="00484AB5"/>
    <w:rsid w:val="00485113"/>
    <w:rsid w:val="00485340"/>
    <w:rsid w:val="004858FF"/>
    <w:rsid w:val="004866CC"/>
    <w:rsid w:val="00490365"/>
    <w:rsid w:val="00490F90"/>
    <w:rsid w:val="004912EF"/>
    <w:rsid w:val="004915E9"/>
    <w:rsid w:val="00491656"/>
    <w:rsid w:val="004926CD"/>
    <w:rsid w:val="00492880"/>
    <w:rsid w:val="00492BF0"/>
    <w:rsid w:val="00493B59"/>
    <w:rsid w:val="004941FE"/>
    <w:rsid w:val="00494799"/>
    <w:rsid w:val="00494DBC"/>
    <w:rsid w:val="00495BE1"/>
    <w:rsid w:val="0049616F"/>
    <w:rsid w:val="0049630A"/>
    <w:rsid w:val="00496E20"/>
    <w:rsid w:val="004974F2"/>
    <w:rsid w:val="004976A5"/>
    <w:rsid w:val="00497A93"/>
    <w:rsid w:val="00497FED"/>
    <w:rsid w:val="004A0534"/>
    <w:rsid w:val="004A090F"/>
    <w:rsid w:val="004A229A"/>
    <w:rsid w:val="004A254A"/>
    <w:rsid w:val="004A26A3"/>
    <w:rsid w:val="004A3E00"/>
    <w:rsid w:val="004A4004"/>
    <w:rsid w:val="004A437F"/>
    <w:rsid w:val="004A4FED"/>
    <w:rsid w:val="004A5588"/>
    <w:rsid w:val="004A6A90"/>
    <w:rsid w:val="004A6D62"/>
    <w:rsid w:val="004A760E"/>
    <w:rsid w:val="004A784E"/>
    <w:rsid w:val="004B13F2"/>
    <w:rsid w:val="004B1822"/>
    <w:rsid w:val="004B1DA2"/>
    <w:rsid w:val="004B1E47"/>
    <w:rsid w:val="004B2D6E"/>
    <w:rsid w:val="004B450C"/>
    <w:rsid w:val="004B4664"/>
    <w:rsid w:val="004B4B1A"/>
    <w:rsid w:val="004B4C00"/>
    <w:rsid w:val="004B4D5B"/>
    <w:rsid w:val="004B4F7C"/>
    <w:rsid w:val="004B51C6"/>
    <w:rsid w:val="004B55C3"/>
    <w:rsid w:val="004B5D48"/>
    <w:rsid w:val="004B5E07"/>
    <w:rsid w:val="004B75A6"/>
    <w:rsid w:val="004C111C"/>
    <w:rsid w:val="004C1A59"/>
    <w:rsid w:val="004C2759"/>
    <w:rsid w:val="004C38F1"/>
    <w:rsid w:val="004C4F92"/>
    <w:rsid w:val="004C5061"/>
    <w:rsid w:val="004C5238"/>
    <w:rsid w:val="004C538A"/>
    <w:rsid w:val="004C5673"/>
    <w:rsid w:val="004C5E86"/>
    <w:rsid w:val="004C688C"/>
    <w:rsid w:val="004C71C8"/>
    <w:rsid w:val="004C7324"/>
    <w:rsid w:val="004C7769"/>
    <w:rsid w:val="004D0977"/>
    <w:rsid w:val="004D1322"/>
    <w:rsid w:val="004D19A9"/>
    <w:rsid w:val="004D2321"/>
    <w:rsid w:val="004D234F"/>
    <w:rsid w:val="004D272F"/>
    <w:rsid w:val="004D2E09"/>
    <w:rsid w:val="004D2EA2"/>
    <w:rsid w:val="004D391D"/>
    <w:rsid w:val="004D46CF"/>
    <w:rsid w:val="004D4A6B"/>
    <w:rsid w:val="004D5BE0"/>
    <w:rsid w:val="004D61A2"/>
    <w:rsid w:val="004D6933"/>
    <w:rsid w:val="004D6FFD"/>
    <w:rsid w:val="004E0190"/>
    <w:rsid w:val="004E0AFB"/>
    <w:rsid w:val="004E0CBB"/>
    <w:rsid w:val="004E0D1E"/>
    <w:rsid w:val="004E10B6"/>
    <w:rsid w:val="004E1B78"/>
    <w:rsid w:val="004E1F33"/>
    <w:rsid w:val="004E2112"/>
    <w:rsid w:val="004E21C4"/>
    <w:rsid w:val="004E2AB3"/>
    <w:rsid w:val="004E2F0C"/>
    <w:rsid w:val="004E35D1"/>
    <w:rsid w:val="004E38B1"/>
    <w:rsid w:val="004E59C3"/>
    <w:rsid w:val="004E6596"/>
    <w:rsid w:val="004E66A5"/>
    <w:rsid w:val="004E6E9D"/>
    <w:rsid w:val="004E7DD3"/>
    <w:rsid w:val="004F0852"/>
    <w:rsid w:val="004F0C46"/>
    <w:rsid w:val="004F0EF6"/>
    <w:rsid w:val="004F0F6E"/>
    <w:rsid w:val="004F1002"/>
    <w:rsid w:val="004F2202"/>
    <w:rsid w:val="004F26DF"/>
    <w:rsid w:val="004F2BBD"/>
    <w:rsid w:val="004F312A"/>
    <w:rsid w:val="004F3498"/>
    <w:rsid w:val="004F3703"/>
    <w:rsid w:val="004F3D79"/>
    <w:rsid w:val="004F41C3"/>
    <w:rsid w:val="004F4CEC"/>
    <w:rsid w:val="004F59F1"/>
    <w:rsid w:val="004F5F91"/>
    <w:rsid w:val="004F7561"/>
    <w:rsid w:val="004F791C"/>
    <w:rsid w:val="00500570"/>
    <w:rsid w:val="0050070A"/>
    <w:rsid w:val="0050109D"/>
    <w:rsid w:val="00501327"/>
    <w:rsid w:val="005015FC"/>
    <w:rsid w:val="00501981"/>
    <w:rsid w:val="005052E3"/>
    <w:rsid w:val="005055FA"/>
    <w:rsid w:val="00506F4A"/>
    <w:rsid w:val="0050716A"/>
    <w:rsid w:val="0051019C"/>
    <w:rsid w:val="0051042C"/>
    <w:rsid w:val="005107A5"/>
    <w:rsid w:val="00510BB5"/>
    <w:rsid w:val="00510FCB"/>
    <w:rsid w:val="005125FF"/>
    <w:rsid w:val="005126E1"/>
    <w:rsid w:val="00512AC9"/>
    <w:rsid w:val="00512C39"/>
    <w:rsid w:val="0051321C"/>
    <w:rsid w:val="00513EBC"/>
    <w:rsid w:val="0051453B"/>
    <w:rsid w:val="005147C2"/>
    <w:rsid w:val="00514F1F"/>
    <w:rsid w:val="005153F8"/>
    <w:rsid w:val="005158FC"/>
    <w:rsid w:val="00515CC2"/>
    <w:rsid w:val="005169B8"/>
    <w:rsid w:val="00516CC2"/>
    <w:rsid w:val="00516EC9"/>
    <w:rsid w:val="00516FC0"/>
    <w:rsid w:val="0051793D"/>
    <w:rsid w:val="00517C00"/>
    <w:rsid w:val="005201F5"/>
    <w:rsid w:val="00520C2B"/>
    <w:rsid w:val="00520F6F"/>
    <w:rsid w:val="005232CC"/>
    <w:rsid w:val="0052372E"/>
    <w:rsid w:val="0052379F"/>
    <w:rsid w:val="00524754"/>
    <w:rsid w:val="005251AC"/>
    <w:rsid w:val="00525221"/>
    <w:rsid w:val="00525355"/>
    <w:rsid w:val="00525790"/>
    <w:rsid w:val="00525AED"/>
    <w:rsid w:val="00525EA9"/>
    <w:rsid w:val="005262FA"/>
    <w:rsid w:val="005264C5"/>
    <w:rsid w:val="00526790"/>
    <w:rsid w:val="00526C59"/>
    <w:rsid w:val="005270A2"/>
    <w:rsid w:val="0052714F"/>
    <w:rsid w:val="00527459"/>
    <w:rsid w:val="00530144"/>
    <w:rsid w:val="005312C1"/>
    <w:rsid w:val="00531A57"/>
    <w:rsid w:val="00532D4A"/>
    <w:rsid w:val="0053301E"/>
    <w:rsid w:val="00533672"/>
    <w:rsid w:val="005336B7"/>
    <w:rsid w:val="00533C1F"/>
    <w:rsid w:val="00533FAC"/>
    <w:rsid w:val="00535D14"/>
    <w:rsid w:val="00535DD8"/>
    <w:rsid w:val="00536322"/>
    <w:rsid w:val="00536CAE"/>
    <w:rsid w:val="00540988"/>
    <w:rsid w:val="00540EA7"/>
    <w:rsid w:val="00541007"/>
    <w:rsid w:val="00541DF0"/>
    <w:rsid w:val="00542FA9"/>
    <w:rsid w:val="00543299"/>
    <w:rsid w:val="00543807"/>
    <w:rsid w:val="00543900"/>
    <w:rsid w:val="00543FB5"/>
    <w:rsid w:val="0054420A"/>
    <w:rsid w:val="00544877"/>
    <w:rsid w:val="00544BF6"/>
    <w:rsid w:val="00544E62"/>
    <w:rsid w:val="0054572D"/>
    <w:rsid w:val="00545BE2"/>
    <w:rsid w:val="00546824"/>
    <w:rsid w:val="00546CAB"/>
    <w:rsid w:val="005509EC"/>
    <w:rsid w:val="0055133C"/>
    <w:rsid w:val="005519E8"/>
    <w:rsid w:val="00552E75"/>
    <w:rsid w:val="00552F44"/>
    <w:rsid w:val="0055356F"/>
    <w:rsid w:val="00553951"/>
    <w:rsid w:val="00553DA4"/>
    <w:rsid w:val="005542DA"/>
    <w:rsid w:val="00554D4F"/>
    <w:rsid w:val="005563A9"/>
    <w:rsid w:val="005577BF"/>
    <w:rsid w:val="00557CE7"/>
    <w:rsid w:val="005602B7"/>
    <w:rsid w:val="00560C6E"/>
    <w:rsid w:val="00560D85"/>
    <w:rsid w:val="00561419"/>
    <w:rsid w:val="00561C85"/>
    <w:rsid w:val="00561E76"/>
    <w:rsid w:val="00562214"/>
    <w:rsid w:val="0056263C"/>
    <w:rsid w:val="00564D09"/>
    <w:rsid w:val="00565D34"/>
    <w:rsid w:val="00566393"/>
    <w:rsid w:val="0056688A"/>
    <w:rsid w:val="00566AC7"/>
    <w:rsid w:val="0056702B"/>
    <w:rsid w:val="00567898"/>
    <w:rsid w:val="00570E11"/>
    <w:rsid w:val="00570EA5"/>
    <w:rsid w:val="00571568"/>
    <w:rsid w:val="00571754"/>
    <w:rsid w:val="00572A7B"/>
    <w:rsid w:val="00572BE4"/>
    <w:rsid w:val="00572FD3"/>
    <w:rsid w:val="00573107"/>
    <w:rsid w:val="00573A9B"/>
    <w:rsid w:val="0057587B"/>
    <w:rsid w:val="005766CA"/>
    <w:rsid w:val="00576E3C"/>
    <w:rsid w:val="00576F42"/>
    <w:rsid w:val="00577682"/>
    <w:rsid w:val="005779EB"/>
    <w:rsid w:val="005806DF"/>
    <w:rsid w:val="00580AF8"/>
    <w:rsid w:val="00580E48"/>
    <w:rsid w:val="00580E90"/>
    <w:rsid w:val="00580FA8"/>
    <w:rsid w:val="0058114D"/>
    <w:rsid w:val="0058133B"/>
    <w:rsid w:val="00581EE1"/>
    <w:rsid w:val="00582130"/>
    <w:rsid w:val="0058218A"/>
    <w:rsid w:val="005829D4"/>
    <w:rsid w:val="00582E37"/>
    <w:rsid w:val="00584478"/>
    <w:rsid w:val="00584A12"/>
    <w:rsid w:val="00584B6F"/>
    <w:rsid w:val="00584E39"/>
    <w:rsid w:val="00585F46"/>
    <w:rsid w:val="0058640B"/>
    <w:rsid w:val="0058799C"/>
    <w:rsid w:val="00591218"/>
    <w:rsid w:val="005916C3"/>
    <w:rsid w:val="005921F0"/>
    <w:rsid w:val="00592C90"/>
    <w:rsid w:val="00592F3D"/>
    <w:rsid w:val="0059385E"/>
    <w:rsid w:val="00594169"/>
    <w:rsid w:val="00594447"/>
    <w:rsid w:val="00594D0F"/>
    <w:rsid w:val="00596CE2"/>
    <w:rsid w:val="00596D74"/>
    <w:rsid w:val="00596EA7"/>
    <w:rsid w:val="0059708B"/>
    <w:rsid w:val="005972FB"/>
    <w:rsid w:val="005976EF"/>
    <w:rsid w:val="005A0C94"/>
    <w:rsid w:val="005A11F7"/>
    <w:rsid w:val="005A150F"/>
    <w:rsid w:val="005A1597"/>
    <w:rsid w:val="005A2478"/>
    <w:rsid w:val="005A2B82"/>
    <w:rsid w:val="005A39AB"/>
    <w:rsid w:val="005A418B"/>
    <w:rsid w:val="005A4192"/>
    <w:rsid w:val="005A49A0"/>
    <w:rsid w:val="005A536D"/>
    <w:rsid w:val="005A542B"/>
    <w:rsid w:val="005A64FF"/>
    <w:rsid w:val="005A688D"/>
    <w:rsid w:val="005A6985"/>
    <w:rsid w:val="005A6BD1"/>
    <w:rsid w:val="005B00F8"/>
    <w:rsid w:val="005B0632"/>
    <w:rsid w:val="005B0741"/>
    <w:rsid w:val="005B089E"/>
    <w:rsid w:val="005B0F8C"/>
    <w:rsid w:val="005B1317"/>
    <w:rsid w:val="005B1AB6"/>
    <w:rsid w:val="005B1B08"/>
    <w:rsid w:val="005B1BAA"/>
    <w:rsid w:val="005B1E64"/>
    <w:rsid w:val="005B3AA1"/>
    <w:rsid w:val="005B4438"/>
    <w:rsid w:val="005B4682"/>
    <w:rsid w:val="005B4A33"/>
    <w:rsid w:val="005B4D13"/>
    <w:rsid w:val="005B69D1"/>
    <w:rsid w:val="005B741E"/>
    <w:rsid w:val="005B7C7F"/>
    <w:rsid w:val="005C0D09"/>
    <w:rsid w:val="005C1322"/>
    <w:rsid w:val="005C13FB"/>
    <w:rsid w:val="005C2973"/>
    <w:rsid w:val="005C421A"/>
    <w:rsid w:val="005C4DC3"/>
    <w:rsid w:val="005C5290"/>
    <w:rsid w:val="005C5CF6"/>
    <w:rsid w:val="005C5FF8"/>
    <w:rsid w:val="005C6AE5"/>
    <w:rsid w:val="005C6C99"/>
    <w:rsid w:val="005C799F"/>
    <w:rsid w:val="005C7A5F"/>
    <w:rsid w:val="005C7B5A"/>
    <w:rsid w:val="005D0844"/>
    <w:rsid w:val="005D0AA1"/>
    <w:rsid w:val="005D0BA8"/>
    <w:rsid w:val="005D0DD3"/>
    <w:rsid w:val="005D1B54"/>
    <w:rsid w:val="005D2920"/>
    <w:rsid w:val="005D2C09"/>
    <w:rsid w:val="005D2DD3"/>
    <w:rsid w:val="005D3564"/>
    <w:rsid w:val="005D37A0"/>
    <w:rsid w:val="005D38FD"/>
    <w:rsid w:val="005D3938"/>
    <w:rsid w:val="005D4778"/>
    <w:rsid w:val="005D4802"/>
    <w:rsid w:val="005D482F"/>
    <w:rsid w:val="005D4840"/>
    <w:rsid w:val="005D4F5F"/>
    <w:rsid w:val="005D5A24"/>
    <w:rsid w:val="005D79CA"/>
    <w:rsid w:val="005D7C54"/>
    <w:rsid w:val="005E050A"/>
    <w:rsid w:val="005E101B"/>
    <w:rsid w:val="005E19D3"/>
    <w:rsid w:val="005E2A4F"/>
    <w:rsid w:val="005E2ADA"/>
    <w:rsid w:val="005E2EBA"/>
    <w:rsid w:val="005E4FA6"/>
    <w:rsid w:val="005E5E29"/>
    <w:rsid w:val="005E64D6"/>
    <w:rsid w:val="005E69C1"/>
    <w:rsid w:val="005E6C3D"/>
    <w:rsid w:val="005E7DF9"/>
    <w:rsid w:val="005F01B9"/>
    <w:rsid w:val="005F03E0"/>
    <w:rsid w:val="005F07AD"/>
    <w:rsid w:val="005F30C4"/>
    <w:rsid w:val="005F4992"/>
    <w:rsid w:val="005F4CCB"/>
    <w:rsid w:val="005F4DE0"/>
    <w:rsid w:val="005F559C"/>
    <w:rsid w:val="005F56BA"/>
    <w:rsid w:val="005F5B14"/>
    <w:rsid w:val="005F6247"/>
    <w:rsid w:val="006000C3"/>
    <w:rsid w:val="006001C5"/>
    <w:rsid w:val="00600585"/>
    <w:rsid w:val="00600622"/>
    <w:rsid w:val="00600907"/>
    <w:rsid w:val="00600B60"/>
    <w:rsid w:val="00600D95"/>
    <w:rsid w:val="006010FD"/>
    <w:rsid w:val="00601189"/>
    <w:rsid w:val="00601792"/>
    <w:rsid w:val="006020CD"/>
    <w:rsid w:val="00602DBD"/>
    <w:rsid w:val="00602F09"/>
    <w:rsid w:val="006037F3"/>
    <w:rsid w:val="0060387D"/>
    <w:rsid w:val="006041AD"/>
    <w:rsid w:val="00604FE8"/>
    <w:rsid w:val="0060533D"/>
    <w:rsid w:val="006061FE"/>
    <w:rsid w:val="0060637E"/>
    <w:rsid w:val="00606414"/>
    <w:rsid w:val="00606C85"/>
    <w:rsid w:val="00606C92"/>
    <w:rsid w:val="006077F5"/>
    <w:rsid w:val="006114CD"/>
    <w:rsid w:val="006133B8"/>
    <w:rsid w:val="006134D3"/>
    <w:rsid w:val="006134F3"/>
    <w:rsid w:val="00613AE4"/>
    <w:rsid w:val="0061463A"/>
    <w:rsid w:val="006157EA"/>
    <w:rsid w:val="006158F2"/>
    <w:rsid w:val="00615D50"/>
    <w:rsid w:val="00616717"/>
    <w:rsid w:val="00616D40"/>
    <w:rsid w:val="00617458"/>
    <w:rsid w:val="006203A0"/>
    <w:rsid w:val="00620714"/>
    <w:rsid w:val="00620CD6"/>
    <w:rsid w:val="0062109E"/>
    <w:rsid w:val="00621BBA"/>
    <w:rsid w:val="006222FD"/>
    <w:rsid w:val="00622489"/>
    <w:rsid w:val="006229A2"/>
    <w:rsid w:val="00623149"/>
    <w:rsid w:val="00623297"/>
    <w:rsid w:val="0062346D"/>
    <w:rsid w:val="0062371A"/>
    <w:rsid w:val="0062480E"/>
    <w:rsid w:val="006252B4"/>
    <w:rsid w:val="00626F5F"/>
    <w:rsid w:val="00627AAF"/>
    <w:rsid w:val="00630221"/>
    <w:rsid w:val="00630BEF"/>
    <w:rsid w:val="00630BFA"/>
    <w:rsid w:val="0063117C"/>
    <w:rsid w:val="00631EC8"/>
    <w:rsid w:val="006324D2"/>
    <w:rsid w:val="0063435E"/>
    <w:rsid w:val="0063469C"/>
    <w:rsid w:val="006367ED"/>
    <w:rsid w:val="006379A1"/>
    <w:rsid w:val="00640D7C"/>
    <w:rsid w:val="00641047"/>
    <w:rsid w:val="00641415"/>
    <w:rsid w:val="0064182E"/>
    <w:rsid w:val="00641875"/>
    <w:rsid w:val="006428CC"/>
    <w:rsid w:val="00642E68"/>
    <w:rsid w:val="006442B6"/>
    <w:rsid w:val="00644D39"/>
    <w:rsid w:val="00645AE8"/>
    <w:rsid w:val="00645BA4"/>
    <w:rsid w:val="00646411"/>
    <w:rsid w:val="00646875"/>
    <w:rsid w:val="00650FFF"/>
    <w:rsid w:val="0065110C"/>
    <w:rsid w:val="0065139D"/>
    <w:rsid w:val="00651A78"/>
    <w:rsid w:val="0065389B"/>
    <w:rsid w:val="00656FCC"/>
    <w:rsid w:val="0065773C"/>
    <w:rsid w:val="00657BD8"/>
    <w:rsid w:val="00657DC8"/>
    <w:rsid w:val="006609DE"/>
    <w:rsid w:val="00661E68"/>
    <w:rsid w:val="0066214E"/>
    <w:rsid w:val="00662AE5"/>
    <w:rsid w:val="006636F9"/>
    <w:rsid w:val="00663CEB"/>
    <w:rsid w:val="00664E7C"/>
    <w:rsid w:val="0066527E"/>
    <w:rsid w:val="00665305"/>
    <w:rsid w:val="00666B35"/>
    <w:rsid w:val="00667A65"/>
    <w:rsid w:val="00667D94"/>
    <w:rsid w:val="00667E5B"/>
    <w:rsid w:val="00667ED6"/>
    <w:rsid w:val="00670319"/>
    <w:rsid w:val="006704A1"/>
    <w:rsid w:val="006705D3"/>
    <w:rsid w:val="0067120B"/>
    <w:rsid w:val="00671262"/>
    <w:rsid w:val="0067136A"/>
    <w:rsid w:val="006718F3"/>
    <w:rsid w:val="006729A0"/>
    <w:rsid w:val="0067378D"/>
    <w:rsid w:val="00675ECC"/>
    <w:rsid w:val="00676249"/>
    <w:rsid w:val="00676542"/>
    <w:rsid w:val="00676CED"/>
    <w:rsid w:val="0068028D"/>
    <w:rsid w:val="00680AE5"/>
    <w:rsid w:val="00680D15"/>
    <w:rsid w:val="00682277"/>
    <w:rsid w:val="006825D7"/>
    <w:rsid w:val="006834D9"/>
    <w:rsid w:val="00683905"/>
    <w:rsid w:val="00683990"/>
    <w:rsid w:val="00684390"/>
    <w:rsid w:val="00684408"/>
    <w:rsid w:val="0068456B"/>
    <w:rsid w:val="0068485B"/>
    <w:rsid w:val="00685251"/>
    <w:rsid w:val="00685B22"/>
    <w:rsid w:val="00685B2A"/>
    <w:rsid w:val="00686340"/>
    <w:rsid w:val="006866C1"/>
    <w:rsid w:val="00687D03"/>
    <w:rsid w:val="00690257"/>
    <w:rsid w:val="00691E40"/>
    <w:rsid w:val="00692492"/>
    <w:rsid w:val="0069352C"/>
    <w:rsid w:val="00694FAA"/>
    <w:rsid w:val="006951F4"/>
    <w:rsid w:val="00695F4C"/>
    <w:rsid w:val="006961C8"/>
    <w:rsid w:val="006969DF"/>
    <w:rsid w:val="00696EF9"/>
    <w:rsid w:val="006975BD"/>
    <w:rsid w:val="00697E8F"/>
    <w:rsid w:val="006A083A"/>
    <w:rsid w:val="006A0A2C"/>
    <w:rsid w:val="006A11C0"/>
    <w:rsid w:val="006A2674"/>
    <w:rsid w:val="006A42D4"/>
    <w:rsid w:val="006A48AE"/>
    <w:rsid w:val="006A49A9"/>
    <w:rsid w:val="006A4D03"/>
    <w:rsid w:val="006A4D94"/>
    <w:rsid w:val="006A548B"/>
    <w:rsid w:val="006A5943"/>
    <w:rsid w:val="006A5A7C"/>
    <w:rsid w:val="006A645F"/>
    <w:rsid w:val="006A7E86"/>
    <w:rsid w:val="006B06A6"/>
    <w:rsid w:val="006B0BC1"/>
    <w:rsid w:val="006B10EE"/>
    <w:rsid w:val="006B11F6"/>
    <w:rsid w:val="006B133A"/>
    <w:rsid w:val="006B17E1"/>
    <w:rsid w:val="006B22C0"/>
    <w:rsid w:val="006B25E0"/>
    <w:rsid w:val="006B261F"/>
    <w:rsid w:val="006B296E"/>
    <w:rsid w:val="006B3418"/>
    <w:rsid w:val="006B3C61"/>
    <w:rsid w:val="006B5667"/>
    <w:rsid w:val="006B5D54"/>
    <w:rsid w:val="006B5DEF"/>
    <w:rsid w:val="006B6C40"/>
    <w:rsid w:val="006B71CE"/>
    <w:rsid w:val="006C1B13"/>
    <w:rsid w:val="006C279B"/>
    <w:rsid w:val="006C29DA"/>
    <w:rsid w:val="006C2C63"/>
    <w:rsid w:val="006C2FF3"/>
    <w:rsid w:val="006C335C"/>
    <w:rsid w:val="006C3647"/>
    <w:rsid w:val="006C42AD"/>
    <w:rsid w:val="006C499C"/>
    <w:rsid w:val="006C4F8C"/>
    <w:rsid w:val="006C59D8"/>
    <w:rsid w:val="006C6436"/>
    <w:rsid w:val="006C645F"/>
    <w:rsid w:val="006C6FDC"/>
    <w:rsid w:val="006C7292"/>
    <w:rsid w:val="006D03E0"/>
    <w:rsid w:val="006D0496"/>
    <w:rsid w:val="006D0CB9"/>
    <w:rsid w:val="006D0FD9"/>
    <w:rsid w:val="006D19FF"/>
    <w:rsid w:val="006D1F27"/>
    <w:rsid w:val="006D1FC7"/>
    <w:rsid w:val="006D22AC"/>
    <w:rsid w:val="006D34BF"/>
    <w:rsid w:val="006D45EF"/>
    <w:rsid w:val="006D4A2E"/>
    <w:rsid w:val="006D5320"/>
    <w:rsid w:val="006D6BDC"/>
    <w:rsid w:val="006D709B"/>
    <w:rsid w:val="006D7337"/>
    <w:rsid w:val="006D73EC"/>
    <w:rsid w:val="006E04FF"/>
    <w:rsid w:val="006E05F0"/>
    <w:rsid w:val="006E1209"/>
    <w:rsid w:val="006E19A9"/>
    <w:rsid w:val="006E19F0"/>
    <w:rsid w:val="006E21B3"/>
    <w:rsid w:val="006E25F9"/>
    <w:rsid w:val="006E2A37"/>
    <w:rsid w:val="006E2B16"/>
    <w:rsid w:val="006E3D6F"/>
    <w:rsid w:val="006E4A0D"/>
    <w:rsid w:val="006E4A51"/>
    <w:rsid w:val="006E4CD2"/>
    <w:rsid w:val="006E58AC"/>
    <w:rsid w:val="006E5911"/>
    <w:rsid w:val="006E5936"/>
    <w:rsid w:val="006E5C2B"/>
    <w:rsid w:val="006E6304"/>
    <w:rsid w:val="006E6AAC"/>
    <w:rsid w:val="006E7254"/>
    <w:rsid w:val="006E7506"/>
    <w:rsid w:val="006E7B09"/>
    <w:rsid w:val="006E7C59"/>
    <w:rsid w:val="006E7CBA"/>
    <w:rsid w:val="006F0243"/>
    <w:rsid w:val="006F0950"/>
    <w:rsid w:val="006F0CD5"/>
    <w:rsid w:val="006F12D4"/>
    <w:rsid w:val="006F1D26"/>
    <w:rsid w:val="006F266B"/>
    <w:rsid w:val="006F300A"/>
    <w:rsid w:val="006F3AC3"/>
    <w:rsid w:val="006F3CB0"/>
    <w:rsid w:val="006F3DBD"/>
    <w:rsid w:val="006F527A"/>
    <w:rsid w:val="006F5552"/>
    <w:rsid w:val="006F58AD"/>
    <w:rsid w:val="006F60A0"/>
    <w:rsid w:val="006F6512"/>
    <w:rsid w:val="006F6BD9"/>
    <w:rsid w:val="006F72A1"/>
    <w:rsid w:val="006F7D33"/>
    <w:rsid w:val="00701DB6"/>
    <w:rsid w:val="00701FB7"/>
    <w:rsid w:val="0070260D"/>
    <w:rsid w:val="00702CB8"/>
    <w:rsid w:val="00702DE6"/>
    <w:rsid w:val="007036EF"/>
    <w:rsid w:val="0070386D"/>
    <w:rsid w:val="00703E0E"/>
    <w:rsid w:val="007050CD"/>
    <w:rsid w:val="00705B99"/>
    <w:rsid w:val="0070669C"/>
    <w:rsid w:val="00706CB5"/>
    <w:rsid w:val="00706E55"/>
    <w:rsid w:val="00707068"/>
    <w:rsid w:val="0070714E"/>
    <w:rsid w:val="007076E2"/>
    <w:rsid w:val="00707DB2"/>
    <w:rsid w:val="00710454"/>
    <w:rsid w:val="00710686"/>
    <w:rsid w:val="00710BDC"/>
    <w:rsid w:val="00710D1B"/>
    <w:rsid w:val="00711254"/>
    <w:rsid w:val="007112A6"/>
    <w:rsid w:val="0071149E"/>
    <w:rsid w:val="00711DA1"/>
    <w:rsid w:val="00711E0E"/>
    <w:rsid w:val="007124BE"/>
    <w:rsid w:val="00713DD9"/>
    <w:rsid w:val="00714629"/>
    <w:rsid w:val="00714A22"/>
    <w:rsid w:val="00714F19"/>
    <w:rsid w:val="00714FE2"/>
    <w:rsid w:val="0071516E"/>
    <w:rsid w:val="00715779"/>
    <w:rsid w:val="007162AD"/>
    <w:rsid w:val="00716756"/>
    <w:rsid w:val="00717806"/>
    <w:rsid w:val="00717886"/>
    <w:rsid w:val="00721741"/>
    <w:rsid w:val="00721C6F"/>
    <w:rsid w:val="007221D6"/>
    <w:rsid w:val="0072228F"/>
    <w:rsid w:val="00722575"/>
    <w:rsid w:val="00723387"/>
    <w:rsid w:val="0072363F"/>
    <w:rsid w:val="00724E61"/>
    <w:rsid w:val="007250FF"/>
    <w:rsid w:val="00725214"/>
    <w:rsid w:val="007257CE"/>
    <w:rsid w:val="00725A13"/>
    <w:rsid w:val="00727471"/>
    <w:rsid w:val="007276A3"/>
    <w:rsid w:val="007309A2"/>
    <w:rsid w:val="00730FA2"/>
    <w:rsid w:val="00731043"/>
    <w:rsid w:val="007311B1"/>
    <w:rsid w:val="007318F6"/>
    <w:rsid w:val="00731BB1"/>
    <w:rsid w:val="0073226E"/>
    <w:rsid w:val="00733330"/>
    <w:rsid w:val="00733667"/>
    <w:rsid w:val="00733C47"/>
    <w:rsid w:val="00733DA2"/>
    <w:rsid w:val="00734457"/>
    <w:rsid w:val="007350A4"/>
    <w:rsid w:val="00735869"/>
    <w:rsid w:val="007371D9"/>
    <w:rsid w:val="007371FD"/>
    <w:rsid w:val="0073745C"/>
    <w:rsid w:val="00737E41"/>
    <w:rsid w:val="0074019F"/>
    <w:rsid w:val="0074033D"/>
    <w:rsid w:val="00740BE2"/>
    <w:rsid w:val="007415DA"/>
    <w:rsid w:val="007423F1"/>
    <w:rsid w:val="007428D0"/>
    <w:rsid w:val="00742F2C"/>
    <w:rsid w:val="0074390B"/>
    <w:rsid w:val="0074422B"/>
    <w:rsid w:val="00745034"/>
    <w:rsid w:val="007450B8"/>
    <w:rsid w:val="00745536"/>
    <w:rsid w:val="007455F3"/>
    <w:rsid w:val="00746000"/>
    <w:rsid w:val="0074629A"/>
    <w:rsid w:val="007466B5"/>
    <w:rsid w:val="00747369"/>
    <w:rsid w:val="007473E9"/>
    <w:rsid w:val="00750219"/>
    <w:rsid w:val="007508AD"/>
    <w:rsid w:val="00752677"/>
    <w:rsid w:val="00752FFF"/>
    <w:rsid w:val="00753595"/>
    <w:rsid w:val="007537E4"/>
    <w:rsid w:val="00753CA2"/>
    <w:rsid w:val="00753F1A"/>
    <w:rsid w:val="0075468B"/>
    <w:rsid w:val="007547AA"/>
    <w:rsid w:val="00754B59"/>
    <w:rsid w:val="00754EDC"/>
    <w:rsid w:val="007551AC"/>
    <w:rsid w:val="00755257"/>
    <w:rsid w:val="00755493"/>
    <w:rsid w:val="0075559A"/>
    <w:rsid w:val="00755DFB"/>
    <w:rsid w:val="007561D8"/>
    <w:rsid w:val="0075623C"/>
    <w:rsid w:val="00756645"/>
    <w:rsid w:val="007569FA"/>
    <w:rsid w:val="00756F64"/>
    <w:rsid w:val="007570A8"/>
    <w:rsid w:val="00757AF1"/>
    <w:rsid w:val="00757C1A"/>
    <w:rsid w:val="0076024E"/>
    <w:rsid w:val="00760A7A"/>
    <w:rsid w:val="00761659"/>
    <w:rsid w:val="00761E3E"/>
    <w:rsid w:val="00761F12"/>
    <w:rsid w:val="00762294"/>
    <w:rsid w:val="00762D73"/>
    <w:rsid w:val="0076341F"/>
    <w:rsid w:val="00764C96"/>
    <w:rsid w:val="00765424"/>
    <w:rsid w:val="00767252"/>
    <w:rsid w:val="0076790C"/>
    <w:rsid w:val="0077055D"/>
    <w:rsid w:val="0077074E"/>
    <w:rsid w:val="00770A4D"/>
    <w:rsid w:val="007712B7"/>
    <w:rsid w:val="007712C8"/>
    <w:rsid w:val="00771357"/>
    <w:rsid w:val="00771606"/>
    <w:rsid w:val="007724FD"/>
    <w:rsid w:val="00772B3C"/>
    <w:rsid w:val="0077317C"/>
    <w:rsid w:val="007731DB"/>
    <w:rsid w:val="007735D7"/>
    <w:rsid w:val="007737CC"/>
    <w:rsid w:val="007739DC"/>
    <w:rsid w:val="0077412B"/>
    <w:rsid w:val="00774538"/>
    <w:rsid w:val="00775FC2"/>
    <w:rsid w:val="00776400"/>
    <w:rsid w:val="00776845"/>
    <w:rsid w:val="007769A1"/>
    <w:rsid w:val="00780BAC"/>
    <w:rsid w:val="00780EE1"/>
    <w:rsid w:val="00780F54"/>
    <w:rsid w:val="00782622"/>
    <w:rsid w:val="00783F8F"/>
    <w:rsid w:val="00784649"/>
    <w:rsid w:val="00784840"/>
    <w:rsid w:val="0078718C"/>
    <w:rsid w:val="00787587"/>
    <w:rsid w:val="007876C3"/>
    <w:rsid w:val="00790493"/>
    <w:rsid w:val="00791195"/>
    <w:rsid w:val="00792207"/>
    <w:rsid w:val="00793EAB"/>
    <w:rsid w:val="00794B3E"/>
    <w:rsid w:val="00794CFB"/>
    <w:rsid w:val="00795397"/>
    <w:rsid w:val="0079551B"/>
    <w:rsid w:val="00795A34"/>
    <w:rsid w:val="00796EAF"/>
    <w:rsid w:val="00796FE5"/>
    <w:rsid w:val="007A0971"/>
    <w:rsid w:val="007A0F5E"/>
    <w:rsid w:val="007A2777"/>
    <w:rsid w:val="007A33A8"/>
    <w:rsid w:val="007A37B6"/>
    <w:rsid w:val="007A44A0"/>
    <w:rsid w:val="007A4E64"/>
    <w:rsid w:val="007A569A"/>
    <w:rsid w:val="007A5B74"/>
    <w:rsid w:val="007A6130"/>
    <w:rsid w:val="007A63CD"/>
    <w:rsid w:val="007A659B"/>
    <w:rsid w:val="007A6815"/>
    <w:rsid w:val="007A6BB3"/>
    <w:rsid w:val="007A6BD9"/>
    <w:rsid w:val="007A6F2F"/>
    <w:rsid w:val="007A70A0"/>
    <w:rsid w:val="007A7D55"/>
    <w:rsid w:val="007B05A4"/>
    <w:rsid w:val="007B0FA0"/>
    <w:rsid w:val="007B1C35"/>
    <w:rsid w:val="007B2EB3"/>
    <w:rsid w:val="007B2FBC"/>
    <w:rsid w:val="007B37BB"/>
    <w:rsid w:val="007B38E4"/>
    <w:rsid w:val="007B38F0"/>
    <w:rsid w:val="007B4429"/>
    <w:rsid w:val="007B624B"/>
    <w:rsid w:val="007B687A"/>
    <w:rsid w:val="007B7595"/>
    <w:rsid w:val="007B78B9"/>
    <w:rsid w:val="007B7A54"/>
    <w:rsid w:val="007B7D71"/>
    <w:rsid w:val="007B7EBC"/>
    <w:rsid w:val="007C0EEC"/>
    <w:rsid w:val="007C121B"/>
    <w:rsid w:val="007C1491"/>
    <w:rsid w:val="007C216F"/>
    <w:rsid w:val="007C35DC"/>
    <w:rsid w:val="007C35DF"/>
    <w:rsid w:val="007C386E"/>
    <w:rsid w:val="007C3B1C"/>
    <w:rsid w:val="007C48BA"/>
    <w:rsid w:val="007C49FE"/>
    <w:rsid w:val="007C4DCA"/>
    <w:rsid w:val="007C510E"/>
    <w:rsid w:val="007C5F0F"/>
    <w:rsid w:val="007C6066"/>
    <w:rsid w:val="007C699E"/>
    <w:rsid w:val="007C7775"/>
    <w:rsid w:val="007C786E"/>
    <w:rsid w:val="007D0E39"/>
    <w:rsid w:val="007D0FC9"/>
    <w:rsid w:val="007D1C1E"/>
    <w:rsid w:val="007D218C"/>
    <w:rsid w:val="007D29BB"/>
    <w:rsid w:val="007D2C70"/>
    <w:rsid w:val="007D3D74"/>
    <w:rsid w:val="007D4E68"/>
    <w:rsid w:val="007D5064"/>
    <w:rsid w:val="007D50B8"/>
    <w:rsid w:val="007D593C"/>
    <w:rsid w:val="007D5A16"/>
    <w:rsid w:val="007D5BB3"/>
    <w:rsid w:val="007D630A"/>
    <w:rsid w:val="007D6B39"/>
    <w:rsid w:val="007D7024"/>
    <w:rsid w:val="007E117B"/>
    <w:rsid w:val="007E11D0"/>
    <w:rsid w:val="007E1574"/>
    <w:rsid w:val="007E1A52"/>
    <w:rsid w:val="007E2AD8"/>
    <w:rsid w:val="007E2F7E"/>
    <w:rsid w:val="007E39C2"/>
    <w:rsid w:val="007E3D31"/>
    <w:rsid w:val="007E4B78"/>
    <w:rsid w:val="007E4F09"/>
    <w:rsid w:val="007E5217"/>
    <w:rsid w:val="007E5BF0"/>
    <w:rsid w:val="007E6018"/>
    <w:rsid w:val="007E6533"/>
    <w:rsid w:val="007E6B54"/>
    <w:rsid w:val="007E6C83"/>
    <w:rsid w:val="007E7F85"/>
    <w:rsid w:val="007F0062"/>
    <w:rsid w:val="007F0764"/>
    <w:rsid w:val="007F0A69"/>
    <w:rsid w:val="007F1254"/>
    <w:rsid w:val="007F38BA"/>
    <w:rsid w:val="007F3D75"/>
    <w:rsid w:val="007F3F8C"/>
    <w:rsid w:val="007F4558"/>
    <w:rsid w:val="007F501A"/>
    <w:rsid w:val="007F50AF"/>
    <w:rsid w:val="007F5BBE"/>
    <w:rsid w:val="007F6D9F"/>
    <w:rsid w:val="007F7081"/>
    <w:rsid w:val="007F736F"/>
    <w:rsid w:val="007F7B90"/>
    <w:rsid w:val="007F7C42"/>
    <w:rsid w:val="00800432"/>
    <w:rsid w:val="00800C91"/>
    <w:rsid w:val="00800E63"/>
    <w:rsid w:val="00800FD2"/>
    <w:rsid w:val="00801E43"/>
    <w:rsid w:val="00803051"/>
    <w:rsid w:val="00803513"/>
    <w:rsid w:val="00803600"/>
    <w:rsid w:val="00803BCC"/>
    <w:rsid w:val="008047DD"/>
    <w:rsid w:val="008048F3"/>
    <w:rsid w:val="008052E4"/>
    <w:rsid w:val="008058E1"/>
    <w:rsid w:val="00805A67"/>
    <w:rsid w:val="00805BA9"/>
    <w:rsid w:val="008060C9"/>
    <w:rsid w:val="00806A0D"/>
    <w:rsid w:val="00806B0A"/>
    <w:rsid w:val="00806B31"/>
    <w:rsid w:val="00806D2F"/>
    <w:rsid w:val="00806DA1"/>
    <w:rsid w:val="00806EA3"/>
    <w:rsid w:val="0080737B"/>
    <w:rsid w:val="00807553"/>
    <w:rsid w:val="00807BD4"/>
    <w:rsid w:val="00810093"/>
    <w:rsid w:val="00810560"/>
    <w:rsid w:val="0081096E"/>
    <w:rsid w:val="00810FBD"/>
    <w:rsid w:val="008112C4"/>
    <w:rsid w:val="00811326"/>
    <w:rsid w:val="00811837"/>
    <w:rsid w:val="00811C8A"/>
    <w:rsid w:val="00811F8C"/>
    <w:rsid w:val="00812119"/>
    <w:rsid w:val="008129BA"/>
    <w:rsid w:val="00812E92"/>
    <w:rsid w:val="00812EE3"/>
    <w:rsid w:val="008132B8"/>
    <w:rsid w:val="008136D9"/>
    <w:rsid w:val="008140F5"/>
    <w:rsid w:val="00815276"/>
    <w:rsid w:val="00816C77"/>
    <w:rsid w:val="00817404"/>
    <w:rsid w:val="00817B22"/>
    <w:rsid w:val="00817CD6"/>
    <w:rsid w:val="00820515"/>
    <w:rsid w:val="00821AD6"/>
    <w:rsid w:val="008220D3"/>
    <w:rsid w:val="0082349E"/>
    <w:rsid w:val="00824F08"/>
    <w:rsid w:val="008251BC"/>
    <w:rsid w:val="008253F3"/>
    <w:rsid w:val="008254CD"/>
    <w:rsid w:val="00825E86"/>
    <w:rsid w:val="00826494"/>
    <w:rsid w:val="00826BF6"/>
    <w:rsid w:val="00826E75"/>
    <w:rsid w:val="00827074"/>
    <w:rsid w:val="008275BC"/>
    <w:rsid w:val="00827B29"/>
    <w:rsid w:val="00827F8F"/>
    <w:rsid w:val="0083052E"/>
    <w:rsid w:val="0083116B"/>
    <w:rsid w:val="00831240"/>
    <w:rsid w:val="00831FB9"/>
    <w:rsid w:val="008324BD"/>
    <w:rsid w:val="008326EA"/>
    <w:rsid w:val="00832BCA"/>
    <w:rsid w:val="0083395D"/>
    <w:rsid w:val="008340EA"/>
    <w:rsid w:val="008342BF"/>
    <w:rsid w:val="008347DF"/>
    <w:rsid w:val="00834B53"/>
    <w:rsid w:val="00834D00"/>
    <w:rsid w:val="00836248"/>
    <w:rsid w:val="00836295"/>
    <w:rsid w:val="00836D46"/>
    <w:rsid w:val="00836DF4"/>
    <w:rsid w:val="00837659"/>
    <w:rsid w:val="00837C20"/>
    <w:rsid w:val="008409B3"/>
    <w:rsid w:val="00840BD0"/>
    <w:rsid w:val="00840EC7"/>
    <w:rsid w:val="00841513"/>
    <w:rsid w:val="00841862"/>
    <w:rsid w:val="00841C89"/>
    <w:rsid w:val="008421CA"/>
    <w:rsid w:val="00842923"/>
    <w:rsid w:val="00842B73"/>
    <w:rsid w:val="00842BED"/>
    <w:rsid w:val="0084498D"/>
    <w:rsid w:val="00844C28"/>
    <w:rsid w:val="00844F50"/>
    <w:rsid w:val="008455D8"/>
    <w:rsid w:val="008455DC"/>
    <w:rsid w:val="008463E4"/>
    <w:rsid w:val="0084734C"/>
    <w:rsid w:val="00847709"/>
    <w:rsid w:val="00850399"/>
    <w:rsid w:val="00850727"/>
    <w:rsid w:val="00850AB4"/>
    <w:rsid w:val="00852627"/>
    <w:rsid w:val="008526DA"/>
    <w:rsid w:val="00852EE2"/>
    <w:rsid w:val="008538F0"/>
    <w:rsid w:val="00853B9D"/>
    <w:rsid w:val="00856089"/>
    <w:rsid w:val="008561CE"/>
    <w:rsid w:val="00856BF9"/>
    <w:rsid w:val="00856E47"/>
    <w:rsid w:val="00856ED6"/>
    <w:rsid w:val="00860A97"/>
    <w:rsid w:val="00860FF4"/>
    <w:rsid w:val="00861056"/>
    <w:rsid w:val="0086128D"/>
    <w:rsid w:val="0086199C"/>
    <w:rsid w:val="00862343"/>
    <w:rsid w:val="008631A3"/>
    <w:rsid w:val="008633DF"/>
    <w:rsid w:val="008635D6"/>
    <w:rsid w:val="00863736"/>
    <w:rsid w:val="00863CFC"/>
    <w:rsid w:val="00864605"/>
    <w:rsid w:val="008646BD"/>
    <w:rsid w:val="00864DF8"/>
    <w:rsid w:val="0086730C"/>
    <w:rsid w:val="008702E1"/>
    <w:rsid w:val="008707FC"/>
    <w:rsid w:val="008713C3"/>
    <w:rsid w:val="00871B5A"/>
    <w:rsid w:val="00872B50"/>
    <w:rsid w:val="00872E22"/>
    <w:rsid w:val="008731F5"/>
    <w:rsid w:val="008737AD"/>
    <w:rsid w:val="00874339"/>
    <w:rsid w:val="00874376"/>
    <w:rsid w:val="00874A38"/>
    <w:rsid w:val="00874EE1"/>
    <w:rsid w:val="00875378"/>
    <w:rsid w:val="0087597D"/>
    <w:rsid w:val="0087664F"/>
    <w:rsid w:val="00877141"/>
    <w:rsid w:val="00877EEE"/>
    <w:rsid w:val="0088126D"/>
    <w:rsid w:val="00881759"/>
    <w:rsid w:val="008818C9"/>
    <w:rsid w:val="00881C42"/>
    <w:rsid w:val="0088232F"/>
    <w:rsid w:val="0088310F"/>
    <w:rsid w:val="008833FE"/>
    <w:rsid w:val="00884D6A"/>
    <w:rsid w:val="00884EFE"/>
    <w:rsid w:val="0088557B"/>
    <w:rsid w:val="00886012"/>
    <w:rsid w:val="00886A9C"/>
    <w:rsid w:val="00886D3C"/>
    <w:rsid w:val="00890889"/>
    <w:rsid w:val="00890A95"/>
    <w:rsid w:val="0089118B"/>
    <w:rsid w:val="008919E7"/>
    <w:rsid w:val="00891A3E"/>
    <w:rsid w:val="00891AF5"/>
    <w:rsid w:val="00891E25"/>
    <w:rsid w:val="00891FBF"/>
    <w:rsid w:val="00892303"/>
    <w:rsid w:val="008925D3"/>
    <w:rsid w:val="008944A0"/>
    <w:rsid w:val="00894546"/>
    <w:rsid w:val="00895791"/>
    <w:rsid w:val="00896A60"/>
    <w:rsid w:val="008973D6"/>
    <w:rsid w:val="00897AB3"/>
    <w:rsid w:val="00897ACE"/>
    <w:rsid w:val="008A0154"/>
    <w:rsid w:val="008A08D0"/>
    <w:rsid w:val="008A1EB7"/>
    <w:rsid w:val="008A2C6F"/>
    <w:rsid w:val="008A2D9B"/>
    <w:rsid w:val="008A34EB"/>
    <w:rsid w:val="008A3768"/>
    <w:rsid w:val="008A3BD6"/>
    <w:rsid w:val="008A3F67"/>
    <w:rsid w:val="008A57B6"/>
    <w:rsid w:val="008A7EC9"/>
    <w:rsid w:val="008B0571"/>
    <w:rsid w:val="008B07DB"/>
    <w:rsid w:val="008B1054"/>
    <w:rsid w:val="008B123B"/>
    <w:rsid w:val="008B1950"/>
    <w:rsid w:val="008B1993"/>
    <w:rsid w:val="008B1D0F"/>
    <w:rsid w:val="008B2255"/>
    <w:rsid w:val="008B22B2"/>
    <w:rsid w:val="008B2437"/>
    <w:rsid w:val="008B33B1"/>
    <w:rsid w:val="008B3B62"/>
    <w:rsid w:val="008B446D"/>
    <w:rsid w:val="008B4943"/>
    <w:rsid w:val="008B4DA0"/>
    <w:rsid w:val="008B5B14"/>
    <w:rsid w:val="008B6573"/>
    <w:rsid w:val="008B70A9"/>
    <w:rsid w:val="008B7473"/>
    <w:rsid w:val="008B79A9"/>
    <w:rsid w:val="008B7FD6"/>
    <w:rsid w:val="008C0356"/>
    <w:rsid w:val="008C040C"/>
    <w:rsid w:val="008C07BA"/>
    <w:rsid w:val="008C0881"/>
    <w:rsid w:val="008C0F99"/>
    <w:rsid w:val="008C17AF"/>
    <w:rsid w:val="008C17FE"/>
    <w:rsid w:val="008C1C6F"/>
    <w:rsid w:val="008C21DA"/>
    <w:rsid w:val="008C2780"/>
    <w:rsid w:val="008C325B"/>
    <w:rsid w:val="008C345D"/>
    <w:rsid w:val="008C3479"/>
    <w:rsid w:val="008C3804"/>
    <w:rsid w:val="008C4D34"/>
    <w:rsid w:val="008C6B9E"/>
    <w:rsid w:val="008C6D99"/>
    <w:rsid w:val="008C787D"/>
    <w:rsid w:val="008C78C3"/>
    <w:rsid w:val="008C7ADC"/>
    <w:rsid w:val="008D030E"/>
    <w:rsid w:val="008D09EB"/>
    <w:rsid w:val="008D0AC7"/>
    <w:rsid w:val="008D164D"/>
    <w:rsid w:val="008D193A"/>
    <w:rsid w:val="008D2932"/>
    <w:rsid w:val="008D42DD"/>
    <w:rsid w:val="008D5DEC"/>
    <w:rsid w:val="008D7330"/>
    <w:rsid w:val="008D7486"/>
    <w:rsid w:val="008E088C"/>
    <w:rsid w:val="008E0E5B"/>
    <w:rsid w:val="008E1450"/>
    <w:rsid w:val="008E18E4"/>
    <w:rsid w:val="008E2BE7"/>
    <w:rsid w:val="008E2D9B"/>
    <w:rsid w:val="008E2EC8"/>
    <w:rsid w:val="008E31C3"/>
    <w:rsid w:val="008E33EA"/>
    <w:rsid w:val="008E5338"/>
    <w:rsid w:val="008E533E"/>
    <w:rsid w:val="008E5588"/>
    <w:rsid w:val="008E6013"/>
    <w:rsid w:val="008E60B9"/>
    <w:rsid w:val="008E67E2"/>
    <w:rsid w:val="008F0DC1"/>
    <w:rsid w:val="008F1698"/>
    <w:rsid w:val="008F1F5F"/>
    <w:rsid w:val="008F256D"/>
    <w:rsid w:val="008F278C"/>
    <w:rsid w:val="008F2EE6"/>
    <w:rsid w:val="008F3FCF"/>
    <w:rsid w:val="008F4403"/>
    <w:rsid w:val="008F4A2D"/>
    <w:rsid w:val="008F5478"/>
    <w:rsid w:val="008F5CC9"/>
    <w:rsid w:val="008F674B"/>
    <w:rsid w:val="008F7307"/>
    <w:rsid w:val="00900691"/>
    <w:rsid w:val="00900853"/>
    <w:rsid w:val="00901939"/>
    <w:rsid w:val="009019FE"/>
    <w:rsid w:val="00901ED5"/>
    <w:rsid w:val="009021AA"/>
    <w:rsid w:val="009021CB"/>
    <w:rsid w:val="009024A2"/>
    <w:rsid w:val="009033F7"/>
    <w:rsid w:val="00903DFF"/>
    <w:rsid w:val="00904155"/>
    <w:rsid w:val="009051F7"/>
    <w:rsid w:val="009054A6"/>
    <w:rsid w:val="0090686A"/>
    <w:rsid w:val="00907306"/>
    <w:rsid w:val="0090761C"/>
    <w:rsid w:val="00907A73"/>
    <w:rsid w:val="009118A6"/>
    <w:rsid w:val="00911992"/>
    <w:rsid w:val="00911A24"/>
    <w:rsid w:val="00911C48"/>
    <w:rsid w:val="0091255F"/>
    <w:rsid w:val="009125EA"/>
    <w:rsid w:val="00912DAC"/>
    <w:rsid w:val="00915B74"/>
    <w:rsid w:val="00917177"/>
    <w:rsid w:val="0091781D"/>
    <w:rsid w:val="009179E9"/>
    <w:rsid w:val="00917BE1"/>
    <w:rsid w:val="00920BE2"/>
    <w:rsid w:val="00920D9E"/>
    <w:rsid w:val="00921008"/>
    <w:rsid w:val="00921452"/>
    <w:rsid w:val="00922B7C"/>
    <w:rsid w:val="00922DAF"/>
    <w:rsid w:val="00923328"/>
    <w:rsid w:val="009233C3"/>
    <w:rsid w:val="009242DB"/>
    <w:rsid w:val="00924568"/>
    <w:rsid w:val="00924C39"/>
    <w:rsid w:val="00925169"/>
    <w:rsid w:val="009252E1"/>
    <w:rsid w:val="00925987"/>
    <w:rsid w:val="009264AC"/>
    <w:rsid w:val="00926886"/>
    <w:rsid w:val="00926C4A"/>
    <w:rsid w:val="00926D45"/>
    <w:rsid w:val="00927B1D"/>
    <w:rsid w:val="009301B4"/>
    <w:rsid w:val="00930BF2"/>
    <w:rsid w:val="00930E5C"/>
    <w:rsid w:val="00930FBC"/>
    <w:rsid w:val="00932C92"/>
    <w:rsid w:val="009335F3"/>
    <w:rsid w:val="00933A7E"/>
    <w:rsid w:val="0093480F"/>
    <w:rsid w:val="00936B7B"/>
    <w:rsid w:val="00936D4C"/>
    <w:rsid w:val="00936F85"/>
    <w:rsid w:val="00937341"/>
    <w:rsid w:val="009379A8"/>
    <w:rsid w:val="00937A1F"/>
    <w:rsid w:val="00937B04"/>
    <w:rsid w:val="009409C9"/>
    <w:rsid w:val="00940DE9"/>
    <w:rsid w:val="0094118F"/>
    <w:rsid w:val="009416B3"/>
    <w:rsid w:val="0094184E"/>
    <w:rsid w:val="00941B62"/>
    <w:rsid w:val="00941B99"/>
    <w:rsid w:val="00941F84"/>
    <w:rsid w:val="0094221A"/>
    <w:rsid w:val="00942558"/>
    <w:rsid w:val="00942E35"/>
    <w:rsid w:val="009430AC"/>
    <w:rsid w:val="00944407"/>
    <w:rsid w:val="00944743"/>
    <w:rsid w:val="0094556E"/>
    <w:rsid w:val="00945963"/>
    <w:rsid w:val="009466D6"/>
    <w:rsid w:val="00947F71"/>
    <w:rsid w:val="009507C9"/>
    <w:rsid w:val="00951670"/>
    <w:rsid w:val="00951BC9"/>
    <w:rsid w:val="00951E8E"/>
    <w:rsid w:val="00951FF5"/>
    <w:rsid w:val="00952336"/>
    <w:rsid w:val="0095257E"/>
    <w:rsid w:val="009529CE"/>
    <w:rsid w:val="009532E1"/>
    <w:rsid w:val="00953BB3"/>
    <w:rsid w:val="00954164"/>
    <w:rsid w:val="009542F6"/>
    <w:rsid w:val="0095463F"/>
    <w:rsid w:val="009554A4"/>
    <w:rsid w:val="009558D6"/>
    <w:rsid w:val="00956FF6"/>
    <w:rsid w:val="009574FE"/>
    <w:rsid w:val="00957539"/>
    <w:rsid w:val="009579CC"/>
    <w:rsid w:val="00957B48"/>
    <w:rsid w:val="00957B91"/>
    <w:rsid w:val="0096097C"/>
    <w:rsid w:val="00960F56"/>
    <w:rsid w:val="00961455"/>
    <w:rsid w:val="00961E23"/>
    <w:rsid w:val="0096305F"/>
    <w:rsid w:val="0096314F"/>
    <w:rsid w:val="00963378"/>
    <w:rsid w:val="009640BF"/>
    <w:rsid w:val="00964A3B"/>
    <w:rsid w:val="0096557E"/>
    <w:rsid w:val="00965641"/>
    <w:rsid w:val="00965CA5"/>
    <w:rsid w:val="00966829"/>
    <w:rsid w:val="0097017B"/>
    <w:rsid w:val="009703BB"/>
    <w:rsid w:val="00971140"/>
    <w:rsid w:val="009714C3"/>
    <w:rsid w:val="00971802"/>
    <w:rsid w:val="009720F2"/>
    <w:rsid w:val="0097368D"/>
    <w:rsid w:val="009736D1"/>
    <w:rsid w:val="00974183"/>
    <w:rsid w:val="009743CC"/>
    <w:rsid w:val="00974471"/>
    <w:rsid w:val="0097560A"/>
    <w:rsid w:val="00975F0E"/>
    <w:rsid w:val="0097684B"/>
    <w:rsid w:val="00976B3F"/>
    <w:rsid w:val="0097724E"/>
    <w:rsid w:val="009777FD"/>
    <w:rsid w:val="00977911"/>
    <w:rsid w:val="009802FE"/>
    <w:rsid w:val="00980656"/>
    <w:rsid w:val="00980A90"/>
    <w:rsid w:val="00981094"/>
    <w:rsid w:val="0098172D"/>
    <w:rsid w:val="0098182E"/>
    <w:rsid w:val="0098255E"/>
    <w:rsid w:val="00982599"/>
    <w:rsid w:val="0098298D"/>
    <w:rsid w:val="00982D63"/>
    <w:rsid w:val="00983BC2"/>
    <w:rsid w:val="00983FCD"/>
    <w:rsid w:val="0098484C"/>
    <w:rsid w:val="00984DF9"/>
    <w:rsid w:val="00984FB4"/>
    <w:rsid w:val="00985998"/>
    <w:rsid w:val="00985FD2"/>
    <w:rsid w:val="00987320"/>
    <w:rsid w:val="00987CEF"/>
    <w:rsid w:val="00990612"/>
    <w:rsid w:val="00991F5B"/>
    <w:rsid w:val="0099202B"/>
    <w:rsid w:val="0099233E"/>
    <w:rsid w:val="0099241A"/>
    <w:rsid w:val="009925D3"/>
    <w:rsid w:val="00992898"/>
    <w:rsid w:val="009933DB"/>
    <w:rsid w:val="00993596"/>
    <w:rsid w:val="00994F56"/>
    <w:rsid w:val="00994FEB"/>
    <w:rsid w:val="009950A6"/>
    <w:rsid w:val="00995531"/>
    <w:rsid w:val="00995B66"/>
    <w:rsid w:val="009963C2"/>
    <w:rsid w:val="00996B01"/>
    <w:rsid w:val="00997485"/>
    <w:rsid w:val="00997AB2"/>
    <w:rsid w:val="00997C62"/>
    <w:rsid w:val="00997D3C"/>
    <w:rsid w:val="009A1204"/>
    <w:rsid w:val="009A4162"/>
    <w:rsid w:val="009A424A"/>
    <w:rsid w:val="009A4450"/>
    <w:rsid w:val="009A5496"/>
    <w:rsid w:val="009A58FC"/>
    <w:rsid w:val="009A637D"/>
    <w:rsid w:val="009A6457"/>
    <w:rsid w:val="009A6783"/>
    <w:rsid w:val="009A6C92"/>
    <w:rsid w:val="009A7D49"/>
    <w:rsid w:val="009A7EDE"/>
    <w:rsid w:val="009B0B46"/>
    <w:rsid w:val="009B1A6B"/>
    <w:rsid w:val="009B1F2D"/>
    <w:rsid w:val="009B23DC"/>
    <w:rsid w:val="009B2787"/>
    <w:rsid w:val="009B531F"/>
    <w:rsid w:val="009B5A37"/>
    <w:rsid w:val="009B60CC"/>
    <w:rsid w:val="009B6170"/>
    <w:rsid w:val="009B63C9"/>
    <w:rsid w:val="009B7068"/>
    <w:rsid w:val="009B7078"/>
    <w:rsid w:val="009B78C0"/>
    <w:rsid w:val="009C0279"/>
    <w:rsid w:val="009C0AE7"/>
    <w:rsid w:val="009C0DEF"/>
    <w:rsid w:val="009C1192"/>
    <w:rsid w:val="009C143F"/>
    <w:rsid w:val="009C1B15"/>
    <w:rsid w:val="009C24DE"/>
    <w:rsid w:val="009C261E"/>
    <w:rsid w:val="009C2C94"/>
    <w:rsid w:val="009C404F"/>
    <w:rsid w:val="009C46A0"/>
    <w:rsid w:val="009C5EB2"/>
    <w:rsid w:val="009C6377"/>
    <w:rsid w:val="009C7D22"/>
    <w:rsid w:val="009D0594"/>
    <w:rsid w:val="009D07EA"/>
    <w:rsid w:val="009D0C53"/>
    <w:rsid w:val="009D1563"/>
    <w:rsid w:val="009D1950"/>
    <w:rsid w:val="009D1F18"/>
    <w:rsid w:val="009D3CC3"/>
    <w:rsid w:val="009D3DFE"/>
    <w:rsid w:val="009D4EEF"/>
    <w:rsid w:val="009D574C"/>
    <w:rsid w:val="009D63DD"/>
    <w:rsid w:val="009D700D"/>
    <w:rsid w:val="009D77EE"/>
    <w:rsid w:val="009E08AC"/>
    <w:rsid w:val="009E0D4E"/>
    <w:rsid w:val="009E11AE"/>
    <w:rsid w:val="009E1711"/>
    <w:rsid w:val="009E1E3C"/>
    <w:rsid w:val="009E2850"/>
    <w:rsid w:val="009E2D91"/>
    <w:rsid w:val="009E3E6C"/>
    <w:rsid w:val="009E40D7"/>
    <w:rsid w:val="009E5763"/>
    <w:rsid w:val="009E57A3"/>
    <w:rsid w:val="009E60AB"/>
    <w:rsid w:val="009E624A"/>
    <w:rsid w:val="009E66B3"/>
    <w:rsid w:val="009E73BF"/>
    <w:rsid w:val="009E7A84"/>
    <w:rsid w:val="009E7D61"/>
    <w:rsid w:val="009E7FF2"/>
    <w:rsid w:val="009F035F"/>
    <w:rsid w:val="009F13DE"/>
    <w:rsid w:val="009F3680"/>
    <w:rsid w:val="009F54EF"/>
    <w:rsid w:val="009F6A75"/>
    <w:rsid w:val="009F6D0E"/>
    <w:rsid w:val="009F7D4B"/>
    <w:rsid w:val="00A00659"/>
    <w:rsid w:val="00A006E2"/>
    <w:rsid w:val="00A008D4"/>
    <w:rsid w:val="00A0143E"/>
    <w:rsid w:val="00A01574"/>
    <w:rsid w:val="00A01BF5"/>
    <w:rsid w:val="00A0212B"/>
    <w:rsid w:val="00A0212F"/>
    <w:rsid w:val="00A03834"/>
    <w:rsid w:val="00A04D76"/>
    <w:rsid w:val="00A0557D"/>
    <w:rsid w:val="00A06DA2"/>
    <w:rsid w:val="00A07295"/>
    <w:rsid w:val="00A075EA"/>
    <w:rsid w:val="00A10923"/>
    <w:rsid w:val="00A119AF"/>
    <w:rsid w:val="00A11AB6"/>
    <w:rsid w:val="00A11E01"/>
    <w:rsid w:val="00A122A7"/>
    <w:rsid w:val="00A12A43"/>
    <w:rsid w:val="00A143FF"/>
    <w:rsid w:val="00A14EA0"/>
    <w:rsid w:val="00A1523F"/>
    <w:rsid w:val="00A20409"/>
    <w:rsid w:val="00A20CC8"/>
    <w:rsid w:val="00A20DDC"/>
    <w:rsid w:val="00A216F7"/>
    <w:rsid w:val="00A21924"/>
    <w:rsid w:val="00A219F7"/>
    <w:rsid w:val="00A21B9B"/>
    <w:rsid w:val="00A221AE"/>
    <w:rsid w:val="00A23177"/>
    <w:rsid w:val="00A239D4"/>
    <w:rsid w:val="00A23D36"/>
    <w:rsid w:val="00A2418B"/>
    <w:rsid w:val="00A24C5E"/>
    <w:rsid w:val="00A24E33"/>
    <w:rsid w:val="00A251AA"/>
    <w:rsid w:val="00A25D20"/>
    <w:rsid w:val="00A2644A"/>
    <w:rsid w:val="00A26F12"/>
    <w:rsid w:val="00A27C8E"/>
    <w:rsid w:val="00A30048"/>
    <w:rsid w:val="00A3017E"/>
    <w:rsid w:val="00A3097E"/>
    <w:rsid w:val="00A31350"/>
    <w:rsid w:val="00A31586"/>
    <w:rsid w:val="00A31C79"/>
    <w:rsid w:val="00A32007"/>
    <w:rsid w:val="00A32D31"/>
    <w:rsid w:val="00A32D44"/>
    <w:rsid w:val="00A32EC0"/>
    <w:rsid w:val="00A343E9"/>
    <w:rsid w:val="00A347E3"/>
    <w:rsid w:val="00A348EC"/>
    <w:rsid w:val="00A35229"/>
    <w:rsid w:val="00A364F7"/>
    <w:rsid w:val="00A406EC"/>
    <w:rsid w:val="00A40DAF"/>
    <w:rsid w:val="00A40F32"/>
    <w:rsid w:val="00A414C0"/>
    <w:rsid w:val="00A415B6"/>
    <w:rsid w:val="00A41BB4"/>
    <w:rsid w:val="00A42233"/>
    <w:rsid w:val="00A42E58"/>
    <w:rsid w:val="00A43100"/>
    <w:rsid w:val="00A4317A"/>
    <w:rsid w:val="00A437D4"/>
    <w:rsid w:val="00A43B9E"/>
    <w:rsid w:val="00A44828"/>
    <w:rsid w:val="00A4569F"/>
    <w:rsid w:val="00A46572"/>
    <w:rsid w:val="00A476E9"/>
    <w:rsid w:val="00A47D2D"/>
    <w:rsid w:val="00A507BF"/>
    <w:rsid w:val="00A51224"/>
    <w:rsid w:val="00A5238B"/>
    <w:rsid w:val="00A52B78"/>
    <w:rsid w:val="00A52D17"/>
    <w:rsid w:val="00A52F8F"/>
    <w:rsid w:val="00A54391"/>
    <w:rsid w:val="00A5451E"/>
    <w:rsid w:val="00A54D26"/>
    <w:rsid w:val="00A54D79"/>
    <w:rsid w:val="00A5563B"/>
    <w:rsid w:val="00A55806"/>
    <w:rsid w:val="00A56110"/>
    <w:rsid w:val="00A56170"/>
    <w:rsid w:val="00A565D7"/>
    <w:rsid w:val="00A56E9D"/>
    <w:rsid w:val="00A60892"/>
    <w:rsid w:val="00A60DC9"/>
    <w:rsid w:val="00A61392"/>
    <w:rsid w:val="00A61B40"/>
    <w:rsid w:val="00A61EA1"/>
    <w:rsid w:val="00A62859"/>
    <w:rsid w:val="00A63619"/>
    <w:rsid w:val="00A64435"/>
    <w:rsid w:val="00A65019"/>
    <w:rsid w:val="00A658E8"/>
    <w:rsid w:val="00A66C5F"/>
    <w:rsid w:val="00A66F76"/>
    <w:rsid w:val="00A676B9"/>
    <w:rsid w:val="00A67BAC"/>
    <w:rsid w:val="00A70334"/>
    <w:rsid w:val="00A70472"/>
    <w:rsid w:val="00A70C21"/>
    <w:rsid w:val="00A70E55"/>
    <w:rsid w:val="00A71190"/>
    <w:rsid w:val="00A7170B"/>
    <w:rsid w:val="00A7212A"/>
    <w:rsid w:val="00A72BD3"/>
    <w:rsid w:val="00A7330E"/>
    <w:rsid w:val="00A73413"/>
    <w:rsid w:val="00A735CF"/>
    <w:rsid w:val="00A74340"/>
    <w:rsid w:val="00A74CD4"/>
    <w:rsid w:val="00A75A60"/>
    <w:rsid w:val="00A75A94"/>
    <w:rsid w:val="00A76B07"/>
    <w:rsid w:val="00A770EE"/>
    <w:rsid w:val="00A77CE8"/>
    <w:rsid w:val="00A803FF"/>
    <w:rsid w:val="00A808FB"/>
    <w:rsid w:val="00A81079"/>
    <w:rsid w:val="00A813EC"/>
    <w:rsid w:val="00A82996"/>
    <w:rsid w:val="00A83A29"/>
    <w:rsid w:val="00A83AFF"/>
    <w:rsid w:val="00A83BCC"/>
    <w:rsid w:val="00A8420B"/>
    <w:rsid w:val="00A847CA"/>
    <w:rsid w:val="00A848FE"/>
    <w:rsid w:val="00A84E68"/>
    <w:rsid w:val="00A84EC9"/>
    <w:rsid w:val="00A85A0B"/>
    <w:rsid w:val="00A85FC7"/>
    <w:rsid w:val="00A86398"/>
    <w:rsid w:val="00A86524"/>
    <w:rsid w:val="00A86646"/>
    <w:rsid w:val="00A86E3F"/>
    <w:rsid w:val="00A87DC7"/>
    <w:rsid w:val="00A9009B"/>
    <w:rsid w:val="00A9046E"/>
    <w:rsid w:val="00A910A7"/>
    <w:rsid w:val="00A91714"/>
    <w:rsid w:val="00A92318"/>
    <w:rsid w:val="00A92BF2"/>
    <w:rsid w:val="00A9368C"/>
    <w:rsid w:val="00A93F6A"/>
    <w:rsid w:val="00A93FAD"/>
    <w:rsid w:val="00A94243"/>
    <w:rsid w:val="00A94D9C"/>
    <w:rsid w:val="00A94EB6"/>
    <w:rsid w:val="00A97D58"/>
    <w:rsid w:val="00AA00CF"/>
    <w:rsid w:val="00AA072A"/>
    <w:rsid w:val="00AA151C"/>
    <w:rsid w:val="00AA19AA"/>
    <w:rsid w:val="00AA1AFA"/>
    <w:rsid w:val="00AA2DEC"/>
    <w:rsid w:val="00AA3ECA"/>
    <w:rsid w:val="00AA402F"/>
    <w:rsid w:val="00AA46C7"/>
    <w:rsid w:val="00AA46D0"/>
    <w:rsid w:val="00AA46F6"/>
    <w:rsid w:val="00AA636A"/>
    <w:rsid w:val="00AA753D"/>
    <w:rsid w:val="00AB064E"/>
    <w:rsid w:val="00AB1B49"/>
    <w:rsid w:val="00AB1CDF"/>
    <w:rsid w:val="00AB1D65"/>
    <w:rsid w:val="00AB27FE"/>
    <w:rsid w:val="00AB3CCA"/>
    <w:rsid w:val="00AB52B0"/>
    <w:rsid w:val="00AB5DDA"/>
    <w:rsid w:val="00AB6662"/>
    <w:rsid w:val="00AB6C60"/>
    <w:rsid w:val="00AB708D"/>
    <w:rsid w:val="00AB77EF"/>
    <w:rsid w:val="00AB7E36"/>
    <w:rsid w:val="00AC25D1"/>
    <w:rsid w:val="00AC2796"/>
    <w:rsid w:val="00AC2A8A"/>
    <w:rsid w:val="00AC3123"/>
    <w:rsid w:val="00AC3B9D"/>
    <w:rsid w:val="00AC3CAD"/>
    <w:rsid w:val="00AC418F"/>
    <w:rsid w:val="00AC4BD7"/>
    <w:rsid w:val="00AC5524"/>
    <w:rsid w:val="00AC5629"/>
    <w:rsid w:val="00AC57C6"/>
    <w:rsid w:val="00AC5A38"/>
    <w:rsid w:val="00AC6851"/>
    <w:rsid w:val="00AC7573"/>
    <w:rsid w:val="00AC7D1D"/>
    <w:rsid w:val="00AC7F44"/>
    <w:rsid w:val="00AC7FE6"/>
    <w:rsid w:val="00AD0DC1"/>
    <w:rsid w:val="00AD2851"/>
    <w:rsid w:val="00AD3053"/>
    <w:rsid w:val="00AD36DB"/>
    <w:rsid w:val="00AD37E9"/>
    <w:rsid w:val="00AD3816"/>
    <w:rsid w:val="00AD431F"/>
    <w:rsid w:val="00AD4FF0"/>
    <w:rsid w:val="00AD61D1"/>
    <w:rsid w:val="00AD6BDB"/>
    <w:rsid w:val="00AD6EAD"/>
    <w:rsid w:val="00AD78D4"/>
    <w:rsid w:val="00AD7BDE"/>
    <w:rsid w:val="00AE0D91"/>
    <w:rsid w:val="00AE1D0B"/>
    <w:rsid w:val="00AE213E"/>
    <w:rsid w:val="00AE2747"/>
    <w:rsid w:val="00AE27CA"/>
    <w:rsid w:val="00AE3C6D"/>
    <w:rsid w:val="00AE46C2"/>
    <w:rsid w:val="00AE480E"/>
    <w:rsid w:val="00AE4FD3"/>
    <w:rsid w:val="00AE65F9"/>
    <w:rsid w:val="00AE7117"/>
    <w:rsid w:val="00AE78E0"/>
    <w:rsid w:val="00AF0203"/>
    <w:rsid w:val="00AF0283"/>
    <w:rsid w:val="00AF0C7D"/>
    <w:rsid w:val="00AF11C1"/>
    <w:rsid w:val="00AF1666"/>
    <w:rsid w:val="00AF2C1E"/>
    <w:rsid w:val="00AF2E57"/>
    <w:rsid w:val="00AF400C"/>
    <w:rsid w:val="00AF42A7"/>
    <w:rsid w:val="00AF49B6"/>
    <w:rsid w:val="00AF50DC"/>
    <w:rsid w:val="00AF51D4"/>
    <w:rsid w:val="00AF69C7"/>
    <w:rsid w:val="00AF79CB"/>
    <w:rsid w:val="00AF7D5C"/>
    <w:rsid w:val="00B009F8"/>
    <w:rsid w:val="00B02590"/>
    <w:rsid w:val="00B02E5B"/>
    <w:rsid w:val="00B02EAE"/>
    <w:rsid w:val="00B04715"/>
    <w:rsid w:val="00B04C79"/>
    <w:rsid w:val="00B04CD6"/>
    <w:rsid w:val="00B05D91"/>
    <w:rsid w:val="00B0609F"/>
    <w:rsid w:val="00B0694E"/>
    <w:rsid w:val="00B0717A"/>
    <w:rsid w:val="00B0781C"/>
    <w:rsid w:val="00B106F8"/>
    <w:rsid w:val="00B1085E"/>
    <w:rsid w:val="00B11231"/>
    <w:rsid w:val="00B11302"/>
    <w:rsid w:val="00B115BC"/>
    <w:rsid w:val="00B117EC"/>
    <w:rsid w:val="00B1183D"/>
    <w:rsid w:val="00B12507"/>
    <w:rsid w:val="00B12626"/>
    <w:rsid w:val="00B1306E"/>
    <w:rsid w:val="00B139C8"/>
    <w:rsid w:val="00B140C3"/>
    <w:rsid w:val="00B149FD"/>
    <w:rsid w:val="00B151A6"/>
    <w:rsid w:val="00B15304"/>
    <w:rsid w:val="00B15EF6"/>
    <w:rsid w:val="00B16F51"/>
    <w:rsid w:val="00B17C22"/>
    <w:rsid w:val="00B17DB2"/>
    <w:rsid w:val="00B200C7"/>
    <w:rsid w:val="00B21114"/>
    <w:rsid w:val="00B214ED"/>
    <w:rsid w:val="00B21BE5"/>
    <w:rsid w:val="00B22B88"/>
    <w:rsid w:val="00B22E53"/>
    <w:rsid w:val="00B22E71"/>
    <w:rsid w:val="00B22FF7"/>
    <w:rsid w:val="00B23745"/>
    <w:rsid w:val="00B23DBF"/>
    <w:rsid w:val="00B24193"/>
    <w:rsid w:val="00B2459E"/>
    <w:rsid w:val="00B254D5"/>
    <w:rsid w:val="00B256C9"/>
    <w:rsid w:val="00B25BF1"/>
    <w:rsid w:val="00B25D50"/>
    <w:rsid w:val="00B25E18"/>
    <w:rsid w:val="00B26223"/>
    <w:rsid w:val="00B26811"/>
    <w:rsid w:val="00B26EC1"/>
    <w:rsid w:val="00B309BC"/>
    <w:rsid w:val="00B30A9F"/>
    <w:rsid w:val="00B31AAB"/>
    <w:rsid w:val="00B320E5"/>
    <w:rsid w:val="00B32AE3"/>
    <w:rsid w:val="00B3300E"/>
    <w:rsid w:val="00B33779"/>
    <w:rsid w:val="00B346B0"/>
    <w:rsid w:val="00B349A5"/>
    <w:rsid w:val="00B34A75"/>
    <w:rsid w:val="00B37837"/>
    <w:rsid w:val="00B37C14"/>
    <w:rsid w:val="00B37E54"/>
    <w:rsid w:val="00B40038"/>
    <w:rsid w:val="00B40C52"/>
    <w:rsid w:val="00B41034"/>
    <w:rsid w:val="00B417C8"/>
    <w:rsid w:val="00B423AC"/>
    <w:rsid w:val="00B42427"/>
    <w:rsid w:val="00B42AF8"/>
    <w:rsid w:val="00B43095"/>
    <w:rsid w:val="00B436DD"/>
    <w:rsid w:val="00B4389A"/>
    <w:rsid w:val="00B438EB"/>
    <w:rsid w:val="00B43A0D"/>
    <w:rsid w:val="00B44223"/>
    <w:rsid w:val="00B45B7F"/>
    <w:rsid w:val="00B479B3"/>
    <w:rsid w:val="00B51094"/>
    <w:rsid w:val="00B51FC9"/>
    <w:rsid w:val="00B52476"/>
    <w:rsid w:val="00B52977"/>
    <w:rsid w:val="00B52AC7"/>
    <w:rsid w:val="00B52EEC"/>
    <w:rsid w:val="00B535BB"/>
    <w:rsid w:val="00B536BC"/>
    <w:rsid w:val="00B53BF9"/>
    <w:rsid w:val="00B54489"/>
    <w:rsid w:val="00B54CDD"/>
    <w:rsid w:val="00B55063"/>
    <w:rsid w:val="00B556B3"/>
    <w:rsid w:val="00B55F6C"/>
    <w:rsid w:val="00B56008"/>
    <w:rsid w:val="00B56425"/>
    <w:rsid w:val="00B56CBE"/>
    <w:rsid w:val="00B56CC3"/>
    <w:rsid w:val="00B56E4F"/>
    <w:rsid w:val="00B57398"/>
    <w:rsid w:val="00B573B5"/>
    <w:rsid w:val="00B57550"/>
    <w:rsid w:val="00B579B7"/>
    <w:rsid w:val="00B60385"/>
    <w:rsid w:val="00B6044D"/>
    <w:rsid w:val="00B6073C"/>
    <w:rsid w:val="00B60E07"/>
    <w:rsid w:val="00B61846"/>
    <w:rsid w:val="00B638DF"/>
    <w:rsid w:val="00B63CDF"/>
    <w:rsid w:val="00B652BE"/>
    <w:rsid w:val="00B6716C"/>
    <w:rsid w:val="00B67D2E"/>
    <w:rsid w:val="00B70203"/>
    <w:rsid w:val="00B707EF"/>
    <w:rsid w:val="00B70F33"/>
    <w:rsid w:val="00B711DF"/>
    <w:rsid w:val="00B72D24"/>
    <w:rsid w:val="00B72E73"/>
    <w:rsid w:val="00B74380"/>
    <w:rsid w:val="00B756C3"/>
    <w:rsid w:val="00B756F4"/>
    <w:rsid w:val="00B76DE7"/>
    <w:rsid w:val="00B77ACE"/>
    <w:rsid w:val="00B77B57"/>
    <w:rsid w:val="00B80AB4"/>
    <w:rsid w:val="00B80D71"/>
    <w:rsid w:val="00B8136E"/>
    <w:rsid w:val="00B8139A"/>
    <w:rsid w:val="00B81676"/>
    <w:rsid w:val="00B84045"/>
    <w:rsid w:val="00B84713"/>
    <w:rsid w:val="00B8473A"/>
    <w:rsid w:val="00B85862"/>
    <w:rsid w:val="00B85FD3"/>
    <w:rsid w:val="00B872EB"/>
    <w:rsid w:val="00B90134"/>
    <w:rsid w:val="00B92D88"/>
    <w:rsid w:val="00B92DDD"/>
    <w:rsid w:val="00B93CE0"/>
    <w:rsid w:val="00B944E7"/>
    <w:rsid w:val="00B94BCF"/>
    <w:rsid w:val="00B94DF6"/>
    <w:rsid w:val="00B94ED2"/>
    <w:rsid w:val="00B96343"/>
    <w:rsid w:val="00B9704E"/>
    <w:rsid w:val="00B972E8"/>
    <w:rsid w:val="00B97FFC"/>
    <w:rsid w:val="00BA04F9"/>
    <w:rsid w:val="00BA0D27"/>
    <w:rsid w:val="00BA0FE2"/>
    <w:rsid w:val="00BA27D2"/>
    <w:rsid w:val="00BA33CE"/>
    <w:rsid w:val="00BA3464"/>
    <w:rsid w:val="00BA3B2D"/>
    <w:rsid w:val="00BA3F78"/>
    <w:rsid w:val="00BA500B"/>
    <w:rsid w:val="00BA550A"/>
    <w:rsid w:val="00BA55D1"/>
    <w:rsid w:val="00BA5F92"/>
    <w:rsid w:val="00BA6F96"/>
    <w:rsid w:val="00BB0030"/>
    <w:rsid w:val="00BB0693"/>
    <w:rsid w:val="00BB0F50"/>
    <w:rsid w:val="00BB1105"/>
    <w:rsid w:val="00BB1A9F"/>
    <w:rsid w:val="00BB1E4D"/>
    <w:rsid w:val="00BB278C"/>
    <w:rsid w:val="00BB4311"/>
    <w:rsid w:val="00BB4488"/>
    <w:rsid w:val="00BB489B"/>
    <w:rsid w:val="00BB55ED"/>
    <w:rsid w:val="00BB67F1"/>
    <w:rsid w:val="00BB6CE5"/>
    <w:rsid w:val="00BB7B86"/>
    <w:rsid w:val="00BC04BA"/>
    <w:rsid w:val="00BC1A7B"/>
    <w:rsid w:val="00BC1D54"/>
    <w:rsid w:val="00BC1FB5"/>
    <w:rsid w:val="00BC2506"/>
    <w:rsid w:val="00BC30B1"/>
    <w:rsid w:val="00BC34A4"/>
    <w:rsid w:val="00BC4E19"/>
    <w:rsid w:val="00BC55BD"/>
    <w:rsid w:val="00BC5792"/>
    <w:rsid w:val="00BC6F05"/>
    <w:rsid w:val="00BD103B"/>
    <w:rsid w:val="00BD137E"/>
    <w:rsid w:val="00BD1A7B"/>
    <w:rsid w:val="00BD1BEA"/>
    <w:rsid w:val="00BD1C75"/>
    <w:rsid w:val="00BD32C2"/>
    <w:rsid w:val="00BD348F"/>
    <w:rsid w:val="00BD3CBE"/>
    <w:rsid w:val="00BD4136"/>
    <w:rsid w:val="00BD422E"/>
    <w:rsid w:val="00BD432D"/>
    <w:rsid w:val="00BD4C30"/>
    <w:rsid w:val="00BD4FF2"/>
    <w:rsid w:val="00BD5145"/>
    <w:rsid w:val="00BD5B05"/>
    <w:rsid w:val="00BD5EFE"/>
    <w:rsid w:val="00BD6D0B"/>
    <w:rsid w:val="00BD7711"/>
    <w:rsid w:val="00BD7CEE"/>
    <w:rsid w:val="00BE0068"/>
    <w:rsid w:val="00BE1151"/>
    <w:rsid w:val="00BE26A4"/>
    <w:rsid w:val="00BE26C1"/>
    <w:rsid w:val="00BE2739"/>
    <w:rsid w:val="00BE2797"/>
    <w:rsid w:val="00BE4258"/>
    <w:rsid w:val="00BE4E0B"/>
    <w:rsid w:val="00BE504C"/>
    <w:rsid w:val="00BE5628"/>
    <w:rsid w:val="00BE600F"/>
    <w:rsid w:val="00BE6256"/>
    <w:rsid w:val="00BE656D"/>
    <w:rsid w:val="00BE6A2A"/>
    <w:rsid w:val="00BE6BE0"/>
    <w:rsid w:val="00BE7164"/>
    <w:rsid w:val="00BE7755"/>
    <w:rsid w:val="00BE7A1C"/>
    <w:rsid w:val="00BF05EA"/>
    <w:rsid w:val="00BF074C"/>
    <w:rsid w:val="00BF134C"/>
    <w:rsid w:val="00BF1517"/>
    <w:rsid w:val="00BF2505"/>
    <w:rsid w:val="00BF3566"/>
    <w:rsid w:val="00BF35F3"/>
    <w:rsid w:val="00BF36F7"/>
    <w:rsid w:val="00BF3A9B"/>
    <w:rsid w:val="00BF3E97"/>
    <w:rsid w:val="00BF411F"/>
    <w:rsid w:val="00BF52BD"/>
    <w:rsid w:val="00BF5A4A"/>
    <w:rsid w:val="00BF641E"/>
    <w:rsid w:val="00BF6C58"/>
    <w:rsid w:val="00BF7BDD"/>
    <w:rsid w:val="00BF7FAF"/>
    <w:rsid w:val="00C0065D"/>
    <w:rsid w:val="00C01439"/>
    <w:rsid w:val="00C017F7"/>
    <w:rsid w:val="00C0188D"/>
    <w:rsid w:val="00C02AB5"/>
    <w:rsid w:val="00C02B99"/>
    <w:rsid w:val="00C03134"/>
    <w:rsid w:val="00C03721"/>
    <w:rsid w:val="00C04A2E"/>
    <w:rsid w:val="00C04BE0"/>
    <w:rsid w:val="00C04DFC"/>
    <w:rsid w:val="00C0543A"/>
    <w:rsid w:val="00C05FEC"/>
    <w:rsid w:val="00C073FE"/>
    <w:rsid w:val="00C07EE1"/>
    <w:rsid w:val="00C07EFA"/>
    <w:rsid w:val="00C10654"/>
    <w:rsid w:val="00C10C91"/>
    <w:rsid w:val="00C11D4D"/>
    <w:rsid w:val="00C12C15"/>
    <w:rsid w:val="00C143C6"/>
    <w:rsid w:val="00C1494E"/>
    <w:rsid w:val="00C14D55"/>
    <w:rsid w:val="00C164A4"/>
    <w:rsid w:val="00C17586"/>
    <w:rsid w:val="00C17C0B"/>
    <w:rsid w:val="00C17DA2"/>
    <w:rsid w:val="00C20378"/>
    <w:rsid w:val="00C2055A"/>
    <w:rsid w:val="00C20A8A"/>
    <w:rsid w:val="00C20F94"/>
    <w:rsid w:val="00C218F7"/>
    <w:rsid w:val="00C2194C"/>
    <w:rsid w:val="00C21A0C"/>
    <w:rsid w:val="00C2254E"/>
    <w:rsid w:val="00C227C7"/>
    <w:rsid w:val="00C22EBD"/>
    <w:rsid w:val="00C23BB8"/>
    <w:rsid w:val="00C23E5A"/>
    <w:rsid w:val="00C23F98"/>
    <w:rsid w:val="00C24800"/>
    <w:rsid w:val="00C24A29"/>
    <w:rsid w:val="00C2555B"/>
    <w:rsid w:val="00C25A5A"/>
    <w:rsid w:val="00C26DFF"/>
    <w:rsid w:val="00C2708C"/>
    <w:rsid w:val="00C2735B"/>
    <w:rsid w:val="00C273C1"/>
    <w:rsid w:val="00C275ED"/>
    <w:rsid w:val="00C27A7C"/>
    <w:rsid w:val="00C312C4"/>
    <w:rsid w:val="00C326C9"/>
    <w:rsid w:val="00C334C8"/>
    <w:rsid w:val="00C3370B"/>
    <w:rsid w:val="00C33754"/>
    <w:rsid w:val="00C33834"/>
    <w:rsid w:val="00C33C42"/>
    <w:rsid w:val="00C3458A"/>
    <w:rsid w:val="00C3536E"/>
    <w:rsid w:val="00C35FDE"/>
    <w:rsid w:val="00C36153"/>
    <w:rsid w:val="00C3684B"/>
    <w:rsid w:val="00C370BF"/>
    <w:rsid w:val="00C373CC"/>
    <w:rsid w:val="00C37AB3"/>
    <w:rsid w:val="00C37FA6"/>
    <w:rsid w:val="00C40033"/>
    <w:rsid w:val="00C40093"/>
    <w:rsid w:val="00C401BC"/>
    <w:rsid w:val="00C4049F"/>
    <w:rsid w:val="00C4059E"/>
    <w:rsid w:val="00C406D6"/>
    <w:rsid w:val="00C41A59"/>
    <w:rsid w:val="00C41A9A"/>
    <w:rsid w:val="00C41B29"/>
    <w:rsid w:val="00C41D82"/>
    <w:rsid w:val="00C42543"/>
    <w:rsid w:val="00C42556"/>
    <w:rsid w:val="00C42743"/>
    <w:rsid w:val="00C42FD8"/>
    <w:rsid w:val="00C43C5D"/>
    <w:rsid w:val="00C43FBF"/>
    <w:rsid w:val="00C44A86"/>
    <w:rsid w:val="00C44CBC"/>
    <w:rsid w:val="00C45297"/>
    <w:rsid w:val="00C452A0"/>
    <w:rsid w:val="00C46A44"/>
    <w:rsid w:val="00C471BD"/>
    <w:rsid w:val="00C474F6"/>
    <w:rsid w:val="00C47881"/>
    <w:rsid w:val="00C47BE5"/>
    <w:rsid w:val="00C5023A"/>
    <w:rsid w:val="00C50388"/>
    <w:rsid w:val="00C5045F"/>
    <w:rsid w:val="00C50E1F"/>
    <w:rsid w:val="00C511C8"/>
    <w:rsid w:val="00C516DA"/>
    <w:rsid w:val="00C52AA2"/>
    <w:rsid w:val="00C52C3C"/>
    <w:rsid w:val="00C5319C"/>
    <w:rsid w:val="00C5358C"/>
    <w:rsid w:val="00C537E7"/>
    <w:rsid w:val="00C53EB3"/>
    <w:rsid w:val="00C55B83"/>
    <w:rsid w:val="00C55BC9"/>
    <w:rsid w:val="00C56F8F"/>
    <w:rsid w:val="00C573BC"/>
    <w:rsid w:val="00C5761D"/>
    <w:rsid w:val="00C57E92"/>
    <w:rsid w:val="00C60962"/>
    <w:rsid w:val="00C60CA4"/>
    <w:rsid w:val="00C62382"/>
    <w:rsid w:val="00C64B68"/>
    <w:rsid w:val="00C64F84"/>
    <w:rsid w:val="00C65843"/>
    <w:rsid w:val="00C65997"/>
    <w:rsid w:val="00C65C4B"/>
    <w:rsid w:val="00C6659E"/>
    <w:rsid w:val="00C67220"/>
    <w:rsid w:val="00C67D2A"/>
    <w:rsid w:val="00C70237"/>
    <w:rsid w:val="00C7058F"/>
    <w:rsid w:val="00C70B01"/>
    <w:rsid w:val="00C70B94"/>
    <w:rsid w:val="00C7162F"/>
    <w:rsid w:val="00C71DFE"/>
    <w:rsid w:val="00C7206B"/>
    <w:rsid w:val="00C72F27"/>
    <w:rsid w:val="00C73130"/>
    <w:rsid w:val="00C739BE"/>
    <w:rsid w:val="00C74070"/>
    <w:rsid w:val="00C74075"/>
    <w:rsid w:val="00C74690"/>
    <w:rsid w:val="00C75CFC"/>
    <w:rsid w:val="00C75E3F"/>
    <w:rsid w:val="00C75EEF"/>
    <w:rsid w:val="00C77D24"/>
    <w:rsid w:val="00C800A7"/>
    <w:rsid w:val="00C80F4D"/>
    <w:rsid w:val="00C81196"/>
    <w:rsid w:val="00C81EF2"/>
    <w:rsid w:val="00C82379"/>
    <w:rsid w:val="00C8294E"/>
    <w:rsid w:val="00C82BF2"/>
    <w:rsid w:val="00C83493"/>
    <w:rsid w:val="00C83FC7"/>
    <w:rsid w:val="00C8428B"/>
    <w:rsid w:val="00C842F3"/>
    <w:rsid w:val="00C8450D"/>
    <w:rsid w:val="00C845DF"/>
    <w:rsid w:val="00C84C57"/>
    <w:rsid w:val="00C85B01"/>
    <w:rsid w:val="00C85D28"/>
    <w:rsid w:val="00C8684B"/>
    <w:rsid w:val="00C86C73"/>
    <w:rsid w:val="00C86CCC"/>
    <w:rsid w:val="00C87004"/>
    <w:rsid w:val="00C87213"/>
    <w:rsid w:val="00C87250"/>
    <w:rsid w:val="00C87B79"/>
    <w:rsid w:val="00C903FB"/>
    <w:rsid w:val="00C9141E"/>
    <w:rsid w:val="00C917FD"/>
    <w:rsid w:val="00C9226B"/>
    <w:rsid w:val="00C92F4B"/>
    <w:rsid w:val="00C93015"/>
    <w:rsid w:val="00C93741"/>
    <w:rsid w:val="00C93A69"/>
    <w:rsid w:val="00C9427E"/>
    <w:rsid w:val="00C94307"/>
    <w:rsid w:val="00C94892"/>
    <w:rsid w:val="00C954C4"/>
    <w:rsid w:val="00C95AD7"/>
    <w:rsid w:val="00C960BD"/>
    <w:rsid w:val="00C97757"/>
    <w:rsid w:val="00C97C70"/>
    <w:rsid w:val="00CA0A5D"/>
    <w:rsid w:val="00CA203C"/>
    <w:rsid w:val="00CA2539"/>
    <w:rsid w:val="00CA2F97"/>
    <w:rsid w:val="00CA3C0F"/>
    <w:rsid w:val="00CA4472"/>
    <w:rsid w:val="00CA533C"/>
    <w:rsid w:val="00CA548B"/>
    <w:rsid w:val="00CA5C07"/>
    <w:rsid w:val="00CA5E5C"/>
    <w:rsid w:val="00CA5EDA"/>
    <w:rsid w:val="00CA6C50"/>
    <w:rsid w:val="00CA7C45"/>
    <w:rsid w:val="00CA7E4E"/>
    <w:rsid w:val="00CB139A"/>
    <w:rsid w:val="00CB1A7B"/>
    <w:rsid w:val="00CB289E"/>
    <w:rsid w:val="00CB3CF4"/>
    <w:rsid w:val="00CB3D62"/>
    <w:rsid w:val="00CB4159"/>
    <w:rsid w:val="00CB43C8"/>
    <w:rsid w:val="00CB5118"/>
    <w:rsid w:val="00CB542B"/>
    <w:rsid w:val="00CB55A9"/>
    <w:rsid w:val="00CB6AC8"/>
    <w:rsid w:val="00CB7769"/>
    <w:rsid w:val="00CC00D9"/>
    <w:rsid w:val="00CC09A9"/>
    <w:rsid w:val="00CC14EC"/>
    <w:rsid w:val="00CC2613"/>
    <w:rsid w:val="00CC2974"/>
    <w:rsid w:val="00CC3AE4"/>
    <w:rsid w:val="00CC3B07"/>
    <w:rsid w:val="00CC3E5E"/>
    <w:rsid w:val="00CC4BFF"/>
    <w:rsid w:val="00CC51D8"/>
    <w:rsid w:val="00CC58FD"/>
    <w:rsid w:val="00CC669D"/>
    <w:rsid w:val="00CC6C6A"/>
    <w:rsid w:val="00CC7D2F"/>
    <w:rsid w:val="00CD0701"/>
    <w:rsid w:val="00CD082F"/>
    <w:rsid w:val="00CD0BB0"/>
    <w:rsid w:val="00CD0FB9"/>
    <w:rsid w:val="00CD0FDE"/>
    <w:rsid w:val="00CD1B3C"/>
    <w:rsid w:val="00CD2359"/>
    <w:rsid w:val="00CD2646"/>
    <w:rsid w:val="00CD3F56"/>
    <w:rsid w:val="00CD47F4"/>
    <w:rsid w:val="00CD48A7"/>
    <w:rsid w:val="00CD5506"/>
    <w:rsid w:val="00CD5FFB"/>
    <w:rsid w:val="00CD6258"/>
    <w:rsid w:val="00CD64BD"/>
    <w:rsid w:val="00CD67A0"/>
    <w:rsid w:val="00CD70E3"/>
    <w:rsid w:val="00CD77C8"/>
    <w:rsid w:val="00CD7BAF"/>
    <w:rsid w:val="00CD7F82"/>
    <w:rsid w:val="00CE0B65"/>
    <w:rsid w:val="00CE0EAE"/>
    <w:rsid w:val="00CE0FE1"/>
    <w:rsid w:val="00CE1578"/>
    <w:rsid w:val="00CE2433"/>
    <w:rsid w:val="00CE2669"/>
    <w:rsid w:val="00CE2E17"/>
    <w:rsid w:val="00CE2F26"/>
    <w:rsid w:val="00CE352D"/>
    <w:rsid w:val="00CE35C8"/>
    <w:rsid w:val="00CE3693"/>
    <w:rsid w:val="00CE5309"/>
    <w:rsid w:val="00CE558D"/>
    <w:rsid w:val="00CE61C9"/>
    <w:rsid w:val="00CE6D2B"/>
    <w:rsid w:val="00CE7E01"/>
    <w:rsid w:val="00CF03D7"/>
    <w:rsid w:val="00CF1462"/>
    <w:rsid w:val="00CF1844"/>
    <w:rsid w:val="00CF2182"/>
    <w:rsid w:val="00CF2B04"/>
    <w:rsid w:val="00CF32A5"/>
    <w:rsid w:val="00CF353A"/>
    <w:rsid w:val="00CF3723"/>
    <w:rsid w:val="00CF38EC"/>
    <w:rsid w:val="00CF5132"/>
    <w:rsid w:val="00CF551F"/>
    <w:rsid w:val="00CF6A24"/>
    <w:rsid w:val="00CF6C8C"/>
    <w:rsid w:val="00CF72AE"/>
    <w:rsid w:val="00CF7F43"/>
    <w:rsid w:val="00D00783"/>
    <w:rsid w:val="00D007B1"/>
    <w:rsid w:val="00D00C04"/>
    <w:rsid w:val="00D01320"/>
    <w:rsid w:val="00D01685"/>
    <w:rsid w:val="00D016F3"/>
    <w:rsid w:val="00D019BB"/>
    <w:rsid w:val="00D01AB0"/>
    <w:rsid w:val="00D01D87"/>
    <w:rsid w:val="00D02ED7"/>
    <w:rsid w:val="00D03DA6"/>
    <w:rsid w:val="00D03E65"/>
    <w:rsid w:val="00D04882"/>
    <w:rsid w:val="00D04C6A"/>
    <w:rsid w:val="00D05298"/>
    <w:rsid w:val="00D056BE"/>
    <w:rsid w:val="00D059C5"/>
    <w:rsid w:val="00D05C06"/>
    <w:rsid w:val="00D05DA9"/>
    <w:rsid w:val="00D06310"/>
    <w:rsid w:val="00D06DE8"/>
    <w:rsid w:val="00D073E2"/>
    <w:rsid w:val="00D07AB5"/>
    <w:rsid w:val="00D10021"/>
    <w:rsid w:val="00D103AA"/>
    <w:rsid w:val="00D103F9"/>
    <w:rsid w:val="00D109E4"/>
    <w:rsid w:val="00D10AD4"/>
    <w:rsid w:val="00D10E73"/>
    <w:rsid w:val="00D11121"/>
    <w:rsid w:val="00D11190"/>
    <w:rsid w:val="00D1128F"/>
    <w:rsid w:val="00D11723"/>
    <w:rsid w:val="00D1172D"/>
    <w:rsid w:val="00D11901"/>
    <w:rsid w:val="00D125C4"/>
    <w:rsid w:val="00D13522"/>
    <w:rsid w:val="00D1382F"/>
    <w:rsid w:val="00D1394C"/>
    <w:rsid w:val="00D14350"/>
    <w:rsid w:val="00D153B0"/>
    <w:rsid w:val="00D156CE"/>
    <w:rsid w:val="00D1583A"/>
    <w:rsid w:val="00D1613B"/>
    <w:rsid w:val="00D16748"/>
    <w:rsid w:val="00D16963"/>
    <w:rsid w:val="00D16EB0"/>
    <w:rsid w:val="00D1710B"/>
    <w:rsid w:val="00D17A8A"/>
    <w:rsid w:val="00D17ED5"/>
    <w:rsid w:val="00D2156A"/>
    <w:rsid w:val="00D2165F"/>
    <w:rsid w:val="00D21A87"/>
    <w:rsid w:val="00D2262F"/>
    <w:rsid w:val="00D22B5B"/>
    <w:rsid w:val="00D233F2"/>
    <w:rsid w:val="00D23611"/>
    <w:rsid w:val="00D2412F"/>
    <w:rsid w:val="00D24B54"/>
    <w:rsid w:val="00D25877"/>
    <w:rsid w:val="00D26004"/>
    <w:rsid w:val="00D26077"/>
    <w:rsid w:val="00D261DB"/>
    <w:rsid w:val="00D26B65"/>
    <w:rsid w:val="00D30025"/>
    <w:rsid w:val="00D30032"/>
    <w:rsid w:val="00D304AE"/>
    <w:rsid w:val="00D3237E"/>
    <w:rsid w:val="00D3340D"/>
    <w:rsid w:val="00D3386F"/>
    <w:rsid w:val="00D34148"/>
    <w:rsid w:val="00D3426D"/>
    <w:rsid w:val="00D34A5D"/>
    <w:rsid w:val="00D34CE0"/>
    <w:rsid w:val="00D35109"/>
    <w:rsid w:val="00D366C3"/>
    <w:rsid w:val="00D42243"/>
    <w:rsid w:val="00D42759"/>
    <w:rsid w:val="00D42AC7"/>
    <w:rsid w:val="00D43CA2"/>
    <w:rsid w:val="00D447CE"/>
    <w:rsid w:val="00D45164"/>
    <w:rsid w:val="00D45297"/>
    <w:rsid w:val="00D45399"/>
    <w:rsid w:val="00D46A97"/>
    <w:rsid w:val="00D46BB2"/>
    <w:rsid w:val="00D476BB"/>
    <w:rsid w:val="00D47F3B"/>
    <w:rsid w:val="00D50504"/>
    <w:rsid w:val="00D50862"/>
    <w:rsid w:val="00D50A29"/>
    <w:rsid w:val="00D510FD"/>
    <w:rsid w:val="00D51C24"/>
    <w:rsid w:val="00D53C0E"/>
    <w:rsid w:val="00D53CB4"/>
    <w:rsid w:val="00D53FC5"/>
    <w:rsid w:val="00D54013"/>
    <w:rsid w:val="00D54034"/>
    <w:rsid w:val="00D565DA"/>
    <w:rsid w:val="00D57598"/>
    <w:rsid w:val="00D57AF6"/>
    <w:rsid w:val="00D57DA0"/>
    <w:rsid w:val="00D57FC9"/>
    <w:rsid w:val="00D604EB"/>
    <w:rsid w:val="00D60838"/>
    <w:rsid w:val="00D6192E"/>
    <w:rsid w:val="00D61AE0"/>
    <w:rsid w:val="00D626C3"/>
    <w:rsid w:val="00D62D38"/>
    <w:rsid w:val="00D62E3E"/>
    <w:rsid w:val="00D62F10"/>
    <w:rsid w:val="00D63E68"/>
    <w:rsid w:val="00D65383"/>
    <w:rsid w:val="00D657A7"/>
    <w:rsid w:val="00D66035"/>
    <w:rsid w:val="00D6644F"/>
    <w:rsid w:val="00D66891"/>
    <w:rsid w:val="00D676C8"/>
    <w:rsid w:val="00D677C7"/>
    <w:rsid w:val="00D7153A"/>
    <w:rsid w:val="00D7185D"/>
    <w:rsid w:val="00D7243F"/>
    <w:rsid w:val="00D737F0"/>
    <w:rsid w:val="00D739C5"/>
    <w:rsid w:val="00D739FF"/>
    <w:rsid w:val="00D73CAD"/>
    <w:rsid w:val="00D742FA"/>
    <w:rsid w:val="00D75F78"/>
    <w:rsid w:val="00D7609C"/>
    <w:rsid w:val="00D76BD5"/>
    <w:rsid w:val="00D7756A"/>
    <w:rsid w:val="00D77718"/>
    <w:rsid w:val="00D8065C"/>
    <w:rsid w:val="00D81B68"/>
    <w:rsid w:val="00D81C93"/>
    <w:rsid w:val="00D826D1"/>
    <w:rsid w:val="00D82749"/>
    <w:rsid w:val="00D83A43"/>
    <w:rsid w:val="00D84045"/>
    <w:rsid w:val="00D84D48"/>
    <w:rsid w:val="00D85AF3"/>
    <w:rsid w:val="00D85C40"/>
    <w:rsid w:val="00D868F9"/>
    <w:rsid w:val="00D8698D"/>
    <w:rsid w:val="00D86E5F"/>
    <w:rsid w:val="00D87498"/>
    <w:rsid w:val="00D87FEA"/>
    <w:rsid w:val="00D90BEE"/>
    <w:rsid w:val="00D915A7"/>
    <w:rsid w:val="00D915AA"/>
    <w:rsid w:val="00D9182B"/>
    <w:rsid w:val="00D918FE"/>
    <w:rsid w:val="00D91A77"/>
    <w:rsid w:val="00D9290F"/>
    <w:rsid w:val="00D92B1E"/>
    <w:rsid w:val="00D93C3F"/>
    <w:rsid w:val="00D93F7B"/>
    <w:rsid w:val="00D9439B"/>
    <w:rsid w:val="00D97372"/>
    <w:rsid w:val="00D978E6"/>
    <w:rsid w:val="00D97F2F"/>
    <w:rsid w:val="00D97F6C"/>
    <w:rsid w:val="00DA0785"/>
    <w:rsid w:val="00DA0873"/>
    <w:rsid w:val="00DA0D4B"/>
    <w:rsid w:val="00DA1AAC"/>
    <w:rsid w:val="00DA1D77"/>
    <w:rsid w:val="00DA23E7"/>
    <w:rsid w:val="00DA24E9"/>
    <w:rsid w:val="00DA29C0"/>
    <w:rsid w:val="00DA3B6C"/>
    <w:rsid w:val="00DA4C0D"/>
    <w:rsid w:val="00DA5719"/>
    <w:rsid w:val="00DA5792"/>
    <w:rsid w:val="00DA5B63"/>
    <w:rsid w:val="00DA69B6"/>
    <w:rsid w:val="00DA6E36"/>
    <w:rsid w:val="00DA75C7"/>
    <w:rsid w:val="00DB0E1D"/>
    <w:rsid w:val="00DB127F"/>
    <w:rsid w:val="00DB1FCA"/>
    <w:rsid w:val="00DB27A7"/>
    <w:rsid w:val="00DB3051"/>
    <w:rsid w:val="00DB3138"/>
    <w:rsid w:val="00DB37C5"/>
    <w:rsid w:val="00DB3EB5"/>
    <w:rsid w:val="00DB5D2C"/>
    <w:rsid w:val="00DB664F"/>
    <w:rsid w:val="00DB68D5"/>
    <w:rsid w:val="00DB71CE"/>
    <w:rsid w:val="00DB7B8C"/>
    <w:rsid w:val="00DB7BE9"/>
    <w:rsid w:val="00DB7EAE"/>
    <w:rsid w:val="00DC066A"/>
    <w:rsid w:val="00DC0FEE"/>
    <w:rsid w:val="00DC129A"/>
    <w:rsid w:val="00DC2553"/>
    <w:rsid w:val="00DC2F16"/>
    <w:rsid w:val="00DC3F22"/>
    <w:rsid w:val="00DC4910"/>
    <w:rsid w:val="00DC4F50"/>
    <w:rsid w:val="00DC5349"/>
    <w:rsid w:val="00DC5913"/>
    <w:rsid w:val="00DC5E0E"/>
    <w:rsid w:val="00DC6363"/>
    <w:rsid w:val="00DC6563"/>
    <w:rsid w:val="00DC6E04"/>
    <w:rsid w:val="00DC7818"/>
    <w:rsid w:val="00DC7991"/>
    <w:rsid w:val="00DD12CB"/>
    <w:rsid w:val="00DD2109"/>
    <w:rsid w:val="00DD2901"/>
    <w:rsid w:val="00DD336A"/>
    <w:rsid w:val="00DD35C5"/>
    <w:rsid w:val="00DD3F39"/>
    <w:rsid w:val="00DD3FCC"/>
    <w:rsid w:val="00DD4409"/>
    <w:rsid w:val="00DD5859"/>
    <w:rsid w:val="00DD5865"/>
    <w:rsid w:val="00DD59B1"/>
    <w:rsid w:val="00DD5B1A"/>
    <w:rsid w:val="00DD69BD"/>
    <w:rsid w:val="00DD6D38"/>
    <w:rsid w:val="00DE0923"/>
    <w:rsid w:val="00DE0A05"/>
    <w:rsid w:val="00DE2FD5"/>
    <w:rsid w:val="00DE477D"/>
    <w:rsid w:val="00DE59B2"/>
    <w:rsid w:val="00DE5FD8"/>
    <w:rsid w:val="00DF0029"/>
    <w:rsid w:val="00DF058C"/>
    <w:rsid w:val="00DF11D7"/>
    <w:rsid w:val="00DF1C7D"/>
    <w:rsid w:val="00DF237D"/>
    <w:rsid w:val="00DF25D7"/>
    <w:rsid w:val="00DF2709"/>
    <w:rsid w:val="00DF2DE0"/>
    <w:rsid w:val="00DF3BC0"/>
    <w:rsid w:val="00DF3D05"/>
    <w:rsid w:val="00DF463F"/>
    <w:rsid w:val="00DF4E51"/>
    <w:rsid w:val="00DF5079"/>
    <w:rsid w:val="00DF5094"/>
    <w:rsid w:val="00DF592D"/>
    <w:rsid w:val="00DF5A52"/>
    <w:rsid w:val="00DF5C6D"/>
    <w:rsid w:val="00DF5E44"/>
    <w:rsid w:val="00DF6349"/>
    <w:rsid w:val="00DF6F3C"/>
    <w:rsid w:val="00E00049"/>
    <w:rsid w:val="00E002F4"/>
    <w:rsid w:val="00E01981"/>
    <w:rsid w:val="00E01E64"/>
    <w:rsid w:val="00E01F67"/>
    <w:rsid w:val="00E05706"/>
    <w:rsid w:val="00E0585C"/>
    <w:rsid w:val="00E061BD"/>
    <w:rsid w:val="00E062F9"/>
    <w:rsid w:val="00E0633D"/>
    <w:rsid w:val="00E06CC5"/>
    <w:rsid w:val="00E070F8"/>
    <w:rsid w:val="00E076A8"/>
    <w:rsid w:val="00E10A0C"/>
    <w:rsid w:val="00E10E5A"/>
    <w:rsid w:val="00E11948"/>
    <w:rsid w:val="00E11A7A"/>
    <w:rsid w:val="00E11ACF"/>
    <w:rsid w:val="00E11BAF"/>
    <w:rsid w:val="00E1206F"/>
    <w:rsid w:val="00E1276A"/>
    <w:rsid w:val="00E12AE7"/>
    <w:rsid w:val="00E13001"/>
    <w:rsid w:val="00E131FD"/>
    <w:rsid w:val="00E133C0"/>
    <w:rsid w:val="00E13488"/>
    <w:rsid w:val="00E136F6"/>
    <w:rsid w:val="00E13CAA"/>
    <w:rsid w:val="00E14260"/>
    <w:rsid w:val="00E14CB2"/>
    <w:rsid w:val="00E1533B"/>
    <w:rsid w:val="00E15388"/>
    <w:rsid w:val="00E15979"/>
    <w:rsid w:val="00E15CE9"/>
    <w:rsid w:val="00E16721"/>
    <w:rsid w:val="00E171CE"/>
    <w:rsid w:val="00E1734A"/>
    <w:rsid w:val="00E20D24"/>
    <w:rsid w:val="00E21147"/>
    <w:rsid w:val="00E21435"/>
    <w:rsid w:val="00E21817"/>
    <w:rsid w:val="00E22453"/>
    <w:rsid w:val="00E227C2"/>
    <w:rsid w:val="00E22C21"/>
    <w:rsid w:val="00E22F4D"/>
    <w:rsid w:val="00E23386"/>
    <w:rsid w:val="00E23EEE"/>
    <w:rsid w:val="00E243B7"/>
    <w:rsid w:val="00E24FF3"/>
    <w:rsid w:val="00E256A7"/>
    <w:rsid w:val="00E25C89"/>
    <w:rsid w:val="00E26823"/>
    <w:rsid w:val="00E26D64"/>
    <w:rsid w:val="00E27F0E"/>
    <w:rsid w:val="00E31FD6"/>
    <w:rsid w:val="00E321DB"/>
    <w:rsid w:val="00E32724"/>
    <w:rsid w:val="00E32BF2"/>
    <w:rsid w:val="00E32CBD"/>
    <w:rsid w:val="00E33437"/>
    <w:rsid w:val="00E33514"/>
    <w:rsid w:val="00E33775"/>
    <w:rsid w:val="00E34205"/>
    <w:rsid w:val="00E3456A"/>
    <w:rsid w:val="00E35259"/>
    <w:rsid w:val="00E35976"/>
    <w:rsid w:val="00E35BC3"/>
    <w:rsid w:val="00E36763"/>
    <w:rsid w:val="00E376C8"/>
    <w:rsid w:val="00E40421"/>
    <w:rsid w:val="00E4127D"/>
    <w:rsid w:val="00E41637"/>
    <w:rsid w:val="00E41848"/>
    <w:rsid w:val="00E425EF"/>
    <w:rsid w:val="00E42F73"/>
    <w:rsid w:val="00E43658"/>
    <w:rsid w:val="00E43851"/>
    <w:rsid w:val="00E43E5B"/>
    <w:rsid w:val="00E44163"/>
    <w:rsid w:val="00E457F7"/>
    <w:rsid w:val="00E45FB3"/>
    <w:rsid w:val="00E4617D"/>
    <w:rsid w:val="00E4639E"/>
    <w:rsid w:val="00E467A7"/>
    <w:rsid w:val="00E46C98"/>
    <w:rsid w:val="00E47F81"/>
    <w:rsid w:val="00E507B0"/>
    <w:rsid w:val="00E51E9E"/>
    <w:rsid w:val="00E51EAD"/>
    <w:rsid w:val="00E5310B"/>
    <w:rsid w:val="00E541D0"/>
    <w:rsid w:val="00E54DC2"/>
    <w:rsid w:val="00E55377"/>
    <w:rsid w:val="00E55638"/>
    <w:rsid w:val="00E559A2"/>
    <w:rsid w:val="00E55DFB"/>
    <w:rsid w:val="00E55E81"/>
    <w:rsid w:val="00E57215"/>
    <w:rsid w:val="00E576C4"/>
    <w:rsid w:val="00E60156"/>
    <w:rsid w:val="00E602CA"/>
    <w:rsid w:val="00E612F6"/>
    <w:rsid w:val="00E62C99"/>
    <w:rsid w:val="00E632C5"/>
    <w:rsid w:val="00E634FE"/>
    <w:rsid w:val="00E644D1"/>
    <w:rsid w:val="00E64655"/>
    <w:rsid w:val="00E64881"/>
    <w:rsid w:val="00E64903"/>
    <w:rsid w:val="00E65D0C"/>
    <w:rsid w:val="00E66AD0"/>
    <w:rsid w:val="00E670B3"/>
    <w:rsid w:val="00E704BA"/>
    <w:rsid w:val="00E7120E"/>
    <w:rsid w:val="00E717EA"/>
    <w:rsid w:val="00E72164"/>
    <w:rsid w:val="00E7235A"/>
    <w:rsid w:val="00E72AEE"/>
    <w:rsid w:val="00E73B4E"/>
    <w:rsid w:val="00E74FC6"/>
    <w:rsid w:val="00E75109"/>
    <w:rsid w:val="00E76C9A"/>
    <w:rsid w:val="00E7751A"/>
    <w:rsid w:val="00E77E8F"/>
    <w:rsid w:val="00E80265"/>
    <w:rsid w:val="00E80550"/>
    <w:rsid w:val="00E81992"/>
    <w:rsid w:val="00E8210B"/>
    <w:rsid w:val="00E8252B"/>
    <w:rsid w:val="00E832FD"/>
    <w:rsid w:val="00E83DCF"/>
    <w:rsid w:val="00E83E81"/>
    <w:rsid w:val="00E847D3"/>
    <w:rsid w:val="00E8703B"/>
    <w:rsid w:val="00E87B3B"/>
    <w:rsid w:val="00E903A1"/>
    <w:rsid w:val="00E90A99"/>
    <w:rsid w:val="00E914DD"/>
    <w:rsid w:val="00E91C18"/>
    <w:rsid w:val="00E921CA"/>
    <w:rsid w:val="00E92E68"/>
    <w:rsid w:val="00E93F4D"/>
    <w:rsid w:val="00E949B5"/>
    <w:rsid w:val="00E95B43"/>
    <w:rsid w:val="00E968E6"/>
    <w:rsid w:val="00E970AC"/>
    <w:rsid w:val="00E97913"/>
    <w:rsid w:val="00E97BBE"/>
    <w:rsid w:val="00E97F7C"/>
    <w:rsid w:val="00EA0620"/>
    <w:rsid w:val="00EA1878"/>
    <w:rsid w:val="00EA1D6E"/>
    <w:rsid w:val="00EA1DE8"/>
    <w:rsid w:val="00EA1E8E"/>
    <w:rsid w:val="00EA1EF1"/>
    <w:rsid w:val="00EA2444"/>
    <w:rsid w:val="00EA3AAC"/>
    <w:rsid w:val="00EA3C25"/>
    <w:rsid w:val="00EA5427"/>
    <w:rsid w:val="00EA55FA"/>
    <w:rsid w:val="00EA5606"/>
    <w:rsid w:val="00EA61B3"/>
    <w:rsid w:val="00EA6D24"/>
    <w:rsid w:val="00EA79EE"/>
    <w:rsid w:val="00EB0A6D"/>
    <w:rsid w:val="00EB0C8A"/>
    <w:rsid w:val="00EB11D9"/>
    <w:rsid w:val="00EB1246"/>
    <w:rsid w:val="00EB1962"/>
    <w:rsid w:val="00EB1D93"/>
    <w:rsid w:val="00EB282F"/>
    <w:rsid w:val="00EB2FA8"/>
    <w:rsid w:val="00EB31DE"/>
    <w:rsid w:val="00EB3405"/>
    <w:rsid w:val="00EB3B85"/>
    <w:rsid w:val="00EB3BB6"/>
    <w:rsid w:val="00EB3BDB"/>
    <w:rsid w:val="00EB4162"/>
    <w:rsid w:val="00EB4B88"/>
    <w:rsid w:val="00EB4C25"/>
    <w:rsid w:val="00EB4E49"/>
    <w:rsid w:val="00EB6596"/>
    <w:rsid w:val="00EB7F3D"/>
    <w:rsid w:val="00EC03AA"/>
    <w:rsid w:val="00EC0752"/>
    <w:rsid w:val="00EC0AC9"/>
    <w:rsid w:val="00EC0FC8"/>
    <w:rsid w:val="00EC19AF"/>
    <w:rsid w:val="00EC27CA"/>
    <w:rsid w:val="00EC30A1"/>
    <w:rsid w:val="00EC39AD"/>
    <w:rsid w:val="00EC401B"/>
    <w:rsid w:val="00EC4776"/>
    <w:rsid w:val="00EC47CA"/>
    <w:rsid w:val="00EC5F80"/>
    <w:rsid w:val="00EC6C0E"/>
    <w:rsid w:val="00EC6F23"/>
    <w:rsid w:val="00EC7A59"/>
    <w:rsid w:val="00EC7E41"/>
    <w:rsid w:val="00ED03D6"/>
    <w:rsid w:val="00ED0BD3"/>
    <w:rsid w:val="00ED0CE4"/>
    <w:rsid w:val="00ED0F4A"/>
    <w:rsid w:val="00ED1928"/>
    <w:rsid w:val="00ED1F15"/>
    <w:rsid w:val="00ED22CE"/>
    <w:rsid w:val="00ED2936"/>
    <w:rsid w:val="00ED2D3D"/>
    <w:rsid w:val="00ED4AF4"/>
    <w:rsid w:val="00ED4D9B"/>
    <w:rsid w:val="00ED5389"/>
    <w:rsid w:val="00ED5A1A"/>
    <w:rsid w:val="00ED5B87"/>
    <w:rsid w:val="00ED5C08"/>
    <w:rsid w:val="00ED5E69"/>
    <w:rsid w:val="00ED605D"/>
    <w:rsid w:val="00ED76B3"/>
    <w:rsid w:val="00ED7E0C"/>
    <w:rsid w:val="00ED7FC5"/>
    <w:rsid w:val="00EE2A29"/>
    <w:rsid w:val="00EE37C1"/>
    <w:rsid w:val="00EE4100"/>
    <w:rsid w:val="00EE4267"/>
    <w:rsid w:val="00EE4B79"/>
    <w:rsid w:val="00EE5DE5"/>
    <w:rsid w:val="00EE5F57"/>
    <w:rsid w:val="00EE69A7"/>
    <w:rsid w:val="00EE6C22"/>
    <w:rsid w:val="00EE6DC6"/>
    <w:rsid w:val="00EE73CB"/>
    <w:rsid w:val="00EE7BEF"/>
    <w:rsid w:val="00EF0027"/>
    <w:rsid w:val="00EF105F"/>
    <w:rsid w:val="00EF11B8"/>
    <w:rsid w:val="00EF13A5"/>
    <w:rsid w:val="00EF140A"/>
    <w:rsid w:val="00EF1B77"/>
    <w:rsid w:val="00EF221C"/>
    <w:rsid w:val="00EF288C"/>
    <w:rsid w:val="00EF3096"/>
    <w:rsid w:val="00EF38C3"/>
    <w:rsid w:val="00EF445E"/>
    <w:rsid w:val="00EF44F3"/>
    <w:rsid w:val="00EF4C0A"/>
    <w:rsid w:val="00EF57F0"/>
    <w:rsid w:val="00EF6032"/>
    <w:rsid w:val="00EF62B6"/>
    <w:rsid w:val="00EF79EF"/>
    <w:rsid w:val="00EF7B1A"/>
    <w:rsid w:val="00EF7EA3"/>
    <w:rsid w:val="00F0086F"/>
    <w:rsid w:val="00F00A6D"/>
    <w:rsid w:val="00F00D71"/>
    <w:rsid w:val="00F01A01"/>
    <w:rsid w:val="00F027C9"/>
    <w:rsid w:val="00F02C01"/>
    <w:rsid w:val="00F035D7"/>
    <w:rsid w:val="00F03B81"/>
    <w:rsid w:val="00F04B3E"/>
    <w:rsid w:val="00F05014"/>
    <w:rsid w:val="00F05192"/>
    <w:rsid w:val="00F05D81"/>
    <w:rsid w:val="00F0614A"/>
    <w:rsid w:val="00F074E0"/>
    <w:rsid w:val="00F076AA"/>
    <w:rsid w:val="00F10A24"/>
    <w:rsid w:val="00F10F7E"/>
    <w:rsid w:val="00F111E9"/>
    <w:rsid w:val="00F1198A"/>
    <w:rsid w:val="00F12DB4"/>
    <w:rsid w:val="00F1300B"/>
    <w:rsid w:val="00F132F0"/>
    <w:rsid w:val="00F1358E"/>
    <w:rsid w:val="00F13724"/>
    <w:rsid w:val="00F13863"/>
    <w:rsid w:val="00F1391C"/>
    <w:rsid w:val="00F141FC"/>
    <w:rsid w:val="00F1438C"/>
    <w:rsid w:val="00F14442"/>
    <w:rsid w:val="00F14DF9"/>
    <w:rsid w:val="00F15FCE"/>
    <w:rsid w:val="00F169CF"/>
    <w:rsid w:val="00F16F6A"/>
    <w:rsid w:val="00F16FDC"/>
    <w:rsid w:val="00F17CD2"/>
    <w:rsid w:val="00F203C0"/>
    <w:rsid w:val="00F20C0A"/>
    <w:rsid w:val="00F213AA"/>
    <w:rsid w:val="00F215B2"/>
    <w:rsid w:val="00F219A7"/>
    <w:rsid w:val="00F223DB"/>
    <w:rsid w:val="00F224A5"/>
    <w:rsid w:val="00F2291F"/>
    <w:rsid w:val="00F23CD6"/>
    <w:rsid w:val="00F24D87"/>
    <w:rsid w:val="00F25058"/>
    <w:rsid w:val="00F25C2A"/>
    <w:rsid w:val="00F25DD3"/>
    <w:rsid w:val="00F2622C"/>
    <w:rsid w:val="00F262E1"/>
    <w:rsid w:val="00F26331"/>
    <w:rsid w:val="00F263EA"/>
    <w:rsid w:val="00F26A25"/>
    <w:rsid w:val="00F3048E"/>
    <w:rsid w:val="00F30C55"/>
    <w:rsid w:val="00F31A0D"/>
    <w:rsid w:val="00F32D6E"/>
    <w:rsid w:val="00F32E19"/>
    <w:rsid w:val="00F33425"/>
    <w:rsid w:val="00F33C94"/>
    <w:rsid w:val="00F3446E"/>
    <w:rsid w:val="00F36761"/>
    <w:rsid w:val="00F369EC"/>
    <w:rsid w:val="00F36B61"/>
    <w:rsid w:val="00F402A0"/>
    <w:rsid w:val="00F4116B"/>
    <w:rsid w:val="00F41200"/>
    <w:rsid w:val="00F415D4"/>
    <w:rsid w:val="00F41A8D"/>
    <w:rsid w:val="00F420EB"/>
    <w:rsid w:val="00F43086"/>
    <w:rsid w:val="00F4358B"/>
    <w:rsid w:val="00F43DAF"/>
    <w:rsid w:val="00F44992"/>
    <w:rsid w:val="00F455E3"/>
    <w:rsid w:val="00F46A20"/>
    <w:rsid w:val="00F47AD5"/>
    <w:rsid w:val="00F47D19"/>
    <w:rsid w:val="00F51082"/>
    <w:rsid w:val="00F51503"/>
    <w:rsid w:val="00F51793"/>
    <w:rsid w:val="00F51879"/>
    <w:rsid w:val="00F52063"/>
    <w:rsid w:val="00F524C5"/>
    <w:rsid w:val="00F533B0"/>
    <w:rsid w:val="00F53902"/>
    <w:rsid w:val="00F539D2"/>
    <w:rsid w:val="00F542EC"/>
    <w:rsid w:val="00F54861"/>
    <w:rsid w:val="00F5644C"/>
    <w:rsid w:val="00F565DE"/>
    <w:rsid w:val="00F56940"/>
    <w:rsid w:val="00F571BF"/>
    <w:rsid w:val="00F57D2D"/>
    <w:rsid w:val="00F6134B"/>
    <w:rsid w:val="00F61A64"/>
    <w:rsid w:val="00F62366"/>
    <w:rsid w:val="00F62F0B"/>
    <w:rsid w:val="00F63B7D"/>
    <w:rsid w:val="00F651C5"/>
    <w:rsid w:val="00F6557F"/>
    <w:rsid w:val="00F6617B"/>
    <w:rsid w:val="00F66408"/>
    <w:rsid w:val="00F6696D"/>
    <w:rsid w:val="00F675E3"/>
    <w:rsid w:val="00F67A80"/>
    <w:rsid w:val="00F67ECF"/>
    <w:rsid w:val="00F70057"/>
    <w:rsid w:val="00F716E4"/>
    <w:rsid w:val="00F72599"/>
    <w:rsid w:val="00F72F3E"/>
    <w:rsid w:val="00F730C3"/>
    <w:rsid w:val="00F736B0"/>
    <w:rsid w:val="00F73A4D"/>
    <w:rsid w:val="00F73DAF"/>
    <w:rsid w:val="00F74F7F"/>
    <w:rsid w:val="00F764F7"/>
    <w:rsid w:val="00F8007B"/>
    <w:rsid w:val="00F80375"/>
    <w:rsid w:val="00F8078B"/>
    <w:rsid w:val="00F82998"/>
    <w:rsid w:val="00F8373C"/>
    <w:rsid w:val="00F83C7A"/>
    <w:rsid w:val="00F84056"/>
    <w:rsid w:val="00F8410F"/>
    <w:rsid w:val="00F84253"/>
    <w:rsid w:val="00F847D2"/>
    <w:rsid w:val="00F850EA"/>
    <w:rsid w:val="00F85102"/>
    <w:rsid w:val="00F85BF0"/>
    <w:rsid w:val="00F85D4C"/>
    <w:rsid w:val="00F85E8E"/>
    <w:rsid w:val="00F85EA4"/>
    <w:rsid w:val="00F8630B"/>
    <w:rsid w:val="00F86A8B"/>
    <w:rsid w:val="00F86B57"/>
    <w:rsid w:val="00F86E1A"/>
    <w:rsid w:val="00F87659"/>
    <w:rsid w:val="00F900E4"/>
    <w:rsid w:val="00F90502"/>
    <w:rsid w:val="00F90524"/>
    <w:rsid w:val="00F90BE3"/>
    <w:rsid w:val="00F9131D"/>
    <w:rsid w:val="00F9168F"/>
    <w:rsid w:val="00F918B3"/>
    <w:rsid w:val="00F924AE"/>
    <w:rsid w:val="00F94104"/>
    <w:rsid w:val="00F942F4"/>
    <w:rsid w:val="00F94E1F"/>
    <w:rsid w:val="00F94E36"/>
    <w:rsid w:val="00F95D9A"/>
    <w:rsid w:val="00F963F2"/>
    <w:rsid w:val="00F96F0A"/>
    <w:rsid w:val="00F97FDA"/>
    <w:rsid w:val="00FA053B"/>
    <w:rsid w:val="00FA19F4"/>
    <w:rsid w:val="00FA1CC6"/>
    <w:rsid w:val="00FA20A7"/>
    <w:rsid w:val="00FA2205"/>
    <w:rsid w:val="00FA27DE"/>
    <w:rsid w:val="00FA2DBD"/>
    <w:rsid w:val="00FA33A2"/>
    <w:rsid w:val="00FA3897"/>
    <w:rsid w:val="00FA42E2"/>
    <w:rsid w:val="00FA42FF"/>
    <w:rsid w:val="00FA4731"/>
    <w:rsid w:val="00FA5889"/>
    <w:rsid w:val="00FA5E12"/>
    <w:rsid w:val="00FA6413"/>
    <w:rsid w:val="00FA6C9A"/>
    <w:rsid w:val="00FA6E8B"/>
    <w:rsid w:val="00FA79CF"/>
    <w:rsid w:val="00FA7B3D"/>
    <w:rsid w:val="00FA7F81"/>
    <w:rsid w:val="00FB07CD"/>
    <w:rsid w:val="00FB108B"/>
    <w:rsid w:val="00FB148A"/>
    <w:rsid w:val="00FB1663"/>
    <w:rsid w:val="00FB1711"/>
    <w:rsid w:val="00FB1EA0"/>
    <w:rsid w:val="00FB2AA8"/>
    <w:rsid w:val="00FB2F20"/>
    <w:rsid w:val="00FB3040"/>
    <w:rsid w:val="00FB3115"/>
    <w:rsid w:val="00FB36A3"/>
    <w:rsid w:val="00FB46EA"/>
    <w:rsid w:val="00FB4CD6"/>
    <w:rsid w:val="00FB4E65"/>
    <w:rsid w:val="00FB566F"/>
    <w:rsid w:val="00FB6848"/>
    <w:rsid w:val="00FB69BF"/>
    <w:rsid w:val="00FB7B70"/>
    <w:rsid w:val="00FC0129"/>
    <w:rsid w:val="00FC04DA"/>
    <w:rsid w:val="00FC0BF1"/>
    <w:rsid w:val="00FC137C"/>
    <w:rsid w:val="00FC36EB"/>
    <w:rsid w:val="00FC389B"/>
    <w:rsid w:val="00FC3F01"/>
    <w:rsid w:val="00FC60AE"/>
    <w:rsid w:val="00FC613B"/>
    <w:rsid w:val="00FC652E"/>
    <w:rsid w:val="00FC6ACE"/>
    <w:rsid w:val="00FC6C4D"/>
    <w:rsid w:val="00FC6F05"/>
    <w:rsid w:val="00FC75AF"/>
    <w:rsid w:val="00FC7919"/>
    <w:rsid w:val="00FD0F7E"/>
    <w:rsid w:val="00FD108A"/>
    <w:rsid w:val="00FD1C66"/>
    <w:rsid w:val="00FD2DD9"/>
    <w:rsid w:val="00FD3243"/>
    <w:rsid w:val="00FD36F4"/>
    <w:rsid w:val="00FD424D"/>
    <w:rsid w:val="00FD4441"/>
    <w:rsid w:val="00FD5347"/>
    <w:rsid w:val="00FD573C"/>
    <w:rsid w:val="00FD5AE5"/>
    <w:rsid w:val="00FD6145"/>
    <w:rsid w:val="00FD7265"/>
    <w:rsid w:val="00FD7552"/>
    <w:rsid w:val="00FD7B6C"/>
    <w:rsid w:val="00FD7C3D"/>
    <w:rsid w:val="00FE0E15"/>
    <w:rsid w:val="00FE0E9A"/>
    <w:rsid w:val="00FE1149"/>
    <w:rsid w:val="00FE1A1A"/>
    <w:rsid w:val="00FE2131"/>
    <w:rsid w:val="00FE222A"/>
    <w:rsid w:val="00FE28B1"/>
    <w:rsid w:val="00FE3145"/>
    <w:rsid w:val="00FE3765"/>
    <w:rsid w:val="00FE5787"/>
    <w:rsid w:val="00FE5971"/>
    <w:rsid w:val="00FE5E85"/>
    <w:rsid w:val="00FE5EAB"/>
    <w:rsid w:val="00FE6AE4"/>
    <w:rsid w:val="00FE6D52"/>
    <w:rsid w:val="00FE7271"/>
    <w:rsid w:val="00FE7382"/>
    <w:rsid w:val="00FE76CC"/>
    <w:rsid w:val="00FF10DC"/>
    <w:rsid w:val="00FF10E0"/>
    <w:rsid w:val="00FF1973"/>
    <w:rsid w:val="00FF1E52"/>
    <w:rsid w:val="00FF4930"/>
    <w:rsid w:val="00FF53E2"/>
    <w:rsid w:val="00FF6631"/>
    <w:rsid w:val="00FF67DD"/>
    <w:rsid w:val="00FF69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C91C9"/>
  <w15:docId w15:val="{BF8AAB2A-7AE1-4051-BAB7-B0B842103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2C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4702CC"/>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F058C"/>
    <w:pPr>
      <w:keepNext/>
      <w:keepLines/>
      <w:bidi w:val="0"/>
      <w:spacing w:before="0" w:after="0"/>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4702CC"/>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4702CC"/>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4702CC"/>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4702CC"/>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4702CC"/>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4702CC"/>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4702CC"/>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C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F058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4702C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4702C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4702C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4702C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4702C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4702C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4702CC"/>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4702CC"/>
    <w:rPr>
      <w:rFonts w:ascii="Cambria Math" w:hAnsi="Cambria Math"/>
      <w:iCs/>
    </w:rPr>
  </w:style>
  <w:style w:type="paragraph" w:customStyle="1" w:styleId="AAA-Bulet-Circel">
    <w:name w:val="AAA- Bulet- Circel"/>
    <w:basedOn w:val="Normal"/>
    <w:qFormat/>
    <w:rsid w:val="004702CC"/>
    <w:pPr>
      <w:ind w:left="720" w:hanging="360"/>
    </w:pPr>
  </w:style>
  <w:style w:type="paragraph" w:customStyle="1" w:styleId="AAA-Aks">
    <w:name w:val="AAA-Aks"/>
    <w:basedOn w:val="Normal"/>
    <w:qFormat/>
    <w:rsid w:val="004702CC"/>
    <w:pPr>
      <w:spacing w:before="240" w:after="120"/>
      <w:jc w:val="center"/>
    </w:pPr>
    <w:rPr>
      <w:noProof/>
      <w:sz w:val="16"/>
      <w:szCs w:val="16"/>
    </w:rPr>
  </w:style>
  <w:style w:type="paragraph" w:customStyle="1" w:styleId="List02-Circule">
    <w:name w:val="List02-Circule"/>
    <w:basedOn w:val="Normal"/>
    <w:qFormat/>
    <w:rsid w:val="004702CC"/>
    <w:pPr>
      <w:numPr>
        <w:numId w:val="1"/>
      </w:numPr>
    </w:pPr>
    <w:rPr>
      <w:sz w:val="18"/>
      <w:szCs w:val="22"/>
      <w:lang w:bidi="fa-IR"/>
    </w:rPr>
  </w:style>
  <w:style w:type="paragraph" w:customStyle="1" w:styleId="Bullet-Star">
    <w:name w:val="Bullet - Star"/>
    <w:basedOn w:val="Normal"/>
    <w:qFormat/>
    <w:rsid w:val="004702CC"/>
    <w:pPr>
      <w:numPr>
        <w:numId w:val="2"/>
      </w:numPr>
      <w:spacing w:before="0" w:after="0"/>
      <w:ind w:left="714" w:hanging="357"/>
    </w:pPr>
  </w:style>
  <w:style w:type="paragraph" w:customStyle="1" w:styleId="TableEnglish">
    <w:name w:val="Table English"/>
    <w:basedOn w:val="Normal"/>
    <w:qFormat/>
    <w:rsid w:val="004702C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4702C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4702C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4702CC"/>
    <w:pPr>
      <w:tabs>
        <w:tab w:val="left" w:pos="1422"/>
        <w:tab w:val="right" w:leader="dot" w:pos="9350"/>
      </w:tabs>
      <w:spacing w:after="100"/>
      <w:ind w:left="400"/>
    </w:pPr>
  </w:style>
  <w:style w:type="character" w:styleId="Hyperlink">
    <w:name w:val="Hyperlink"/>
    <w:basedOn w:val="DefaultParagraphFont"/>
    <w:uiPriority w:val="99"/>
    <w:unhideWhenUsed/>
    <w:rsid w:val="004702CC"/>
    <w:rPr>
      <w:color w:val="0563C1" w:themeColor="hyperlink"/>
      <w:u w:val="single"/>
    </w:rPr>
  </w:style>
  <w:style w:type="paragraph" w:customStyle="1" w:styleId="Titer">
    <w:name w:val="Titer"/>
    <w:basedOn w:val="Normal"/>
    <w:qFormat/>
    <w:rsid w:val="004702CC"/>
    <w:pPr>
      <w:spacing w:before="0" w:after="0"/>
      <w:jc w:val="left"/>
    </w:pPr>
    <w:rPr>
      <w:bCs/>
      <w:sz w:val="68"/>
      <w:szCs w:val="72"/>
      <w:lang w:bidi="fa-IR"/>
    </w:rPr>
  </w:style>
  <w:style w:type="table" w:styleId="TableGrid">
    <w:name w:val="Table Grid"/>
    <w:basedOn w:val="TableNormal"/>
    <w:uiPriority w:val="39"/>
    <w:rsid w:val="00470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4702C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4702CC"/>
    <w:rPr>
      <w:color w:val="954F72" w:themeColor="followedHyperlink"/>
      <w:u w:val="single"/>
    </w:rPr>
  </w:style>
  <w:style w:type="paragraph" w:customStyle="1" w:styleId="BulletJadva">
    <w:name w:val="Bullet Jadva"/>
    <w:basedOn w:val="Bullet-Star"/>
    <w:qFormat/>
    <w:rsid w:val="004702CC"/>
    <w:pPr>
      <w:numPr>
        <w:numId w:val="3"/>
      </w:numPr>
    </w:pPr>
    <w:rPr>
      <w:szCs w:val="20"/>
      <w:lang w:bidi="fa-IR"/>
    </w:rPr>
  </w:style>
  <w:style w:type="character" w:styleId="PlaceholderText">
    <w:name w:val="Placeholder Text"/>
    <w:basedOn w:val="DefaultParagraphFont"/>
    <w:uiPriority w:val="99"/>
    <w:semiHidden/>
    <w:rsid w:val="004702CC"/>
    <w:rPr>
      <w:color w:val="808080"/>
    </w:rPr>
  </w:style>
  <w:style w:type="paragraph" w:styleId="TOC4">
    <w:name w:val="toc 4"/>
    <w:basedOn w:val="Normal"/>
    <w:next w:val="Normal"/>
    <w:autoRedefine/>
    <w:uiPriority w:val="39"/>
    <w:unhideWhenUsed/>
    <w:rsid w:val="004702C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4702C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4702C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4702C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4702C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4702C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4702CC"/>
  </w:style>
  <w:style w:type="paragraph" w:customStyle="1" w:styleId="Number-01">
    <w:name w:val="Number - 01"/>
    <w:basedOn w:val="Bullet-Star"/>
    <w:qFormat/>
    <w:rsid w:val="004702CC"/>
    <w:pPr>
      <w:numPr>
        <w:numId w:val="9"/>
      </w:numPr>
      <w:ind w:left="1434" w:hanging="357"/>
    </w:pPr>
    <w:rPr>
      <w:lang w:bidi="fa-IR"/>
    </w:rPr>
  </w:style>
  <w:style w:type="paragraph" w:customStyle="1" w:styleId="Bullet02">
    <w:name w:val="Bullet 02"/>
    <w:basedOn w:val="Bullet-Star"/>
    <w:rsid w:val="004702CC"/>
    <w:pPr>
      <w:numPr>
        <w:numId w:val="5"/>
      </w:numPr>
    </w:pPr>
    <w:rPr>
      <w:rFonts w:eastAsia="Times New Roman"/>
    </w:rPr>
  </w:style>
  <w:style w:type="paragraph" w:customStyle="1" w:styleId="Bullet03">
    <w:name w:val="Bullet 03"/>
    <w:basedOn w:val="Bullet-Star"/>
    <w:rsid w:val="004702CC"/>
    <w:pPr>
      <w:ind w:left="1080" w:firstLine="0"/>
    </w:pPr>
    <w:rPr>
      <w:rFonts w:eastAsia="Times New Roman"/>
    </w:rPr>
  </w:style>
  <w:style w:type="paragraph" w:styleId="BalloonText">
    <w:name w:val="Balloon Text"/>
    <w:basedOn w:val="Normal"/>
    <w:link w:val="BalloonTextChar"/>
    <w:uiPriority w:val="99"/>
    <w:semiHidden/>
    <w:unhideWhenUsed/>
    <w:rsid w:val="004702C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02CC"/>
    <w:rPr>
      <w:rFonts w:ascii="Segoe UI" w:hAnsi="Segoe UI" w:cs="Segoe UI"/>
      <w:sz w:val="18"/>
      <w:szCs w:val="18"/>
    </w:rPr>
  </w:style>
  <w:style w:type="paragraph" w:customStyle="1" w:styleId="FirstPage-Tick">
    <w:name w:val="First Page - Tick"/>
    <w:basedOn w:val="Normal"/>
    <w:qFormat/>
    <w:rsid w:val="004702CC"/>
    <w:pPr>
      <w:numPr>
        <w:numId w:val="6"/>
      </w:numPr>
      <w:bidi w:val="0"/>
      <w:jc w:val="left"/>
    </w:pPr>
    <w:rPr>
      <w:sz w:val="50"/>
      <w:szCs w:val="56"/>
    </w:rPr>
  </w:style>
  <w:style w:type="paragraph" w:customStyle="1" w:styleId="Firstpage">
    <w:name w:val="First page"/>
    <w:basedOn w:val="Normal"/>
    <w:qFormat/>
    <w:rsid w:val="004702CC"/>
    <w:pPr>
      <w:jc w:val="center"/>
    </w:pPr>
    <w:rPr>
      <w:sz w:val="84"/>
      <w:szCs w:val="90"/>
    </w:rPr>
  </w:style>
  <w:style w:type="paragraph" w:customStyle="1" w:styleId="ListUnderline">
    <w:name w:val="List  Underline"/>
    <w:basedOn w:val="List02-Circule"/>
    <w:rsid w:val="004702CC"/>
    <w:rPr>
      <w:u w:val="double"/>
    </w:rPr>
  </w:style>
  <w:style w:type="paragraph" w:styleId="Caption">
    <w:name w:val="caption"/>
    <w:basedOn w:val="Normal"/>
    <w:next w:val="Normal"/>
    <w:uiPriority w:val="35"/>
    <w:unhideWhenUsed/>
    <w:qFormat/>
    <w:rsid w:val="004702CC"/>
    <w:pPr>
      <w:spacing w:before="0" w:after="200"/>
      <w:jc w:val="center"/>
    </w:pPr>
    <w:rPr>
      <w:iCs/>
      <w:sz w:val="18"/>
      <w:szCs w:val="18"/>
    </w:rPr>
  </w:style>
  <w:style w:type="paragraph" w:customStyle="1" w:styleId="Aks-Subfigure">
    <w:name w:val="Aks-Sub figure"/>
    <w:basedOn w:val="Caption"/>
    <w:rsid w:val="004702CC"/>
    <w:pPr>
      <w:spacing w:after="240"/>
    </w:pPr>
    <w:rPr>
      <w:rFonts w:eastAsia="Times New Roman"/>
      <w:iCs w:val="0"/>
      <w:szCs w:val="20"/>
    </w:rPr>
  </w:style>
  <w:style w:type="paragraph" w:customStyle="1" w:styleId="SubTable">
    <w:name w:val="Sub Table"/>
    <w:basedOn w:val="Caption"/>
    <w:rsid w:val="004702C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4702CC"/>
    <w:pPr>
      <w:spacing w:before="0" w:after="0"/>
    </w:pPr>
    <w:rPr>
      <w:szCs w:val="20"/>
    </w:rPr>
  </w:style>
  <w:style w:type="character" w:customStyle="1" w:styleId="FootnoteTextChar">
    <w:name w:val="Footnote Text Char"/>
    <w:basedOn w:val="DefaultParagraphFont"/>
    <w:link w:val="FootnoteText"/>
    <w:uiPriority w:val="99"/>
    <w:semiHidden/>
    <w:rsid w:val="004702CC"/>
    <w:rPr>
      <w:rFonts w:cs="B Nazanin"/>
      <w:sz w:val="20"/>
      <w:szCs w:val="20"/>
    </w:rPr>
  </w:style>
  <w:style w:type="character" w:styleId="FootnoteReference">
    <w:name w:val="footnote reference"/>
    <w:basedOn w:val="DefaultParagraphFont"/>
    <w:uiPriority w:val="99"/>
    <w:semiHidden/>
    <w:unhideWhenUsed/>
    <w:rsid w:val="004702CC"/>
    <w:rPr>
      <w:vertAlign w:val="superscript"/>
    </w:rPr>
  </w:style>
  <w:style w:type="character" w:styleId="CommentReference">
    <w:name w:val="annotation reference"/>
    <w:basedOn w:val="DefaultParagraphFont"/>
    <w:uiPriority w:val="99"/>
    <w:semiHidden/>
    <w:unhideWhenUsed/>
    <w:rsid w:val="004702CC"/>
    <w:rPr>
      <w:sz w:val="16"/>
      <w:szCs w:val="16"/>
    </w:rPr>
  </w:style>
  <w:style w:type="paragraph" w:styleId="CommentText">
    <w:name w:val="annotation text"/>
    <w:basedOn w:val="Normal"/>
    <w:link w:val="CommentTextChar"/>
    <w:uiPriority w:val="99"/>
    <w:unhideWhenUsed/>
    <w:rsid w:val="004702CC"/>
    <w:rPr>
      <w:szCs w:val="20"/>
    </w:rPr>
  </w:style>
  <w:style w:type="character" w:customStyle="1" w:styleId="CommentTextChar">
    <w:name w:val="Comment Text Char"/>
    <w:basedOn w:val="DefaultParagraphFont"/>
    <w:link w:val="CommentText"/>
    <w:uiPriority w:val="99"/>
    <w:rsid w:val="004702CC"/>
    <w:rPr>
      <w:rFonts w:cs="B Nazanin"/>
      <w:sz w:val="20"/>
      <w:szCs w:val="20"/>
    </w:rPr>
  </w:style>
  <w:style w:type="paragraph" w:styleId="CommentSubject">
    <w:name w:val="annotation subject"/>
    <w:basedOn w:val="Normal"/>
    <w:link w:val="CommentSubjectChar"/>
    <w:uiPriority w:val="99"/>
    <w:semiHidden/>
    <w:unhideWhenUsed/>
    <w:rsid w:val="004702CC"/>
    <w:rPr>
      <w:b/>
      <w:bCs/>
      <w:szCs w:val="20"/>
    </w:rPr>
  </w:style>
  <w:style w:type="character" w:customStyle="1" w:styleId="CommentSubjectChar">
    <w:name w:val="Comment Subject Char"/>
    <w:basedOn w:val="DefaultParagraphFont"/>
    <w:link w:val="CommentSubject"/>
    <w:uiPriority w:val="99"/>
    <w:semiHidden/>
    <w:rsid w:val="004702CC"/>
    <w:rPr>
      <w:rFonts w:cs="B Nazanin"/>
      <w:b/>
      <w:bCs/>
      <w:sz w:val="20"/>
      <w:szCs w:val="20"/>
    </w:rPr>
  </w:style>
  <w:style w:type="paragraph" w:customStyle="1" w:styleId="MatnAsli">
    <w:name w:val="Matn Asli"/>
    <w:basedOn w:val="Normal"/>
    <w:qFormat/>
    <w:rsid w:val="004702CC"/>
    <w:rPr>
      <w:lang w:bidi="fa-IR"/>
    </w:rPr>
  </w:style>
  <w:style w:type="paragraph" w:customStyle="1" w:styleId="MantAsli-Bold">
    <w:name w:val="Mant Asli- Bold"/>
    <w:basedOn w:val="Normal"/>
    <w:qFormat/>
    <w:rsid w:val="004702CC"/>
    <w:rPr>
      <w:rFonts w:eastAsiaTheme="majorEastAsia"/>
      <w:b/>
      <w:bCs/>
      <w:lang w:bidi="fa-IR"/>
    </w:rPr>
  </w:style>
  <w:style w:type="paragraph" w:customStyle="1" w:styleId="Tick">
    <w:name w:val="Tick"/>
    <w:basedOn w:val="Normal"/>
    <w:qFormat/>
    <w:rsid w:val="004702CC"/>
    <w:pPr>
      <w:numPr>
        <w:numId w:val="7"/>
      </w:numPr>
      <w:spacing w:before="240"/>
    </w:pPr>
    <w:rPr>
      <w:lang w:bidi="fa-IR"/>
    </w:rPr>
  </w:style>
  <w:style w:type="paragraph" w:customStyle="1" w:styleId="Bulet-Circule-Left">
    <w:name w:val="Bulet- Circule- Left"/>
    <w:basedOn w:val="Normal"/>
    <w:next w:val="Normal"/>
    <w:autoRedefine/>
    <w:qFormat/>
    <w:rsid w:val="004702CC"/>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4702CC"/>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4702CC"/>
    <w:rPr>
      <w:rFonts w:ascii="Cambria Math" w:hAnsi="Cambria Math"/>
      <w:i/>
    </w:rPr>
  </w:style>
  <w:style w:type="paragraph" w:customStyle="1" w:styleId="AAA-Table-Math">
    <w:name w:val="AAA-Table- Math"/>
    <w:basedOn w:val="Table"/>
    <w:qFormat/>
    <w:rsid w:val="004702CC"/>
    <w:rPr>
      <w:rFonts w:ascii="Cambria Math" w:hAnsi="Cambria Math"/>
      <w:i/>
    </w:rPr>
  </w:style>
  <w:style w:type="paragraph" w:customStyle="1" w:styleId="StyleAAA-Bulet-CircelComplexCambria">
    <w:name w:val="Style AAA- Bulet- Circel + (Complex) Cambria"/>
    <w:basedOn w:val="AAA-Bulet-Circel"/>
    <w:rsid w:val="004702CC"/>
  </w:style>
  <w:style w:type="paragraph" w:customStyle="1" w:styleId="AAA-Ashkal">
    <w:name w:val="AAA- Ashkal"/>
    <w:basedOn w:val="MatnAsli"/>
    <w:qFormat/>
    <w:rsid w:val="004702CC"/>
    <w:rPr>
      <w:rFonts w:ascii="Times New Roman" w:hAnsi="Times New Roman" w:cs="Times New Roman"/>
    </w:rPr>
  </w:style>
  <w:style w:type="paragraph" w:customStyle="1" w:styleId="AAA-AksJadval">
    <w:name w:val="AAA- Aks Jadval"/>
    <w:basedOn w:val="Normal"/>
    <w:next w:val="Normal"/>
    <w:qFormat/>
    <w:rsid w:val="004702C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4702CC"/>
    <w:pPr>
      <w:spacing w:before="0" w:after="0"/>
    </w:pPr>
    <w:rPr>
      <w:szCs w:val="20"/>
    </w:rPr>
  </w:style>
  <w:style w:type="character" w:customStyle="1" w:styleId="EndnoteTextChar">
    <w:name w:val="Endnote Text Char"/>
    <w:basedOn w:val="DefaultParagraphFont"/>
    <w:link w:val="EndnoteText"/>
    <w:uiPriority w:val="99"/>
    <w:semiHidden/>
    <w:rsid w:val="004702CC"/>
    <w:rPr>
      <w:rFonts w:cs="B Nazanin"/>
      <w:sz w:val="20"/>
      <w:szCs w:val="20"/>
    </w:rPr>
  </w:style>
  <w:style w:type="character" w:styleId="EndnoteReference">
    <w:name w:val="endnote reference"/>
    <w:basedOn w:val="DefaultParagraphFont"/>
    <w:uiPriority w:val="99"/>
    <w:semiHidden/>
    <w:unhideWhenUsed/>
    <w:rsid w:val="004702CC"/>
    <w:rPr>
      <w:vertAlign w:val="superscript"/>
    </w:rPr>
  </w:style>
  <w:style w:type="paragraph" w:customStyle="1" w:styleId="Bullet">
    <w:name w:val="Bullet"/>
    <w:basedOn w:val="Normal"/>
    <w:qFormat/>
    <w:rsid w:val="004702CC"/>
    <w:pPr>
      <w:spacing w:after="0"/>
      <w:ind w:left="720" w:hanging="360"/>
    </w:pPr>
  </w:style>
  <w:style w:type="paragraph" w:styleId="ListParagraph">
    <w:name w:val="List Paragraph"/>
    <w:basedOn w:val="Normal"/>
    <w:next w:val="Normal"/>
    <w:uiPriority w:val="34"/>
    <w:qFormat/>
    <w:rsid w:val="004702CC"/>
    <w:pPr>
      <w:numPr>
        <w:numId w:val="10"/>
      </w:numPr>
      <w:ind w:left="357" w:hanging="357"/>
      <w:contextualSpacing/>
    </w:pPr>
  </w:style>
  <w:style w:type="paragraph" w:styleId="Header">
    <w:name w:val="header"/>
    <w:basedOn w:val="Normal"/>
    <w:link w:val="HeaderChar"/>
    <w:autoRedefine/>
    <w:uiPriority w:val="99"/>
    <w:unhideWhenUsed/>
    <w:qFormat/>
    <w:rsid w:val="004702C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4702CC"/>
    <w:rPr>
      <w:rFonts w:cs="B Nazanin"/>
      <w:bCs/>
      <w:sz w:val="20"/>
      <w:szCs w:val="26"/>
    </w:rPr>
  </w:style>
  <w:style w:type="paragraph" w:styleId="Footer">
    <w:name w:val="footer"/>
    <w:basedOn w:val="Normal"/>
    <w:link w:val="FooterChar"/>
    <w:uiPriority w:val="99"/>
    <w:unhideWhenUsed/>
    <w:qFormat/>
    <w:rsid w:val="004702C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4702CC"/>
    <w:rPr>
      <w:rFonts w:cs="B Nazanin"/>
      <w:sz w:val="20"/>
      <w:szCs w:val="26"/>
    </w:rPr>
  </w:style>
  <w:style w:type="paragraph" w:styleId="Revision">
    <w:name w:val="Revision"/>
    <w:hidden/>
    <w:uiPriority w:val="99"/>
    <w:semiHidden/>
    <w:rsid w:val="004702CC"/>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4702CC"/>
    <w:pPr>
      <w:spacing w:after="0"/>
    </w:pPr>
  </w:style>
  <w:style w:type="paragraph" w:customStyle="1" w:styleId="a6">
    <w:name w:val="بالاي عنوان روي جلد"/>
    <w:basedOn w:val="Normal"/>
    <w:rsid w:val="004702C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4702CC"/>
    <w:rPr>
      <w:color w:val="000000"/>
    </w:rPr>
  </w:style>
  <w:style w:type="paragraph" w:customStyle="1" w:styleId="a0">
    <w:name w:val="پيشنهادات"/>
    <w:basedOn w:val="Normal"/>
    <w:autoRedefine/>
    <w:qFormat/>
    <w:rsid w:val="004702CC"/>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4702C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4702C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4702C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4702C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4702CC"/>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4702C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4702C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4702C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4702C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4702C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4702CC"/>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4702C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4702C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4702CC"/>
    <w:pPr>
      <w:bidi w:val="0"/>
      <w:spacing w:before="0"/>
      <w:ind w:firstLine="397"/>
    </w:pPr>
    <w:rPr>
      <w:rFonts w:cs="Compset"/>
      <w:color w:val="000000"/>
    </w:rPr>
  </w:style>
  <w:style w:type="paragraph" w:customStyle="1" w:styleId="af5">
    <w:name w:val="داخل جدول درشت"/>
    <w:autoRedefine/>
    <w:rsid w:val="004702C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4702C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4702C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4702C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4702C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4702C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4702CC"/>
    <w:pPr>
      <w:spacing w:before="0" w:after="120"/>
    </w:pPr>
  </w:style>
  <w:style w:type="paragraph" w:customStyle="1" w:styleId="afa">
    <w:name w:val="زشحفهخد"/>
    <w:basedOn w:val="af9"/>
    <w:rsid w:val="004702CC"/>
    <w:rPr>
      <w:rFonts w:cs="Compset"/>
    </w:rPr>
  </w:style>
  <w:style w:type="paragraph" w:customStyle="1" w:styleId="afb">
    <w:name w:val="زير آرم"/>
    <w:basedOn w:val="Normal"/>
    <w:autoRedefine/>
    <w:qFormat/>
    <w:rsid w:val="004702C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4702C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4702CC"/>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4702CC"/>
    <w:pPr>
      <w:ind w:left="714" w:hanging="357"/>
    </w:pPr>
    <w:rPr>
      <w:vertAlign w:val="subscript"/>
    </w:rPr>
  </w:style>
  <w:style w:type="paragraph" w:customStyle="1" w:styleId="afe">
    <w:name w:val="زير نويس داخل جدول"/>
    <w:basedOn w:val="af"/>
    <w:rsid w:val="004702CC"/>
    <w:rPr>
      <w:vertAlign w:val="subscript"/>
    </w:rPr>
  </w:style>
  <w:style w:type="paragraph" w:customStyle="1" w:styleId="1">
    <w:name w:val="متن اصلي1"/>
    <w:basedOn w:val="Normal"/>
    <w:autoRedefine/>
    <w:rsid w:val="004702C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4702CC"/>
    <w:rPr>
      <w:vertAlign w:val="subscript"/>
    </w:rPr>
  </w:style>
  <w:style w:type="character" w:customStyle="1" w:styleId="aff0">
    <w:name w:val="زير نويس‌ها"/>
    <w:basedOn w:val="DefaultParagraphFont"/>
    <w:rsid w:val="004702CC"/>
    <w:rPr>
      <w:vertAlign w:val="subscript"/>
    </w:rPr>
  </w:style>
  <w:style w:type="paragraph" w:customStyle="1" w:styleId="aff1">
    <w:name w:val="سطر اول جدول ها"/>
    <w:basedOn w:val="Normal"/>
    <w:rsid w:val="004702C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4702CC"/>
    <w:rPr>
      <w:rFonts w:cs="Times New Roman"/>
    </w:rPr>
  </w:style>
  <w:style w:type="paragraph" w:customStyle="1" w:styleId="aff3">
    <w:name w:val="شماره فصل‌ها"/>
    <w:basedOn w:val="Normal"/>
    <w:autoRedefine/>
    <w:qFormat/>
    <w:rsid w:val="004702C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4702C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4702C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4702C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4702CC"/>
    <w:pPr>
      <w:spacing w:after="120" w:line="480" w:lineRule="auto"/>
      <w:ind w:left="360"/>
    </w:pPr>
  </w:style>
  <w:style w:type="character" w:customStyle="1" w:styleId="BodyTextIndent2Char">
    <w:name w:val="Body Text Indent 2 Char"/>
    <w:basedOn w:val="DefaultParagraphFont"/>
    <w:link w:val="BodyTextIndent2"/>
    <w:uiPriority w:val="99"/>
    <w:semiHidden/>
    <w:rsid w:val="004702CC"/>
    <w:rPr>
      <w:rFonts w:cs="B Nazanin"/>
      <w:sz w:val="20"/>
      <w:szCs w:val="26"/>
    </w:rPr>
  </w:style>
  <w:style w:type="paragraph" w:customStyle="1" w:styleId="aff6">
    <w:name w:val="فرموووووووول"/>
    <w:basedOn w:val="Normal"/>
    <w:rsid w:val="004702C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4702CC"/>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4702C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4702CC"/>
    <w:rPr>
      <w:rFonts w:cs="Times New Roman"/>
    </w:rPr>
  </w:style>
  <w:style w:type="paragraph" w:customStyle="1" w:styleId="aff9">
    <w:name w:val="مرجع"/>
    <w:basedOn w:val="Normal"/>
    <w:autoRedefine/>
    <w:qFormat/>
    <w:rsid w:val="004702C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4702C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4702CC"/>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4702CC"/>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4702C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4702CC"/>
    <w:rPr>
      <w:b/>
      <w:bCs/>
      <w:color w:val="FF0000"/>
    </w:rPr>
  </w:style>
  <w:style w:type="paragraph" w:customStyle="1" w:styleId="Film">
    <w:name w:val="Film"/>
    <w:basedOn w:val="Normal"/>
    <w:qFormat/>
    <w:rsid w:val="004702CC"/>
    <w:rPr>
      <w:rFonts w:asciiTheme="majorBidi" w:hAnsiTheme="majorBidi"/>
      <w:color w:val="FF0000"/>
      <w:lang w:bidi="fa-IR"/>
    </w:rPr>
  </w:style>
  <w:style w:type="paragraph" w:customStyle="1" w:styleId="AAA-MatnAsli">
    <w:name w:val="AAA-Matn Asli"/>
    <w:basedOn w:val="Normal"/>
    <w:autoRedefine/>
    <w:qFormat/>
    <w:rsid w:val="00F20C0A"/>
    <w:pPr>
      <w:ind w:left="144" w:right="144" w:firstLine="288"/>
    </w:pPr>
    <w:rPr>
      <w:lang w:bidi="fa-IR"/>
    </w:rPr>
  </w:style>
  <w:style w:type="paragraph" w:customStyle="1" w:styleId="AAE-Normal">
    <w:name w:val="AAE-Normal"/>
    <w:autoRedefine/>
    <w:qFormat/>
    <w:rsid w:val="007423F1"/>
    <w:pPr>
      <w:spacing w:before="60" w:after="60" w:line="240" w:lineRule="auto"/>
      <w:ind w:left="144" w:right="144" w:firstLine="288"/>
      <w:jc w:val="both"/>
    </w:pPr>
    <w:rPr>
      <w:rFonts w:ascii="Times New Roman" w:hAnsi="Times New Roman" w:cs="B Nazanin"/>
      <w:sz w:val="24"/>
      <w:szCs w:val="26"/>
      <w:lang w:val="de-DE"/>
    </w:rPr>
  </w:style>
  <w:style w:type="paragraph" w:customStyle="1" w:styleId="AAG-Normal">
    <w:name w:val="AAG-Normal"/>
    <w:basedOn w:val="AAE-Normal"/>
    <w:autoRedefine/>
    <w:qFormat/>
    <w:rsid w:val="004702CC"/>
  </w:style>
  <w:style w:type="paragraph" w:customStyle="1" w:styleId="AAF-Normal">
    <w:name w:val="AAF-Normal"/>
    <w:basedOn w:val="AAE-Normal"/>
    <w:autoRedefine/>
    <w:qFormat/>
    <w:rsid w:val="00337C7D"/>
    <w:pPr>
      <w:bidi/>
      <w:ind w:left="0" w:firstLine="0"/>
      <w:jc w:val="left"/>
    </w:pPr>
    <w:rPr>
      <w:szCs w:val="20"/>
      <w:lang w:bidi="fa-IR"/>
    </w:rPr>
  </w:style>
  <w:style w:type="paragraph" w:customStyle="1" w:styleId="AAS-Normal">
    <w:name w:val="AAS-Normal"/>
    <w:basedOn w:val="AAE-Normal"/>
    <w:autoRedefine/>
    <w:qFormat/>
    <w:rsid w:val="004702CC"/>
  </w:style>
  <w:style w:type="character" w:customStyle="1" w:styleId="jlqj4b">
    <w:name w:val="jlqj4b"/>
    <w:basedOn w:val="DefaultParagraphFont"/>
    <w:rsid w:val="002B595B"/>
  </w:style>
  <w:style w:type="paragraph" w:customStyle="1" w:styleId="AAAR-Normal">
    <w:name w:val="AAAR-Normal"/>
    <w:basedOn w:val="AAA-MatnAsli"/>
    <w:autoRedefine/>
    <w:qFormat/>
    <w:rsid w:val="004702CC"/>
    <w:rPr>
      <w:rFonts w:cstheme="majorBidi"/>
      <w:sz w:val="22"/>
    </w:rPr>
  </w:style>
  <w:style w:type="paragraph" w:styleId="NormalWeb">
    <w:name w:val="Normal (Web)"/>
    <w:basedOn w:val="Normal"/>
    <w:uiPriority w:val="99"/>
    <w:semiHidden/>
    <w:unhideWhenUsed/>
    <w:rsid w:val="00DB68D5"/>
    <w:pPr>
      <w:bidi w:val="0"/>
      <w:spacing w:before="100" w:beforeAutospacing="1" w:after="100" w:afterAutospacing="1"/>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138691">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468594446">
      <w:bodyDiv w:val="1"/>
      <w:marLeft w:val="0"/>
      <w:marRight w:val="0"/>
      <w:marTop w:val="0"/>
      <w:marBottom w:val="0"/>
      <w:divBdr>
        <w:top w:val="none" w:sz="0" w:space="0" w:color="auto"/>
        <w:left w:val="none" w:sz="0" w:space="0" w:color="auto"/>
        <w:bottom w:val="none" w:sz="0" w:space="0" w:color="auto"/>
        <w:right w:val="none" w:sz="0" w:space="0" w:color="auto"/>
      </w:divBdr>
    </w:div>
    <w:div w:id="70479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33213">
          <w:marLeft w:val="0"/>
          <w:marRight w:val="0"/>
          <w:marTop w:val="0"/>
          <w:marBottom w:val="0"/>
          <w:divBdr>
            <w:top w:val="none" w:sz="0" w:space="0" w:color="auto"/>
            <w:left w:val="none" w:sz="0" w:space="0" w:color="auto"/>
            <w:bottom w:val="none" w:sz="0" w:space="0" w:color="auto"/>
            <w:right w:val="none" w:sz="0" w:space="0" w:color="auto"/>
          </w:divBdr>
        </w:div>
      </w:divsChild>
    </w:div>
    <w:div w:id="940720597">
      <w:bodyDiv w:val="1"/>
      <w:marLeft w:val="0"/>
      <w:marRight w:val="0"/>
      <w:marTop w:val="0"/>
      <w:marBottom w:val="0"/>
      <w:divBdr>
        <w:top w:val="none" w:sz="0" w:space="0" w:color="auto"/>
        <w:left w:val="none" w:sz="0" w:space="0" w:color="auto"/>
        <w:bottom w:val="none" w:sz="0" w:space="0" w:color="auto"/>
        <w:right w:val="none" w:sz="0" w:space="0" w:color="auto"/>
      </w:divBdr>
    </w:div>
    <w:div w:id="1111171154">
      <w:bodyDiv w:val="1"/>
      <w:marLeft w:val="0"/>
      <w:marRight w:val="0"/>
      <w:marTop w:val="0"/>
      <w:marBottom w:val="0"/>
      <w:divBdr>
        <w:top w:val="none" w:sz="0" w:space="0" w:color="auto"/>
        <w:left w:val="none" w:sz="0" w:space="0" w:color="auto"/>
        <w:bottom w:val="none" w:sz="0" w:space="0" w:color="auto"/>
        <w:right w:val="none" w:sz="0" w:space="0" w:color="auto"/>
      </w:divBdr>
    </w:div>
    <w:div w:id="1235579736">
      <w:bodyDiv w:val="1"/>
      <w:marLeft w:val="0"/>
      <w:marRight w:val="0"/>
      <w:marTop w:val="0"/>
      <w:marBottom w:val="0"/>
      <w:divBdr>
        <w:top w:val="none" w:sz="0" w:space="0" w:color="auto"/>
        <w:left w:val="none" w:sz="0" w:space="0" w:color="auto"/>
        <w:bottom w:val="none" w:sz="0" w:space="0" w:color="auto"/>
        <w:right w:val="none" w:sz="0" w:space="0" w:color="auto"/>
      </w:divBdr>
    </w:div>
    <w:div w:id="1379629788">
      <w:bodyDiv w:val="1"/>
      <w:marLeft w:val="0"/>
      <w:marRight w:val="0"/>
      <w:marTop w:val="0"/>
      <w:marBottom w:val="0"/>
      <w:divBdr>
        <w:top w:val="none" w:sz="0" w:space="0" w:color="auto"/>
        <w:left w:val="none" w:sz="0" w:space="0" w:color="auto"/>
        <w:bottom w:val="none" w:sz="0" w:space="0" w:color="auto"/>
        <w:right w:val="none" w:sz="0" w:space="0" w:color="auto"/>
      </w:divBdr>
    </w:div>
    <w:div w:id="1411729934">
      <w:bodyDiv w:val="1"/>
      <w:marLeft w:val="0"/>
      <w:marRight w:val="0"/>
      <w:marTop w:val="0"/>
      <w:marBottom w:val="0"/>
      <w:divBdr>
        <w:top w:val="none" w:sz="0" w:space="0" w:color="auto"/>
        <w:left w:val="none" w:sz="0" w:space="0" w:color="auto"/>
        <w:bottom w:val="none" w:sz="0" w:space="0" w:color="auto"/>
        <w:right w:val="none" w:sz="0" w:space="0" w:color="auto"/>
      </w:divBdr>
    </w:div>
    <w:div w:id="1523200810">
      <w:bodyDiv w:val="1"/>
      <w:marLeft w:val="0"/>
      <w:marRight w:val="0"/>
      <w:marTop w:val="0"/>
      <w:marBottom w:val="0"/>
      <w:divBdr>
        <w:top w:val="none" w:sz="0" w:space="0" w:color="auto"/>
        <w:left w:val="none" w:sz="0" w:space="0" w:color="auto"/>
        <w:bottom w:val="none" w:sz="0" w:space="0" w:color="auto"/>
        <w:right w:val="none" w:sz="0" w:space="0" w:color="auto"/>
      </w:divBdr>
      <w:divsChild>
        <w:div w:id="711272410">
          <w:marLeft w:val="0"/>
          <w:marRight w:val="0"/>
          <w:marTop w:val="0"/>
          <w:marBottom w:val="0"/>
          <w:divBdr>
            <w:top w:val="none" w:sz="0" w:space="0" w:color="auto"/>
            <w:left w:val="none" w:sz="0" w:space="0" w:color="auto"/>
            <w:bottom w:val="none" w:sz="0" w:space="0" w:color="auto"/>
            <w:right w:val="none" w:sz="0" w:space="0" w:color="auto"/>
          </w:divBdr>
        </w:div>
      </w:divsChild>
    </w:div>
    <w:div w:id="1646088127">
      <w:bodyDiv w:val="1"/>
      <w:marLeft w:val="0"/>
      <w:marRight w:val="0"/>
      <w:marTop w:val="0"/>
      <w:marBottom w:val="0"/>
      <w:divBdr>
        <w:top w:val="none" w:sz="0" w:space="0" w:color="auto"/>
        <w:left w:val="none" w:sz="0" w:space="0" w:color="auto"/>
        <w:bottom w:val="none" w:sz="0" w:space="0" w:color="auto"/>
        <w:right w:val="none" w:sz="0" w:space="0" w:color="auto"/>
      </w:divBdr>
      <w:divsChild>
        <w:div w:id="1059863235">
          <w:marLeft w:val="0"/>
          <w:marRight w:val="0"/>
          <w:marTop w:val="0"/>
          <w:marBottom w:val="0"/>
          <w:divBdr>
            <w:top w:val="none" w:sz="0" w:space="0" w:color="auto"/>
            <w:left w:val="none" w:sz="0" w:space="0" w:color="auto"/>
            <w:bottom w:val="none" w:sz="0" w:space="0" w:color="auto"/>
            <w:right w:val="none" w:sz="0" w:space="0" w:color="auto"/>
          </w:divBdr>
        </w:div>
        <w:div w:id="1115903120">
          <w:marLeft w:val="0"/>
          <w:marRight w:val="0"/>
          <w:marTop w:val="0"/>
          <w:marBottom w:val="0"/>
          <w:divBdr>
            <w:top w:val="none" w:sz="0" w:space="0" w:color="auto"/>
            <w:left w:val="none" w:sz="0" w:space="0" w:color="auto"/>
            <w:bottom w:val="none" w:sz="0" w:space="0" w:color="auto"/>
            <w:right w:val="none" w:sz="0" w:space="0" w:color="auto"/>
          </w:divBdr>
        </w:div>
      </w:divsChild>
    </w:div>
    <w:div w:id="1704210625">
      <w:bodyDiv w:val="1"/>
      <w:marLeft w:val="0"/>
      <w:marRight w:val="0"/>
      <w:marTop w:val="0"/>
      <w:marBottom w:val="0"/>
      <w:divBdr>
        <w:top w:val="none" w:sz="0" w:space="0" w:color="auto"/>
        <w:left w:val="none" w:sz="0" w:space="0" w:color="auto"/>
        <w:bottom w:val="none" w:sz="0" w:space="0" w:color="auto"/>
        <w:right w:val="none" w:sz="0" w:space="0" w:color="auto"/>
      </w:divBdr>
    </w:div>
    <w:div w:id="2019311863">
      <w:bodyDiv w:val="1"/>
      <w:marLeft w:val="0"/>
      <w:marRight w:val="0"/>
      <w:marTop w:val="0"/>
      <w:marBottom w:val="0"/>
      <w:divBdr>
        <w:top w:val="none" w:sz="0" w:space="0" w:color="auto"/>
        <w:left w:val="none" w:sz="0" w:space="0" w:color="auto"/>
        <w:bottom w:val="none" w:sz="0" w:space="0" w:color="auto"/>
        <w:right w:val="none" w:sz="0" w:space="0" w:color="auto"/>
      </w:divBdr>
    </w:div>
    <w:div w:id="2109038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wmf"/><Relationship Id="rId18" Type="http://schemas.openxmlformats.org/officeDocument/2006/relationships/image" Target="media/image6.tmp"/><Relationship Id="rId26" Type="http://schemas.openxmlformats.org/officeDocument/2006/relationships/image" Target="media/image14.tmp"/><Relationship Id="rId3" Type="http://schemas.openxmlformats.org/officeDocument/2006/relationships/styles" Target="styles.xml"/><Relationship Id="rId21" Type="http://schemas.openxmlformats.org/officeDocument/2006/relationships/image" Target="media/image9.tmp"/><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tmp"/><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tmp"/><Relationship Id="rId29" Type="http://schemas.openxmlformats.org/officeDocument/2006/relationships/image" Target="media/image17.tmp"/><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2.tmp"/><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tmp"/><Relationship Id="rId23" Type="http://schemas.openxmlformats.org/officeDocument/2006/relationships/image" Target="media/image11.tmp"/><Relationship Id="rId28" Type="http://schemas.openxmlformats.org/officeDocument/2006/relationships/image" Target="media/image16.tmp"/><Relationship Id="rId10" Type="http://schemas.microsoft.com/office/2016/09/relationships/commentsIds" Target="commentsIds.xml"/><Relationship Id="rId19" Type="http://schemas.openxmlformats.org/officeDocument/2006/relationships/image" Target="media/image7.png"/><Relationship Id="rId31"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oleObject" Target="embeddings/oleObject1.bin"/><Relationship Id="rId22" Type="http://schemas.openxmlformats.org/officeDocument/2006/relationships/image" Target="media/image10.png"/><Relationship Id="rId27" Type="http://schemas.openxmlformats.org/officeDocument/2006/relationships/image" Target="media/image15.tmp"/><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All\Software\ZZ-HelpFilms\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82FB3-07A7-4BF7-9ADB-1365231B6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353</TotalTime>
  <Pages>1</Pages>
  <Words>566</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dc:creator>
  <cp:keywords/>
  <dc:description/>
  <cp:lastModifiedBy>javad ghyasvand</cp:lastModifiedBy>
  <cp:revision>19</cp:revision>
  <cp:lastPrinted>2024-07-21T11:03:00Z</cp:lastPrinted>
  <dcterms:created xsi:type="dcterms:W3CDTF">2024-07-21T11:03:00Z</dcterms:created>
  <dcterms:modified xsi:type="dcterms:W3CDTF">2024-11-21T12:09:00Z</dcterms:modified>
</cp:coreProperties>
</file>