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A33CBC" w14:textId="77777777" w:rsidR="00BC0641" w:rsidRPr="00EA29EE" w:rsidRDefault="00BC0641" w:rsidP="00BC0641">
      <w:pPr>
        <w:pStyle w:val="Heading2"/>
        <w:rPr>
          <w:lang w:bidi="fa-IR"/>
        </w:rPr>
      </w:pPr>
      <w:bookmarkStart w:id="0" w:name="_Hlk181014105"/>
      <w:commentRangeStart w:id="1"/>
      <w:r w:rsidRPr="00EA29EE">
        <w:rPr>
          <w:rFonts w:hint="cs"/>
          <w:rtl/>
          <w:lang w:bidi="fa-IR"/>
        </w:rPr>
        <w:t>تخمین</w:t>
      </w:r>
      <w:commentRangeEnd w:id="1"/>
      <w:r w:rsidR="00EC5139">
        <w:rPr>
          <w:rStyle w:val="CommentReference"/>
          <w:rFonts w:asciiTheme="minorHAnsi" w:eastAsiaTheme="minorHAnsi" w:hAnsiTheme="minorHAnsi"/>
          <w:b w:val="0"/>
          <w:bCs w:val="0"/>
          <w:caps w:val="0"/>
          <w:u w:val="none"/>
          <w:rtl/>
        </w:rPr>
        <w:commentReference w:id="1"/>
      </w:r>
      <w:r w:rsidRPr="00EA29EE">
        <w:rPr>
          <w:rFonts w:hint="cs"/>
          <w:rtl/>
          <w:lang w:bidi="fa-IR"/>
        </w:rPr>
        <w:t xml:space="preserve"> </w:t>
      </w:r>
      <w:r w:rsidRPr="00EA29EE">
        <w:rPr>
          <w:lang w:bidi="fa-IR"/>
        </w:rPr>
        <w:t>Fs</w:t>
      </w:r>
      <w:r w:rsidRPr="00EA29EE">
        <w:rPr>
          <w:rFonts w:hint="cs"/>
          <w:rtl/>
          <w:lang w:bidi="fa-IR"/>
        </w:rPr>
        <w:t xml:space="preserve"> و </w:t>
      </w:r>
      <w:r w:rsidRPr="00EA29EE">
        <w:rPr>
          <w:lang w:bidi="fa-IR"/>
        </w:rPr>
        <w:t>ALF</w:t>
      </w:r>
      <w:r w:rsidRPr="00EA29EE">
        <w:rPr>
          <w:rFonts w:hint="cs"/>
          <w:rtl/>
          <w:lang w:bidi="fa-IR"/>
        </w:rPr>
        <w:t xml:space="preserve"> برای </w:t>
      </w:r>
      <w:r w:rsidRPr="00EA29EE">
        <w:rPr>
          <w:lang w:bidi="fa-IR"/>
        </w:rPr>
        <w:t>CT</w:t>
      </w:r>
      <w:r w:rsidRPr="00EA29EE">
        <w:rPr>
          <w:rFonts w:hint="cs"/>
          <w:rtl/>
          <w:lang w:bidi="fa-IR"/>
        </w:rPr>
        <w:t xml:space="preserve"> های مختلف</w:t>
      </w:r>
    </w:p>
    <w:bookmarkEnd w:id="0"/>
    <w:p w14:paraId="5C2BD84E" w14:textId="10D655D3" w:rsidR="00B22FF7" w:rsidRDefault="00BC0641" w:rsidP="00BC0641">
      <w:pPr>
        <w:pStyle w:val="AAE-Normal"/>
        <w:rPr>
          <w:rtl/>
          <w:lang w:val="en-US"/>
        </w:rPr>
      </w:pPr>
      <w:r w:rsidRPr="00BC0641">
        <w:rPr>
          <w:lang w:val="en-US"/>
        </w:rPr>
        <w:t>Estimating Fs and ALF for Various CTs</w:t>
      </w:r>
    </w:p>
    <w:p w14:paraId="7B162B55" w14:textId="77777777" w:rsidR="00BC0641" w:rsidRDefault="00BC0641" w:rsidP="00BC0641">
      <w:pPr>
        <w:pStyle w:val="AAA-MatnAsli"/>
        <w:rPr>
          <w:rtl/>
        </w:rPr>
      </w:pPr>
      <w:r w:rsidRPr="00BC0641">
        <w:rPr>
          <w:rFonts w:hint="cs"/>
          <w:rtl/>
        </w:rPr>
        <w:t xml:space="preserve">در </w:t>
      </w:r>
      <w:r w:rsidRPr="00BC0641">
        <w:t>CT</w:t>
      </w:r>
      <w:r w:rsidRPr="00BC0641">
        <w:rPr>
          <w:rFonts w:hint="cs"/>
          <w:rtl/>
        </w:rPr>
        <w:t xml:space="preserve">های اندازه‌گیری پارامتری به نام </w:t>
      </w:r>
      <w:r w:rsidRPr="00BC0641">
        <w:t>Fs</w:t>
      </w:r>
      <w:r w:rsidRPr="00BC0641">
        <w:rPr>
          <w:rtl/>
        </w:rPr>
        <w:t xml:space="preserve"> </w:t>
      </w:r>
      <w:r w:rsidRPr="00BC0641">
        <w:t>(Security Factor-Factor of Security)</w:t>
      </w:r>
      <w:r w:rsidRPr="00BC0641">
        <w:rPr>
          <w:rtl/>
        </w:rPr>
        <w:t xml:space="preserve"> </w:t>
      </w:r>
      <w:r w:rsidRPr="00BC0641">
        <w:rPr>
          <w:rFonts w:hint="cs"/>
          <w:rtl/>
        </w:rPr>
        <w:t xml:space="preserve">وجود دارد که </w:t>
      </w:r>
      <w:r w:rsidRPr="00BC0641">
        <w:t>CT</w:t>
      </w:r>
      <w:r w:rsidRPr="00BC0641">
        <w:rPr>
          <w:rFonts w:hint="cs"/>
          <w:rtl/>
        </w:rPr>
        <w:t xml:space="preserve"> و کلاس دقت </w:t>
      </w:r>
      <w:r w:rsidRPr="00BC0641">
        <w:t>CT</w:t>
      </w:r>
      <w:r w:rsidRPr="00BC0641">
        <w:rPr>
          <w:rFonts w:hint="cs"/>
          <w:rtl/>
        </w:rPr>
        <w:t xml:space="preserve"> را با استفاده از آن توصیف می‌کنند. تعریف </w:t>
      </w:r>
      <w:r w:rsidRPr="00BC0641">
        <w:t>Fs</w:t>
      </w:r>
      <w:r w:rsidRPr="00BC0641">
        <w:rPr>
          <w:rFonts w:hint="cs"/>
          <w:rtl/>
        </w:rPr>
        <w:t xml:space="preserve"> در استاندارد </w:t>
      </w:r>
      <w:r w:rsidRPr="00BC0641">
        <w:t>IEC60044-1</w:t>
      </w:r>
      <w:r w:rsidRPr="00BC0641">
        <w:rPr>
          <w:rFonts w:hint="cs"/>
          <w:rtl/>
        </w:rPr>
        <w:t xml:space="preserve"> به این صورت است که : در </w:t>
      </w:r>
      <w:r w:rsidRPr="00BC0641">
        <w:t>Fs</w:t>
      </w:r>
      <w:r w:rsidRPr="00BC0641">
        <w:rPr>
          <w:rFonts w:hint="cs"/>
          <w:rtl/>
        </w:rPr>
        <w:t xml:space="preserve"> برابر جریان نامی، خطای مرکب </w:t>
      </w:r>
      <w:r w:rsidRPr="00BC0641">
        <w:t>CT</w:t>
      </w:r>
      <w:r w:rsidRPr="00BC0641">
        <w:rPr>
          <w:rFonts w:hint="cs"/>
          <w:rtl/>
        </w:rPr>
        <w:t xml:space="preserve"> در ثانویه10 درصد است. مثلا برای یک </w:t>
      </w:r>
      <w:r w:rsidRPr="00BC0641">
        <w:t>CT</w:t>
      </w:r>
      <w:r w:rsidRPr="00BC0641">
        <w:rPr>
          <w:rFonts w:hint="cs"/>
          <w:rtl/>
        </w:rPr>
        <w:t xml:space="preserve"> با کلاس </w:t>
      </w:r>
      <w:r w:rsidRPr="00BC0641">
        <w:t>0.5Fs10</w:t>
      </w:r>
      <w:r w:rsidRPr="00BC0641">
        <w:rPr>
          <w:rFonts w:hint="cs"/>
          <w:rtl/>
        </w:rPr>
        <w:t>، در 10 برابر جریان نامی خطای مرکب 10</w:t>
      </w:r>
      <w:r w:rsidRPr="00BC0641">
        <w:t xml:space="preserve"> </w:t>
      </w:r>
      <w:r w:rsidRPr="00BC0641">
        <w:rPr>
          <w:rFonts w:hint="cs"/>
          <w:rtl/>
        </w:rPr>
        <w:t xml:space="preserve">درصد است. در پلاک </w:t>
      </w:r>
      <w:r w:rsidRPr="00BC0641">
        <w:t>CT</w:t>
      </w:r>
      <w:r w:rsidRPr="00BC0641">
        <w:rPr>
          <w:rFonts w:hint="cs"/>
          <w:rtl/>
        </w:rPr>
        <w:t xml:space="preserve"> که برای مثال آورده شده، </w:t>
      </w:r>
      <w:r w:rsidRPr="00BC0641">
        <w:t>Core</w:t>
      </w:r>
      <w:r w:rsidRPr="00BC0641">
        <w:rPr>
          <w:rFonts w:hint="cs"/>
          <w:rtl/>
        </w:rPr>
        <w:t xml:space="preserve"> شماره یک، از نوع اندازه‌گیری بوده و کلاس آن </w:t>
      </w:r>
      <w:r w:rsidRPr="00BC0641">
        <w:t>0.2Fs10</w:t>
      </w:r>
      <w:r w:rsidRPr="00BC0641">
        <w:rPr>
          <w:rFonts w:hint="cs"/>
          <w:rtl/>
        </w:rPr>
        <w:t xml:space="preserve"> است. یعنی در 10 برابر جریان نامی، خطای مرکب در خروجی 10 درصد است. عدد 0.2 درج شده قبل از </w:t>
      </w:r>
      <w:r w:rsidRPr="00BC0641">
        <w:t>Fs</w:t>
      </w:r>
      <w:r w:rsidRPr="00BC0641">
        <w:rPr>
          <w:rFonts w:hint="cs"/>
          <w:rtl/>
        </w:rPr>
        <w:t xml:space="preserve"> کلاس دقت </w:t>
      </w:r>
      <w:r w:rsidRPr="00BC0641">
        <w:t>CT</w:t>
      </w:r>
      <w:r w:rsidRPr="00BC0641">
        <w:rPr>
          <w:rFonts w:hint="cs"/>
          <w:rtl/>
        </w:rPr>
        <w:t xml:space="preserve"> را در جریان نامی نشان می‌دهد. یعنی در 100%  و 120% جریان نامی در اولیه، خطای نسبت تبدیل در ترمینال ثانویه، کمتر از 0.2 درصد است.</w:t>
      </w:r>
    </w:p>
    <w:p w14:paraId="691CCCC2" w14:textId="57F7EAA1" w:rsidR="0035142A" w:rsidRPr="00BC0641" w:rsidRDefault="0035142A" w:rsidP="0035142A">
      <w:pPr>
        <w:pStyle w:val="AAE-Normal"/>
        <w:rPr>
          <w:rtl/>
        </w:rPr>
      </w:pPr>
      <w:r w:rsidRPr="0035142A">
        <w:rPr>
          <w:lang w:val="en-US"/>
        </w:rPr>
        <w:t>In measurement CTs (Current Transformers), a parameter called Fs (Security Factor) exists, which is used to describe the CT and its accuracy class. According to the IEC60044-1 standard, Fs is defined such that at a current of Fs times the rated current, the composite error in the secondary is 10%. For example, for a CT with a class of 0.5Fs10, at 10 times the rated current, the composite error is 10%. On the CT nameplate provided in this example, Core number one is a measurement type and its class is 0.2Fs10. This means that at 10 times the rated current, the composite error at the output is 10%. The 0.2 figure before Fs represents the accuracy class of the CT at the rated current. This means that at 100% and 120% of the rated current on the primary side, the ratio error at the secondary terminal is less than 0.2%.</w:t>
      </w:r>
    </w:p>
    <w:p w14:paraId="6C7A2074" w14:textId="2ACD1841" w:rsidR="00BC0641" w:rsidRDefault="00BC0641" w:rsidP="006F74B9">
      <w:pPr>
        <w:pStyle w:val="AAA-Aks"/>
        <w:rPr>
          <w:rtl/>
        </w:rPr>
      </w:pPr>
      <w:r>
        <w:drawing>
          <wp:inline distT="0" distB="0" distL="0" distR="0" wp14:anchorId="7D9CADEE" wp14:editId="4EF51255">
            <wp:extent cx="1950720" cy="1615440"/>
            <wp:effectExtent l="0" t="0" r="0" b="3810"/>
            <wp:docPr id="258066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50720" cy="1615440"/>
                    </a:xfrm>
                    <a:prstGeom prst="rect">
                      <a:avLst/>
                    </a:prstGeom>
                    <a:noFill/>
                  </pic:spPr>
                </pic:pic>
              </a:graphicData>
            </a:graphic>
          </wp:inline>
        </w:drawing>
      </w:r>
    </w:p>
    <w:p w14:paraId="71EA30AC" w14:textId="77777777" w:rsidR="00BC0641" w:rsidRDefault="00BC0641" w:rsidP="006F74B9">
      <w:pPr>
        <w:pStyle w:val="AAA-MatnAsli"/>
        <w:rPr>
          <w:rtl/>
        </w:rPr>
      </w:pPr>
      <w:r w:rsidRPr="00BC0641">
        <w:rPr>
          <w:rFonts w:hint="cs"/>
          <w:rtl/>
        </w:rPr>
        <w:t xml:space="preserve">در </w:t>
      </w:r>
      <w:r w:rsidRPr="00BC0641">
        <w:t>CT</w:t>
      </w:r>
      <w:r w:rsidRPr="00BC0641">
        <w:rPr>
          <w:rFonts w:hint="cs"/>
          <w:rtl/>
        </w:rPr>
        <w:t xml:space="preserve">های حفاظتی هم، چنین مفهومی با نام </w:t>
      </w:r>
      <w:r w:rsidRPr="00BC0641">
        <w:t>ALF(Accuracy Limit Factor)</w:t>
      </w:r>
      <w:r w:rsidRPr="00BC0641">
        <w:rPr>
          <w:rFonts w:hint="cs"/>
          <w:rtl/>
        </w:rPr>
        <w:t xml:space="preserve"> وجود دارد. برای توضیح این پارامتر، مثال بالا را در نظر بگیرید. </w:t>
      </w:r>
      <w:r w:rsidRPr="00BC0641">
        <w:t>Core</w:t>
      </w:r>
      <w:r w:rsidRPr="00BC0641">
        <w:rPr>
          <w:rFonts w:hint="cs"/>
          <w:rtl/>
        </w:rPr>
        <w:t xml:space="preserve"> شماره 2 یک </w:t>
      </w:r>
      <w:r w:rsidRPr="00BC0641">
        <w:t>Core</w:t>
      </w:r>
      <w:r w:rsidRPr="00BC0641">
        <w:rPr>
          <w:rFonts w:hint="cs"/>
          <w:rtl/>
        </w:rPr>
        <w:t xml:space="preserve"> حفاظتی با کلاس </w:t>
      </w:r>
      <w:r w:rsidRPr="00BC0641">
        <w:t>5P20</w:t>
      </w:r>
      <w:r w:rsidRPr="00BC0641">
        <w:rPr>
          <w:rFonts w:hint="cs"/>
          <w:rtl/>
        </w:rPr>
        <w:t xml:space="preserve"> است. در این مثال </w:t>
      </w:r>
      <w:r w:rsidRPr="00BC0641">
        <w:t>ALF=20</w:t>
      </w:r>
      <w:r w:rsidRPr="00BC0641">
        <w:rPr>
          <w:rFonts w:hint="cs"/>
          <w:rtl/>
        </w:rPr>
        <w:t xml:space="preserve"> و طبق تعریف ارائه شده در استاندارد </w:t>
      </w:r>
      <w:r w:rsidRPr="00BC0641">
        <w:t xml:space="preserve"> IEC60044-1</w:t>
      </w:r>
      <w:r w:rsidRPr="00BC0641">
        <w:rPr>
          <w:rFonts w:hint="cs"/>
          <w:rtl/>
        </w:rPr>
        <w:t xml:space="preserve"> در 20 برابر جریان نامی خطای مرکب 5 درصد است. برای توضیح کامل‌تر یک </w:t>
      </w:r>
      <w:r w:rsidRPr="00BC0641">
        <w:t>CT</w:t>
      </w:r>
      <w:r w:rsidRPr="00BC0641">
        <w:rPr>
          <w:rFonts w:hint="cs"/>
          <w:rtl/>
        </w:rPr>
        <w:t xml:space="preserve"> حفاظتی با کلاس </w:t>
      </w:r>
      <w:r w:rsidRPr="00BC0641">
        <w:t>10P5</w:t>
      </w:r>
      <w:r w:rsidRPr="00BC0641">
        <w:rPr>
          <w:rFonts w:hint="cs"/>
          <w:rtl/>
        </w:rPr>
        <w:t xml:space="preserve"> را در نظر بگیرید. در این مثال </w:t>
      </w:r>
      <w:r w:rsidRPr="00BC0641">
        <w:t>ALF=5</w:t>
      </w:r>
      <w:r w:rsidRPr="00BC0641">
        <w:rPr>
          <w:rFonts w:hint="cs"/>
          <w:rtl/>
        </w:rPr>
        <w:t xml:space="preserve"> و طبق تعریف در 5 برابر جریان نامی خطای مرکب 10 درصد است.</w:t>
      </w:r>
    </w:p>
    <w:p w14:paraId="287A8E7A" w14:textId="73FA8F4C" w:rsidR="0035142A" w:rsidRPr="00BC0641" w:rsidRDefault="0035142A" w:rsidP="0035142A">
      <w:pPr>
        <w:pStyle w:val="AAE-Normal"/>
        <w:rPr>
          <w:rtl/>
        </w:rPr>
      </w:pPr>
      <w:r w:rsidRPr="0035142A">
        <w:rPr>
          <w:lang w:val="en-US"/>
        </w:rPr>
        <w:t>For protective CTs, a similar concept exists known as ALF (Accuracy Limit Factor). To explain this parameter, consider the previous example. Core number 2 is a protective core with a class of 5P20. In this example, ALF = 20, and according to the definition provided by IEC60044-1, at 20 times the rated current, the composite error is 5%. For a more detailed explanation, consider a protective CT with a class of 10P5. In this case, ALF = 5, and according to the definition, at 5 times the rated current, the composite error is 10%.</w:t>
      </w:r>
    </w:p>
    <w:p w14:paraId="405A2681" w14:textId="77777777" w:rsidR="00BC0641" w:rsidRDefault="00BC0641" w:rsidP="006F74B9">
      <w:pPr>
        <w:pStyle w:val="AAA-MatnAsli"/>
        <w:rPr>
          <w:rtl/>
        </w:rPr>
      </w:pPr>
      <w:r w:rsidRPr="00BC0641">
        <w:rPr>
          <w:rFonts w:hint="cs"/>
          <w:rtl/>
        </w:rPr>
        <w:t xml:space="preserve">نکته قابل توجه در مورد دو پارامتر ذکر شده این است که در </w:t>
      </w:r>
      <w:r w:rsidRPr="00BC0641">
        <w:t>CT</w:t>
      </w:r>
      <w:r w:rsidRPr="00BC0641">
        <w:rPr>
          <w:rFonts w:hint="cs"/>
          <w:rtl/>
        </w:rPr>
        <w:t xml:space="preserve">های اندازه‌گیری، </w:t>
      </w:r>
      <w:r w:rsidRPr="00BC0641">
        <w:t>Fs</w:t>
      </w:r>
      <w:r w:rsidRPr="00BC0641">
        <w:rPr>
          <w:rFonts w:hint="cs"/>
          <w:rtl/>
        </w:rPr>
        <w:t xml:space="preserve"> واقعی </w:t>
      </w:r>
      <w:r w:rsidRPr="00BC0641">
        <w:t>CT</w:t>
      </w:r>
      <w:r w:rsidRPr="00BC0641">
        <w:rPr>
          <w:rFonts w:hint="cs"/>
          <w:rtl/>
        </w:rPr>
        <w:t xml:space="preserve"> کمتر از مقدار درج شده در پلاک و در </w:t>
      </w:r>
      <w:r w:rsidRPr="00BC0641">
        <w:t>CT</w:t>
      </w:r>
      <w:r w:rsidRPr="00BC0641">
        <w:rPr>
          <w:rFonts w:hint="cs"/>
          <w:rtl/>
        </w:rPr>
        <w:t>های حفاظتی،</w:t>
      </w:r>
      <w:r w:rsidRPr="00BC0641">
        <w:t>ALF</w:t>
      </w:r>
      <w:r w:rsidRPr="00BC0641">
        <w:rPr>
          <w:rFonts w:hint="cs"/>
          <w:rtl/>
        </w:rPr>
        <w:t xml:space="preserve"> واقعی بزرگتر از مقدار درج شده در پلاک خواهد بود.</w:t>
      </w:r>
    </w:p>
    <w:p w14:paraId="246C5795" w14:textId="330045A9" w:rsidR="0035142A" w:rsidRDefault="0035142A" w:rsidP="0035142A">
      <w:pPr>
        <w:pStyle w:val="AAE-Normal"/>
        <w:rPr>
          <w:rtl/>
        </w:rPr>
      </w:pPr>
      <w:r w:rsidRPr="0035142A">
        <w:rPr>
          <w:lang w:val="en-US"/>
        </w:rPr>
        <w:t>One key point about these two parameters is that for measurement CTs, the actual Fs is less than the value indicated on the nameplate, whereas for protective CTs, the actual ALF is greater than the value shown on the nameplate</w:t>
      </w:r>
    </w:p>
    <w:p w14:paraId="05395828" w14:textId="77777777" w:rsidR="00BC0641" w:rsidRDefault="00BC0641" w:rsidP="006F74B9">
      <w:pPr>
        <w:pStyle w:val="AAA-MatnAsli"/>
        <w:rPr>
          <w:b/>
          <w:bCs/>
          <w:rtl/>
        </w:rPr>
      </w:pPr>
      <w:r w:rsidRPr="00BC0641">
        <w:rPr>
          <w:rFonts w:hint="cs"/>
          <w:b/>
          <w:bCs/>
          <w:rtl/>
        </w:rPr>
        <w:t xml:space="preserve">خطای نسبت تبدیل و خطای مرکب </w:t>
      </w:r>
    </w:p>
    <w:p w14:paraId="21B1A983" w14:textId="66A1EE63" w:rsidR="0035142A" w:rsidRDefault="0035142A" w:rsidP="0035142A">
      <w:pPr>
        <w:pStyle w:val="AAE-Normal"/>
        <w:rPr>
          <w:rtl/>
        </w:rPr>
      </w:pPr>
      <w:r w:rsidRPr="0035142A">
        <w:rPr>
          <w:lang w:val="en-US"/>
        </w:rPr>
        <w:t>Ratio Error and Composite Error</w:t>
      </w:r>
    </w:p>
    <w:p w14:paraId="16E47714" w14:textId="7F743233" w:rsidR="00BC0641" w:rsidRDefault="00BC0641" w:rsidP="006F74B9">
      <w:pPr>
        <w:pStyle w:val="AAA-MatnAsli"/>
        <w:rPr>
          <w:rtl/>
        </w:rPr>
      </w:pPr>
      <w:r w:rsidRPr="00BC0641">
        <w:rPr>
          <w:rtl/>
        </w:rPr>
        <w:t>طبق تعر</w:t>
      </w:r>
      <w:r w:rsidRPr="00BC0641">
        <w:rPr>
          <w:rFonts w:hint="cs"/>
          <w:rtl/>
        </w:rPr>
        <w:t>ی</w:t>
      </w:r>
      <w:r w:rsidRPr="00BC0641">
        <w:rPr>
          <w:rFonts w:hint="eastAsia"/>
          <w:rtl/>
        </w:rPr>
        <w:t>ف</w:t>
      </w:r>
      <w:r w:rsidRPr="00BC0641">
        <w:rPr>
          <w:rtl/>
        </w:rPr>
        <w:t xml:space="preserve"> ارائه شده در استاندارد </w:t>
      </w:r>
      <w:r w:rsidRPr="00BC0641">
        <w:t>IEC60044-1</w:t>
      </w:r>
      <w:r w:rsidRPr="00BC0641">
        <w:rPr>
          <w:rtl/>
        </w:rPr>
        <w:t xml:space="preserve"> رابطه خطا</w:t>
      </w:r>
      <w:r w:rsidRPr="00BC0641">
        <w:rPr>
          <w:rFonts w:hint="cs"/>
          <w:rtl/>
        </w:rPr>
        <w:t>ی</w:t>
      </w:r>
      <w:r w:rsidRPr="00BC0641">
        <w:rPr>
          <w:rtl/>
        </w:rPr>
        <w:t xml:space="preserve"> نسبت تبد</w:t>
      </w:r>
      <w:r w:rsidRPr="00BC0641">
        <w:rPr>
          <w:rFonts w:hint="cs"/>
          <w:rtl/>
        </w:rPr>
        <w:t>ی</w:t>
      </w:r>
      <w:r w:rsidRPr="00BC0641">
        <w:rPr>
          <w:rFonts w:hint="eastAsia"/>
          <w:rtl/>
        </w:rPr>
        <w:t>ل</w:t>
      </w:r>
      <w:r w:rsidRPr="00BC0641">
        <w:rPr>
          <w:rtl/>
        </w:rPr>
        <w:t xml:space="preserve"> به صورت ز</w:t>
      </w:r>
      <w:r w:rsidRPr="00BC0641">
        <w:rPr>
          <w:rFonts w:hint="cs"/>
          <w:rtl/>
        </w:rPr>
        <w:t>ی</w:t>
      </w:r>
      <w:r w:rsidRPr="00BC0641">
        <w:rPr>
          <w:rFonts w:hint="eastAsia"/>
          <w:rtl/>
        </w:rPr>
        <w:t>ر</w:t>
      </w:r>
      <w:r w:rsidRPr="00BC0641">
        <w:rPr>
          <w:rtl/>
        </w:rPr>
        <w:t xml:space="preserve"> است:</w:t>
      </w:r>
    </w:p>
    <w:p w14:paraId="5AA6A9B9" w14:textId="1B0F5CA2" w:rsidR="0035142A" w:rsidRDefault="007B7F8A" w:rsidP="007B7F8A">
      <w:pPr>
        <w:pStyle w:val="AAE-Normal"/>
        <w:rPr>
          <w:rtl/>
        </w:rPr>
      </w:pPr>
      <w:r w:rsidRPr="007B7F8A">
        <w:rPr>
          <w:lang w:val="en-US"/>
        </w:rPr>
        <w:t>According to the definition provided in the IEC60044-1 standard, the ratio error is represented as follows:</w:t>
      </w:r>
    </w:p>
    <w:p w14:paraId="2A007AE0" w14:textId="21E864FD" w:rsidR="00BC0641" w:rsidRPr="00BC0641" w:rsidRDefault="006F74B9" w:rsidP="006F74B9">
      <w:pPr>
        <w:pStyle w:val="AAA-Aks"/>
        <w:rPr>
          <w:rtl/>
        </w:rPr>
      </w:pPr>
      <w:r>
        <w:rPr>
          <w:rtl/>
          <w:lang w:val="fa-IR"/>
        </w:rPr>
        <w:drawing>
          <wp:inline distT="0" distB="0" distL="0" distR="0" wp14:anchorId="6B76F85A" wp14:editId="276A4D43">
            <wp:extent cx="3591426" cy="2372056"/>
            <wp:effectExtent l="0" t="0" r="9525" b="9525"/>
            <wp:docPr id="258769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76909" name="Picture 25876909"/>
                    <pic:cNvPicPr/>
                  </pic:nvPicPr>
                  <pic:blipFill>
                    <a:blip r:embed="rId13">
                      <a:extLst>
                        <a:ext uri="{28A0092B-C50C-407E-A947-70E740481C1C}">
                          <a14:useLocalDpi xmlns:a14="http://schemas.microsoft.com/office/drawing/2010/main" val="0"/>
                        </a:ext>
                      </a:extLst>
                    </a:blip>
                    <a:stretch>
                      <a:fillRect/>
                    </a:stretch>
                  </pic:blipFill>
                  <pic:spPr>
                    <a:xfrm>
                      <a:off x="0" y="0"/>
                      <a:ext cx="3591426" cy="2372056"/>
                    </a:xfrm>
                    <a:prstGeom prst="rect">
                      <a:avLst/>
                    </a:prstGeom>
                  </pic:spPr>
                </pic:pic>
              </a:graphicData>
            </a:graphic>
          </wp:inline>
        </w:drawing>
      </w:r>
    </w:p>
    <w:p w14:paraId="28A59118" w14:textId="455C60AF" w:rsidR="00BC0641" w:rsidRDefault="006F74B9" w:rsidP="006F74B9">
      <w:pPr>
        <w:pStyle w:val="AAA-Aks"/>
        <w:rPr>
          <w:rtl/>
        </w:rPr>
      </w:pPr>
      <w:r>
        <w:drawing>
          <wp:inline distT="0" distB="0" distL="0" distR="0" wp14:anchorId="03F5E089" wp14:editId="6964D992">
            <wp:extent cx="5801535" cy="3391373"/>
            <wp:effectExtent l="0" t="0" r="8890" b="0"/>
            <wp:docPr id="7698962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896210" name="Picture 769896210"/>
                    <pic:cNvPicPr/>
                  </pic:nvPicPr>
                  <pic:blipFill>
                    <a:blip r:embed="rId14">
                      <a:extLst>
                        <a:ext uri="{28A0092B-C50C-407E-A947-70E740481C1C}">
                          <a14:useLocalDpi xmlns:a14="http://schemas.microsoft.com/office/drawing/2010/main" val="0"/>
                        </a:ext>
                      </a:extLst>
                    </a:blip>
                    <a:stretch>
                      <a:fillRect/>
                    </a:stretch>
                  </pic:blipFill>
                  <pic:spPr>
                    <a:xfrm>
                      <a:off x="0" y="0"/>
                      <a:ext cx="5801535" cy="3391373"/>
                    </a:xfrm>
                    <a:prstGeom prst="rect">
                      <a:avLst/>
                    </a:prstGeom>
                  </pic:spPr>
                </pic:pic>
              </a:graphicData>
            </a:graphic>
          </wp:inline>
        </w:drawing>
      </w:r>
    </w:p>
    <w:p w14:paraId="3EFAF887" w14:textId="112FCBD2" w:rsidR="006F74B9" w:rsidRDefault="006F74B9" w:rsidP="006F74B9">
      <w:pPr>
        <w:pStyle w:val="AAA-MatnAsli"/>
      </w:pPr>
      <w:r w:rsidRPr="006F74B9">
        <w:rPr>
          <w:rFonts w:hint="cs"/>
          <w:rtl/>
        </w:rPr>
        <w:t xml:space="preserve">طبق تعریف، </w:t>
      </w:r>
      <w:r w:rsidRPr="006F74B9">
        <w:t>ALF</w:t>
      </w:r>
      <w:r w:rsidRPr="006F74B9">
        <w:rPr>
          <w:rFonts w:hint="cs"/>
          <w:rtl/>
        </w:rPr>
        <w:t xml:space="preserve"> یا </w:t>
      </w:r>
      <w:r w:rsidRPr="006F74B9">
        <w:t>FS</w:t>
      </w:r>
      <w:r w:rsidRPr="006F74B9">
        <w:rPr>
          <w:rFonts w:hint="cs"/>
          <w:rtl/>
        </w:rPr>
        <w:t xml:space="preserve"> جایی است </w:t>
      </w:r>
      <w:bookmarkStart w:id="2" w:name="_Hlk182129677"/>
      <w:r w:rsidRPr="006F74B9">
        <w:rPr>
          <w:rFonts w:hint="cs"/>
          <w:rtl/>
        </w:rPr>
        <w:t xml:space="preserve">که </w:t>
      </w:r>
      <m:oMath>
        <m:f>
          <m:fPr>
            <m:ctrlPr>
              <w:rPr>
                <w:rFonts w:ascii="Cambria Math" w:hAnsi="Cambria Math"/>
                <w:i/>
              </w:rPr>
            </m:ctrlPr>
          </m:fPr>
          <m:num>
            <m:r>
              <w:rPr>
                <w:rFonts w:ascii="Cambria Math" w:hAnsi="Cambria Math"/>
              </w:rPr>
              <m:t>Ipsc</m:t>
            </m:r>
          </m:num>
          <m:den>
            <m:r>
              <w:rPr>
                <w:rFonts w:ascii="Cambria Math" w:hAnsi="Cambria Math"/>
              </w:rPr>
              <m:t>Ipn</m:t>
            </m:r>
          </m:den>
        </m:f>
      </m:oMath>
      <w:r w:rsidRPr="006F74B9">
        <w:rPr>
          <w:rFonts w:hint="cs"/>
          <w:rtl/>
        </w:rPr>
        <w:t xml:space="preserve"> </w:t>
      </w:r>
      <w:r w:rsidRPr="006F74B9">
        <w:t xml:space="preserve"> </w:t>
      </w:r>
      <w:r w:rsidRPr="006F74B9">
        <w:rPr>
          <w:rFonts w:hint="cs"/>
          <w:rtl/>
        </w:rPr>
        <w:t xml:space="preserve">برابر 5 درصد یا 10 درصد </w:t>
      </w:r>
      <m:oMath>
        <m:f>
          <m:fPr>
            <m:ctrlPr>
              <w:rPr>
                <w:rFonts w:ascii="Cambria Math" w:hAnsi="Cambria Math"/>
                <w:i/>
              </w:rPr>
            </m:ctrlPr>
          </m:fPr>
          <m:num>
            <m:r>
              <w:rPr>
                <w:rFonts w:ascii="Cambria Math" w:hAnsi="Cambria Math"/>
              </w:rPr>
              <m:t>Ip</m:t>
            </m:r>
          </m:num>
          <m:den>
            <m:r>
              <w:rPr>
                <w:rFonts w:ascii="Cambria Math" w:hAnsi="Cambria Math"/>
              </w:rPr>
              <m:t>N</m:t>
            </m:r>
          </m:den>
        </m:f>
      </m:oMath>
      <w:r w:rsidRPr="006F74B9">
        <w:rPr>
          <w:rFonts w:hint="cs"/>
          <w:rtl/>
        </w:rPr>
        <w:t xml:space="preserve">  </w:t>
      </w:r>
      <w:bookmarkEnd w:id="2"/>
      <w:r w:rsidRPr="006F74B9">
        <w:rPr>
          <w:rFonts w:hint="cs"/>
          <w:rtl/>
        </w:rPr>
        <w:t>باشد</w:t>
      </w:r>
      <w:r w:rsidRPr="006F74B9">
        <w:t>.</w:t>
      </w:r>
    </w:p>
    <w:p w14:paraId="4704EBC8" w14:textId="790449B2" w:rsidR="0035142A" w:rsidRPr="006F74B9" w:rsidRDefault="007B7F8A" w:rsidP="007B7F8A">
      <w:pPr>
        <w:pStyle w:val="AAE-Normal"/>
        <w:rPr>
          <w:rtl/>
        </w:rPr>
      </w:pPr>
      <w:r w:rsidRPr="007B7F8A">
        <w:rPr>
          <w:lang w:val="en-US"/>
        </w:rPr>
        <w:t>ALF or Fs is where the composite error is 5% or 10%.</w:t>
      </w:r>
    </w:p>
    <w:p w14:paraId="3D1D2E75" w14:textId="44275FDF" w:rsidR="006F74B9" w:rsidRDefault="006F74B9" w:rsidP="006F74B9">
      <w:pPr>
        <w:pStyle w:val="AAA-MatnAsli"/>
        <w:rPr>
          <w:rtl/>
        </w:rPr>
      </w:pPr>
      <w:r w:rsidRPr="006F74B9">
        <w:rPr>
          <w:rFonts w:hint="cs"/>
          <w:rtl/>
        </w:rPr>
        <w:t xml:space="preserve">در روش غیر مستقیم هم طبق تعریف </w:t>
      </w:r>
      <w:r w:rsidRPr="006F74B9">
        <w:t>ALF</w:t>
      </w:r>
      <w:r w:rsidRPr="006F74B9">
        <w:rPr>
          <w:rFonts w:hint="cs"/>
          <w:rtl/>
        </w:rPr>
        <w:t xml:space="preserve"> یا </w:t>
      </w:r>
      <w:r w:rsidRPr="006F74B9">
        <w:t>FS</w:t>
      </w:r>
      <w:r w:rsidRPr="006F74B9">
        <w:rPr>
          <w:rFonts w:hint="cs"/>
          <w:rtl/>
        </w:rPr>
        <w:t xml:space="preserve">  که به صورت  </w:t>
      </w:r>
      <w:r w:rsidRPr="006F74B9">
        <w:t>ALFi</w:t>
      </w:r>
      <w:r w:rsidRPr="006F74B9">
        <w:rPr>
          <w:rFonts w:hint="cs"/>
          <w:rtl/>
        </w:rPr>
        <w:t xml:space="preserve"> و </w:t>
      </w:r>
      <w:r w:rsidRPr="006F74B9">
        <w:t>FSi</w:t>
      </w:r>
      <w:r w:rsidRPr="006F74B9">
        <w:rPr>
          <w:rFonts w:hint="cs"/>
          <w:rtl/>
        </w:rPr>
        <w:t xml:space="preserve">  نشان داده می‌شود جایی است که </w:t>
      </w:r>
      <m:oMath>
        <m:f>
          <m:fPr>
            <m:ctrlPr>
              <w:rPr>
                <w:rFonts w:ascii="Cambria Math" w:hAnsi="Cambria Math"/>
                <w:i/>
              </w:rPr>
            </m:ctrlPr>
          </m:fPr>
          <m:num>
            <m:r>
              <w:rPr>
                <w:rFonts w:ascii="Cambria Math" w:hAnsi="Cambria Math"/>
              </w:rPr>
              <m:t>Iext</m:t>
            </m:r>
          </m:num>
          <m:den>
            <m:r>
              <w:rPr>
                <w:rFonts w:ascii="Cambria Math" w:hAnsi="Cambria Math"/>
              </w:rPr>
              <m:t>Iout</m:t>
            </m:r>
          </m:den>
        </m:f>
        <m:r>
          <w:rPr>
            <w:rFonts w:ascii="Cambria Math" w:hAnsi="Cambria Math"/>
          </w:rPr>
          <m:t>=0.1</m:t>
        </m:r>
      </m:oMath>
      <w:r w:rsidRPr="006F74B9">
        <w:rPr>
          <w:rFonts w:hint="cs"/>
          <w:rtl/>
        </w:rPr>
        <w:t xml:space="preserve"> </w:t>
      </w:r>
      <w:r w:rsidRPr="006F74B9">
        <w:t xml:space="preserve"> </w:t>
      </w:r>
      <w:r w:rsidRPr="006F74B9">
        <w:rPr>
          <w:rFonts w:hint="cs"/>
          <w:rtl/>
        </w:rPr>
        <w:t>باشد. در نرم افزار هم عملا از این روش استفاده می‌شود.</w:t>
      </w:r>
    </w:p>
    <w:p w14:paraId="0F5A4E80" w14:textId="1B9DD6DA" w:rsidR="0035142A" w:rsidRDefault="007B7F8A" w:rsidP="007B7F8A">
      <w:pPr>
        <w:pStyle w:val="AAE-Normal"/>
        <w:rPr>
          <w:lang w:val="en-US"/>
        </w:rPr>
      </w:pPr>
      <w:r>
        <w:rPr>
          <w:lang w:val="en-US"/>
        </w:rPr>
        <w:t xml:space="preserve">According to the definition, ALF or FS is where </w:t>
      </w:r>
      <m:oMath>
        <m:f>
          <m:fPr>
            <m:ctrlPr>
              <w:rPr>
                <w:rFonts w:ascii="Cambria Math" w:hAnsi="Cambria Math"/>
                <w:i/>
                <w:lang w:val="en-US"/>
              </w:rPr>
            </m:ctrlPr>
          </m:fPr>
          <m:num>
            <m:r>
              <w:rPr>
                <w:rFonts w:ascii="Cambria Math" w:hAnsi="Cambria Math"/>
                <w:lang w:val="en-US"/>
              </w:rPr>
              <m:t>Ipse</m:t>
            </m:r>
          </m:num>
          <m:den>
            <m:r>
              <w:rPr>
                <w:rFonts w:ascii="Cambria Math" w:hAnsi="Cambria Math"/>
                <w:lang w:val="en-US"/>
              </w:rPr>
              <m:t>Ipn</m:t>
            </m:r>
          </m:den>
        </m:f>
      </m:oMath>
      <w:r w:rsidRPr="007B7F8A">
        <w:rPr>
          <w:rFonts w:hint="cs"/>
          <w:rtl/>
          <w:lang w:val="en-US"/>
        </w:rPr>
        <w:t xml:space="preserve"> </w:t>
      </w:r>
      <w:r>
        <w:rPr>
          <w:lang w:val="en-US"/>
        </w:rPr>
        <w:t>equals 5% or 10% of</w:t>
      </w:r>
      <w:r w:rsidRPr="007B7F8A">
        <w:rPr>
          <w:rFonts w:asciiTheme="minorHAnsi" w:hAnsiTheme="minorHAnsi" w:hint="cs"/>
          <w:sz w:val="20"/>
          <w:rtl/>
          <w:lang w:val="en-US"/>
        </w:rPr>
        <w:t xml:space="preserve"> </w:t>
      </w:r>
      <m:oMath>
        <m:f>
          <m:fPr>
            <m:ctrlPr>
              <w:rPr>
                <w:rFonts w:ascii="Cambria Math" w:hAnsi="Cambria Math"/>
                <w:i/>
                <w:lang w:val="en-US"/>
              </w:rPr>
            </m:ctrlPr>
          </m:fPr>
          <m:num>
            <m:r>
              <w:rPr>
                <w:rFonts w:ascii="Cambria Math" w:hAnsi="Cambria Math"/>
                <w:lang w:val="en-US"/>
              </w:rPr>
              <m:t>Ip</m:t>
            </m:r>
          </m:num>
          <m:den>
            <m:r>
              <w:rPr>
                <w:rFonts w:ascii="Cambria Math" w:hAnsi="Cambria Math"/>
                <w:lang w:val="en-US"/>
              </w:rPr>
              <m:t>N</m:t>
            </m:r>
          </m:den>
        </m:f>
      </m:oMath>
      <w:r w:rsidRPr="007B7F8A">
        <w:rPr>
          <w:rFonts w:hint="cs"/>
          <w:rtl/>
          <w:lang w:val="en-US"/>
        </w:rPr>
        <w:t xml:space="preserve"> </w:t>
      </w:r>
      <w:r>
        <w:rPr>
          <w:lang w:val="en-US"/>
        </w:rPr>
        <w:t>.</w:t>
      </w:r>
    </w:p>
    <w:p w14:paraId="18ED6786" w14:textId="0629B3B4" w:rsidR="007B7F8A" w:rsidRPr="00EC5139" w:rsidRDefault="007B7F8A" w:rsidP="007B7F8A">
      <w:pPr>
        <w:pStyle w:val="AAE-Normal"/>
        <w:rPr>
          <w:lang w:val="en-US"/>
        </w:rPr>
      </w:pPr>
      <w:r>
        <w:rPr>
          <w:lang w:val="en-US"/>
        </w:rPr>
        <w:t xml:space="preserve">In indirect method according to the definition of ALF or FS which are also show as ALFi and FSi is where </w:t>
      </w:r>
      <w:r w:rsidRPr="007B7F8A">
        <w:rPr>
          <w:lang w:val="en-US"/>
        </w:rPr>
        <w:t>of</w:t>
      </w:r>
      <w:r w:rsidRPr="007B7F8A">
        <w:rPr>
          <w:rFonts w:hint="cs"/>
          <w:rtl/>
          <w:lang w:val="en-US"/>
        </w:rPr>
        <w:t xml:space="preserve"> </w:t>
      </w:r>
      <m:oMath>
        <m:f>
          <m:fPr>
            <m:ctrlPr>
              <w:rPr>
                <w:rFonts w:ascii="Cambria Math" w:hAnsi="Cambria Math"/>
                <w:i/>
                <w:lang w:val="en-US"/>
              </w:rPr>
            </m:ctrlPr>
          </m:fPr>
          <m:num>
            <m:r>
              <w:rPr>
                <w:rFonts w:ascii="Cambria Math" w:hAnsi="Cambria Math"/>
                <w:lang w:val="en-US"/>
              </w:rPr>
              <m:t>Iext</m:t>
            </m:r>
          </m:num>
          <m:den>
            <m:r>
              <w:rPr>
                <w:rFonts w:ascii="Cambria Math" w:hAnsi="Cambria Math"/>
                <w:lang w:val="en-US"/>
              </w:rPr>
              <m:t>Iout</m:t>
            </m:r>
          </m:den>
        </m:f>
        <m:r>
          <w:rPr>
            <w:rFonts w:ascii="Cambria Math" w:hAnsi="Cambria Math"/>
            <w:lang w:val="en-US"/>
          </w:rPr>
          <m:t>=0.1</m:t>
        </m:r>
      </m:oMath>
      <w:r w:rsidRPr="007B7F8A">
        <w:rPr>
          <w:rFonts w:hint="cs"/>
          <w:rtl/>
          <w:lang w:val="en-US"/>
        </w:rPr>
        <w:t xml:space="preserve"> </w:t>
      </w:r>
      <w:r w:rsidRPr="007B7F8A">
        <w:rPr>
          <w:lang w:val="en-US"/>
        </w:rPr>
        <w:t>.</w:t>
      </w:r>
      <w:r w:rsidR="004D2981">
        <w:rPr>
          <w:lang w:val="en-US"/>
        </w:rPr>
        <w:t>The same method is also used in the software.</w:t>
      </w:r>
    </w:p>
    <w:p w14:paraId="2CAB9FAC" w14:textId="1AE4C5C2" w:rsidR="006F74B9" w:rsidRDefault="006F74B9" w:rsidP="006F74B9">
      <w:pPr>
        <w:pStyle w:val="AAA-MatnAsli"/>
        <w:rPr>
          <w:b/>
          <w:bCs/>
        </w:rPr>
      </w:pPr>
      <w:r w:rsidRPr="006F74B9">
        <w:rPr>
          <w:rFonts w:hint="cs"/>
          <w:b/>
          <w:bCs/>
          <w:rtl/>
        </w:rPr>
        <w:t xml:space="preserve">روش  نرم افزار در محاسبه </w:t>
      </w:r>
      <w:r w:rsidRPr="006F74B9">
        <w:rPr>
          <w:b/>
          <w:bCs/>
        </w:rPr>
        <w:t>ALF</w:t>
      </w:r>
      <w:r w:rsidRPr="006F74B9">
        <w:rPr>
          <w:rFonts w:hint="cs"/>
          <w:b/>
          <w:bCs/>
          <w:rtl/>
        </w:rPr>
        <w:t xml:space="preserve"> و </w:t>
      </w:r>
      <w:r w:rsidRPr="006F74B9">
        <w:rPr>
          <w:b/>
          <w:bCs/>
        </w:rPr>
        <w:t>Fs</w:t>
      </w:r>
    </w:p>
    <w:p w14:paraId="32E24117" w14:textId="57F525C8" w:rsidR="0035142A" w:rsidRPr="00EC5139" w:rsidRDefault="007B7F8A" w:rsidP="007B7F8A">
      <w:pPr>
        <w:pStyle w:val="AAE-Normal"/>
        <w:rPr>
          <w:lang w:val="en-US"/>
        </w:rPr>
      </w:pPr>
      <w:r w:rsidRPr="007B7F8A">
        <w:rPr>
          <w:lang w:val="en-US"/>
        </w:rPr>
        <w:t>Software Method for Calculating ALF and Fs</w:t>
      </w:r>
    </w:p>
    <w:p w14:paraId="2F7FC9D2" w14:textId="77777777" w:rsidR="006F74B9" w:rsidRDefault="006F74B9" w:rsidP="006F74B9">
      <w:pPr>
        <w:pStyle w:val="AAA-MatnAsli"/>
        <w:rPr>
          <w:rtl/>
        </w:rPr>
      </w:pPr>
      <w:r w:rsidRPr="006F74B9">
        <w:rPr>
          <w:rFonts w:hint="cs"/>
          <w:rtl/>
        </w:rPr>
        <w:t xml:space="preserve">در نرم افزار برای برای تخمین </w:t>
      </w:r>
      <w:r w:rsidRPr="006F74B9">
        <w:t>Fs</w:t>
      </w:r>
      <w:r w:rsidRPr="006F74B9">
        <w:rPr>
          <w:rFonts w:hint="cs"/>
          <w:rtl/>
        </w:rPr>
        <w:t xml:space="preserve"> و </w:t>
      </w:r>
      <w:r w:rsidRPr="006F74B9">
        <w:t>ALF</w:t>
      </w:r>
      <w:r w:rsidRPr="006F74B9">
        <w:rPr>
          <w:rFonts w:hint="cs"/>
          <w:rtl/>
        </w:rPr>
        <w:t xml:space="preserve"> از منحنی اشباع و رابطه بین جریان و ولتاژ شاخه موازی استفاده می‌شود.</w:t>
      </w:r>
    </w:p>
    <w:p w14:paraId="07EE55FD" w14:textId="10106B0C" w:rsidR="0035142A" w:rsidRPr="00EC5139" w:rsidRDefault="007B7F8A" w:rsidP="007B7F8A">
      <w:pPr>
        <w:pStyle w:val="AAE-Normal"/>
        <w:rPr>
          <w:lang w:val="en-US"/>
        </w:rPr>
      </w:pPr>
      <w:r w:rsidRPr="007B7F8A">
        <w:rPr>
          <w:lang w:val="en-US"/>
        </w:rPr>
        <w:t>In the software, to estimate Fs and ALF, the saturation curve and the relationship between the current and voltage of the parallel branch are used.</w:t>
      </w:r>
    </w:p>
    <w:p w14:paraId="5D4FADFA" w14:textId="77777777" w:rsidR="006F74B9" w:rsidRDefault="006F74B9" w:rsidP="006F74B9">
      <w:pPr>
        <w:pStyle w:val="AAA-MatnAsli"/>
        <w:rPr>
          <w:rtl/>
        </w:rPr>
      </w:pPr>
    </w:p>
    <w:p w14:paraId="6A706909" w14:textId="54D23832" w:rsidR="006F74B9" w:rsidRPr="006F74B9" w:rsidRDefault="006F74B9" w:rsidP="006F74B9">
      <w:pPr>
        <w:pStyle w:val="AAA-Aks"/>
        <w:rPr>
          <w:rtl/>
        </w:rPr>
      </w:pPr>
      <w:r>
        <w:drawing>
          <wp:inline distT="0" distB="0" distL="0" distR="0" wp14:anchorId="37A53198" wp14:editId="09DC28B6">
            <wp:extent cx="3291840" cy="1219200"/>
            <wp:effectExtent l="0" t="0" r="3810" b="0"/>
            <wp:docPr id="15762724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91840" cy="1219200"/>
                    </a:xfrm>
                    <a:prstGeom prst="rect">
                      <a:avLst/>
                    </a:prstGeom>
                    <a:noFill/>
                  </pic:spPr>
                </pic:pic>
              </a:graphicData>
            </a:graphic>
          </wp:inline>
        </w:drawing>
      </w:r>
    </w:p>
    <w:p w14:paraId="1AA5E31D" w14:textId="77777777" w:rsidR="006F74B9" w:rsidRDefault="006F74B9" w:rsidP="006F74B9">
      <w:pPr>
        <w:pStyle w:val="AAA-MatnAsli"/>
        <w:rPr>
          <w:rtl/>
        </w:rPr>
      </w:pPr>
      <w:r w:rsidRPr="006F74B9">
        <w:rPr>
          <w:rFonts w:hint="cs"/>
          <w:rtl/>
        </w:rPr>
        <w:t>برای محاسبه خطای مرکب به روش غیر مستقیم (با صرف نظر از خطای نسبت تبدیل) می‌توان گفت که جریان شاخه موازی عامل خطای مرکب بین اولیه و ثانویه است پس</w:t>
      </w:r>
      <w:r w:rsidRPr="006F74B9">
        <w:t xml:space="preserve"> </w:t>
      </w:r>
      <w:r w:rsidRPr="006F74B9">
        <w:rPr>
          <w:rFonts w:hint="cs"/>
          <w:rtl/>
        </w:rPr>
        <w:t xml:space="preserve">برای اینکه خطای مرکب در </w:t>
      </w:r>
      <w:r w:rsidRPr="006F74B9">
        <w:t>Fs</w:t>
      </w:r>
      <w:r w:rsidRPr="006F74B9">
        <w:rPr>
          <w:rFonts w:hint="cs"/>
          <w:rtl/>
        </w:rPr>
        <w:t xml:space="preserve"> برابر جریان نامی 10 درصد باشد، جریان شاخه موازی باید 10 درصد جریان خروجی باشد:</w:t>
      </w:r>
    </w:p>
    <w:p w14:paraId="1F15A13B" w14:textId="6D046175" w:rsidR="0035142A" w:rsidRPr="006F74B9" w:rsidRDefault="007B7F8A" w:rsidP="007B7F8A">
      <w:pPr>
        <w:pStyle w:val="AAE-Normal"/>
        <w:rPr>
          <w:rtl/>
        </w:rPr>
      </w:pPr>
      <w:r w:rsidRPr="007B7F8A">
        <w:rPr>
          <w:lang w:val="en-US"/>
        </w:rPr>
        <w:t>To calculate the composite error using the indirect method (disregarding the ratio error), it can be said that the parallel branch current is the cause of the composite error between the primary and secondary sides. Therefore, to ensure that the composite error at Fs times the rated current is 10%, the parallel branch current must be 10% of the output current.</w:t>
      </w:r>
    </w:p>
    <w:p w14:paraId="3E3249B7" w14:textId="07BA3430" w:rsidR="006F74B9" w:rsidRDefault="006F74B9" w:rsidP="006F74B9">
      <w:pPr>
        <w:pStyle w:val="AAA-Aks"/>
      </w:pPr>
      <w:r>
        <w:drawing>
          <wp:inline distT="0" distB="0" distL="0" distR="0" wp14:anchorId="0D70BC7B" wp14:editId="23B9F683">
            <wp:extent cx="1848108" cy="466790"/>
            <wp:effectExtent l="0" t="0" r="0" b="9525"/>
            <wp:docPr id="15531549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154973" name="Picture 1553154973"/>
                    <pic:cNvPicPr/>
                  </pic:nvPicPr>
                  <pic:blipFill>
                    <a:blip r:embed="rId16">
                      <a:extLst>
                        <a:ext uri="{28A0092B-C50C-407E-A947-70E740481C1C}">
                          <a14:useLocalDpi xmlns:a14="http://schemas.microsoft.com/office/drawing/2010/main" val="0"/>
                        </a:ext>
                      </a:extLst>
                    </a:blip>
                    <a:stretch>
                      <a:fillRect/>
                    </a:stretch>
                  </pic:blipFill>
                  <pic:spPr>
                    <a:xfrm>
                      <a:off x="0" y="0"/>
                      <a:ext cx="1848108" cy="466790"/>
                    </a:xfrm>
                    <a:prstGeom prst="rect">
                      <a:avLst/>
                    </a:prstGeom>
                  </pic:spPr>
                </pic:pic>
              </a:graphicData>
            </a:graphic>
          </wp:inline>
        </w:drawing>
      </w:r>
    </w:p>
    <w:p w14:paraId="290E6B2C" w14:textId="77777777" w:rsidR="006F74B9" w:rsidRDefault="006F74B9" w:rsidP="006F74B9">
      <w:pPr>
        <w:pStyle w:val="AAA-MatnAsli"/>
        <w:rPr>
          <w:rtl/>
        </w:rPr>
      </w:pPr>
      <w:r w:rsidRPr="006F74B9">
        <w:rPr>
          <w:rFonts w:hint="cs"/>
          <w:rtl/>
        </w:rPr>
        <w:t xml:space="preserve">در چنین شرایطی ولتاژ شاخه موازی هم طبق رابطه زیر، معادل </w:t>
      </w:r>
      <w:r w:rsidRPr="006F74B9">
        <w:t>Fs</w:t>
      </w:r>
      <w:r w:rsidRPr="006F74B9">
        <w:rPr>
          <w:rFonts w:hint="cs"/>
          <w:rtl/>
        </w:rPr>
        <w:t xml:space="preserve"> برابر ولتاژ شاخه موازی در شرایطی است که در </w:t>
      </w:r>
      <w:r w:rsidRPr="006F74B9">
        <w:t>load</w:t>
      </w:r>
      <w:r w:rsidRPr="006F74B9">
        <w:rPr>
          <w:rFonts w:hint="cs"/>
          <w:rtl/>
        </w:rPr>
        <w:t xml:space="preserve"> نامی، جریان نامی از ترمینال </w:t>
      </w:r>
      <w:r w:rsidRPr="006F74B9">
        <w:t>CT</w:t>
      </w:r>
      <w:r w:rsidRPr="006F74B9">
        <w:rPr>
          <w:rFonts w:hint="cs"/>
          <w:rtl/>
        </w:rPr>
        <w:t xml:space="preserve"> عبور می</w:t>
      </w:r>
      <w:r w:rsidRPr="006F74B9">
        <w:t>‎</w:t>
      </w:r>
      <w:r w:rsidRPr="006F74B9">
        <w:rPr>
          <w:rFonts w:hint="cs"/>
          <w:rtl/>
        </w:rPr>
        <w:t>کند:</w:t>
      </w:r>
    </w:p>
    <w:p w14:paraId="51B69CFC" w14:textId="3F1C97E1" w:rsidR="0035142A" w:rsidRPr="006F74B9" w:rsidRDefault="007B7F8A" w:rsidP="007B7F8A">
      <w:pPr>
        <w:pStyle w:val="AAE-Normal"/>
        <w:rPr>
          <w:rtl/>
        </w:rPr>
      </w:pPr>
      <w:r w:rsidRPr="007B7F8A">
        <w:rPr>
          <w:lang w:val="en-US"/>
        </w:rPr>
        <w:t>In such conditions, the parallel branch voltage is also equal to Fs times the parallel branch voltage under conditions where the rated current passes through the CT terminal at the nominal load:</w:t>
      </w:r>
    </w:p>
    <w:p w14:paraId="5ECCA27A" w14:textId="1F19017A" w:rsidR="006F74B9" w:rsidRDefault="006F74B9" w:rsidP="006F74B9">
      <w:pPr>
        <w:pStyle w:val="AAA-Aks"/>
      </w:pPr>
      <w:r>
        <w:drawing>
          <wp:inline distT="0" distB="0" distL="0" distR="0" wp14:anchorId="1D5A7978" wp14:editId="5C6CEFFD">
            <wp:extent cx="4324954" cy="3153215"/>
            <wp:effectExtent l="0" t="0" r="0" b="9525"/>
            <wp:docPr id="11546651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65103" name="Picture 1154665103"/>
                    <pic:cNvPicPr/>
                  </pic:nvPicPr>
                  <pic:blipFill>
                    <a:blip r:embed="rId17">
                      <a:extLst>
                        <a:ext uri="{28A0092B-C50C-407E-A947-70E740481C1C}">
                          <a14:useLocalDpi xmlns:a14="http://schemas.microsoft.com/office/drawing/2010/main" val="0"/>
                        </a:ext>
                      </a:extLst>
                    </a:blip>
                    <a:stretch>
                      <a:fillRect/>
                    </a:stretch>
                  </pic:blipFill>
                  <pic:spPr>
                    <a:xfrm>
                      <a:off x="0" y="0"/>
                      <a:ext cx="4324954" cy="3153215"/>
                    </a:xfrm>
                    <a:prstGeom prst="rect">
                      <a:avLst/>
                    </a:prstGeom>
                  </pic:spPr>
                </pic:pic>
              </a:graphicData>
            </a:graphic>
          </wp:inline>
        </w:drawing>
      </w:r>
    </w:p>
    <w:p w14:paraId="3132A419" w14:textId="77777777" w:rsidR="006F74B9" w:rsidRDefault="006F74B9" w:rsidP="006F74B9">
      <w:pPr>
        <w:pStyle w:val="AAA-MatnAsli"/>
      </w:pPr>
      <w:r w:rsidRPr="006F74B9">
        <w:rPr>
          <w:rFonts w:hint="cs"/>
          <w:rtl/>
        </w:rPr>
        <w:t xml:space="preserve">طبق رابطه بالا، برای </w:t>
      </w:r>
      <w:r w:rsidRPr="006F74B9">
        <w:t>ALF(Fs)</w:t>
      </w:r>
      <w:r w:rsidRPr="006F74B9">
        <w:rPr>
          <w:rFonts w:hint="cs"/>
          <w:rtl/>
        </w:rPr>
        <w:t xml:space="preserve"> مشخص، یک خط با شیب ثابت وجود دارد که محل تقاطع این خط با منحنی اشباع نقطه‌ای را نشان می‌دهد که خطای </w:t>
      </w:r>
      <w:r w:rsidRPr="006F74B9">
        <w:t>CT</w:t>
      </w:r>
      <w:r w:rsidRPr="006F74B9">
        <w:rPr>
          <w:rFonts w:hint="cs"/>
          <w:rtl/>
        </w:rPr>
        <w:t xml:space="preserve"> 10 درصد است.</w:t>
      </w:r>
      <w:r w:rsidRPr="006F74B9">
        <w:t xml:space="preserve"> </w:t>
      </w:r>
    </w:p>
    <w:p w14:paraId="1D6B557B" w14:textId="7D52F90A" w:rsidR="0035142A" w:rsidRPr="006F74B9" w:rsidRDefault="007B7F8A" w:rsidP="007B7F8A">
      <w:pPr>
        <w:pStyle w:val="AAE-Normal"/>
        <w:rPr>
          <w:rtl/>
        </w:rPr>
      </w:pPr>
      <w:r w:rsidRPr="007B7F8A">
        <w:rPr>
          <w:lang w:val="en-US"/>
        </w:rPr>
        <w:t>According to the provided relationship, for a specified ALF (Fs), there is a line with a constant slope. The intersection of this line with the saturation curve indicates the point where the CT’s composite error is 10%.</w:t>
      </w:r>
    </w:p>
    <w:p w14:paraId="7BC78B29" w14:textId="5E04F2CA" w:rsidR="006F74B9" w:rsidRDefault="006F74B9" w:rsidP="006F74B9">
      <w:pPr>
        <w:pStyle w:val="AAA-Aks"/>
      </w:pPr>
      <w:r>
        <w:drawing>
          <wp:inline distT="0" distB="0" distL="0" distR="0" wp14:anchorId="266E1C5D" wp14:editId="098F6AE8">
            <wp:extent cx="5828030" cy="4578350"/>
            <wp:effectExtent l="0" t="0" r="1270" b="0"/>
            <wp:docPr id="8514635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28030" cy="4578350"/>
                    </a:xfrm>
                    <a:prstGeom prst="rect">
                      <a:avLst/>
                    </a:prstGeom>
                    <a:noFill/>
                  </pic:spPr>
                </pic:pic>
              </a:graphicData>
            </a:graphic>
          </wp:inline>
        </w:drawing>
      </w:r>
    </w:p>
    <w:p w14:paraId="78A1D5DC" w14:textId="77777777" w:rsidR="006F74B9" w:rsidRDefault="006F74B9" w:rsidP="006F74B9">
      <w:pPr>
        <w:pStyle w:val="AAA-MatnAsli"/>
        <w:rPr>
          <w:noProof/>
          <w:rtl/>
        </w:rPr>
      </w:pPr>
      <w:r w:rsidRPr="006F74B9">
        <w:rPr>
          <w:rFonts w:hint="cs"/>
          <w:noProof/>
          <w:rtl/>
        </w:rPr>
        <w:t>با تقسیم ولتاژ به دست آمده بر امپدانس نامی، جریان خروجی به دست می‌آید که نسبت آن به جریان نامی معادل</w:t>
      </w:r>
      <w:r w:rsidRPr="006F74B9">
        <w:rPr>
          <w:noProof/>
        </w:rPr>
        <w:t xml:space="preserve">ALF(Fs) </w:t>
      </w:r>
      <w:r w:rsidRPr="006F74B9">
        <w:rPr>
          <w:rFonts w:hint="cs"/>
          <w:noProof/>
          <w:rtl/>
        </w:rPr>
        <w:t xml:space="preserve"> خواهد بود.</w:t>
      </w:r>
    </w:p>
    <w:p w14:paraId="2448D205" w14:textId="5668F85A" w:rsidR="0035142A" w:rsidRPr="006F74B9" w:rsidRDefault="007B7F8A" w:rsidP="007B7F8A">
      <w:pPr>
        <w:pStyle w:val="AAE-Normal"/>
        <w:rPr>
          <w:noProof/>
          <w:rtl/>
        </w:rPr>
      </w:pPr>
      <w:r w:rsidRPr="007B7F8A">
        <w:rPr>
          <w:noProof/>
          <w:lang w:val="en-US"/>
        </w:rPr>
        <w:t>By dividing the obtained voltage by the nominal impedance, the output current is obtained, and its ratio to the rated current will correspond to ALF (Fs)</w:t>
      </w:r>
    </w:p>
    <w:p w14:paraId="4ADB16DC" w14:textId="3CC83DE0" w:rsidR="0035142A" w:rsidRPr="006F74B9" w:rsidRDefault="006F74B9" w:rsidP="007B7F8A">
      <w:pPr>
        <w:pStyle w:val="AAA-Aks"/>
      </w:pPr>
      <w:r>
        <w:drawing>
          <wp:inline distT="0" distB="0" distL="0" distR="0" wp14:anchorId="7B0A1F10" wp14:editId="067CBE0F">
            <wp:extent cx="2524477" cy="1562318"/>
            <wp:effectExtent l="0" t="0" r="9525" b="0"/>
            <wp:docPr id="21127400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740072" name="Picture 2112740072"/>
                    <pic:cNvPicPr/>
                  </pic:nvPicPr>
                  <pic:blipFill>
                    <a:blip r:embed="rId19">
                      <a:extLst>
                        <a:ext uri="{28A0092B-C50C-407E-A947-70E740481C1C}">
                          <a14:useLocalDpi xmlns:a14="http://schemas.microsoft.com/office/drawing/2010/main" val="0"/>
                        </a:ext>
                      </a:extLst>
                    </a:blip>
                    <a:stretch>
                      <a:fillRect/>
                    </a:stretch>
                  </pic:blipFill>
                  <pic:spPr>
                    <a:xfrm>
                      <a:off x="0" y="0"/>
                      <a:ext cx="2524477" cy="1562318"/>
                    </a:xfrm>
                    <a:prstGeom prst="rect">
                      <a:avLst/>
                    </a:prstGeom>
                  </pic:spPr>
                </pic:pic>
              </a:graphicData>
            </a:graphic>
          </wp:inline>
        </w:drawing>
      </w:r>
    </w:p>
    <w:sectPr w:rsidR="0035142A" w:rsidRPr="006F74B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javad ghyasvand" w:date="2024-11-21T15:38:00Z" w:initials="jg">
    <w:p w14:paraId="48D0D6C2" w14:textId="6697E8B0" w:rsidR="00EC5139" w:rsidRDefault="00EC5139" w:rsidP="0050306C">
      <w:pPr>
        <w:pStyle w:val="AAE-Normal"/>
      </w:pPr>
      <w:r>
        <w:rPr>
          <w:rStyle w:val="CommentReference"/>
        </w:rPr>
        <w:annotationRef/>
      </w:r>
      <w:r w:rsidR="0050306C" w:rsidRPr="0050306C">
        <w:rPr>
          <w:lang w:val="en-US"/>
        </w:rPr>
        <w:t>Fs</w:t>
      </w:r>
      <w:r w:rsidR="0050306C">
        <w:rPr>
          <w:lang w:val="en-US"/>
        </w:rPr>
        <w:t>_</w:t>
      </w:r>
      <w:r w:rsidR="0050306C" w:rsidRPr="0050306C">
        <w:rPr>
          <w:lang w:val="en-US"/>
        </w:rPr>
        <w:t>and</w:t>
      </w:r>
      <w:r w:rsidR="0050306C">
        <w:rPr>
          <w:lang w:val="en-US"/>
        </w:rPr>
        <w:t>_</w:t>
      </w:r>
      <w:r w:rsidR="0050306C" w:rsidRPr="0050306C">
        <w:rPr>
          <w:lang w:val="en-US"/>
        </w:rPr>
        <w:t>ALF</w:t>
      </w:r>
      <w:r w:rsidR="0050306C">
        <w:rPr>
          <w:lang w:val="en-US"/>
        </w:rPr>
        <w:t>_</w:t>
      </w:r>
      <w:r w:rsidR="0050306C" w:rsidRPr="0050306C">
        <w:rPr>
          <w:lang w:val="en-US"/>
        </w:rPr>
        <w:t>Calculation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8D0D6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40DAE00" w16cex:dateUtc="2024-11-21T12: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8D0D6C2" w16cid:durableId="140DAE0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A1F6B7" w14:textId="77777777" w:rsidR="005068B4" w:rsidRDefault="005068B4" w:rsidP="00091FDB">
      <w:pPr>
        <w:spacing w:before="0" w:after="0"/>
      </w:pPr>
      <w:r>
        <w:separator/>
      </w:r>
    </w:p>
  </w:endnote>
  <w:endnote w:type="continuationSeparator" w:id="0">
    <w:p w14:paraId="5F2F0EC2" w14:textId="77777777" w:rsidR="005068B4" w:rsidRDefault="005068B4"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Arial"/>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Arial"/>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758E3A" w14:textId="77777777" w:rsidR="005068B4" w:rsidRDefault="005068B4" w:rsidP="00091FDB">
      <w:pPr>
        <w:spacing w:before="0" w:after="0"/>
      </w:pPr>
      <w:r>
        <w:separator/>
      </w:r>
    </w:p>
  </w:footnote>
  <w:footnote w:type="continuationSeparator" w:id="0">
    <w:p w14:paraId="12AA2771" w14:textId="77777777" w:rsidR="005068B4" w:rsidRDefault="005068B4"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9"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2"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5"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4685603">
    <w:abstractNumId w:val="11"/>
  </w:num>
  <w:num w:numId="2" w16cid:durableId="1441219768">
    <w:abstractNumId w:val="12"/>
  </w:num>
  <w:num w:numId="3" w16cid:durableId="335882456">
    <w:abstractNumId w:val="8"/>
  </w:num>
  <w:num w:numId="4" w16cid:durableId="1002929357">
    <w:abstractNumId w:val="14"/>
  </w:num>
  <w:num w:numId="5" w16cid:durableId="1881818163">
    <w:abstractNumId w:val="2"/>
  </w:num>
  <w:num w:numId="6" w16cid:durableId="1093747169">
    <w:abstractNumId w:val="3"/>
  </w:num>
  <w:num w:numId="7" w16cid:durableId="1367874066">
    <w:abstractNumId w:val="6"/>
  </w:num>
  <w:num w:numId="8" w16cid:durableId="1801798489">
    <w:abstractNumId w:val="16"/>
  </w:num>
  <w:num w:numId="9" w16cid:durableId="2099325745">
    <w:abstractNumId w:val="1"/>
  </w:num>
  <w:num w:numId="10" w16cid:durableId="783694049">
    <w:abstractNumId w:val="15"/>
  </w:num>
  <w:num w:numId="11" w16cid:durableId="1653562407">
    <w:abstractNumId w:val="4"/>
  </w:num>
  <w:num w:numId="12" w16cid:durableId="8073013">
    <w:abstractNumId w:val="10"/>
  </w:num>
  <w:num w:numId="13" w16cid:durableId="297733568">
    <w:abstractNumId w:val="13"/>
  </w:num>
  <w:num w:numId="14" w16cid:durableId="535043028">
    <w:abstractNumId w:val="5"/>
  </w:num>
  <w:num w:numId="15" w16cid:durableId="1765227199">
    <w:abstractNumId w:val="0"/>
  </w:num>
  <w:num w:numId="16" w16cid:durableId="327830195">
    <w:abstractNumId w:val="7"/>
  </w:num>
  <w:num w:numId="17" w16cid:durableId="2039500282">
    <w:abstractNumId w:val="9"/>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14BE"/>
    <w:rsid w:val="000014E2"/>
    <w:rsid w:val="00001FFE"/>
    <w:rsid w:val="00002291"/>
    <w:rsid w:val="000025D7"/>
    <w:rsid w:val="00002A92"/>
    <w:rsid w:val="00002BE6"/>
    <w:rsid w:val="00002C46"/>
    <w:rsid w:val="00002CFE"/>
    <w:rsid w:val="00002EB2"/>
    <w:rsid w:val="00002FDE"/>
    <w:rsid w:val="0000313D"/>
    <w:rsid w:val="000034B9"/>
    <w:rsid w:val="000044D9"/>
    <w:rsid w:val="000046AA"/>
    <w:rsid w:val="000046DE"/>
    <w:rsid w:val="00006963"/>
    <w:rsid w:val="00006A54"/>
    <w:rsid w:val="00006D15"/>
    <w:rsid w:val="00006EF2"/>
    <w:rsid w:val="00006FFB"/>
    <w:rsid w:val="00007120"/>
    <w:rsid w:val="000074B2"/>
    <w:rsid w:val="000075C7"/>
    <w:rsid w:val="00007B52"/>
    <w:rsid w:val="000104A4"/>
    <w:rsid w:val="00010BFD"/>
    <w:rsid w:val="00010F0E"/>
    <w:rsid w:val="00011370"/>
    <w:rsid w:val="0001262E"/>
    <w:rsid w:val="0001293B"/>
    <w:rsid w:val="00012D50"/>
    <w:rsid w:val="00012DC6"/>
    <w:rsid w:val="000130C2"/>
    <w:rsid w:val="00013C4F"/>
    <w:rsid w:val="00014362"/>
    <w:rsid w:val="00014C49"/>
    <w:rsid w:val="000167FD"/>
    <w:rsid w:val="000169F2"/>
    <w:rsid w:val="00016C33"/>
    <w:rsid w:val="00017F54"/>
    <w:rsid w:val="000200D6"/>
    <w:rsid w:val="00020E0E"/>
    <w:rsid w:val="00021D0C"/>
    <w:rsid w:val="00021DDD"/>
    <w:rsid w:val="00021EE8"/>
    <w:rsid w:val="00021F62"/>
    <w:rsid w:val="0002270F"/>
    <w:rsid w:val="00022A0F"/>
    <w:rsid w:val="0002362C"/>
    <w:rsid w:val="00023636"/>
    <w:rsid w:val="0002451C"/>
    <w:rsid w:val="00025C4E"/>
    <w:rsid w:val="00026071"/>
    <w:rsid w:val="0002663F"/>
    <w:rsid w:val="000277B5"/>
    <w:rsid w:val="0002790B"/>
    <w:rsid w:val="00027C2A"/>
    <w:rsid w:val="0003011A"/>
    <w:rsid w:val="00030482"/>
    <w:rsid w:val="00030854"/>
    <w:rsid w:val="00030A3C"/>
    <w:rsid w:val="00030C2E"/>
    <w:rsid w:val="000313D0"/>
    <w:rsid w:val="000317FB"/>
    <w:rsid w:val="00031F6C"/>
    <w:rsid w:val="00033AE4"/>
    <w:rsid w:val="00033BF9"/>
    <w:rsid w:val="00033C60"/>
    <w:rsid w:val="00034135"/>
    <w:rsid w:val="00034DA1"/>
    <w:rsid w:val="0003507B"/>
    <w:rsid w:val="0003514A"/>
    <w:rsid w:val="00035FC3"/>
    <w:rsid w:val="00040FAA"/>
    <w:rsid w:val="0004230A"/>
    <w:rsid w:val="00042ECA"/>
    <w:rsid w:val="0004410B"/>
    <w:rsid w:val="000443F8"/>
    <w:rsid w:val="00044860"/>
    <w:rsid w:val="0004496D"/>
    <w:rsid w:val="00044D53"/>
    <w:rsid w:val="00044E2B"/>
    <w:rsid w:val="00045083"/>
    <w:rsid w:val="00046701"/>
    <w:rsid w:val="00047D66"/>
    <w:rsid w:val="00047FF7"/>
    <w:rsid w:val="000503BF"/>
    <w:rsid w:val="00052735"/>
    <w:rsid w:val="00052919"/>
    <w:rsid w:val="0005333A"/>
    <w:rsid w:val="00053691"/>
    <w:rsid w:val="00053FAA"/>
    <w:rsid w:val="00054348"/>
    <w:rsid w:val="00054EC8"/>
    <w:rsid w:val="00054F6A"/>
    <w:rsid w:val="00056488"/>
    <w:rsid w:val="0005667C"/>
    <w:rsid w:val="00057DB3"/>
    <w:rsid w:val="00060375"/>
    <w:rsid w:val="0006086B"/>
    <w:rsid w:val="000608AA"/>
    <w:rsid w:val="000608DD"/>
    <w:rsid w:val="00061359"/>
    <w:rsid w:val="000613FB"/>
    <w:rsid w:val="000617CB"/>
    <w:rsid w:val="00061AA6"/>
    <w:rsid w:val="000622C3"/>
    <w:rsid w:val="000629C6"/>
    <w:rsid w:val="00062A6F"/>
    <w:rsid w:val="00063DBC"/>
    <w:rsid w:val="00064B10"/>
    <w:rsid w:val="000663DB"/>
    <w:rsid w:val="00066B43"/>
    <w:rsid w:val="00067EC0"/>
    <w:rsid w:val="00070543"/>
    <w:rsid w:val="00070ECD"/>
    <w:rsid w:val="00071048"/>
    <w:rsid w:val="0007141B"/>
    <w:rsid w:val="000715C3"/>
    <w:rsid w:val="0007463B"/>
    <w:rsid w:val="00075B19"/>
    <w:rsid w:val="000764ED"/>
    <w:rsid w:val="000770B2"/>
    <w:rsid w:val="00077818"/>
    <w:rsid w:val="00077A4A"/>
    <w:rsid w:val="00080476"/>
    <w:rsid w:val="000806F6"/>
    <w:rsid w:val="00080D7A"/>
    <w:rsid w:val="00082E15"/>
    <w:rsid w:val="000830A3"/>
    <w:rsid w:val="00085664"/>
    <w:rsid w:val="000859BF"/>
    <w:rsid w:val="00085DD0"/>
    <w:rsid w:val="00085DF5"/>
    <w:rsid w:val="00085FB6"/>
    <w:rsid w:val="00086163"/>
    <w:rsid w:val="00086719"/>
    <w:rsid w:val="00087123"/>
    <w:rsid w:val="000876D4"/>
    <w:rsid w:val="0008781C"/>
    <w:rsid w:val="000878C8"/>
    <w:rsid w:val="00091FDB"/>
    <w:rsid w:val="00092381"/>
    <w:rsid w:val="0009249A"/>
    <w:rsid w:val="00092C59"/>
    <w:rsid w:val="00092FDE"/>
    <w:rsid w:val="0009330C"/>
    <w:rsid w:val="00093B77"/>
    <w:rsid w:val="000941B9"/>
    <w:rsid w:val="0009425D"/>
    <w:rsid w:val="00094A11"/>
    <w:rsid w:val="00094D1F"/>
    <w:rsid w:val="00094E97"/>
    <w:rsid w:val="000951F2"/>
    <w:rsid w:val="00095D97"/>
    <w:rsid w:val="00095FCB"/>
    <w:rsid w:val="00096577"/>
    <w:rsid w:val="00096AF0"/>
    <w:rsid w:val="00097755"/>
    <w:rsid w:val="00097C57"/>
    <w:rsid w:val="000A0304"/>
    <w:rsid w:val="000A07F3"/>
    <w:rsid w:val="000A0AED"/>
    <w:rsid w:val="000A1A70"/>
    <w:rsid w:val="000A23B3"/>
    <w:rsid w:val="000A2D91"/>
    <w:rsid w:val="000A2D95"/>
    <w:rsid w:val="000A35A9"/>
    <w:rsid w:val="000A3824"/>
    <w:rsid w:val="000A4A47"/>
    <w:rsid w:val="000A4B93"/>
    <w:rsid w:val="000A5555"/>
    <w:rsid w:val="000A5E93"/>
    <w:rsid w:val="000A5F70"/>
    <w:rsid w:val="000A6969"/>
    <w:rsid w:val="000A71A5"/>
    <w:rsid w:val="000B0563"/>
    <w:rsid w:val="000B08C9"/>
    <w:rsid w:val="000B1797"/>
    <w:rsid w:val="000B1AE7"/>
    <w:rsid w:val="000B1E21"/>
    <w:rsid w:val="000B2154"/>
    <w:rsid w:val="000B2B10"/>
    <w:rsid w:val="000B3A11"/>
    <w:rsid w:val="000B4576"/>
    <w:rsid w:val="000B458E"/>
    <w:rsid w:val="000B5721"/>
    <w:rsid w:val="000B6074"/>
    <w:rsid w:val="000B642D"/>
    <w:rsid w:val="000B72E4"/>
    <w:rsid w:val="000B787F"/>
    <w:rsid w:val="000C0EC6"/>
    <w:rsid w:val="000C1132"/>
    <w:rsid w:val="000C18AA"/>
    <w:rsid w:val="000C25E3"/>
    <w:rsid w:val="000C3391"/>
    <w:rsid w:val="000C3E24"/>
    <w:rsid w:val="000C42D7"/>
    <w:rsid w:val="000C4A92"/>
    <w:rsid w:val="000C4E17"/>
    <w:rsid w:val="000C5355"/>
    <w:rsid w:val="000C5844"/>
    <w:rsid w:val="000C6027"/>
    <w:rsid w:val="000C6B52"/>
    <w:rsid w:val="000C6C2F"/>
    <w:rsid w:val="000C7C53"/>
    <w:rsid w:val="000D04EB"/>
    <w:rsid w:val="000D060D"/>
    <w:rsid w:val="000D074D"/>
    <w:rsid w:val="000D1750"/>
    <w:rsid w:val="000D1A92"/>
    <w:rsid w:val="000D3357"/>
    <w:rsid w:val="000D4F01"/>
    <w:rsid w:val="000D560E"/>
    <w:rsid w:val="000D5B3E"/>
    <w:rsid w:val="000D5E33"/>
    <w:rsid w:val="000D6445"/>
    <w:rsid w:val="000D6EFE"/>
    <w:rsid w:val="000D7613"/>
    <w:rsid w:val="000D7B47"/>
    <w:rsid w:val="000E075A"/>
    <w:rsid w:val="000E0877"/>
    <w:rsid w:val="000E132E"/>
    <w:rsid w:val="000E1390"/>
    <w:rsid w:val="000E13C7"/>
    <w:rsid w:val="000E17E0"/>
    <w:rsid w:val="000E3105"/>
    <w:rsid w:val="000E3AEE"/>
    <w:rsid w:val="000E4243"/>
    <w:rsid w:val="000E4BDB"/>
    <w:rsid w:val="000E4D7F"/>
    <w:rsid w:val="000E5BD9"/>
    <w:rsid w:val="000E60D5"/>
    <w:rsid w:val="000E65EA"/>
    <w:rsid w:val="000E6B34"/>
    <w:rsid w:val="000E7F6F"/>
    <w:rsid w:val="000E7F70"/>
    <w:rsid w:val="000F0231"/>
    <w:rsid w:val="000F0834"/>
    <w:rsid w:val="000F12EC"/>
    <w:rsid w:val="000F1D0D"/>
    <w:rsid w:val="000F2A11"/>
    <w:rsid w:val="000F2CBC"/>
    <w:rsid w:val="000F3B33"/>
    <w:rsid w:val="000F3BB4"/>
    <w:rsid w:val="000F5168"/>
    <w:rsid w:val="000F52AC"/>
    <w:rsid w:val="000F53C3"/>
    <w:rsid w:val="000F5E58"/>
    <w:rsid w:val="000F6890"/>
    <w:rsid w:val="000F6FED"/>
    <w:rsid w:val="000F7072"/>
    <w:rsid w:val="000F70D2"/>
    <w:rsid w:val="000F788B"/>
    <w:rsid w:val="000F7C63"/>
    <w:rsid w:val="00101991"/>
    <w:rsid w:val="00101A2B"/>
    <w:rsid w:val="00101DBB"/>
    <w:rsid w:val="001024A2"/>
    <w:rsid w:val="00102D8F"/>
    <w:rsid w:val="00102E3B"/>
    <w:rsid w:val="00103054"/>
    <w:rsid w:val="0010325A"/>
    <w:rsid w:val="001040DD"/>
    <w:rsid w:val="001040F2"/>
    <w:rsid w:val="001041CF"/>
    <w:rsid w:val="00104526"/>
    <w:rsid w:val="00106BCE"/>
    <w:rsid w:val="00107C26"/>
    <w:rsid w:val="0011109F"/>
    <w:rsid w:val="00111757"/>
    <w:rsid w:val="0011295F"/>
    <w:rsid w:val="00113BCE"/>
    <w:rsid w:val="00115396"/>
    <w:rsid w:val="00115B1E"/>
    <w:rsid w:val="00115D87"/>
    <w:rsid w:val="00116136"/>
    <w:rsid w:val="00116C58"/>
    <w:rsid w:val="001171F6"/>
    <w:rsid w:val="00117890"/>
    <w:rsid w:val="0012039F"/>
    <w:rsid w:val="00120545"/>
    <w:rsid w:val="00120F7C"/>
    <w:rsid w:val="00121777"/>
    <w:rsid w:val="00121879"/>
    <w:rsid w:val="00121C9B"/>
    <w:rsid w:val="00121D1A"/>
    <w:rsid w:val="001223F1"/>
    <w:rsid w:val="00122827"/>
    <w:rsid w:val="00123F7D"/>
    <w:rsid w:val="00124188"/>
    <w:rsid w:val="001252E2"/>
    <w:rsid w:val="0012653C"/>
    <w:rsid w:val="00126639"/>
    <w:rsid w:val="00126DB9"/>
    <w:rsid w:val="0012797F"/>
    <w:rsid w:val="00127C54"/>
    <w:rsid w:val="00127D1D"/>
    <w:rsid w:val="00127DF6"/>
    <w:rsid w:val="00130178"/>
    <w:rsid w:val="00130870"/>
    <w:rsid w:val="00130A33"/>
    <w:rsid w:val="00130E55"/>
    <w:rsid w:val="001312AB"/>
    <w:rsid w:val="00131803"/>
    <w:rsid w:val="001320FF"/>
    <w:rsid w:val="00132D70"/>
    <w:rsid w:val="00132E1D"/>
    <w:rsid w:val="00133D9E"/>
    <w:rsid w:val="00134204"/>
    <w:rsid w:val="00134638"/>
    <w:rsid w:val="00134857"/>
    <w:rsid w:val="00135572"/>
    <w:rsid w:val="00136405"/>
    <w:rsid w:val="00136EDD"/>
    <w:rsid w:val="00140C73"/>
    <w:rsid w:val="00141194"/>
    <w:rsid w:val="001417CB"/>
    <w:rsid w:val="00141D05"/>
    <w:rsid w:val="00142424"/>
    <w:rsid w:val="00142976"/>
    <w:rsid w:val="00143C5B"/>
    <w:rsid w:val="001443C0"/>
    <w:rsid w:val="00145A5A"/>
    <w:rsid w:val="00145B50"/>
    <w:rsid w:val="00146D86"/>
    <w:rsid w:val="00146DFA"/>
    <w:rsid w:val="0014747B"/>
    <w:rsid w:val="00150943"/>
    <w:rsid w:val="00151782"/>
    <w:rsid w:val="00152051"/>
    <w:rsid w:val="00152ECF"/>
    <w:rsid w:val="0015328D"/>
    <w:rsid w:val="001533E8"/>
    <w:rsid w:val="001546F7"/>
    <w:rsid w:val="00154AB7"/>
    <w:rsid w:val="00154C63"/>
    <w:rsid w:val="00155703"/>
    <w:rsid w:val="00156090"/>
    <w:rsid w:val="001563C7"/>
    <w:rsid w:val="00156535"/>
    <w:rsid w:val="0015697B"/>
    <w:rsid w:val="001570FF"/>
    <w:rsid w:val="00157D5C"/>
    <w:rsid w:val="00160186"/>
    <w:rsid w:val="00160A48"/>
    <w:rsid w:val="00161C6E"/>
    <w:rsid w:val="00161CC8"/>
    <w:rsid w:val="001638FE"/>
    <w:rsid w:val="00164B19"/>
    <w:rsid w:val="00165336"/>
    <w:rsid w:val="001656F5"/>
    <w:rsid w:val="00165C82"/>
    <w:rsid w:val="001664BC"/>
    <w:rsid w:val="0016665C"/>
    <w:rsid w:val="00166AD0"/>
    <w:rsid w:val="00166E19"/>
    <w:rsid w:val="001700E4"/>
    <w:rsid w:val="0017100C"/>
    <w:rsid w:val="0017173E"/>
    <w:rsid w:val="001717F6"/>
    <w:rsid w:val="00171EB2"/>
    <w:rsid w:val="00171F65"/>
    <w:rsid w:val="00171F6A"/>
    <w:rsid w:val="00172EF3"/>
    <w:rsid w:val="0017314E"/>
    <w:rsid w:val="001737D1"/>
    <w:rsid w:val="00174169"/>
    <w:rsid w:val="001744C2"/>
    <w:rsid w:val="00174C14"/>
    <w:rsid w:val="00174C15"/>
    <w:rsid w:val="001753A6"/>
    <w:rsid w:val="001756D8"/>
    <w:rsid w:val="00175AEB"/>
    <w:rsid w:val="00175CD5"/>
    <w:rsid w:val="00176511"/>
    <w:rsid w:val="001768F0"/>
    <w:rsid w:val="001804B7"/>
    <w:rsid w:val="0018095B"/>
    <w:rsid w:val="00180C51"/>
    <w:rsid w:val="00180FE4"/>
    <w:rsid w:val="0018116C"/>
    <w:rsid w:val="00181D61"/>
    <w:rsid w:val="00182ED2"/>
    <w:rsid w:val="001836D8"/>
    <w:rsid w:val="0018398F"/>
    <w:rsid w:val="00183E81"/>
    <w:rsid w:val="0018448D"/>
    <w:rsid w:val="00186906"/>
    <w:rsid w:val="00186B85"/>
    <w:rsid w:val="00186CC4"/>
    <w:rsid w:val="00186DCC"/>
    <w:rsid w:val="00190392"/>
    <w:rsid w:val="001906A8"/>
    <w:rsid w:val="001911AC"/>
    <w:rsid w:val="00191451"/>
    <w:rsid w:val="0019155B"/>
    <w:rsid w:val="00191AA5"/>
    <w:rsid w:val="00191B24"/>
    <w:rsid w:val="00191CA3"/>
    <w:rsid w:val="00192143"/>
    <w:rsid w:val="00192F9F"/>
    <w:rsid w:val="00193477"/>
    <w:rsid w:val="00193574"/>
    <w:rsid w:val="001938AC"/>
    <w:rsid w:val="00194A20"/>
    <w:rsid w:val="00195239"/>
    <w:rsid w:val="00195255"/>
    <w:rsid w:val="0019527A"/>
    <w:rsid w:val="001952A2"/>
    <w:rsid w:val="00195EBF"/>
    <w:rsid w:val="00196016"/>
    <w:rsid w:val="0019682C"/>
    <w:rsid w:val="0019715B"/>
    <w:rsid w:val="00197369"/>
    <w:rsid w:val="001973C6"/>
    <w:rsid w:val="0019771B"/>
    <w:rsid w:val="00197D1F"/>
    <w:rsid w:val="00197F1C"/>
    <w:rsid w:val="001A044D"/>
    <w:rsid w:val="001A0690"/>
    <w:rsid w:val="001A0A9B"/>
    <w:rsid w:val="001A1117"/>
    <w:rsid w:val="001A147A"/>
    <w:rsid w:val="001A1AE3"/>
    <w:rsid w:val="001A2227"/>
    <w:rsid w:val="001A24CF"/>
    <w:rsid w:val="001A3B15"/>
    <w:rsid w:val="001A40FF"/>
    <w:rsid w:val="001A4187"/>
    <w:rsid w:val="001A4389"/>
    <w:rsid w:val="001A4C86"/>
    <w:rsid w:val="001A530B"/>
    <w:rsid w:val="001A5C28"/>
    <w:rsid w:val="001A6149"/>
    <w:rsid w:val="001A65BF"/>
    <w:rsid w:val="001A6D8D"/>
    <w:rsid w:val="001B03D9"/>
    <w:rsid w:val="001B0D17"/>
    <w:rsid w:val="001B0ED8"/>
    <w:rsid w:val="001B10E1"/>
    <w:rsid w:val="001B1F72"/>
    <w:rsid w:val="001B202C"/>
    <w:rsid w:val="001B3ACF"/>
    <w:rsid w:val="001B46FA"/>
    <w:rsid w:val="001B50E4"/>
    <w:rsid w:val="001B59F7"/>
    <w:rsid w:val="001B5AFB"/>
    <w:rsid w:val="001B5C25"/>
    <w:rsid w:val="001B70CB"/>
    <w:rsid w:val="001B7336"/>
    <w:rsid w:val="001B755E"/>
    <w:rsid w:val="001B7CDA"/>
    <w:rsid w:val="001C0BFB"/>
    <w:rsid w:val="001C0D6A"/>
    <w:rsid w:val="001C1653"/>
    <w:rsid w:val="001C185B"/>
    <w:rsid w:val="001C2F6F"/>
    <w:rsid w:val="001C3B89"/>
    <w:rsid w:val="001C3EDA"/>
    <w:rsid w:val="001C478D"/>
    <w:rsid w:val="001C5A52"/>
    <w:rsid w:val="001C5A9D"/>
    <w:rsid w:val="001C5B9E"/>
    <w:rsid w:val="001C5BE9"/>
    <w:rsid w:val="001C5DF9"/>
    <w:rsid w:val="001C5F74"/>
    <w:rsid w:val="001C6463"/>
    <w:rsid w:val="001C7097"/>
    <w:rsid w:val="001C7288"/>
    <w:rsid w:val="001C73CB"/>
    <w:rsid w:val="001C7B56"/>
    <w:rsid w:val="001D00A1"/>
    <w:rsid w:val="001D0943"/>
    <w:rsid w:val="001D1259"/>
    <w:rsid w:val="001D130E"/>
    <w:rsid w:val="001D1E32"/>
    <w:rsid w:val="001D220B"/>
    <w:rsid w:val="001D27CB"/>
    <w:rsid w:val="001D28F0"/>
    <w:rsid w:val="001D319C"/>
    <w:rsid w:val="001D3919"/>
    <w:rsid w:val="001D3A6A"/>
    <w:rsid w:val="001D3B87"/>
    <w:rsid w:val="001D48D3"/>
    <w:rsid w:val="001D4B8E"/>
    <w:rsid w:val="001D4FFB"/>
    <w:rsid w:val="001D55EC"/>
    <w:rsid w:val="001D5B79"/>
    <w:rsid w:val="001D6ACB"/>
    <w:rsid w:val="001D715D"/>
    <w:rsid w:val="001D7F3E"/>
    <w:rsid w:val="001E0336"/>
    <w:rsid w:val="001E108D"/>
    <w:rsid w:val="001E19BD"/>
    <w:rsid w:val="001E2658"/>
    <w:rsid w:val="001E2891"/>
    <w:rsid w:val="001E4038"/>
    <w:rsid w:val="001E40CB"/>
    <w:rsid w:val="001E4845"/>
    <w:rsid w:val="001E5284"/>
    <w:rsid w:val="001E529E"/>
    <w:rsid w:val="001E542E"/>
    <w:rsid w:val="001E55F7"/>
    <w:rsid w:val="001E5E44"/>
    <w:rsid w:val="001E5EB2"/>
    <w:rsid w:val="001E675F"/>
    <w:rsid w:val="001E6762"/>
    <w:rsid w:val="001E6C56"/>
    <w:rsid w:val="001E7E8F"/>
    <w:rsid w:val="001F0194"/>
    <w:rsid w:val="001F0F9B"/>
    <w:rsid w:val="001F2443"/>
    <w:rsid w:val="001F2C5E"/>
    <w:rsid w:val="001F3BCC"/>
    <w:rsid w:val="001F4010"/>
    <w:rsid w:val="001F57F7"/>
    <w:rsid w:val="001F76EB"/>
    <w:rsid w:val="001F7ECB"/>
    <w:rsid w:val="00200413"/>
    <w:rsid w:val="00201A30"/>
    <w:rsid w:val="00202692"/>
    <w:rsid w:val="0020292A"/>
    <w:rsid w:val="0020308C"/>
    <w:rsid w:val="00203167"/>
    <w:rsid w:val="00203204"/>
    <w:rsid w:val="00203490"/>
    <w:rsid w:val="00203609"/>
    <w:rsid w:val="002040FA"/>
    <w:rsid w:val="002045BC"/>
    <w:rsid w:val="00204A41"/>
    <w:rsid w:val="0020566B"/>
    <w:rsid w:val="00205FD6"/>
    <w:rsid w:val="002063B9"/>
    <w:rsid w:val="00206736"/>
    <w:rsid w:val="00206D22"/>
    <w:rsid w:val="00206FF4"/>
    <w:rsid w:val="00207620"/>
    <w:rsid w:val="0020771B"/>
    <w:rsid w:val="002077BB"/>
    <w:rsid w:val="0020780A"/>
    <w:rsid w:val="00207976"/>
    <w:rsid w:val="00207EF8"/>
    <w:rsid w:val="00207F02"/>
    <w:rsid w:val="0021022E"/>
    <w:rsid w:val="00210374"/>
    <w:rsid w:val="00210AAF"/>
    <w:rsid w:val="00210B82"/>
    <w:rsid w:val="00211D02"/>
    <w:rsid w:val="00212090"/>
    <w:rsid w:val="002123BB"/>
    <w:rsid w:val="00212453"/>
    <w:rsid w:val="0021277E"/>
    <w:rsid w:val="00213F08"/>
    <w:rsid w:val="0021437D"/>
    <w:rsid w:val="002146F9"/>
    <w:rsid w:val="00214E21"/>
    <w:rsid w:val="0021534A"/>
    <w:rsid w:val="00215D21"/>
    <w:rsid w:val="00215E02"/>
    <w:rsid w:val="00215EAD"/>
    <w:rsid w:val="00216051"/>
    <w:rsid w:val="002161BB"/>
    <w:rsid w:val="002162BA"/>
    <w:rsid w:val="002166C2"/>
    <w:rsid w:val="00216EBC"/>
    <w:rsid w:val="0022139F"/>
    <w:rsid w:val="002219B3"/>
    <w:rsid w:val="00221BB3"/>
    <w:rsid w:val="0022235D"/>
    <w:rsid w:val="00222433"/>
    <w:rsid w:val="002225A0"/>
    <w:rsid w:val="0022277A"/>
    <w:rsid w:val="00222CA1"/>
    <w:rsid w:val="00223862"/>
    <w:rsid w:val="0022435C"/>
    <w:rsid w:val="00224BA6"/>
    <w:rsid w:val="00224E23"/>
    <w:rsid w:val="00225319"/>
    <w:rsid w:val="0022536F"/>
    <w:rsid w:val="0022560A"/>
    <w:rsid w:val="00225D43"/>
    <w:rsid w:val="00226CB5"/>
    <w:rsid w:val="00227210"/>
    <w:rsid w:val="00227327"/>
    <w:rsid w:val="00227866"/>
    <w:rsid w:val="00230A42"/>
    <w:rsid w:val="00230CEB"/>
    <w:rsid w:val="002313F1"/>
    <w:rsid w:val="0023278A"/>
    <w:rsid w:val="00234B08"/>
    <w:rsid w:val="00234B24"/>
    <w:rsid w:val="00235AB8"/>
    <w:rsid w:val="00235D9E"/>
    <w:rsid w:val="00236204"/>
    <w:rsid w:val="002365B1"/>
    <w:rsid w:val="002368C5"/>
    <w:rsid w:val="002371E3"/>
    <w:rsid w:val="00237403"/>
    <w:rsid w:val="00237CB9"/>
    <w:rsid w:val="00237EFF"/>
    <w:rsid w:val="00240237"/>
    <w:rsid w:val="0024046A"/>
    <w:rsid w:val="00240F1C"/>
    <w:rsid w:val="00241AFE"/>
    <w:rsid w:val="00242011"/>
    <w:rsid w:val="002435D7"/>
    <w:rsid w:val="002438B0"/>
    <w:rsid w:val="00243BBE"/>
    <w:rsid w:val="00244683"/>
    <w:rsid w:val="00245CF4"/>
    <w:rsid w:val="00247368"/>
    <w:rsid w:val="00247949"/>
    <w:rsid w:val="002479CD"/>
    <w:rsid w:val="00247BE2"/>
    <w:rsid w:val="00250219"/>
    <w:rsid w:val="00250660"/>
    <w:rsid w:val="00250F23"/>
    <w:rsid w:val="002510F7"/>
    <w:rsid w:val="00251785"/>
    <w:rsid w:val="002517C4"/>
    <w:rsid w:val="00251ACE"/>
    <w:rsid w:val="00251AED"/>
    <w:rsid w:val="00251D5B"/>
    <w:rsid w:val="0025245D"/>
    <w:rsid w:val="002526B2"/>
    <w:rsid w:val="00253E5E"/>
    <w:rsid w:val="00254C97"/>
    <w:rsid w:val="00254D90"/>
    <w:rsid w:val="0025538F"/>
    <w:rsid w:val="002562D6"/>
    <w:rsid w:val="00256461"/>
    <w:rsid w:val="00256AA8"/>
    <w:rsid w:val="00257628"/>
    <w:rsid w:val="00260005"/>
    <w:rsid w:val="0026092B"/>
    <w:rsid w:val="00260D63"/>
    <w:rsid w:val="0026192E"/>
    <w:rsid w:val="00261D13"/>
    <w:rsid w:val="00262DA1"/>
    <w:rsid w:val="0026594F"/>
    <w:rsid w:val="00267CD9"/>
    <w:rsid w:val="00270D3A"/>
    <w:rsid w:val="002714D9"/>
    <w:rsid w:val="00271F6B"/>
    <w:rsid w:val="00272CAE"/>
    <w:rsid w:val="00275DB7"/>
    <w:rsid w:val="00276028"/>
    <w:rsid w:val="0027630B"/>
    <w:rsid w:val="00276B28"/>
    <w:rsid w:val="00276C63"/>
    <w:rsid w:val="002778D7"/>
    <w:rsid w:val="00277B48"/>
    <w:rsid w:val="00280F0D"/>
    <w:rsid w:val="00280F67"/>
    <w:rsid w:val="002817F9"/>
    <w:rsid w:val="00281BFE"/>
    <w:rsid w:val="00281FE2"/>
    <w:rsid w:val="002820DA"/>
    <w:rsid w:val="00282140"/>
    <w:rsid w:val="00282498"/>
    <w:rsid w:val="00282604"/>
    <w:rsid w:val="00282AF7"/>
    <w:rsid w:val="00282D2B"/>
    <w:rsid w:val="00282E7E"/>
    <w:rsid w:val="00283775"/>
    <w:rsid w:val="002839A7"/>
    <w:rsid w:val="0028401B"/>
    <w:rsid w:val="00286EC8"/>
    <w:rsid w:val="00287956"/>
    <w:rsid w:val="00287F5E"/>
    <w:rsid w:val="00287F98"/>
    <w:rsid w:val="00291641"/>
    <w:rsid w:val="002928C0"/>
    <w:rsid w:val="00294204"/>
    <w:rsid w:val="002945D1"/>
    <w:rsid w:val="002946E6"/>
    <w:rsid w:val="00294940"/>
    <w:rsid w:val="00294B41"/>
    <w:rsid w:val="002956B6"/>
    <w:rsid w:val="00296029"/>
    <w:rsid w:val="002960BA"/>
    <w:rsid w:val="00297119"/>
    <w:rsid w:val="002A0085"/>
    <w:rsid w:val="002A030E"/>
    <w:rsid w:val="002A2491"/>
    <w:rsid w:val="002A3152"/>
    <w:rsid w:val="002A330B"/>
    <w:rsid w:val="002A3323"/>
    <w:rsid w:val="002A36D0"/>
    <w:rsid w:val="002A4B8A"/>
    <w:rsid w:val="002A4E49"/>
    <w:rsid w:val="002A4ECF"/>
    <w:rsid w:val="002A517C"/>
    <w:rsid w:val="002A58A9"/>
    <w:rsid w:val="002A6A86"/>
    <w:rsid w:val="002B03C6"/>
    <w:rsid w:val="002B3011"/>
    <w:rsid w:val="002B337D"/>
    <w:rsid w:val="002B3933"/>
    <w:rsid w:val="002B40C8"/>
    <w:rsid w:val="002B4DC0"/>
    <w:rsid w:val="002B5250"/>
    <w:rsid w:val="002B58E3"/>
    <w:rsid w:val="002B595B"/>
    <w:rsid w:val="002B70A3"/>
    <w:rsid w:val="002B70DE"/>
    <w:rsid w:val="002C0675"/>
    <w:rsid w:val="002C079A"/>
    <w:rsid w:val="002C15A8"/>
    <w:rsid w:val="002C21DD"/>
    <w:rsid w:val="002C2731"/>
    <w:rsid w:val="002C2779"/>
    <w:rsid w:val="002C4EEA"/>
    <w:rsid w:val="002C5583"/>
    <w:rsid w:val="002C5789"/>
    <w:rsid w:val="002C661D"/>
    <w:rsid w:val="002C66D0"/>
    <w:rsid w:val="002C68D6"/>
    <w:rsid w:val="002C7B9E"/>
    <w:rsid w:val="002C7C1B"/>
    <w:rsid w:val="002D158B"/>
    <w:rsid w:val="002D1B68"/>
    <w:rsid w:val="002D20F2"/>
    <w:rsid w:val="002D3721"/>
    <w:rsid w:val="002D3ABD"/>
    <w:rsid w:val="002D5A1E"/>
    <w:rsid w:val="002D63D6"/>
    <w:rsid w:val="002D6D60"/>
    <w:rsid w:val="002D748E"/>
    <w:rsid w:val="002E0589"/>
    <w:rsid w:val="002E1D3E"/>
    <w:rsid w:val="002E1D94"/>
    <w:rsid w:val="002E23EE"/>
    <w:rsid w:val="002E2832"/>
    <w:rsid w:val="002E2F34"/>
    <w:rsid w:val="002E3C20"/>
    <w:rsid w:val="002E4C3E"/>
    <w:rsid w:val="002E4E2C"/>
    <w:rsid w:val="002E5CF2"/>
    <w:rsid w:val="002E5F08"/>
    <w:rsid w:val="002E5F79"/>
    <w:rsid w:val="002E612F"/>
    <w:rsid w:val="002E62B8"/>
    <w:rsid w:val="002E7358"/>
    <w:rsid w:val="002E7475"/>
    <w:rsid w:val="002E750E"/>
    <w:rsid w:val="002F1688"/>
    <w:rsid w:val="002F195A"/>
    <w:rsid w:val="002F2737"/>
    <w:rsid w:val="002F2BBD"/>
    <w:rsid w:val="002F30C9"/>
    <w:rsid w:val="002F3428"/>
    <w:rsid w:val="002F3506"/>
    <w:rsid w:val="002F42DC"/>
    <w:rsid w:val="002F47A7"/>
    <w:rsid w:val="002F4807"/>
    <w:rsid w:val="002F497B"/>
    <w:rsid w:val="002F4B95"/>
    <w:rsid w:val="002F5378"/>
    <w:rsid w:val="002F55EA"/>
    <w:rsid w:val="002F5CC6"/>
    <w:rsid w:val="002F69C6"/>
    <w:rsid w:val="002F69FD"/>
    <w:rsid w:val="002F72C0"/>
    <w:rsid w:val="002F785B"/>
    <w:rsid w:val="002F7980"/>
    <w:rsid w:val="002F7BE4"/>
    <w:rsid w:val="003000C4"/>
    <w:rsid w:val="0030036B"/>
    <w:rsid w:val="00300E90"/>
    <w:rsid w:val="00300F92"/>
    <w:rsid w:val="00301734"/>
    <w:rsid w:val="003029B6"/>
    <w:rsid w:val="00302C03"/>
    <w:rsid w:val="00304206"/>
    <w:rsid w:val="00304BBB"/>
    <w:rsid w:val="00305FF2"/>
    <w:rsid w:val="003065EB"/>
    <w:rsid w:val="00306B94"/>
    <w:rsid w:val="00307474"/>
    <w:rsid w:val="00307991"/>
    <w:rsid w:val="003108DA"/>
    <w:rsid w:val="003113C5"/>
    <w:rsid w:val="0031141D"/>
    <w:rsid w:val="0031173F"/>
    <w:rsid w:val="00311F25"/>
    <w:rsid w:val="00311F45"/>
    <w:rsid w:val="00312213"/>
    <w:rsid w:val="0031222B"/>
    <w:rsid w:val="00312DCC"/>
    <w:rsid w:val="00313961"/>
    <w:rsid w:val="00314717"/>
    <w:rsid w:val="00314B69"/>
    <w:rsid w:val="003153C3"/>
    <w:rsid w:val="003154C3"/>
    <w:rsid w:val="003154EA"/>
    <w:rsid w:val="003159D3"/>
    <w:rsid w:val="00316C49"/>
    <w:rsid w:val="0031703C"/>
    <w:rsid w:val="0031708B"/>
    <w:rsid w:val="003204C7"/>
    <w:rsid w:val="00320BAE"/>
    <w:rsid w:val="00320BFC"/>
    <w:rsid w:val="003217E6"/>
    <w:rsid w:val="00321C05"/>
    <w:rsid w:val="003226AE"/>
    <w:rsid w:val="00322773"/>
    <w:rsid w:val="00322C98"/>
    <w:rsid w:val="003241E1"/>
    <w:rsid w:val="00324575"/>
    <w:rsid w:val="00324BBC"/>
    <w:rsid w:val="003270A0"/>
    <w:rsid w:val="00327A8B"/>
    <w:rsid w:val="00330FCC"/>
    <w:rsid w:val="00331AF4"/>
    <w:rsid w:val="00332334"/>
    <w:rsid w:val="00332753"/>
    <w:rsid w:val="003328A3"/>
    <w:rsid w:val="00332B4C"/>
    <w:rsid w:val="00332B9C"/>
    <w:rsid w:val="00332C00"/>
    <w:rsid w:val="00333847"/>
    <w:rsid w:val="003338FF"/>
    <w:rsid w:val="0033404C"/>
    <w:rsid w:val="00334270"/>
    <w:rsid w:val="00334745"/>
    <w:rsid w:val="00334A3A"/>
    <w:rsid w:val="00334AA5"/>
    <w:rsid w:val="00335604"/>
    <w:rsid w:val="00335762"/>
    <w:rsid w:val="0033579B"/>
    <w:rsid w:val="0033584E"/>
    <w:rsid w:val="00335CBB"/>
    <w:rsid w:val="00337AB0"/>
    <w:rsid w:val="00337C7D"/>
    <w:rsid w:val="00340150"/>
    <w:rsid w:val="00340333"/>
    <w:rsid w:val="00340AF9"/>
    <w:rsid w:val="00340D38"/>
    <w:rsid w:val="003410CB"/>
    <w:rsid w:val="00342828"/>
    <w:rsid w:val="0034337F"/>
    <w:rsid w:val="00343BD5"/>
    <w:rsid w:val="00343E45"/>
    <w:rsid w:val="003446F9"/>
    <w:rsid w:val="00345108"/>
    <w:rsid w:val="0034522A"/>
    <w:rsid w:val="003457B0"/>
    <w:rsid w:val="00346882"/>
    <w:rsid w:val="00346AA4"/>
    <w:rsid w:val="00347CE2"/>
    <w:rsid w:val="00347E6E"/>
    <w:rsid w:val="0035142A"/>
    <w:rsid w:val="003525CE"/>
    <w:rsid w:val="00352E84"/>
    <w:rsid w:val="00353393"/>
    <w:rsid w:val="0035382B"/>
    <w:rsid w:val="00354215"/>
    <w:rsid w:val="003543A3"/>
    <w:rsid w:val="00354EEB"/>
    <w:rsid w:val="00355EE1"/>
    <w:rsid w:val="00356131"/>
    <w:rsid w:val="00356B87"/>
    <w:rsid w:val="00360644"/>
    <w:rsid w:val="00360A7D"/>
    <w:rsid w:val="00361BA6"/>
    <w:rsid w:val="00361C14"/>
    <w:rsid w:val="00362380"/>
    <w:rsid w:val="00363EFD"/>
    <w:rsid w:val="003649D7"/>
    <w:rsid w:val="00364A17"/>
    <w:rsid w:val="00364D5B"/>
    <w:rsid w:val="00365432"/>
    <w:rsid w:val="00365587"/>
    <w:rsid w:val="00365851"/>
    <w:rsid w:val="00366295"/>
    <w:rsid w:val="003678EC"/>
    <w:rsid w:val="00367BB9"/>
    <w:rsid w:val="00370B77"/>
    <w:rsid w:val="003729D2"/>
    <w:rsid w:val="00375698"/>
    <w:rsid w:val="00375D2E"/>
    <w:rsid w:val="00376502"/>
    <w:rsid w:val="00376C3C"/>
    <w:rsid w:val="00376D52"/>
    <w:rsid w:val="00376E1C"/>
    <w:rsid w:val="0037742F"/>
    <w:rsid w:val="00377ADB"/>
    <w:rsid w:val="00377E30"/>
    <w:rsid w:val="003808E4"/>
    <w:rsid w:val="00381E00"/>
    <w:rsid w:val="003828A6"/>
    <w:rsid w:val="00382B42"/>
    <w:rsid w:val="00382C36"/>
    <w:rsid w:val="0038374F"/>
    <w:rsid w:val="00383780"/>
    <w:rsid w:val="00383D4A"/>
    <w:rsid w:val="00384858"/>
    <w:rsid w:val="00384B6D"/>
    <w:rsid w:val="00384FE2"/>
    <w:rsid w:val="003856D9"/>
    <w:rsid w:val="0038779B"/>
    <w:rsid w:val="003879C5"/>
    <w:rsid w:val="00391150"/>
    <w:rsid w:val="003915FD"/>
    <w:rsid w:val="00391CC3"/>
    <w:rsid w:val="00392E6B"/>
    <w:rsid w:val="00392F0C"/>
    <w:rsid w:val="003939F9"/>
    <w:rsid w:val="00393BBD"/>
    <w:rsid w:val="003943EF"/>
    <w:rsid w:val="00394C9C"/>
    <w:rsid w:val="00394D6F"/>
    <w:rsid w:val="003958F3"/>
    <w:rsid w:val="00395978"/>
    <w:rsid w:val="00395E90"/>
    <w:rsid w:val="00395FD8"/>
    <w:rsid w:val="0039610B"/>
    <w:rsid w:val="00396424"/>
    <w:rsid w:val="00396726"/>
    <w:rsid w:val="00396E92"/>
    <w:rsid w:val="00396EB5"/>
    <w:rsid w:val="00396F6D"/>
    <w:rsid w:val="00397DC8"/>
    <w:rsid w:val="00397F36"/>
    <w:rsid w:val="003A0314"/>
    <w:rsid w:val="003A042A"/>
    <w:rsid w:val="003A0DE7"/>
    <w:rsid w:val="003A10D9"/>
    <w:rsid w:val="003A2AC0"/>
    <w:rsid w:val="003A3166"/>
    <w:rsid w:val="003A318E"/>
    <w:rsid w:val="003A43AF"/>
    <w:rsid w:val="003A4C5F"/>
    <w:rsid w:val="003A533E"/>
    <w:rsid w:val="003A55CE"/>
    <w:rsid w:val="003A5A29"/>
    <w:rsid w:val="003A6010"/>
    <w:rsid w:val="003A62B1"/>
    <w:rsid w:val="003A632E"/>
    <w:rsid w:val="003A688C"/>
    <w:rsid w:val="003A6A65"/>
    <w:rsid w:val="003B043B"/>
    <w:rsid w:val="003B0EE5"/>
    <w:rsid w:val="003B1106"/>
    <w:rsid w:val="003B2ABB"/>
    <w:rsid w:val="003B2B36"/>
    <w:rsid w:val="003B35D5"/>
    <w:rsid w:val="003B39E6"/>
    <w:rsid w:val="003B4917"/>
    <w:rsid w:val="003B4BC5"/>
    <w:rsid w:val="003B5696"/>
    <w:rsid w:val="003B736C"/>
    <w:rsid w:val="003B7539"/>
    <w:rsid w:val="003B7699"/>
    <w:rsid w:val="003B7CF1"/>
    <w:rsid w:val="003B7DF6"/>
    <w:rsid w:val="003C16BA"/>
    <w:rsid w:val="003C2291"/>
    <w:rsid w:val="003C23F7"/>
    <w:rsid w:val="003C2C55"/>
    <w:rsid w:val="003C2FC0"/>
    <w:rsid w:val="003C327F"/>
    <w:rsid w:val="003C37C5"/>
    <w:rsid w:val="003C380A"/>
    <w:rsid w:val="003C3B04"/>
    <w:rsid w:val="003C411E"/>
    <w:rsid w:val="003C4513"/>
    <w:rsid w:val="003C45ED"/>
    <w:rsid w:val="003C45F1"/>
    <w:rsid w:val="003C4931"/>
    <w:rsid w:val="003C4C03"/>
    <w:rsid w:val="003C4F8D"/>
    <w:rsid w:val="003C51AE"/>
    <w:rsid w:val="003C5A3E"/>
    <w:rsid w:val="003C6812"/>
    <w:rsid w:val="003C6BFC"/>
    <w:rsid w:val="003C739D"/>
    <w:rsid w:val="003D0459"/>
    <w:rsid w:val="003D0FE3"/>
    <w:rsid w:val="003D1B26"/>
    <w:rsid w:val="003D1DD6"/>
    <w:rsid w:val="003D21A1"/>
    <w:rsid w:val="003D29E2"/>
    <w:rsid w:val="003D2B47"/>
    <w:rsid w:val="003D3BDC"/>
    <w:rsid w:val="003D3CD6"/>
    <w:rsid w:val="003D3F5C"/>
    <w:rsid w:val="003D414A"/>
    <w:rsid w:val="003D4DF8"/>
    <w:rsid w:val="003D4E4D"/>
    <w:rsid w:val="003D66F1"/>
    <w:rsid w:val="003D6C45"/>
    <w:rsid w:val="003D7152"/>
    <w:rsid w:val="003D75F8"/>
    <w:rsid w:val="003D7A6E"/>
    <w:rsid w:val="003E01B3"/>
    <w:rsid w:val="003E085D"/>
    <w:rsid w:val="003E115B"/>
    <w:rsid w:val="003E2C90"/>
    <w:rsid w:val="003E2CDC"/>
    <w:rsid w:val="003E2DE6"/>
    <w:rsid w:val="003E3D15"/>
    <w:rsid w:val="003E422A"/>
    <w:rsid w:val="003E42BA"/>
    <w:rsid w:val="003E45D7"/>
    <w:rsid w:val="003E4D47"/>
    <w:rsid w:val="003E5413"/>
    <w:rsid w:val="003E54DD"/>
    <w:rsid w:val="003E6828"/>
    <w:rsid w:val="003E713B"/>
    <w:rsid w:val="003F0B1A"/>
    <w:rsid w:val="003F127B"/>
    <w:rsid w:val="003F16A1"/>
    <w:rsid w:val="003F23F7"/>
    <w:rsid w:val="003F2469"/>
    <w:rsid w:val="003F2859"/>
    <w:rsid w:val="003F3425"/>
    <w:rsid w:val="003F461F"/>
    <w:rsid w:val="003F4EE3"/>
    <w:rsid w:val="003F5023"/>
    <w:rsid w:val="003F586A"/>
    <w:rsid w:val="003F5BEE"/>
    <w:rsid w:val="003F5D31"/>
    <w:rsid w:val="003F6B76"/>
    <w:rsid w:val="003F71A1"/>
    <w:rsid w:val="003F77EC"/>
    <w:rsid w:val="003F78B5"/>
    <w:rsid w:val="003F79CC"/>
    <w:rsid w:val="003F7E33"/>
    <w:rsid w:val="004004EC"/>
    <w:rsid w:val="0040066B"/>
    <w:rsid w:val="00401718"/>
    <w:rsid w:val="00401A56"/>
    <w:rsid w:val="00402279"/>
    <w:rsid w:val="004025B9"/>
    <w:rsid w:val="0040287C"/>
    <w:rsid w:val="0040310C"/>
    <w:rsid w:val="0040397F"/>
    <w:rsid w:val="00403A66"/>
    <w:rsid w:val="00403A80"/>
    <w:rsid w:val="00403B5A"/>
    <w:rsid w:val="00403F21"/>
    <w:rsid w:val="004046D1"/>
    <w:rsid w:val="00404D4B"/>
    <w:rsid w:val="0040614E"/>
    <w:rsid w:val="0040645C"/>
    <w:rsid w:val="0040681B"/>
    <w:rsid w:val="004070FD"/>
    <w:rsid w:val="004073A7"/>
    <w:rsid w:val="0040741C"/>
    <w:rsid w:val="00407E8C"/>
    <w:rsid w:val="00410441"/>
    <w:rsid w:val="0041060E"/>
    <w:rsid w:val="00411192"/>
    <w:rsid w:val="00411E07"/>
    <w:rsid w:val="0041333E"/>
    <w:rsid w:val="0041395B"/>
    <w:rsid w:val="00413BA5"/>
    <w:rsid w:val="00414E2D"/>
    <w:rsid w:val="0041528C"/>
    <w:rsid w:val="004161C3"/>
    <w:rsid w:val="00416661"/>
    <w:rsid w:val="00416987"/>
    <w:rsid w:val="00417048"/>
    <w:rsid w:val="00417F22"/>
    <w:rsid w:val="00421276"/>
    <w:rsid w:val="0042143F"/>
    <w:rsid w:val="00422007"/>
    <w:rsid w:val="004228E6"/>
    <w:rsid w:val="00422931"/>
    <w:rsid w:val="00422D3E"/>
    <w:rsid w:val="00423C05"/>
    <w:rsid w:val="00423DA9"/>
    <w:rsid w:val="00423E9B"/>
    <w:rsid w:val="0042424E"/>
    <w:rsid w:val="004247EC"/>
    <w:rsid w:val="004257C0"/>
    <w:rsid w:val="00425816"/>
    <w:rsid w:val="00425A83"/>
    <w:rsid w:val="00425AEF"/>
    <w:rsid w:val="00425F76"/>
    <w:rsid w:val="00426972"/>
    <w:rsid w:val="00426B3D"/>
    <w:rsid w:val="00426F1D"/>
    <w:rsid w:val="00427DEF"/>
    <w:rsid w:val="00430550"/>
    <w:rsid w:val="004306B4"/>
    <w:rsid w:val="0043143B"/>
    <w:rsid w:val="0043187C"/>
    <w:rsid w:val="00431F94"/>
    <w:rsid w:val="00432A69"/>
    <w:rsid w:val="00432E8E"/>
    <w:rsid w:val="00432EA2"/>
    <w:rsid w:val="004347F8"/>
    <w:rsid w:val="00434EE7"/>
    <w:rsid w:val="0043537E"/>
    <w:rsid w:val="00435840"/>
    <w:rsid w:val="0043619A"/>
    <w:rsid w:val="00436303"/>
    <w:rsid w:val="004363A8"/>
    <w:rsid w:val="004364D4"/>
    <w:rsid w:val="00437370"/>
    <w:rsid w:val="00437373"/>
    <w:rsid w:val="0043737B"/>
    <w:rsid w:val="0043743C"/>
    <w:rsid w:val="00437751"/>
    <w:rsid w:val="004377DE"/>
    <w:rsid w:val="004378A4"/>
    <w:rsid w:val="00437B53"/>
    <w:rsid w:val="00440322"/>
    <w:rsid w:val="00440519"/>
    <w:rsid w:val="00441398"/>
    <w:rsid w:val="0044242C"/>
    <w:rsid w:val="0044259E"/>
    <w:rsid w:val="00442AC7"/>
    <w:rsid w:val="00442C14"/>
    <w:rsid w:val="004434BF"/>
    <w:rsid w:val="0044361E"/>
    <w:rsid w:val="0044381C"/>
    <w:rsid w:val="00443EDD"/>
    <w:rsid w:val="00444006"/>
    <w:rsid w:val="00444409"/>
    <w:rsid w:val="0044552A"/>
    <w:rsid w:val="004468AC"/>
    <w:rsid w:val="00446AD7"/>
    <w:rsid w:val="00447A01"/>
    <w:rsid w:val="00447A90"/>
    <w:rsid w:val="00447FD5"/>
    <w:rsid w:val="00450405"/>
    <w:rsid w:val="00450463"/>
    <w:rsid w:val="00450500"/>
    <w:rsid w:val="00450D25"/>
    <w:rsid w:val="00450E4A"/>
    <w:rsid w:val="0045181C"/>
    <w:rsid w:val="00451F7D"/>
    <w:rsid w:val="00451FC5"/>
    <w:rsid w:val="00452400"/>
    <w:rsid w:val="0045330B"/>
    <w:rsid w:val="00453DEA"/>
    <w:rsid w:val="0045402B"/>
    <w:rsid w:val="00454105"/>
    <w:rsid w:val="00454A81"/>
    <w:rsid w:val="0045511F"/>
    <w:rsid w:val="004556EE"/>
    <w:rsid w:val="00456543"/>
    <w:rsid w:val="00457107"/>
    <w:rsid w:val="004571D3"/>
    <w:rsid w:val="00457280"/>
    <w:rsid w:val="00457F2C"/>
    <w:rsid w:val="0046039D"/>
    <w:rsid w:val="0046170A"/>
    <w:rsid w:val="00461A76"/>
    <w:rsid w:val="00462573"/>
    <w:rsid w:val="004631C2"/>
    <w:rsid w:val="0046387A"/>
    <w:rsid w:val="0046469F"/>
    <w:rsid w:val="00464C53"/>
    <w:rsid w:val="00465D4D"/>
    <w:rsid w:val="00466515"/>
    <w:rsid w:val="0046699F"/>
    <w:rsid w:val="00466C11"/>
    <w:rsid w:val="00467477"/>
    <w:rsid w:val="004701CF"/>
    <w:rsid w:val="004702CC"/>
    <w:rsid w:val="0047134B"/>
    <w:rsid w:val="00471394"/>
    <w:rsid w:val="004719B8"/>
    <w:rsid w:val="00471B16"/>
    <w:rsid w:val="00471D0D"/>
    <w:rsid w:val="00473203"/>
    <w:rsid w:val="0047321A"/>
    <w:rsid w:val="00473D43"/>
    <w:rsid w:val="00473DA7"/>
    <w:rsid w:val="00474622"/>
    <w:rsid w:val="0047638E"/>
    <w:rsid w:val="00476DF4"/>
    <w:rsid w:val="0047749F"/>
    <w:rsid w:val="00477666"/>
    <w:rsid w:val="00477C33"/>
    <w:rsid w:val="00480AD2"/>
    <w:rsid w:val="0048160B"/>
    <w:rsid w:val="00481C2C"/>
    <w:rsid w:val="00481D5B"/>
    <w:rsid w:val="00481DBB"/>
    <w:rsid w:val="004824F5"/>
    <w:rsid w:val="00482FDC"/>
    <w:rsid w:val="00483828"/>
    <w:rsid w:val="00483D30"/>
    <w:rsid w:val="00484AB5"/>
    <w:rsid w:val="00485113"/>
    <w:rsid w:val="00485340"/>
    <w:rsid w:val="004858D7"/>
    <w:rsid w:val="004858FF"/>
    <w:rsid w:val="004866CC"/>
    <w:rsid w:val="00490365"/>
    <w:rsid w:val="00490F90"/>
    <w:rsid w:val="004912EF"/>
    <w:rsid w:val="004915E9"/>
    <w:rsid w:val="00491656"/>
    <w:rsid w:val="004926CD"/>
    <w:rsid w:val="00492880"/>
    <w:rsid w:val="00492BF0"/>
    <w:rsid w:val="00493B59"/>
    <w:rsid w:val="004941FE"/>
    <w:rsid w:val="00494799"/>
    <w:rsid w:val="00494DBC"/>
    <w:rsid w:val="00495BE1"/>
    <w:rsid w:val="0049616F"/>
    <w:rsid w:val="0049630A"/>
    <w:rsid w:val="00496E20"/>
    <w:rsid w:val="004974F2"/>
    <w:rsid w:val="004976A5"/>
    <w:rsid w:val="00497A93"/>
    <w:rsid w:val="00497FED"/>
    <w:rsid w:val="004A0534"/>
    <w:rsid w:val="004A090F"/>
    <w:rsid w:val="004A229A"/>
    <w:rsid w:val="004A254A"/>
    <w:rsid w:val="004A26A3"/>
    <w:rsid w:val="004A3E00"/>
    <w:rsid w:val="004A4004"/>
    <w:rsid w:val="004A437F"/>
    <w:rsid w:val="004A4FED"/>
    <w:rsid w:val="004A5588"/>
    <w:rsid w:val="004A6A90"/>
    <w:rsid w:val="004A6D62"/>
    <w:rsid w:val="004A760E"/>
    <w:rsid w:val="004A784E"/>
    <w:rsid w:val="004B13F2"/>
    <w:rsid w:val="004B1822"/>
    <w:rsid w:val="004B1DA2"/>
    <w:rsid w:val="004B1E47"/>
    <w:rsid w:val="004B2D6E"/>
    <w:rsid w:val="004B450C"/>
    <w:rsid w:val="004B4664"/>
    <w:rsid w:val="004B4B1A"/>
    <w:rsid w:val="004B4C00"/>
    <w:rsid w:val="004B4D5B"/>
    <w:rsid w:val="004B4F7C"/>
    <w:rsid w:val="004B51C6"/>
    <w:rsid w:val="004B55C3"/>
    <w:rsid w:val="004B5D48"/>
    <w:rsid w:val="004B5E07"/>
    <w:rsid w:val="004B75A6"/>
    <w:rsid w:val="004C111C"/>
    <w:rsid w:val="004C1A59"/>
    <w:rsid w:val="004C2759"/>
    <w:rsid w:val="004C38F1"/>
    <w:rsid w:val="004C4F92"/>
    <w:rsid w:val="004C5061"/>
    <w:rsid w:val="004C5238"/>
    <w:rsid w:val="004C538A"/>
    <w:rsid w:val="004C5673"/>
    <w:rsid w:val="004C5E86"/>
    <w:rsid w:val="004C688C"/>
    <w:rsid w:val="004C71C8"/>
    <w:rsid w:val="004C7324"/>
    <w:rsid w:val="004C7769"/>
    <w:rsid w:val="004D0977"/>
    <w:rsid w:val="004D1322"/>
    <w:rsid w:val="004D19A9"/>
    <w:rsid w:val="004D2321"/>
    <w:rsid w:val="004D234F"/>
    <w:rsid w:val="004D272F"/>
    <w:rsid w:val="004D2981"/>
    <w:rsid w:val="004D2E09"/>
    <w:rsid w:val="004D2EA2"/>
    <w:rsid w:val="004D391D"/>
    <w:rsid w:val="004D46CF"/>
    <w:rsid w:val="004D4A6B"/>
    <w:rsid w:val="004D5BE0"/>
    <w:rsid w:val="004D61A2"/>
    <w:rsid w:val="004D6933"/>
    <w:rsid w:val="004D6FFD"/>
    <w:rsid w:val="004E0190"/>
    <w:rsid w:val="004E0AFB"/>
    <w:rsid w:val="004E0CBB"/>
    <w:rsid w:val="004E0D1E"/>
    <w:rsid w:val="004E10B6"/>
    <w:rsid w:val="004E1B78"/>
    <w:rsid w:val="004E1F33"/>
    <w:rsid w:val="004E2112"/>
    <w:rsid w:val="004E21C4"/>
    <w:rsid w:val="004E2AB3"/>
    <w:rsid w:val="004E2F0C"/>
    <w:rsid w:val="004E35D1"/>
    <w:rsid w:val="004E38B1"/>
    <w:rsid w:val="004E59C3"/>
    <w:rsid w:val="004E6596"/>
    <w:rsid w:val="004E66A5"/>
    <w:rsid w:val="004E6E9D"/>
    <w:rsid w:val="004E7DD3"/>
    <w:rsid w:val="004F0852"/>
    <w:rsid w:val="004F0C46"/>
    <w:rsid w:val="004F0EF6"/>
    <w:rsid w:val="004F0F6E"/>
    <w:rsid w:val="004F1002"/>
    <w:rsid w:val="004F2202"/>
    <w:rsid w:val="004F26DF"/>
    <w:rsid w:val="004F2BBD"/>
    <w:rsid w:val="004F312A"/>
    <w:rsid w:val="004F3498"/>
    <w:rsid w:val="004F3703"/>
    <w:rsid w:val="004F3D79"/>
    <w:rsid w:val="004F41C3"/>
    <w:rsid w:val="004F4CEC"/>
    <w:rsid w:val="004F59F1"/>
    <w:rsid w:val="004F5F91"/>
    <w:rsid w:val="004F7561"/>
    <w:rsid w:val="004F791C"/>
    <w:rsid w:val="00500570"/>
    <w:rsid w:val="0050070A"/>
    <w:rsid w:val="0050109D"/>
    <w:rsid w:val="00501327"/>
    <w:rsid w:val="005015FC"/>
    <w:rsid w:val="00501981"/>
    <w:rsid w:val="0050306C"/>
    <w:rsid w:val="005052E3"/>
    <w:rsid w:val="005055FA"/>
    <w:rsid w:val="005068B4"/>
    <w:rsid w:val="00506F4A"/>
    <w:rsid w:val="0050716A"/>
    <w:rsid w:val="0051019C"/>
    <w:rsid w:val="0051042C"/>
    <w:rsid w:val="005107A5"/>
    <w:rsid w:val="00510BB5"/>
    <w:rsid w:val="00510FCB"/>
    <w:rsid w:val="005125FF"/>
    <w:rsid w:val="005126E1"/>
    <w:rsid w:val="00512AC9"/>
    <w:rsid w:val="00512C39"/>
    <w:rsid w:val="0051321C"/>
    <w:rsid w:val="00513EBC"/>
    <w:rsid w:val="0051453B"/>
    <w:rsid w:val="005147C2"/>
    <w:rsid w:val="00514F1F"/>
    <w:rsid w:val="005153F8"/>
    <w:rsid w:val="005158FC"/>
    <w:rsid w:val="00515CC2"/>
    <w:rsid w:val="005169B8"/>
    <w:rsid w:val="00516CC2"/>
    <w:rsid w:val="00516EC9"/>
    <w:rsid w:val="00516FC0"/>
    <w:rsid w:val="0051793D"/>
    <w:rsid w:val="00517C00"/>
    <w:rsid w:val="005201F5"/>
    <w:rsid w:val="00520C2B"/>
    <w:rsid w:val="00520F6F"/>
    <w:rsid w:val="005232CC"/>
    <w:rsid w:val="0052372E"/>
    <w:rsid w:val="0052379F"/>
    <w:rsid w:val="00524754"/>
    <w:rsid w:val="005251AC"/>
    <w:rsid w:val="00525221"/>
    <w:rsid w:val="00525355"/>
    <w:rsid w:val="00525790"/>
    <w:rsid w:val="00525AED"/>
    <w:rsid w:val="00525EA9"/>
    <w:rsid w:val="005262FA"/>
    <w:rsid w:val="005264C5"/>
    <w:rsid w:val="00526790"/>
    <w:rsid w:val="00526C59"/>
    <w:rsid w:val="005270A2"/>
    <w:rsid w:val="0052714F"/>
    <w:rsid w:val="00527459"/>
    <w:rsid w:val="00530144"/>
    <w:rsid w:val="005312C1"/>
    <w:rsid w:val="00531A57"/>
    <w:rsid w:val="00532D4A"/>
    <w:rsid w:val="0053301E"/>
    <w:rsid w:val="00533672"/>
    <w:rsid w:val="005336B7"/>
    <w:rsid w:val="00533C1F"/>
    <w:rsid w:val="00533FAC"/>
    <w:rsid w:val="00535D14"/>
    <w:rsid w:val="00535DD8"/>
    <w:rsid w:val="00536322"/>
    <w:rsid w:val="00536CAE"/>
    <w:rsid w:val="00540988"/>
    <w:rsid w:val="00540EA7"/>
    <w:rsid w:val="00541007"/>
    <w:rsid w:val="00541DF0"/>
    <w:rsid w:val="00542FA9"/>
    <w:rsid w:val="00543299"/>
    <w:rsid w:val="00543807"/>
    <w:rsid w:val="00543900"/>
    <w:rsid w:val="00543FB5"/>
    <w:rsid w:val="0054420A"/>
    <w:rsid w:val="00544877"/>
    <w:rsid w:val="00544BF6"/>
    <w:rsid w:val="00544E62"/>
    <w:rsid w:val="0054572D"/>
    <w:rsid w:val="00545BE2"/>
    <w:rsid w:val="00546824"/>
    <w:rsid w:val="00546CAB"/>
    <w:rsid w:val="005509EC"/>
    <w:rsid w:val="0055133C"/>
    <w:rsid w:val="005519E8"/>
    <w:rsid w:val="00552E75"/>
    <w:rsid w:val="00552F44"/>
    <w:rsid w:val="0055356F"/>
    <w:rsid w:val="00553951"/>
    <w:rsid w:val="00553DA4"/>
    <w:rsid w:val="005542DA"/>
    <w:rsid w:val="00554D4F"/>
    <w:rsid w:val="005563A9"/>
    <w:rsid w:val="005577BF"/>
    <w:rsid w:val="00557CE7"/>
    <w:rsid w:val="005602B7"/>
    <w:rsid w:val="00560C6E"/>
    <w:rsid w:val="00560D85"/>
    <w:rsid w:val="00561419"/>
    <w:rsid w:val="00561C85"/>
    <w:rsid w:val="00561E76"/>
    <w:rsid w:val="00562214"/>
    <w:rsid w:val="0056263C"/>
    <w:rsid w:val="00564D09"/>
    <w:rsid w:val="00565D34"/>
    <w:rsid w:val="00566393"/>
    <w:rsid w:val="0056688A"/>
    <w:rsid w:val="00566AC7"/>
    <w:rsid w:val="0056702B"/>
    <w:rsid w:val="00567898"/>
    <w:rsid w:val="00570E11"/>
    <w:rsid w:val="00570EA5"/>
    <w:rsid w:val="00571568"/>
    <w:rsid w:val="00571754"/>
    <w:rsid w:val="00572A7B"/>
    <w:rsid w:val="00572BE4"/>
    <w:rsid w:val="00572FD3"/>
    <w:rsid w:val="00573107"/>
    <w:rsid w:val="00573A9B"/>
    <w:rsid w:val="0057587B"/>
    <w:rsid w:val="005766CA"/>
    <w:rsid w:val="00576E3C"/>
    <w:rsid w:val="00576F42"/>
    <w:rsid w:val="00577682"/>
    <w:rsid w:val="005779EB"/>
    <w:rsid w:val="005806DF"/>
    <w:rsid w:val="00580AF8"/>
    <w:rsid w:val="00580E48"/>
    <w:rsid w:val="00580E90"/>
    <w:rsid w:val="00580FA8"/>
    <w:rsid w:val="0058114D"/>
    <w:rsid w:val="0058133B"/>
    <w:rsid w:val="00581EE1"/>
    <w:rsid w:val="00582130"/>
    <w:rsid w:val="0058218A"/>
    <w:rsid w:val="005829D4"/>
    <w:rsid w:val="00582E37"/>
    <w:rsid w:val="00584478"/>
    <w:rsid w:val="00584A12"/>
    <w:rsid w:val="00584B6F"/>
    <w:rsid w:val="00584E39"/>
    <w:rsid w:val="00585F46"/>
    <w:rsid w:val="0058640B"/>
    <w:rsid w:val="0058799C"/>
    <w:rsid w:val="00591218"/>
    <w:rsid w:val="005916C3"/>
    <w:rsid w:val="005921F0"/>
    <w:rsid w:val="00592C90"/>
    <w:rsid w:val="00592F3D"/>
    <w:rsid w:val="0059385E"/>
    <w:rsid w:val="00594169"/>
    <w:rsid w:val="00594447"/>
    <w:rsid w:val="00594D0F"/>
    <w:rsid w:val="00596CE2"/>
    <w:rsid w:val="00596D74"/>
    <w:rsid w:val="00596EA7"/>
    <w:rsid w:val="0059708B"/>
    <w:rsid w:val="005972FB"/>
    <w:rsid w:val="005976EF"/>
    <w:rsid w:val="005A0C94"/>
    <w:rsid w:val="005A11F7"/>
    <w:rsid w:val="005A150F"/>
    <w:rsid w:val="005A1597"/>
    <w:rsid w:val="005A2478"/>
    <w:rsid w:val="005A2B82"/>
    <w:rsid w:val="005A39AB"/>
    <w:rsid w:val="005A418B"/>
    <w:rsid w:val="005A4192"/>
    <w:rsid w:val="005A49A0"/>
    <w:rsid w:val="005A536D"/>
    <w:rsid w:val="005A542B"/>
    <w:rsid w:val="005A64FF"/>
    <w:rsid w:val="005A688D"/>
    <w:rsid w:val="005A6985"/>
    <w:rsid w:val="005A6BD1"/>
    <w:rsid w:val="005B00F8"/>
    <w:rsid w:val="005B0632"/>
    <w:rsid w:val="005B0741"/>
    <w:rsid w:val="005B089E"/>
    <w:rsid w:val="005B0F8C"/>
    <w:rsid w:val="005B1317"/>
    <w:rsid w:val="005B1AB6"/>
    <w:rsid w:val="005B1B08"/>
    <w:rsid w:val="005B1BAA"/>
    <w:rsid w:val="005B1E64"/>
    <w:rsid w:val="005B3AA1"/>
    <w:rsid w:val="005B4438"/>
    <w:rsid w:val="005B4682"/>
    <w:rsid w:val="005B4A33"/>
    <w:rsid w:val="005B4D13"/>
    <w:rsid w:val="005B69D1"/>
    <w:rsid w:val="005B741E"/>
    <w:rsid w:val="005B7C7F"/>
    <w:rsid w:val="005C0D09"/>
    <w:rsid w:val="005C1322"/>
    <w:rsid w:val="005C13FB"/>
    <w:rsid w:val="005C2973"/>
    <w:rsid w:val="005C421A"/>
    <w:rsid w:val="005C4DC3"/>
    <w:rsid w:val="005C5290"/>
    <w:rsid w:val="005C5CF6"/>
    <w:rsid w:val="005C5FF8"/>
    <w:rsid w:val="005C6AE5"/>
    <w:rsid w:val="005C6C99"/>
    <w:rsid w:val="005C799F"/>
    <w:rsid w:val="005C7A5F"/>
    <w:rsid w:val="005C7B5A"/>
    <w:rsid w:val="005D0844"/>
    <w:rsid w:val="005D0AA1"/>
    <w:rsid w:val="005D0BA8"/>
    <w:rsid w:val="005D0DD3"/>
    <w:rsid w:val="005D1B54"/>
    <w:rsid w:val="005D2920"/>
    <w:rsid w:val="005D2C09"/>
    <w:rsid w:val="005D2DD3"/>
    <w:rsid w:val="005D3564"/>
    <w:rsid w:val="005D37A0"/>
    <w:rsid w:val="005D38FD"/>
    <w:rsid w:val="005D3938"/>
    <w:rsid w:val="005D4778"/>
    <w:rsid w:val="005D4802"/>
    <w:rsid w:val="005D482F"/>
    <w:rsid w:val="005D4840"/>
    <w:rsid w:val="005D4F5F"/>
    <w:rsid w:val="005D5A24"/>
    <w:rsid w:val="005D79CA"/>
    <w:rsid w:val="005D7C54"/>
    <w:rsid w:val="005E050A"/>
    <w:rsid w:val="005E101B"/>
    <w:rsid w:val="005E19D3"/>
    <w:rsid w:val="005E2A4F"/>
    <w:rsid w:val="005E2ADA"/>
    <w:rsid w:val="005E2EBA"/>
    <w:rsid w:val="005E4FA6"/>
    <w:rsid w:val="005E5E29"/>
    <w:rsid w:val="005E64D6"/>
    <w:rsid w:val="005E69C1"/>
    <w:rsid w:val="005E6C3D"/>
    <w:rsid w:val="005E7DF9"/>
    <w:rsid w:val="005F01B9"/>
    <w:rsid w:val="005F03E0"/>
    <w:rsid w:val="005F07AD"/>
    <w:rsid w:val="005F30C4"/>
    <w:rsid w:val="005F4992"/>
    <w:rsid w:val="005F4CCB"/>
    <w:rsid w:val="005F4DE0"/>
    <w:rsid w:val="005F559C"/>
    <w:rsid w:val="005F56BA"/>
    <w:rsid w:val="005F5B14"/>
    <w:rsid w:val="005F6247"/>
    <w:rsid w:val="006000C3"/>
    <w:rsid w:val="006001C5"/>
    <w:rsid w:val="00600585"/>
    <w:rsid w:val="00600622"/>
    <w:rsid w:val="00600907"/>
    <w:rsid w:val="00600B60"/>
    <w:rsid w:val="00600D95"/>
    <w:rsid w:val="006010FD"/>
    <w:rsid w:val="00601189"/>
    <w:rsid w:val="00601792"/>
    <w:rsid w:val="006020CD"/>
    <w:rsid w:val="00602DBD"/>
    <w:rsid w:val="00602F09"/>
    <w:rsid w:val="006037F3"/>
    <w:rsid w:val="0060387D"/>
    <w:rsid w:val="006041AD"/>
    <w:rsid w:val="00604FE8"/>
    <w:rsid w:val="0060533D"/>
    <w:rsid w:val="006061FE"/>
    <w:rsid w:val="0060637E"/>
    <w:rsid w:val="00606414"/>
    <w:rsid w:val="00606C85"/>
    <w:rsid w:val="00606C92"/>
    <w:rsid w:val="006077F5"/>
    <w:rsid w:val="006114CD"/>
    <w:rsid w:val="006133B8"/>
    <w:rsid w:val="006134D3"/>
    <w:rsid w:val="006134F3"/>
    <w:rsid w:val="00613AE4"/>
    <w:rsid w:val="0061463A"/>
    <w:rsid w:val="006157EA"/>
    <w:rsid w:val="006158F2"/>
    <w:rsid w:val="00615D50"/>
    <w:rsid w:val="00616717"/>
    <w:rsid w:val="00616D40"/>
    <w:rsid w:val="00617458"/>
    <w:rsid w:val="006203A0"/>
    <w:rsid w:val="00620714"/>
    <w:rsid w:val="00620CD6"/>
    <w:rsid w:val="0062109E"/>
    <w:rsid w:val="00621BBA"/>
    <w:rsid w:val="006222FD"/>
    <w:rsid w:val="00622489"/>
    <w:rsid w:val="006229A2"/>
    <w:rsid w:val="00623149"/>
    <w:rsid w:val="00623297"/>
    <w:rsid w:val="0062346D"/>
    <w:rsid w:val="0062371A"/>
    <w:rsid w:val="0062480E"/>
    <w:rsid w:val="006252B4"/>
    <w:rsid w:val="00626F5F"/>
    <w:rsid w:val="00627AAF"/>
    <w:rsid w:val="00630221"/>
    <w:rsid w:val="00630BEF"/>
    <w:rsid w:val="00630BFA"/>
    <w:rsid w:val="00630CEA"/>
    <w:rsid w:val="0063117C"/>
    <w:rsid w:val="00631EC8"/>
    <w:rsid w:val="006324D2"/>
    <w:rsid w:val="0063435E"/>
    <w:rsid w:val="0063469C"/>
    <w:rsid w:val="006367ED"/>
    <w:rsid w:val="006379A1"/>
    <w:rsid w:val="00640D7C"/>
    <w:rsid w:val="00641047"/>
    <w:rsid w:val="00641415"/>
    <w:rsid w:val="0064182E"/>
    <w:rsid w:val="00641875"/>
    <w:rsid w:val="006428CC"/>
    <w:rsid w:val="00642E68"/>
    <w:rsid w:val="006442B6"/>
    <w:rsid w:val="00644D39"/>
    <w:rsid w:val="00645AE8"/>
    <w:rsid w:val="00645BA4"/>
    <w:rsid w:val="00646411"/>
    <w:rsid w:val="00646875"/>
    <w:rsid w:val="00650FFF"/>
    <w:rsid w:val="0065110C"/>
    <w:rsid w:val="0065139D"/>
    <w:rsid w:val="00651A78"/>
    <w:rsid w:val="0065389B"/>
    <w:rsid w:val="00656FCC"/>
    <w:rsid w:val="0065773C"/>
    <w:rsid w:val="00657BD8"/>
    <w:rsid w:val="00657DC8"/>
    <w:rsid w:val="006609DE"/>
    <w:rsid w:val="00661E68"/>
    <w:rsid w:val="0066214E"/>
    <w:rsid w:val="00662AE5"/>
    <w:rsid w:val="006636F9"/>
    <w:rsid w:val="00663CEB"/>
    <w:rsid w:val="00664E7C"/>
    <w:rsid w:val="0066527E"/>
    <w:rsid w:val="00665305"/>
    <w:rsid w:val="00666B35"/>
    <w:rsid w:val="00667A65"/>
    <w:rsid w:val="00667D94"/>
    <w:rsid w:val="00667E5B"/>
    <w:rsid w:val="00667ED6"/>
    <w:rsid w:val="00670319"/>
    <w:rsid w:val="006704A1"/>
    <w:rsid w:val="006705D3"/>
    <w:rsid w:val="0067120B"/>
    <w:rsid w:val="00671262"/>
    <w:rsid w:val="0067136A"/>
    <w:rsid w:val="006718F3"/>
    <w:rsid w:val="006729A0"/>
    <w:rsid w:val="0067378D"/>
    <w:rsid w:val="00675ECC"/>
    <w:rsid w:val="00676249"/>
    <w:rsid w:val="00676542"/>
    <w:rsid w:val="00676CED"/>
    <w:rsid w:val="0068028D"/>
    <w:rsid w:val="00680AE5"/>
    <w:rsid w:val="00680D15"/>
    <w:rsid w:val="00682277"/>
    <w:rsid w:val="006825D7"/>
    <w:rsid w:val="006834D9"/>
    <w:rsid w:val="00683905"/>
    <w:rsid w:val="00683990"/>
    <w:rsid w:val="00684390"/>
    <w:rsid w:val="00684408"/>
    <w:rsid w:val="0068456B"/>
    <w:rsid w:val="0068485B"/>
    <w:rsid w:val="00685251"/>
    <w:rsid w:val="00685B22"/>
    <w:rsid w:val="00685B2A"/>
    <w:rsid w:val="00686340"/>
    <w:rsid w:val="006866C1"/>
    <w:rsid w:val="00687D03"/>
    <w:rsid w:val="00690257"/>
    <w:rsid w:val="00691E40"/>
    <w:rsid w:val="00692492"/>
    <w:rsid w:val="0069352C"/>
    <w:rsid w:val="00694FAA"/>
    <w:rsid w:val="006951F4"/>
    <w:rsid w:val="00695F4C"/>
    <w:rsid w:val="006961C8"/>
    <w:rsid w:val="006969DF"/>
    <w:rsid w:val="00696EF9"/>
    <w:rsid w:val="006975BD"/>
    <w:rsid w:val="00697E8F"/>
    <w:rsid w:val="006A083A"/>
    <w:rsid w:val="006A0A2C"/>
    <w:rsid w:val="006A11C0"/>
    <w:rsid w:val="006A2674"/>
    <w:rsid w:val="006A42D4"/>
    <w:rsid w:val="006A48AE"/>
    <w:rsid w:val="006A49A9"/>
    <w:rsid w:val="006A4D03"/>
    <w:rsid w:val="006A4D94"/>
    <w:rsid w:val="006A548B"/>
    <w:rsid w:val="006A5943"/>
    <w:rsid w:val="006A5A7C"/>
    <w:rsid w:val="006A645F"/>
    <w:rsid w:val="006A7E86"/>
    <w:rsid w:val="006B06A6"/>
    <w:rsid w:val="006B0BC1"/>
    <w:rsid w:val="006B10EE"/>
    <w:rsid w:val="006B11F6"/>
    <w:rsid w:val="006B133A"/>
    <w:rsid w:val="006B17E1"/>
    <w:rsid w:val="006B22C0"/>
    <w:rsid w:val="006B25E0"/>
    <w:rsid w:val="006B261F"/>
    <w:rsid w:val="006B296E"/>
    <w:rsid w:val="006B3418"/>
    <w:rsid w:val="006B3C61"/>
    <w:rsid w:val="006B5667"/>
    <w:rsid w:val="006B5D54"/>
    <w:rsid w:val="006B5DEF"/>
    <w:rsid w:val="006B6C40"/>
    <w:rsid w:val="006B71CE"/>
    <w:rsid w:val="006C1B13"/>
    <w:rsid w:val="006C279B"/>
    <w:rsid w:val="006C29DA"/>
    <w:rsid w:val="006C2C63"/>
    <w:rsid w:val="006C2FF3"/>
    <w:rsid w:val="006C335C"/>
    <w:rsid w:val="006C3647"/>
    <w:rsid w:val="006C42AD"/>
    <w:rsid w:val="006C499C"/>
    <w:rsid w:val="006C4F8C"/>
    <w:rsid w:val="006C59D8"/>
    <w:rsid w:val="006C6436"/>
    <w:rsid w:val="006C645F"/>
    <w:rsid w:val="006C6FDC"/>
    <w:rsid w:val="006C7292"/>
    <w:rsid w:val="006D03E0"/>
    <w:rsid w:val="006D0496"/>
    <w:rsid w:val="006D0CB9"/>
    <w:rsid w:val="006D0FD9"/>
    <w:rsid w:val="006D19FF"/>
    <w:rsid w:val="006D1F27"/>
    <w:rsid w:val="006D1FC7"/>
    <w:rsid w:val="006D22AC"/>
    <w:rsid w:val="006D34BF"/>
    <w:rsid w:val="006D45EF"/>
    <w:rsid w:val="006D4A2E"/>
    <w:rsid w:val="006D5320"/>
    <w:rsid w:val="006D6BDC"/>
    <w:rsid w:val="006D709B"/>
    <w:rsid w:val="006D7337"/>
    <w:rsid w:val="006D73EC"/>
    <w:rsid w:val="006E04FF"/>
    <w:rsid w:val="006E05F0"/>
    <w:rsid w:val="006E1209"/>
    <w:rsid w:val="006E19A9"/>
    <w:rsid w:val="006E19F0"/>
    <w:rsid w:val="006E21B3"/>
    <w:rsid w:val="006E25F9"/>
    <w:rsid w:val="006E2A37"/>
    <w:rsid w:val="006E2B16"/>
    <w:rsid w:val="006E3D6F"/>
    <w:rsid w:val="006E4A0D"/>
    <w:rsid w:val="006E4A51"/>
    <w:rsid w:val="006E4CD2"/>
    <w:rsid w:val="006E58AC"/>
    <w:rsid w:val="006E5911"/>
    <w:rsid w:val="006E5936"/>
    <w:rsid w:val="006E5C2B"/>
    <w:rsid w:val="006E6304"/>
    <w:rsid w:val="006E6AAC"/>
    <w:rsid w:val="006E7254"/>
    <w:rsid w:val="006E7506"/>
    <w:rsid w:val="006E7B09"/>
    <w:rsid w:val="006E7C59"/>
    <w:rsid w:val="006E7CBA"/>
    <w:rsid w:val="006F0243"/>
    <w:rsid w:val="006F0950"/>
    <w:rsid w:val="006F0CD5"/>
    <w:rsid w:val="006F12D4"/>
    <w:rsid w:val="006F1D26"/>
    <w:rsid w:val="006F266B"/>
    <w:rsid w:val="006F300A"/>
    <w:rsid w:val="006F3AC3"/>
    <w:rsid w:val="006F3CB0"/>
    <w:rsid w:val="006F3DBD"/>
    <w:rsid w:val="006F527A"/>
    <w:rsid w:val="006F5552"/>
    <w:rsid w:val="006F58AD"/>
    <w:rsid w:val="006F60A0"/>
    <w:rsid w:val="006F6512"/>
    <w:rsid w:val="006F6BD9"/>
    <w:rsid w:val="006F72A1"/>
    <w:rsid w:val="006F74B9"/>
    <w:rsid w:val="006F7D33"/>
    <w:rsid w:val="00701DB6"/>
    <w:rsid w:val="00701FB7"/>
    <w:rsid w:val="0070260D"/>
    <w:rsid w:val="00702CB8"/>
    <w:rsid w:val="00702DE6"/>
    <w:rsid w:val="007036EF"/>
    <w:rsid w:val="0070386D"/>
    <w:rsid w:val="00703E0E"/>
    <w:rsid w:val="007050CD"/>
    <w:rsid w:val="00705B99"/>
    <w:rsid w:val="0070669C"/>
    <w:rsid w:val="00706CB5"/>
    <w:rsid w:val="00706E55"/>
    <w:rsid w:val="00707068"/>
    <w:rsid w:val="0070714E"/>
    <w:rsid w:val="007076E2"/>
    <w:rsid w:val="00707DB2"/>
    <w:rsid w:val="00710454"/>
    <w:rsid w:val="00710686"/>
    <w:rsid w:val="00710BDC"/>
    <w:rsid w:val="00710D1B"/>
    <w:rsid w:val="00711254"/>
    <w:rsid w:val="007112A6"/>
    <w:rsid w:val="0071149E"/>
    <w:rsid w:val="00711DA1"/>
    <w:rsid w:val="00711E0E"/>
    <w:rsid w:val="007124BE"/>
    <w:rsid w:val="00713DD9"/>
    <w:rsid w:val="00714629"/>
    <w:rsid w:val="00714A22"/>
    <w:rsid w:val="00714F19"/>
    <w:rsid w:val="00714FE2"/>
    <w:rsid w:val="0071516E"/>
    <w:rsid w:val="00715779"/>
    <w:rsid w:val="007162AD"/>
    <w:rsid w:val="00716756"/>
    <w:rsid w:val="00717806"/>
    <w:rsid w:val="00717886"/>
    <w:rsid w:val="00721741"/>
    <w:rsid w:val="00721C6F"/>
    <w:rsid w:val="007221D6"/>
    <w:rsid w:val="0072228F"/>
    <w:rsid w:val="00722575"/>
    <w:rsid w:val="00723387"/>
    <w:rsid w:val="0072363F"/>
    <w:rsid w:val="00724E61"/>
    <w:rsid w:val="007250FF"/>
    <w:rsid w:val="00725214"/>
    <w:rsid w:val="007257CE"/>
    <w:rsid w:val="00725A13"/>
    <w:rsid w:val="00727471"/>
    <w:rsid w:val="007276A3"/>
    <w:rsid w:val="007309A2"/>
    <w:rsid w:val="00730FA2"/>
    <w:rsid w:val="00731043"/>
    <w:rsid w:val="007311B1"/>
    <w:rsid w:val="007318F6"/>
    <w:rsid w:val="00731BB1"/>
    <w:rsid w:val="0073226E"/>
    <w:rsid w:val="00733330"/>
    <w:rsid w:val="00733667"/>
    <w:rsid w:val="00733C47"/>
    <w:rsid w:val="00733DA2"/>
    <w:rsid w:val="00734457"/>
    <w:rsid w:val="007350A4"/>
    <w:rsid w:val="00735869"/>
    <w:rsid w:val="007371D9"/>
    <w:rsid w:val="007371FD"/>
    <w:rsid w:val="0073745C"/>
    <w:rsid w:val="00737E41"/>
    <w:rsid w:val="0074019F"/>
    <w:rsid w:val="0074033D"/>
    <w:rsid w:val="00740BE2"/>
    <w:rsid w:val="007415DA"/>
    <w:rsid w:val="007428D0"/>
    <w:rsid w:val="00742F2C"/>
    <w:rsid w:val="0074390B"/>
    <w:rsid w:val="0074422B"/>
    <w:rsid w:val="00745034"/>
    <w:rsid w:val="007450B8"/>
    <w:rsid w:val="00745536"/>
    <w:rsid w:val="007455F3"/>
    <w:rsid w:val="00746000"/>
    <w:rsid w:val="0074629A"/>
    <w:rsid w:val="007466B5"/>
    <w:rsid w:val="00747369"/>
    <w:rsid w:val="007473E9"/>
    <w:rsid w:val="00750219"/>
    <w:rsid w:val="007508AD"/>
    <w:rsid w:val="00752677"/>
    <w:rsid w:val="00752FFF"/>
    <w:rsid w:val="00753595"/>
    <w:rsid w:val="007537E4"/>
    <w:rsid w:val="00753CA2"/>
    <w:rsid w:val="00753F1A"/>
    <w:rsid w:val="0075468B"/>
    <w:rsid w:val="007547AA"/>
    <w:rsid w:val="00754B59"/>
    <w:rsid w:val="00754EDC"/>
    <w:rsid w:val="007551AC"/>
    <w:rsid w:val="00755257"/>
    <w:rsid w:val="00755493"/>
    <w:rsid w:val="0075559A"/>
    <w:rsid w:val="00755DFB"/>
    <w:rsid w:val="007561D8"/>
    <w:rsid w:val="0075623C"/>
    <w:rsid w:val="00756645"/>
    <w:rsid w:val="007569FA"/>
    <w:rsid w:val="00756F64"/>
    <w:rsid w:val="007570A8"/>
    <w:rsid w:val="00757AF1"/>
    <w:rsid w:val="00757C1A"/>
    <w:rsid w:val="0076024E"/>
    <w:rsid w:val="00760A7A"/>
    <w:rsid w:val="00761659"/>
    <w:rsid w:val="00761E3E"/>
    <w:rsid w:val="00761F12"/>
    <w:rsid w:val="00762294"/>
    <w:rsid w:val="00762D73"/>
    <w:rsid w:val="0076341F"/>
    <w:rsid w:val="00764C96"/>
    <w:rsid w:val="00765424"/>
    <w:rsid w:val="00767252"/>
    <w:rsid w:val="0076790C"/>
    <w:rsid w:val="0077055D"/>
    <w:rsid w:val="0077074E"/>
    <w:rsid w:val="00770A4D"/>
    <w:rsid w:val="007712B7"/>
    <w:rsid w:val="007712C8"/>
    <w:rsid w:val="00771357"/>
    <w:rsid w:val="00771606"/>
    <w:rsid w:val="007724FD"/>
    <w:rsid w:val="00772B3C"/>
    <w:rsid w:val="0077317C"/>
    <w:rsid w:val="007731DB"/>
    <w:rsid w:val="007735D7"/>
    <w:rsid w:val="007737CC"/>
    <w:rsid w:val="007739DC"/>
    <w:rsid w:val="0077412B"/>
    <w:rsid w:val="00774538"/>
    <w:rsid w:val="00775FC2"/>
    <w:rsid w:val="00776400"/>
    <w:rsid w:val="00776845"/>
    <w:rsid w:val="007769A1"/>
    <w:rsid w:val="00780BAC"/>
    <w:rsid w:val="00780EE1"/>
    <w:rsid w:val="00780F54"/>
    <w:rsid w:val="00782622"/>
    <w:rsid w:val="00783F8F"/>
    <w:rsid w:val="00784649"/>
    <w:rsid w:val="00784840"/>
    <w:rsid w:val="0078718C"/>
    <w:rsid w:val="00787587"/>
    <w:rsid w:val="007876C3"/>
    <w:rsid w:val="00790493"/>
    <w:rsid w:val="00791195"/>
    <w:rsid w:val="00792207"/>
    <w:rsid w:val="00793EAB"/>
    <w:rsid w:val="00794B3E"/>
    <w:rsid w:val="00794CFB"/>
    <w:rsid w:val="00795397"/>
    <w:rsid w:val="0079551B"/>
    <w:rsid w:val="00795A34"/>
    <w:rsid w:val="00796EAF"/>
    <w:rsid w:val="00796FE5"/>
    <w:rsid w:val="007A0971"/>
    <w:rsid w:val="007A0F5E"/>
    <w:rsid w:val="007A2777"/>
    <w:rsid w:val="007A33A8"/>
    <w:rsid w:val="007A37B6"/>
    <w:rsid w:val="007A44A0"/>
    <w:rsid w:val="007A4E64"/>
    <w:rsid w:val="007A569A"/>
    <w:rsid w:val="007A5B74"/>
    <w:rsid w:val="007A6130"/>
    <w:rsid w:val="007A63CD"/>
    <w:rsid w:val="007A659B"/>
    <w:rsid w:val="007A6815"/>
    <w:rsid w:val="007A6BB3"/>
    <w:rsid w:val="007A6BD9"/>
    <w:rsid w:val="007A6F2F"/>
    <w:rsid w:val="007A70A0"/>
    <w:rsid w:val="007A7D55"/>
    <w:rsid w:val="007B05A4"/>
    <w:rsid w:val="007B0FA0"/>
    <w:rsid w:val="007B1C35"/>
    <w:rsid w:val="007B2EB3"/>
    <w:rsid w:val="007B2FBC"/>
    <w:rsid w:val="007B37BB"/>
    <w:rsid w:val="007B38E4"/>
    <w:rsid w:val="007B38F0"/>
    <w:rsid w:val="007B4429"/>
    <w:rsid w:val="007B624B"/>
    <w:rsid w:val="007B687A"/>
    <w:rsid w:val="007B7595"/>
    <w:rsid w:val="007B78B9"/>
    <w:rsid w:val="007B7A54"/>
    <w:rsid w:val="007B7D71"/>
    <w:rsid w:val="007B7EBC"/>
    <w:rsid w:val="007B7F8A"/>
    <w:rsid w:val="007C0EEC"/>
    <w:rsid w:val="007C121B"/>
    <w:rsid w:val="007C1491"/>
    <w:rsid w:val="007C216F"/>
    <w:rsid w:val="007C35DC"/>
    <w:rsid w:val="007C35DF"/>
    <w:rsid w:val="007C386E"/>
    <w:rsid w:val="007C3B1C"/>
    <w:rsid w:val="007C48BA"/>
    <w:rsid w:val="007C49FE"/>
    <w:rsid w:val="007C4DCA"/>
    <w:rsid w:val="007C510E"/>
    <w:rsid w:val="007C5F0F"/>
    <w:rsid w:val="007C6066"/>
    <w:rsid w:val="007C699E"/>
    <w:rsid w:val="007C7775"/>
    <w:rsid w:val="007C786E"/>
    <w:rsid w:val="007D0E39"/>
    <w:rsid w:val="007D0FC9"/>
    <w:rsid w:val="007D1C1E"/>
    <w:rsid w:val="007D218C"/>
    <w:rsid w:val="007D29BB"/>
    <w:rsid w:val="007D2C70"/>
    <w:rsid w:val="007D3D74"/>
    <w:rsid w:val="007D4E68"/>
    <w:rsid w:val="007D5064"/>
    <w:rsid w:val="007D50B8"/>
    <w:rsid w:val="007D593C"/>
    <w:rsid w:val="007D5A16"/>
    <w:rsid w:val="007D5BB3"/>
    <w:rsid w:val="007D630A"/>
    <w:rsid w:val="007D6B39"/>
    <w:rsid w:val="007D7024"/>
    <w:rsid w:val="007E117B"/>
    <w:rsid w:val="007E11D0"/>
    <w:rsid w:val="007E1574"/>
    <w:rsid w:val="007E1A52"/>
    <w:rsid w:val="007E2AD8"/>
    <w:rsid w:val="007E2F7E"/>
    <w:rsid w:val="007E39C2"/>
    <w:rsid w:val="007E3D31"/>
    <w:rsid w:val="007E4B78"/>
    <w:rsid w:val="007E4F09"/>
    <w:rsid w:val="007E5217"/>
    <w:rsid w:val="007E5BF0"/>
    <w:rsid w:val="007E6018"/>
    <w:rsid w:val="007E6533"/>
    <w:rsid w:val="007E6B54"/>
    <w:rsid w:val="007E6C83"/>
    <w:rsid w:val="007E7F85"/>
    <w:rsid w:val="007F0062"/>
    <w:rsid w:val="007F0764"/>
    <w:rsid w:val="007F0A69"/>
    <w:rsid w:val="007F1254"/>
    <w:rsid w:val="007F38BA"/>
    <w:rsid w:val="007F3D75"/>
    <w:rsid w:val="007F3F8C"/>
    <w:rsid w:val="007F4558"/>
    <w:rsid w:val="007F501A"/>
    <w:rsid w:val="007F50AF"/>
    <w:rsid w:val="007F5BBE"/>
    <w:rsid w:val="007F6D9F"/>
    <w:rsid w:val="007F7081"/>
    <w:rsid w:val="007F736F"/>
    <w:rsid w:val="007F7B90"/>
    <w:rsid w:val="007F7C42"/>
    <w:rsid w:val="00800432"/>
    <w:rsid w:val="00800C91"/>
    <w:rsid w:val="00800E63"/>
    <w:rsid w:val="00800FD2"/>
    <w:rsid w:val="00801E43"/>
    <w:rsid w:val="00803051"/>
    <w:rsid w:val="00803513"/>
    <w:rsid w:val="00803600"/>
    <w:rsid w:val="00803BCC"/>
    <w:rsid w:val="008047DD"/>
    <w:rsid w:val="008048F3"/>
    <w:rsid w:val="008052E4"/>
    <w:rsid w:val="008058E1"/>
    <w:rsid w:val="00805A67"/>
    <w:rsid w:val="00805BA9"/>
    <w:rsid w:val="008060C9"/>
    <w:rsid w:val="00806A0D"/>
    <w:rsid w:val="00806B0A"/>
    <w:rsid w:val="00806B31"/>
    <w:rsid w:val="00806D2F"/>
    <w:rsid w:val="00806DA1"/>
    <w:rsid w:val="00806EA3"/>
    <w:rsid w:val="0080737B"/>
    <w:rsid w:val="00807553"/>
    <w:rsid w:val="00807BD4"/>
    <w:rsid w:val="00810093"/>
    <w:rsid w:val="00810560"/>
    <w:rsid w:val="0081096E"/>
    <w:rsid w:val="00810FBD"/>
    <w:rsid w:val="008112C4"/>
    <w:rsid w:val="00811326"/>
    <w:rsid w:val="00811837"/>
    <w:rsid w:val="00811C8A"/>
    <w:rsid w:val="00811F8C"/>
    <w:rsid w:val="00812119"/>
    <w:rsid w:val="008129BA"/>
    <w:rsid w:val="00812E92"/>
    <w:rsid w:val="00812EE3"/>
    <w:rsid w:val="008132B8"/>
    <w:rsid w:val="008136D9"/>
    <w:rsid w:val="008140F5"/>
    <w:rsid w:val="00815276"/>
    <w:rsid w:val="00816C77"/>
    <w:rsid w:val="00817404"/>
    <w:rsid w:val="00817B22"/>
    <w:rsid w:val="00817CD6"/>
    <w:rsid w:val="00820515"/>
    <w:rsid w:val="00821AD6"/>
    <w:rsid w:val="008220D3"/>
    <w:rsid w:val="0082349E"/>
    <w:rsid w:val="00824F08"/>
    <w:rsid w:val="008251BC"/>
    <w:rsid w:val="008253F3"/>
    <w:rsid w:val="008254CD"/>
    <w:rsid w:val="00825E86"/>
    <w:rsid w:val="00826494"/>
    <w:rsid w:val="00826BF6"/>
    <w:rsid w:val="00826E75"/>
    <w:rsid w:val="00827074"/>
    <w:rsid w:val="008275BC"/>
    <w:rsid w:val="00827B29"/>
    <w:rsid w:val="00827F8F"/>
    <w:rsid w:val="0083052E"/>
    <w:rsid w:val="0083116B"/>
    <w:rsid w:val="00831240"/>
    <w:rsid w:val="00831FB9"/>
    <w:rsid w:val="008324BD"/>
    <w:rsid w:val="008326EA"/>
    <w:rsid w:val="00832BCA"/>
    <w:rsid w:val="0083395D"/>
    <w:rsid w:val="008340EA"/>
    <w:rsid w:val="008342BF"/>
    <w:rsid w:val="008347DF"/>
    <w:rsid w:val="00834B53"/>
    <w:rsid w:val="00834D00"/>
    <w:rsid w:val="00836248"/>
    <w:rsid w:val="00836295"/>
    <w:rsid w:val="00836D46"/>
    <w:rsid w:val="00836DF4"/>
    <w:rsid w:val="00837659"/>
    <w:rsid w:val="00837C20"/>
    <w:rsid w:val="008409B3"/>
    <w:rsid w:val="00840BD0"/>
    <w:rsid w:val="00840EC7"/>
    <w:rsid w:val="00841513"/>
    <w:rsid w:val="00841862"/>
    <w:rsid w:val="00841C89"/>
    <w:rsid w:val="008421CA"/>
    <w:rsid w:val="00842923"/>
    <w:rsid w:val="00842B73"/>
    <w:rsid w:val="00842BED"/>
    <w:rsid w:val="0084498D"/>
    <w:rsid w:val="00844C28"/>
    <w:rsid w:val="00844F50"/>
    <w:rsid w:val="008455D8"/>
    <w:rsid w:val="008455DC"/>
    <w:rsid w:val="008463E4"/>
    <w:rsid w:val="0084734C"/>
    <w:rsid w:val="00847709"/>
    <w:rsid w:val="00850399"/>
    <w:rsid w:val="00850727"/>
    <w:rsid w:val="00850AB4"/>
    <w:rsid w:val="00852627"/>
    <w:rsid w:val="008526DA"/>
    <w:rsid w:val="00852EE2"/>
    <w:rsid w:val="008538F0"/>
    <w:rsid w:val="00853B9D"/>
    <w:rsid w:val="00856089"/>
    <w:rsid w:val="008561CE"/>
    <w:rsid w:val="00856BF9"/>
    <w:rsid w:val="00856E47"/>
    <w:rsid w:val="00856ED6"/>
    <w:rsid w:val="00860A97"/>
    <w:rsid w:val="00860FF4"/>
    <w:rsid w:val="00861056"/>
    <w:rsid w:val="0086128D"/>
    <w:rsid w:val="0086199C"/>
    <w:rsid w:val="00862343"/>
    <w:rsid w:val="008631A3"/>
    <w:rsid w:val="008633DF"/>
    <w:rsid w:val="008635D6"/>
    <w:rsid w:val="00863736"/>
    <w:rsid w:val="00863CFC"/>
    <w:rsid w:val="00864605"/>
    <w:rsid w:val="008646BD"/>
    <w:rsid w:val="00864DF8"/>
    <w:rsid w:val="0086730C"/>
    <w:rsid w:val="008702E1"/>
    <w:rsid w:val="008707FC"/>
    <w:rsid w:val="008713C3"/>
    <w:rsid w:val="00871B5A"/>
    <w:rsid w:val="00872542"/>
    <w:rsid w:val="00872B50"/>
    <w:rsid w:val="00872E22"/>
    <w:rsid w:val="008731F5"/>
    <w:rsid w:val="008737AD"/>
    <w:rsid w:val="00874339"/>
    <w:rsid w:val="00874376"/>
    <w:rsid w:val="00874A38"/>
    <w:rsid w:val="00874EE1"/>
    <w:rsid w:val="00875378"/>
    <w:rsid w:val="0087597D"/>
    <w:rsid w:val="0087664F"/>
    <w:rsid w:val="00877141"/>
    <w:rsid w:val="00877EEE"/>
    <w:rsid w:val="0088126D"/>
    <w:rsid w:val="00881759"/>
    <w:rsid w:val="008818C9"/>
    <w:rsid w:val="00881C42"/>
    <w:rsid w:val="0088232F"/>
    <w:rsid w:val="0088310F"/>
    <w:rsid w:val="008833FE"/>
    <w:rsid w:val="00884D6A"/>
    <w:rsid w:val="00884EFE"/>
    <w:rsid w:val="0088557B"/>
    <w:rsid w:val="00886012"/>
    <w:rsid w:val="00886A9C"/>
    <w:rsid w:val="00886D3C"/>
    <w:rsid w:val="00890889"/>
    <w:rsid w:val="00890A95"/>
    <w:rsid w:val="0089118B"/>
    <w:rsid w:val="008919E7"/>
    <w:rsid w:val="00891A3E"/>
    <w:rsid w:val="00891AF5"/>
    <w:rsid w:val="00891E25"/>
    <w:rsid w:val="00891FBF"/>
    <w:rsid w:val="00892303"/>
    <w:rsid w:val="008925D3"/>
    <w:rsid w:val="008944A0"/>
    <w:rsid w:val="00894546"/>
    <w:rsid w:val="00895791"/>
    <w:rsid w:val="00896A60"/>
    <w:rsid w:val="008973D6"/>
    <w:rsid w:val="00897AB3"/>
    <w:rsid w:val="00897ACE"/>
    <w:rsid w:val="008A0154"/>
    <w:rsid w:val="008A08D0"/>
    <w:rsid w:val="008A1EB7"/>
    <w:rsid w:val="008A2C6F"/>
    <w:rsid w:val="008A2D9B"/>
    <w:rsid w:val="008A34EB"/>
    <w:rsid w:val="008A3768"/>
    <w:rsid w:val="008A3BD6"/>
    <w:rsid w:val="008A3F67"/>
    <w:rsid w:val="008A57B6"/>
    <w:rsid w:val="008A7EC9"/>
    <w:rsid w:val="008B0571"/>
    <w:rsid w:val="008B07DB"/>
    <w:rsid w:val="008B1054"/>
    <w:rsid w:val="008B123B"/>
    <w:rsid w:val="008B1950"/>
    <w:rsid w:val="008B1993"/>
    <w:rsid w:val="008B1D0F"/>
    <w:rsid w:val="008B2255"/>
    <w:rsid w:val="008B22B2"/>
    <w:rsid w:val="008B2437"/>
    <w:rsid w:val="008B33B1"/>
    <w:rsid w:val="008B3B62"/>
    <w:rsid w:val="008B446D"/>
    <w:rsid w:val="008B4943"/>
    <w:rsid w:val="008B4DA0"/>
    <w:rsid w:val="008B5B14"/>
    <w:rsid w:val="008B6573"/>
    <w:rsid w:val="008B70A9"/>
    <w:rsid w:val="008B7473"/>
    <w:rsid w:val="008B79A9"/>
    <w:rsid w:val="008B7FD6"/>
    <w:rsid w:val="008C0356"/>
    <w:rsid w:val="008C040C"/>
    <w:rsid w:val="008C07BA"/>
    <w:rsid w:val="008C0881"/>
    <w:rsid w:val="008C0F99"/>
    <w:rsid w:val="008C17AF"/>
    <w:rsid w:val="008C17FE"/>
    <w:rsid w:val="008C1C6F"/>
    <w:rsid w:val="008C21DA"/>
    <w:rsid w:val="008C2780"/>
    <w:rsid w:val="008C325B"/>
    <w:rsid w:val="008C345D"/>
    <w:rsid w:val="008C3479"/>
    <w:rsid w:val="008C3804"/>
    <w:rsid w:val="008C4D34"/>
    <w:rsid w:val="008C6B9E"/>
    <w:rsid w:val="008C6D99"/>
    <w:rsid w:val="008C787D"/>
    <w:rsid w:val="008C78C3"/>
    <w:rsid w:val="008C7ADC"/>
    <w:rsid w:val="008D030E"/>
    <w:rsid w:val="008D09EB"/>
    <w:rsid w:val="008D0AC7"/>
    <w:rsid w:val="008D164D"/>
    <w:rsid w:val="008D193A"/>
    <w:rsid w:val="008D2932"/>
    <w:rsid w:val="008D42DD"/>
    <w:rsid w:val="008D5DEC"/>
    <w:rsid w:val="008D7330"/>
    <w:rsid w:val="008D7486"/>
    <w:rsid w:val="008E088C"/>
    <w:rsid w:val="008E0E5B"/>
    <w:rsid w:val="008E1450"/>
    <w:rsid w:val="008E18E4"/>
    <w:rsid w:val="008E2BE7"/>
    <w:rsid w:val="008E2D9B"/>
    <w:rsid w:val="008E2EC8"/>
    <w:rsid w:val="008E31C3"/>
    <w:rsid w:val="008E33EA"/>
    <w:rsid w:val="008E5338"/>
    <w:rsid w:val="008E533E"/>
    <w:rsid w:val="008E5588"/>
    <w:rsid w:val="008E6013"/>
    <w:rsid w:val="008E60B9"/>
    <w:rsid w:val="008E67E2"/>
    <w:rsid w:val="008F0DC1"/>
    <w:rsid w:val="008F1698"/>
    <w:rsid w:val="008F1F5F"/>
    <w:rsid w:val="008F256D"/>
    <w:rsid w:val="008F278C"/>
    <w:rsid w:val="008F2E37"/>
    <w:rsid w:val="008F2EE6"/>
    <w:rsid w:val="008F3FCF"/>
    <w:rsid w:val="008F4403"/>
    <w:rsid w:val="008F4A2D"/>
    <w:rsid w:val="008F5478"/>
    <w:rsid w:val="008F5CC9"/>
    <w:rsid w:val="008F674B"/>
    <w:rsid w:val="008F7307"/>
    <w:rsid w:val="00900691"/>
    <w:rsid w:val="00900853"/>
    <w:rsid w:val="00901939"/>
    <w:rsid w:val="009019FE"/>
    <w:rsid w:val="00901ED5"/>
    <w:rsid w:val="009021AA"/>
    <w:rsid w:val="009021CB"/>
    <w:rsid w:val="009024A2"/>
    <w:rsid w:val="009033F7"/>
    <w:rsid w:val="00903DFF"/>
    <w:rsid w:val="00904155"/>
    <w:rsid w:val="009051F7"/>
    <w:rsid w:val="009054A6"/>
    <w:rsid w:val="0090686A"/>
    <w:rsid w:val="00907306"/>
    <w:rsid w:val="0090761C"/>
    <w:rsid w:val="00907A73"/>
    <w:rsid w:val="009118A6"/>
    <w:rsid w:val="00911992"/>
    <w:rsid w:val="00911A24"/>
    <w:rsid w:val="00911C48"/>
    <w:rsid w:val="0091255F"/>
    <w:rsid w:val="009125EA"/>
    <w:rsid w:val="00912DAC"/>
    <w:rsid w:val="00915B74"/>
    <w:rsid w:val="00917177"/>
    <w:rsid w:val="0091781D"/>
    <w:rsid w:val="009179E9"/>
    <w:rsid w:val="00917BE1"/>
    <w:rsid w:val="00920BE2"/>
    <w:rsid w:val="00920D9E"/>
    <w:rsid w:val="00921008"/>
    <w:rsid w:val="00921452"/>
    <w:rsid w:val="00922B7C"/>
    <w:rsid w:val="00922DAF"/>
    <w:rsid w:val="00923328"/>
    <w:rsid w:val="009233C3"/>
    <w:rsid w:val="009242DB"/>
    <w:rsid w:val="00924568"/>
    <w:rsid w:val="00924C39"/>
    <w:rsid w:val="00925169"/>
    <w:rsid w:val="009252E1"/>
    <w:rsid w:val="00925987"/>
    <w:rsid w:val="009264AC"/>
    <w:rsid w:val="00926886"/>
    <w:rsid w:val="00926C4A"/>
    <w:rsid w:val="00926D45"/>
    <w:rsid w:val="00927B1D"/>
    <w:rsid w:val="009301B4"/>
    <w:rsid w:val="00930BF2"/>
    <w:rsid w:val="00930E5C"/>
    <w:rsid w:val="00930FBC"/>
    <w:rsid w:val="00932C92"/>
    <w:rsid w:val="009335F3"/>
    <w:rsid w:val="00933A7E"/>
    <w:rsid w:val="0093480F"/>
    <w:rsid w:val="00936B7B"/>
    <w:rsid w:val="00936D4C"/>
    <w:rsid w:val="00936F85"/>
    <w:rsid w:val="00937341"/>
    <w:rsid w:val="009379A8"/>
    <w:rsid w:val="00937A1F"/>
    <w:rsid w:val="00937B04"/>
    <w:rsid w:val="009409C9"/>
    <w:rsid w:val="00940DE9"/>
    <w:rsid w:val="0094118F"/>
    <w:rsid w:val="009416B3"/>
    <w:rsid w:val="0094184E"/>
    <w:rsid w:val="00941B62"/>
    <w:rsid w:val="00941B99"/>
    <w:rsid w:val="00941F84"/>
    <w:rsid w:val="0094221A"/>
    <w:rsid w:val="00942558"/>
    <w:rsid w:val="00942E35"/>
    <w:rsid w:val="009430AC"/>
    <w:rsid w:val="00944407"/>
    <w:rsid w:val="00944743"/>
    <w:rsid w:val="0094556E"/>
    <w:rsid w:val="00945963"/>
    <w:rsid w:val="009466D6"/>
    <w:rsid w:val="00947F71"/>
    <w:rsid w:val="009507C9"/>
    <w:rsid w:val="00951670"/>
    <w:rsid w:val="00951BC9"/>
    <w:rsid w:val="00951E8E"/>
    <w:rsid w:val="00951FF5"/>
    <w:rsid w:val="00952336"/>
    <w:rsid w:val="0095257E"/>
    <w:rsid w:val="009529CE"/>
    <w:rsid w:val="00953BB3"/>
    <w:rsid w:val="00954164"/>
    <w:rsid w:val="009542F6"/>
    <w:rsid w:val="0095463F"/>
    <w:rsid w:val="009554A4"/>
    <w:rsid w:val="009558D6"/>
    <w:rsid w:val="00956FF6"/>
    <w:rsid w:val="009574FE"/>
    <w:rsid w:val="00957539"/>
    <w:rsid w:val="009579CC"/>
    <w:rsid w:val="00957B48"/>
    <w:rsid w:val="00957B91"/>
    <w:rsid w:val="0096097C"/>
    <w:rsid w:val="00960F56"/>
    <w:rsid w:val="00961455"/>
    <w:rsid w:val="00961E23"/>
    <w:rsid w:val="0096305F"/>
    <w:rsid w:val="0096314F"/>
    <w:rsid w:val="00963378"/>
    <w:rsid w:val="009640BF"/>
    <w:rsid w:val="00964A3B"/>
    <w:rsid w:val="0096557E"/>
    <w:rsid w:val="00965641"/>
    <w:rsid w:val="00965CA5"/>
    <w:rsid w:val="00966829"/>
    <w:rsid w:val="0097017B"/>
    <w:rsid w:val="009703BB"/>
    <w:rsid w:val="00971140"/>
    <w:rsid w:val="009714C3"/>
    <w:rsid w:val="00971802"/>
    <w:rsid w:val="009720F2"/>
    <w:rsid w:val="0097368D"/>
    <w:rsid w:val="009736D1"/>
    <w:rsid w:val="00974183"/>
    <w:rsid w:val="009743CC"/>
    <w:rsid w:val="00974471"/>
    <w:rsid w:val="0097560A"/>
    <w:rsid w:val="00975F0E"/>
    <w:rsid w:val="0097684B"/>
    <w:rsid w:val="00976B3F"/>
    <w:rsid w:val="0097724E"/>
    <w:rsid w:val="009777FD"/>
    <w:rsid w:val="00977911"/>
    <w:rsid w:val="009802FE"/>
    <w:rsid w:val="00980656"/>
    <w:rsid w:val="00980A90"/>
    <w:rsid w:val="00981094"/>
    <w:rsid w:val="0098172D"/>
    <w:rsid w:val="0098182E"/>
    <w:rsid w:val="0098255E"/>
    <w:rsid w:val="00982599"/>
    <w:rsid w:val="0098298D"/>
    <w:rsid w:val="00982D63"/>
    <w:rsid w:val="00983BC2"/>
    <w:rsid w:val="00983FCD"/>
    <w:rsid w:val="0098484C"/>
    <w:rsid w:val="00984DF9"/>
    <w:rsid w:val="00984FB4"/>
    <w:rsid w:val="00985998"/>
    <w:rsid w:val="00985FD2"/>
    <w:rsid w:val="00987320"/>
    <w:rsid w:val="00987CEF"/>
    <w:rsid w:val="00990612"/>
    <w:rsid w:val="00991F5B"/>
    <w:rsid w:val="0099202B"/>
    <w:rsid w:val="0099233E"/>
    <w:rsid w:val="0099241A"/>
    <w:rsid w:val="009925D3"/>
    <w:rsid w:val="00992898"/>
    <w:rsid w:val="009933DB"/>
    <w:rsid w:val="00993596"/>
    <w:rsid w:val="00994F56"/>
    <w:rsid w:val="00994FEB"/>
    <w:rsid w:val="009950A6"/>
    <w:rsid w:val="00995531"/>
    <w:rsid w:val="00995B66"/>
    <w:rsid w:val="009963C2"/>
    <w:rsid w:val="00996B01"/>
    <w:rsid w:val="00997485"/>
    <w:rsid w:val="00997AB2"/>
    <w:rsid w:val="00997C62"/>
    <w:rsid w:val="00997D3C"/>
    <w:rsid w:val="009A1204"/>
    <w:rsid w:val="009A4162"/>
    <w:rsid w:val="009A424A"/>
    <w:rsid w:val="009A4450"/>
    <w:rsid w:val="009A5496"/>
    <w:rsid w:val="009A58FC"/>
    <w:rsid w:val="009A637D"/>
    <w:rsid w:val="009A6457"/>
    <w:rsid w:val="009A6783"/>
    <w:rsid w:val="009A6C92"/>
    <w:rsid w:val="009A7D49"/>
    <w:rsid w:val="009A7EDE"/>
    <w:rsid w:val="009B0B46"/>
    <w:rsid w:val="009B1A6B"/>
    <w:rsid w:val="009B1F2D"/>
    <w:rsid w:val="009B23DC"/>
    <w:rsid w:val="009B2787"/>
    <w:rsid w:val="009B531F"/>
    <w:rsid w:val="009B5A37"/>
    <w:rsid w:val="009B60CC"/>
    <w:rsid w:val="009B6170"/>
    <w:rsid w:val="009B63C9"/>
    <w:rsid w:val="009B7068"/>
    <w:rsid w:val="009B7078"/>
    <w:rsid w:val="009B78C0"/>
    <w:rsid w:val="009C0279"/>
    <w:rsid w:val="009C0AE7"/>
    <w:rsid w:val="009C0DEF"/>
    <w:rsid w:val="009C1192"/>
    <w:rsid w:val="009C143F"/>
    <w:rsid w:val="009C1B15"/>
    <w:rsid w:val="009C24DE"/>
    <w:rsid w:val="009C261E"/>
    <w:rsid w:val="009C2C94"/>
    <w:rsid w:val="009C404F"/>
    <w:rsid w:val="009C46A0"/>
    <w:rsid w:val="009C5EB2"/>
    <w:rsid w:val="009C6377"/>
    <w:rsid w:val="009C7D22"/>
    <w:rsid w:val="009D0594"/>
    <w:rsid w:val="009D07EA"/>
    <w:rsid w:val="009D0C53"/>
    <w:rsid w:val="009D1563"/>
    <w:rsid w:val="009D1950"/>
    <w:rsid w:val="009D1F18"/>
    <w:rsid w:val="009D3CC3"/>
    <w:rsid w:val="009D3DFE"/>
    <w:rsid w:val="009D4EEF"/>
    <w:rsid w:val="009D574C"/>
    <w:rsid w:val="009D63DD"/>
    <w:rsid w:val="009D700D"/>
    <w:rsid w:val="009D77EE"/>
    <w:rsid w:val="009E08AC"/>
    <w:rsid w:val="009E0D4E"/>
    <w:rsid w:val="009E11AE"/>
    <w:rsid w:val="009E1711"/>
    <w:rsid w:val="009E1E3C"/>
    <w:rsid w:val="009E2850"/>
    <w:rsid w:val="009E2D91"/>
    <w:rsid w:val="009E3E6C"/>
    <w:rsid w:val="009E40D7"/>
    <w:rsid w:val="009E5763"/>
    <w:rsid w:val="009E57A3"/>
    <w:rsid w:val="009E60AB"/>
    <w:rsid w:val="009E624A"/>
    <w:rsid w:val="009E66B3"/>
    <w:rsid w:val="009E73BF"/>
    <w:rsid w:val="009E7A84"/>
    <w:rsid w:val="009E7D61"/>
    <w:rsid w:val="009E7FF2"/>
    <w:rsid w:val="009F035F"/>
    <w:rsid w:val="009F13DE"/>
    <w:rsid w:val="009F3680"/>
    <w:rsid w:val="009F54EF"/>
    <w:rsid w:val="009F6A75"/>
    <w:rsid w:val="009F6D0E"/>
    <w:rsid w:val="009F7D4B"/>
    <w:rsid w:val="00A00659"/>
    <w:rsid w:val="00A006E2"/>
    <w:rsid w:val="00A008D4"/>
    <w:rsid w:val="00A0143E"/>
    <w:rsid w:val="00A01574"/>
    <w:rsid w:val="00A01BF5"/>
    <w:rsid w:val="00A0212B"/>
    <w:rsid w:val="00A0212F"/>
    <w:rsid w:val="00A03834"/>
    <w:rsid w:val="00A04D76"/>
    <w:rsid w:val="00A0557D"/>
    <w:rsid w:val="00A06DA2"/>
    <w:rsid w:val="00A07295"/>
    <w:rsid w:val="00A075EA"/>
    <w:rsid w:val="00A10923"/>
    <w:rsid w:val="00A119AF"/>
    <w:rsid w:val="00A11AB6"/>
    <w:rsid w:val="00A11E01"/>
    <w:rsid w:val="00A122A7"/>
    <w:rsid w:val="00A12A43"/>
    <w:rsid w:val="00A143FF"/>
    <w:rsid w:val="00A14EA0"/>
    <w:rsid w:val="00A1523F"/>
    <w:rsid w:val="00A20409"/>
    <w:rsid w:val="00A20CC8"/>
    <w:rsid w:val="00A20DDC"/>
    <w:rsid w:val="00A216F7"/>
    <w:rsid w:val="00A21924"/>
    <w:rsid w:val="00A219F7"/>
    <w:rsid w:val="00A21B9B"/>
    <w:rsid w:val="00A221AE"/>
    <w:rsid w:val="00A23177"/>
    <w:rsid w:val="00A239D4"/>
    <w:rsid w:val="00A23D36"/>
    <w:rsid w:val="00A2418B"/>
    <w:rsid w:val="00A24C5E"/>
    <w:rsid w:val="00A24E33"/>
    <w:rsid w:val="00A251AA"/>
    <w:rsid w:val="00A25D20"/>
    <w:rsid w:val="00A2644A"/>
    <w:rsid w:val="00A26F12"/>
    <w:rsid w:val="00A27C8E"/>
    <w:rsid w:val="00A30048"/>
    <w:rsid w:val="00A3017E"/>
    <w:rsid w:val="00A3097E"/>
    <w:rsid w:val="00A31350"/>
    <w:rsid w:val="00A31586"/>
    <w:rsid w:val="00A31C79"/>
    <w:rsid w:val="00A32007"/>
    <w:rsid w:val="00A32D31"/>
    <w:rsid w:val="00A32D44"/>
    <w:rsid w:val="00A32EC0"/>
    <w:rsid w:val="00A343E9"/>
    <w:rsid w:val="00A347E3"/>
    <w:rsid w:val="00A348EC"/>
    <w:rsid w:val="00A35229"/>
    <w:rsid w:val="00A364F7"/>
    <w:rsid w:val="00A406EC"/>
    <w:rsid w:val="00A40DAF"/>
    <w:rsid w:val="00A40F32"/>
    <w:rsid w:val="00A414C0"/>
    <w:rsid w:val="00A415B6"/>
    <w:rsid w:val="00A41BB4"/>
    <w:rsid w:val="00A42233"/>
    <w:rsid w:val="00A42E58"/>
    <w:rsid w:val="00A43100"/>
    <w:rsid w:val="00A4317A"/>
    <w:rsid w:val="00A437D4"/>
    <w:rsid w:val="00A43B9E"/>
    <w:rsid w:val="00A44828"/>
    <w:rsid w:val="00A4569F"/>
    <w:rsid w:val="00A46572"/>
    <w:rsid w:val="00A476E9"/>
    <w:rsid w:val="00A47D2D"/>
    <w:rsid w:val="00A507BF"/>
    <w:rsid w:val="00A51224"/>
    <w:rsid w:val="00A5238B"/>
    <w:rsid w:val="00A52B78"/>
    <w:rsid w:val="00A52D17"/>
    <w:rsid w:val="00A52F8F"/>
    <w:rsid w:val="00A54391"/>
    <w:rsid w:val="00A5451E"/>
    <w:rsid w:val="00A54D26"/>
    <w:rsid w:val="00A54D79"/>
    <w:rsid w:val="00A5563B"/>
    <w:rsid w:val="00A55806"/>
    <w:rsid w:val="00A56110"/>
    <w:rsid w:val="00A56170"/>
    <w:rsid w:val="00A565D7"/>
    <w:rsid w:val="00A56E9D"/>
    <w:rsid w:val="00A60892"/>
    <w:rsid w:val="00A60DC9"/>
    <w:rsid w:val="00A61392"/>
    <w:rsid w:val="00A61B40"/>
    <w:rsid w:val="00A61EA1"/>
    <w:rsid w:val="00A62859"/>
    <w:rsid w:val="00A63619"/>
    <w:rsid w:val="00A64435"/>
    <w:rsid w:val="00A65019"/>
    <w:rsid w:val="00A658E8"/>
    <w:rsid w:val="00A66C5F"/>
    <w:rsid w:val="00A66F76"/>
    <w:rsid w:val="00A676B9"/>
    <w:rsid w:val="00A67BAC"/>
    <w:rsid w:val="00A70334"/>
    <w:rsid w:val="00A70472"/>
    <w:rsid w:val="00A70C21"/>
    <w:rsid w:val="00A70E55"/>
    <w:rsid w:val="00A71190"/>
    <w:rsid w:val="00A7170B"/>
    <w:rsid w:val="00A7212A"/>
    <w:rsid w:val="00A72BD3"/>
    <w:rsid w:val="00A7330E"/>
    <w:rsid w:val="00A73413"/>
    <w:rsid w:val="00A735CF"/>
    <w:rsid w:val="00A74340"/>
    <w:rsid w:val="00A74CD4"/>
    <w:rsid w:val="00A75A60"/>
    <w:rsid w:val="00A75A94"/>
    <w:rsid w:val="00A76B07"/>
    <w:rsid w:val="00A770EE"/>
    <w:rsid w:val="00A77CE8"/>
    <w:rsid w:val="00A803FF"/>
    <w:rsid w:val="00A808FB"/>
    <w:rsid w:val="00A81079"/>
    <w:rsid w:val="00A813EC"/>
    <w:rsid w:val="00A82996"/>
    <w:rsid w:val="00A83A29"/>
    <w:rsid w:val="00A83AFF"/>
    <w:rsid w:val="00A83BCC"/>
    <w:rsid w:val="00A8420B"/>
    <w:rsid w:val="00A847CA"/>
    <w:rsid w:val="00A848FE"/>
    <w:rsid w:val="00A84E68"/>
    <w:rsid w:val="00A84EC9"/>
    <w:rsid w:val="00A85A0B"/>
    <w:rsid w:val="00A85FC7"/>
    <w:rsid w:val="00A86398"/>
    <w:rsid w:val="00A86524"/>
    <w:rsid w:val="00A86646"/>
    <w:rsid w:val="00A86E3F"/>
    <w:rsid w:val="00A87DC7"/>
    <w:rsid w:val="00A9009B"/>
    <w:rsid w:val="00A9046E"/>
    <w:rsid w:val="00A910A7"/>
    <w:rsid w:val="00A91714"/>
    <w:rsid w:val="00A92318"/>
    <w:rsid w:val="00A92BF2"/>
    <w:rsid w:val="00A9368C"/>
    <w:rsid w:val="00A93F6A"/>
    <w:rsid w:val="00A93FAD"/>
    <w:rsid w:val="00A94243"/>
    <w:rsid w:val="00A94D9C"/>
    <w:rsid w:val="00A94EB6"/>
    <w:rsid w:val="00A97D58"/>
    <w:rsid w:val="00AA00CF"/>
    <w:rsid w:val="00AA072A"/>
    <w:rsid w:val="00AA151C"/>
    <w:rsid w:val="00AA19AA"/>
    <w:rsid w:val="00AA1AFA"/>
    <w:rsid w:val="00AA2DEC"/>
    <w:rsid w:val="00AA3ECA"/>
    <w:rsid w:val="00AA402F"/>
    <w:rsid w:val="00AA46C7"/>
    <w:rsid w:val="00AA46D0"/>
    <w:rsid w:val="00AA46F6"/>
    <w:rsid w:val="00AA636A"/>
    <w:rsid w:val="00AA753D"/>
    <w:rsid w:val="00AB064E"/>
    <w:rsid w:val="00AB1B49"/>
    <w:rsid w:val="00AB1CDF"/>
    <w:rsid w:val="00AB1D65"/>
    <w:rsid w:val="00AB27FE"/>
    <w:rsid w:val="00AB3CCA"/>
    <w:rsid w:val="00AB52B0"/>
    <w:rsid w:val="00AB5DDA"/>
    <w:rsid w:val="00AB6662"/>
    <w:rsid w:val="00AB6C60"/>
    <w:rsid w:val="00AB708D"/>
    <w:rsid w:val="00AB77EF"/>
    <w:rsid w:val="00AB7E36"/>
    <w:rsid w:val="00AC25D1"/>
    <w:rsid w:val="00AC2796"/>
    <w:rsid w:val="00AC2A8A"/>
    <w:rsid w:val="00AC3123"/>
    <w:rsid w:val="00AC3B9D"/>
    <w:rsid w:val="00AC3CAD"/>
    <w:rsid w:val="00AC418F"/>
    <w:rsid w:val="00AC4BD7"/>
    <w:rsid w:val="00AC5524"/>
    <w:rsid w:val="00AC5629"/>
    <w:rsid w:val="00AC57C6"/>
    <w:rsid w:val="00AC5A38"/>
    <w:rsid w:val="00AC6851"/>
    <w:rsid w:val="00AC7573"/>
    <w:rsid w:val="00AC7D1D"/>
    <w:rsid w:val="00AC7F44"/>
    <w:rsid w:val="00AC7FE6"/>
    <w:rsid w:val="00AD0DC1"/>
    <w:rsid w:val="00AD2851"/>
    <w:rsid w:val="00AD3053"/>
    <w:rsid w:val="00AD36DB"/>
    <w:rsid w:val="00AD37E9"/>
    <w:rsid w:val="00AD3816"/>
    <w:rsid w:val="00AD431F"/>
    <w:rsid w:val="00AD4FF0"/>
    <w:rsid w:val="00AD61D1"/>
    <w:rsid w:val="00AD6BDB"/>
    <w:rsid w:val="00AD6EAD"/>
    <w:rsid w:val="00AD78D4"/>
    <w:rsid w:val="00AD7BDE"/>
    <w:rsid w:val="00AE0D91"/>
    <w:rsid w:val="00AE1D0B"/>
    <w:rsid w:val="00AE213E"/>
    <w:rsid w:val="00AE2747"/>
    <w:rsid w:val="00AE27CA"/>
    <w:rsid w:val="00AE3C6D"/>
    <w:rsid w:val="00AE46C2"/>
    <w:rsid w:val="00AE480E"/>
    <w:rsid w:val="00AE4FD3"/>
    <w:rsid w:val="00AE65F9"/>
    <w:rsid w:val="00AE7117"/>
    <w:rsid w:val="00AE78E0"/>
    <w:rsid w:val="00AF0203"/>
    <w:rsid w:val="00AF0283"/>
    <w:rsid w:val="00AF0C7D"/>
    <w:rsid w:val="00AF11C1"/>
    <w:rsid w:val="00AF1666"/>
    <w:rsid w:val="00AF2C1E"/>
    <w:rsid w:val="00AF2E57"/>
    <w:rsid w:val="00AF400C"/>
    <w:rsid w:val="00AF42A7"/>
    <w:rsid w:val="00AF49B6"/>
    <w:rsid w:val="00AF50DC"/>
    <w:rsid w:val="00AF51D4"/>
    <w:rsid w:val="00AF69C7"/>
    <w:rsid w:val="00AF79CB"/>
    <w:rsid w:val="00AF7D5C"/>
    <w:rsid w:val="00B009F8"/>
    <w:rsid w:val="00B02590"/>
    <w:rsid w:val="00B02E5B"/>
    <w:rsid w:val="00B02EAE"/>
    <w:rsid w:val="00B04715"/>
    <w:rsid w:val="00B04C79"/>
    <w:rsid w:val="00B04CD6"/>
    <w:rsid w:val="00B05D91"/>
    <w:rsid w:val="00B0609F"/>
    <w:rsid w:val="00B0694E"/>
    <w:rsid w:val="00B0717A"/>
    <w:rsid w:val="00B0781C"/>
    <w:rsid w:val="00B106F8"/>
    <w:rsid w:val="00B1085E"/>
    <w:rsid w:val="00B11231"/>
    <w:rsid w:val="00B11302"/>
    <w:rsid w:val="00B115BC"/>
    <w:rsid w:val="00B117EC"/>
    <w:rsid w:val="00B1183D"/>
    <w:rsid w:val="00B12507"/>
    <w:rsid w:val="00B12626"/>
    <w:rsid w:val="00B1306E"/>
    <w:rsid w:val="00B139C8"/>
    <w:rsid w:val="00B140C3"/>
    <w:rsid w:val="00B149FD"/>
    <w:rsid w:val="00B151A6"/>
    <w:rsid w:val="00B15304"/>
    <w:rsid w:val="00B15EF6"/>
    <w:rsid w:val="00B16F51"/>
    <w:rsid w:val="00B17C22"/>
    <w:rsid w:val="00B17DB2"/>
    <w:rsid w:val="00B200C7"/>
    <w:rsid w:val="00B21114"/>
    <w:rsid w:val="00B214ED"/>
    <w:rsid w:val="00B21BE5"/>
    <w:rsid w:val="00B22B88"/>
    <w:rsid w:val="00B22E53"/>
    <w:rsid w:val="00B22E71"/>
    <w:rsid w:val="00B22FF7"/>
    <w:rsid w:val="00B23745"/>
    <w:rsid w:val="00B23DBF"/>
    <w:rsid w:val="00B24193"/>
    <w:rsid w:val="00B2459E"/>
    <w:rsid w:val="00B254D5"/>
    <w:rsid w:val="00B256C9"/>
    <w:rsid w:val="00B25BF1"/>
    <w:rsid w:val="00B25D50"/>
    <w:rsid w:val="00B25E18"/>
    <w:rsid w:val="00B26223"/>
    <w:rsid w:val="00B26811"/>
    <w:rsid w:val="00B26EC1"/>
    <w:rsid w:val="00B309BC"/>
    <w:rsid w:val="00B30A9F"/>
    <w:rsid w:val="00B31AAB"/>
    <w:rsid w:val="00B320E5"/>
    <w:rsid w:val="00B32AE3"/>
    <w:rsid w:val="00B3300E"/>
    <w:rsid w:val="00B33779"/>
    <w:rsid w:val="00B346B0"/>
    <w:rsid w:val="00B349A5"/>
    <w:rsid w:val="00B34A75"/>
    <w:rsid w:val="00B37837"/>
    <w:rsid w:val="00B37C14"/>
    <w:rsid w:val="00B37E54"/>
    <w:rsid w:val="00B40038"/>
    <w:rsid w:val="00B40C52"/>
    <w:rsid w:val="00B41034"/>
    <w:rsid w:val="00B417C8"/>
    <w:rsid w:val="00B423AC"/>
    <w:rsid w:val="00B42427"/>
    <w:rsid w:val="00B42AF8"/>
    <w:rsid w:val="00B43095"/>
    <w:rsid w:val="00B436DD"/>
    <w:rsid w:val="00B4389A"/>
    <w:rsid w:val="00B438EB"/>
    <w:rsid w:val="00B43A0D"/>
    <w:rsid w:val="00B44223"/>
    <w:rsid w:val="00B45B7F"/>
    <w:rsid w:val="00B479B3"/>
    <w:rsid w:val="00B51094"/>
    <w:rsid w:val="00B51FC9"/>
    <w:rsid w:val="00B52476"/>
    <w:rsid w:val="00B52977"/>
    <w:rsid w:val="00B52AC7"/>
    <w:rsid w:val="00B52EEC"/>
    <w:rsid w:val="00B535BB"/>
    <w:rsid w:val="00B536BC"/>
    <w:rsid w:val="00B53BF9"/>
    <w:rsid w:val="00B54489"/>
    <w:rsid w:val="00B54CDD"/>
    <w:rsid w:val="00B55063"/>
    <w:rsid w:val="00B556B3"/>
    <w:rsid w:val="00B55F6C"/>
    <w:rsid w:val="00B56008"/>
    <w:rsid w:val="00B56425"/>
    <w:rsid w:val="00B56CBE"/>
    <w:rsid w:val="00B56CC3"/>
    <w:rsid w:val="00B56E4F"/>
    <w:rsid w:val="00B57398"/>
    <w:rsid w:val="00B573B5"/>
    <w:rsid w:val="00B57550"/>
    <w:rsid w:val="00B579B7"/>
    <w:rsid w:val="00B60385"/>
    <w:rsid w:val="00B6044D"/>
    <w:rsid w:val="00B6073C"/>
    <w:rsid w:val="00B60E07"/>
    <w:rsid w:val="00B61846"/>
    <w:rsid w:val="00B638DF"/>
    <w:rsid w:val="00B63CDF"/>
    <w:rsid w:val="00B652BE"/>
    <w:rsid w:val="00B6716C"/>
    <w:rsid w:val="00B67D2E"/>
    <w:rsid w:val="00B70203"/>
    <w:rsid w:val="00B707EF"/>
    <w:rsid w:val="00B70F33"/>
    <w:rsid w:val="00B711DF"/>
    <w:rsid w:val="00B72D24"/>
    <w:rsid w:val="00B72E73"/>
    <w:rsid w:val="00B74380"/>
    <w:rsid w:val="00B756C3"/>
    <w:rsid w:val="00B756F4"/>
    <w:rsid w:val="00B76DE7"/>
    <w:rsid w:val="00B77ACE"/>
    <w:rsid w:val="00B77B57"/>
    <w:rsid w:val="00B80AB4"/>
    <w:rsid w:val="00B80D71"/>
    <w:rsid w:val="00B8136E"/>
    <w:rsid w:val="00B8139A"/>
    <w:rsid w:val="00B81676"/>
    <w:rsid w:val="00B84045"/>
    <w:rsid w:val="00B84713"/>
    <w:rsid w:val="00B8473A"/>
    <w:rsid w:val="00B85862"/>
    <w:rsid w:val="00B85FD3"/>
    <w:rsid w:val="00B872EB"/>
    <w:rsid w:val="00B90134"/>
    <w:rsid w:val="00B92D88"/>
    <w:rsid w:val="00B92DDD"/>
    <w:rsid w:val="00B93CE0"/>
    <w:rsid w:val="00B944E7"/>
    <w:rsid w:val="00B94BCF"/>
    <w:rsid w:val="00B94DF6"/>
    <w:rsid w:val="00B94ED2"/>
    <w:rsid w:val="00B96343"/>
    <w:rsid w:val="00B9704E"/>
    <w:rsid w:val="00B972E8"/>
    <w:rsid w:val="00B97FFC"/>
    <w:rsid w:val="00BA04F9"/>
    <w:rsid w:val="00BA0D27"/>
    <w:rsid w:val="00BA0FE2"/>
    <w:rsid w:val="00BA27D2"/>
    <w:rsid w:val="00BA33CE"/>
    <w:rsid w:val="00BA3464"/>
    <w:rsid w:val="00BA3B2D"/>
    <w:rsid w:val="00BA3F78"/>
    <w:rsid w:val="00BA500B"/>
    <w:rsid w:val="00BA550A"/>
    <w:rsid w:val="00BA55D1"/>
    <w:rsid w:val="00BA5F92"/>
    <w:rsid w:val="00BA6F96"/>
    <w:rsid w:val="00BB0030"/>
    <w:rsid w:val="00BB0693"/>
    <w:rsid w:val="00BB0F50"/>
    <w:rsid w:val="00BB1105"/>
    <w:rsid w:val="00BB1A9F"/>
    <w:rsid w:val="00BB1E4D"/>
    <w:rsid w:val="00BB278C"/>
    <w:rsid w:val="00BB4311"/>
    <w:rsid w:val="00BB4488"/>
    <w:rsid w:val="00BB489B"/>
    <w:rsid w:val="00BB55ED"/>
    <w:rsid w:val="00BB561E"/>
    <w:rsid w:val="00BB67F1"/>
    <w:rsid w:val="00BB6CE5"/>
    <w:rsid w:val="00BB7B86"/>
    <w:rsid w:val="00BC04BA"/>
    <w:rsid w:val="00BC0641"/>
    <w:rsid w:val="00BC1A7B"/>
    <w:rsid w:val="00BC1D54"/>
    <w:rsid w:val="00BC1FB5"/>
    <w:rsid w:val="00BC2506"/>
    <w:rsid w:val="00BC30B1"/>
    <w:rsid w:val="00BC34A4"/>
    <w:rsid w:val="00BC4E19"/>
    <w:rsid w:val="00BC55BD"/>
    <w:rsid w:val="00BC5792"/>
    <w:rsid w:val="00BC6F05"/>
    <w:rsid w:val="00BD103B"/>
    <w:rsid w:val="00BD137E"/>
    <w:rsid w:val="00BD1A7B"/>
    <w:rsid w:val="00BD1BEA"/>
    <w:rsid w:val="00BD1C75"/>
    <w:rsid w:val="00BD32C2"/>
    <w:rsid w:val="00BD348F"/>
    <w:rsid w:val="00BD3CBE"/>
    <w:rsid w:val="00BD4136"/>
    <w:rsid w:val="00BD422E"/>
    <w:rsid w:val="00BD432D"/>
    <w:rsid w:val="00BD4C30"/>
    <w:rsid w:val="00BD4FF2"/>
    <w:rsid w:val="00BD5145"/>
    <w:rsid w:val="00BD5B05"/>
    <w:rsid w:val="00BD5EFE"/>
    <w:rsid w:val="00BD6D0B"/>
    <w:rsid w:val="00BD7711"/>
    <w:rsid w:val="00BD7CEE"/>
    <w:rsid w:val="00BE0068"/>
    <w:rsid w:val="00BE1151"/>
    <w:rsid w:val="00BE26A4"/>
    <w:rsid w:val="00BE26C1"/>
    <w:rsid w:val="00BE2739"/>
    <w:rsid w:val="00BE2797"/>
    <w:rsid w:val="00BE4258"/>
    <w:rsid w:val="00BE4E0B"/>
    <w:rsid w:val="00BE504C"/>
    <w:rsid w:val="00BE5628"/>
    <w:rsid w:val="00BE600F"/>
    <w:rsid w:val="00BE6256"/>
    <w:rsid w:val="00BE656D"/>
    <w:rsid w:val="00BE6A2A"/>
    <w:rsid w:val="00BE6BE0"/>
    <w:rsid w:val="00BE7164"/>
    <w:rsid w:val="00BE7755"/>
    <w:rsid w:val="00BE7A1C"/>
    <w:rsid w:val="00BF05EA"/>
    <w:rsid w:val="00BF074C"/>
    <w:rsid w:val="00BF134C"/>
    <w:rsid w:val="00BF1517"/>
    <w:rsid w:val="00BF2505"/>
    <w:rsid w:val="00BF3566"/>
    <w:rsid w:val="00BF35F3"/>
    <w:rsid w:val="00BF36F7"/>
    <w:rsid w:val="00BF3A9B"/>
    <w:rsid w:val="00BF3E97"/>
    <w:rsid w:val="00BF411F"/>
    <w:rsid w:val="00BF52BD"/>
    <w:rsid w:val="00BF5A4A"/>
    <w:rsid w:val="00BF641E"/>
    <w:rsid w:val="00BF6C58"/>
    <w:rsid w:val="00BF7BDD"/>
    <w:rsid w:val="00BF7FAF"/>
    <w:rsid w:val="00C0065D"/>
    <w:rsid w:val="00C01439"/>
    <w:rsid w:val="00C017F7"/>
    <w:rsid w:val="00C0188D"/>
    <w:rsid w:val="00C02AB5"/>
    <w:rsid w:val="00C02B99"/>
    <w:rsid w:val="00C03134"/>
    <w:rsid w:val="00C03721"/>
    <w:rsid w:val="00C04A2E"/>
    <w:rsid w:val="00C04BE0"/>
    <w:rsid w:val="00C04DFC"/>
    <w:rsid w:val="00C0543A"/>
    <w:rsid w:val="00C05FEC"/>
    <w:rsid w:val="00C073FE"/>
    <w:rsid w:val="00C07EE1"/>
    <w:rsid w:val="00C07EFA"/>
    <w:rsid w:val="00C10654"/>
    <w:rsid w:val="00C10C91"/>
    <w:rsid w:val="00C11D4D"/>
    <w:rsid w:val="00C12C15"/>
    <w:rsid w:val="00C143C6"/>
    <w:rsid w:val="00C1494E"/>
    <w:rsid w:val="00C14D55"/>
    <w:rsid w:val="00C164A4"/>
    <w:rsid w:val="00C17586"/>
    <w:rsid w:val="00C17C0B"/>
    <w:rsid w:val="00C17DA2"/>
    <w:rsid w:val="00C20378"/>
    <w:rsid w:val="00C2055A"/>
    <w:rsid w:val="00C20A8A"/>
    <w:rsid w:val="00C20F94"/>
    <w:rsid w:val="00C218F7"/>
    <w:rsid w:val="00C2194C"/>
    <w:rsid w:val="00C21A0C"/>
    <w:rsid w:val="00C2254E"/>
    <w:rsid w:val="00C227C7"/>
    <w:rsid w:val="00C22EBD"/>
    <w:rsid w:val="00C23BB8"/>
    <w:rsid w:val="00C23E5A"/>
    <w:rsid w:val="00C23F98"/>
    <w:rsid w:val="00C24800"/>
    <w:rsid w:val="00C24A29"/>
    <w:rsid w:val="00C2555B"/>
    <w:rsid w:val="00C25A5A"/>
    <w:rsid w:val="00C26DFF"/>
    <w:rsid w:val="00C2708C"/>
    <w:rsid w:val="00C2735B"/>
    <w:rsid w:val="00C273C1"/>
    <w:rsid w:val="00C275ED"/>
    <w:rsid w:val="00C27A7C"/>
    <w:rsid w:val="00C312C4"/>
    <w:rsid w:val="00C326C9"/>
    <w:rsid w:val="00C334C8"/>
    <w:rsid w:val="00C3370B"/>
    <w:rsid w:val="00C33754"/>
    <w:rsid w:val="00C33834"/>
    <w:rsid w:val="00C33C42"/>
    <w:rsid w:val="00C3458A"/>
    <w:rsid w:val="00C3536E"/>
    <w:rsid w:val="00C35FDE"/>
    <w:rsid w:val="00C36153"/>
    <w:rsid w:val="00C3684B"/>
    <w:rsid w:val="00C370BF"/>
    <w:rsid w:val="00C373CC"/>
    <w:rsid w:val="00C37AB3"/>
    <w:rsid w:val="00C37FA6"/>
    <w:rsid w:val="00C40033"/>
    <w:rsid w:val="00C40093"/>
    <w:rsid w:val="00C401BC"/>
    <w:rsid w:val="00C4049F"/>
    <w:rsid w:val="00C4059E"/>
    <w:rsid w:val="00C406D6"/>
    <w:rsid w:val="00C41A59"/>
    <w:rsid w:val="00C41A9A"/>
    <w:rsid w:val="00C41B29"/>
    <w:rsid w:val="00C41D82"/>
    <w:rsid w:val="00C42543"/>
    <w:rsid w:val="00C42556"/>
    <w:rsid w:val="00C42743"/>
    <w:rsid w:val="00C42FD8"/>
    <w:rsid w:val="00C43C5D"/>
    <w:rsid w:val="00C43FBF"/>
    <w:rsid w:val="00C44A86"/>
    <w:rsid w:val="00C44CBC"/>
    <w:rsid w:val="00C45297"/>
    <w:rsid w:val="00C452A0"/>
    <w:rsid w:val="00C46A44"/>
    <w:rsid w:val="00C471BD"/>
    <w:rsid w:val="00C474F6"/>
    <w:rsid w:val="00C47881"/>
    <w:rsid w:val="00C47BE5"/>
    <w:rsid w:val="00C5023A"/>
    <w:rsid w:val="00C50388"/>
    <w:rsid w:val="00C5045F"/>
    <w:rsid w:val="00C50E1F"/>
    <w:rsid w:val="00C511C8"/>
    <w:rsid w:val="00C516DA"/>
    <w:rsid w:val="00C52AA2"/>
    <w:rsid w:val="00C52C3C"/>
    <w:rsid w:val="00C5319C"/>
    <w:rsid w:val="00C5358C"/>
    <w:rsid w:val="00C537E7"/>
    <w:rsid w:val="00C53EB3"/>
    <w:rsid w:val="00C55B83"/>
    <w:rsid w:val="00C55BC9"/>
    <w:rsid w:val="00C56F8F"/>
    <w:rsid w:val="00C573BC"/>
    <w:rsid w:val="00C5761D"/>
    <w:rsid w:val="00C57E92"/>
    <w:rsid w:val="00C60962"/>
    <w:rsid w:val="00C60CA4"/>
    <w:rsid w:val="00C62382"/>
    <w:rsid w:val="00C64B68"/>
    <w:rsid w:val="00C64F84"/>
    <w:rsid w:val="00C65843"/>
    <w:rsid w:val="00C65997"/>
    <w:rsid w:val="00C65C4B"/>
    <w:rsid w:val="00C6659E"/>
    <w:rsid w:val="00C67220"/>
    <w:rsid w:val="00C67D2A"/>
    <w:rsid w:val="00C70237"/>
    <w:rsid w:val="00C7058F"/>
    <w:rsid w:val="00C70B01"/>
    <w:rsid w:val="00C70B94"/>
    <w:rsid w:val="00C7162F"/>
    <w:rsid w:val="00C71DFE"/>
    <w:rsid w:val="00C7206B"/>
    <w:rsid w:val="00C72F27"/>
    <w:rsid w:val="00C73130"/>
    <w:rsid w:val="00C739BE"/>
    <w:rsid w:val="00C74070"/>
    <w:rsid w:val="00C74075"/>
    <w:rsid w:val="00C74690"/>
    <w:rsid w:val="00C75CFC"/>
    <w:rsid w:val="00C75E3F"/>
    <w:rsid w:val="00C75EEF"/>
    <w:rsid w:val="00C77D24"/>
    <w:rsid w:val="00C800A7"/>
    <w:rsid w:val="00C80F4D"/>
    <w:rsid w:val="00C81196"/>
    <w:rsid w:val="00C81EF2"/>
    <w:rsid w:val="00C82379"/>
    <w:rsid w:val="00C8294E"/>
    <w:rsid w:val="00C82BF2"/>
    <w:rsid w:val="00C83493"/>
    <w:rsid w:val="00C83FC7"/>
    <w:rsid w:val="00C8428B"/>
    <w:rsid w:val="00C842F3"/>
    <w:rsid w:val="00C8450D"/>
    <w:rsid w:val="00C845DF"/>
    <w:rsid w:val="00C84C57"/>
    <w:rsid w:val="00C85B01"/>
    <w:rsid w:val="00C85D28"/>
    <w:rsid w:val="00C8684B"/>
    <w:rsid w:val="00C86C73"/>
    <w:rsid w:val="00C86CCC"/>
    <w:rsid w:val="00C87004"/>
    <w:rsid w:val="00C87213"/>
    <w:rsid w:val="00C87250"/>
    <w:rsid w:val="00C87B79"/>
    <w:rsid w:val="00C903FB"/>
    <w:rsid w:val="00C9141E"/>
    <w:rsid w:val="00C917FD"/>
    <w:rsid w:val="00C9226B"/>
    <w:rsid w:val="00C92F4B"/>
    <w:rsid w:val="00C93015"/>
    <w:rsid w:val="00C93741"/>
    <w:rsid w:val="00C93A69"/>
    <w:rsid w:val="00C9427E"/>
    <w:rsid w:val="00C94307"/>
    <w:rsid w:val="00C94892"/>
    <w:rsid w:val="00C954C4"/>
    <w:rsid w:val="00C95AD7"/>
    <w:rsid w:val="00C960BD"/>
    <w:rsid w:val="00C97757"/>
    <w:rsid w:val="00C97C70"/>
    <w:rsid w:val="00CA0A5D"/>
    <w:rsid w:val="00CA203C"/>
    <w:rsid w:val="00CA2539"/>
    <w:rsid w:val="00CA2F97"/>
    <w:rsid w:val="00CA3C0F"/>
    <w:rsid w:val="00CA4472"/>
    <w:rsid w:val="00CA533C"/>
    <w:rsid w:val="00CA548B"/>
    <w:rsid w:val="00CA5C07"/>
    <w:rsid w:val="00CA5E5C"/>
    <w:rsid w:val="00CA5EDA"/>
    <w:rsid w:val="00CA6C50"/>
    <w:rsid w:val="00CA7C45"/>
    <w:rsid w:val="00CA7E4E"/>
    <w:rsid w:val="00CB139A"/>
    <w:rsid w:val="00CB1A7B"/>
    <w:rsid w:val="00CB289E"/>
    <w:rsid w:val="00CB3CF4"/>
    <w:rsid w:val="00CB3D62"/>
    <w:rsid w:val="00CB4159"/>
    <w:rsid w:val="00CB43C8"/>
    <w:rsid w:val="00CB5118"/>
    <w:rsid w:val="00CB542B"/>
    <w:rsid w:val="00CB55A9"/>
    <w:rsid w:val="00CB6AC8"/>
    <w:rsid w:val="00CB7769"/>
    <w:rsid w:val="00CC00D9"/>
    <w:rsid w:val="00CC09A9"/>
    <w:rsid w:val="00CC14EC"/>
    <w:rsid w:val="00CC2613"/>
    <w:rsid w:val="00CC2974"/>
    <w:rsid w:val="00CC3AE4"/>
    <w:rsid w:val="00CC3B07"/>
    <w:rsid w:val="00CC3E5E"/>
    <w:rsid w:val="00CC4BFF"/>
    <w:rsid w:val="00CC51D8"/>
    <w:rsid w:val="00CC58FD"/>
    <w:rsid w:val="00CC669D"/>
    <w:rsid w:val="00CC6C6A"/>
    <w:rsid w:val="00CC7D2F"/>
    <w:rsid w:val="00CD0701"/>
    <w:rsid w:val="00CD082F"/>
    <w:rsid w:val="00CD0BB0"/>
    <w:rsid w:val="00CD0FB9"/>
    <w:rsid w:val="00CD0FDE"/>
    <w:rsid w:val="00CD1B3C"/>
    <w:rsid w:val="00CD2359"/>
    <w:rsid w:val="00CD2646"/>
    <w:rsid w:val="00CD3F56"/>
    <w:rsid w:val="00CD47F4"/>
    <w:rsid w:val="00CD48A7"/>
    <w:rsid w:val="00CD5506"/>
    <w:rsid w:val="00CD5FFB"/>
    <w:rsid w:val="00CD6258"/>
    <w:rsid w:val="00CD64BD"/>
    <w:rsid w:val="00CD67A0"/>
    <w:rsid w:val="00CD70E3"/>
    <w:rsid w:val="00CD77C8"/>
    <w:rsid w:val="00CD7BAF"/>
    <w:rsid w:val="00CD7F82"/>
    <w:rsid w:val="00CE0B65"/>
    <w:rsid w:val="00CE0EAE"/>
    <w:rsid w:val="00CE0FE1"/>
    <w:rsid w:val="00CE1578"/>
    <w:rsid w:val="00CE2433"/>
    <w:rsid w:val="00CE2669"/>
    <w:rsid w:val="00CE2E17"/>
    <w:rsid w:val="00CE2F26"/>
    <w:rsid w:val="00CE352D"/>
    <w:rsid w:val="00CE35C8"/>
    <w:rsid w:val="00CE3693"/>
    <w:rsid w:val="00CE5309"/>
    <w:rsid w:val="00CE558D"/>
    <w:rsid w:val="00CE61C9"/>
    <w:rsid w:val="00CE6D2B"/>
    <w:rsid w:val="00CE7E01"/>
    <w:rsid w:val="00CF03D7"/>
    <w:rsid w:val="00CF1462"/>
    <w:rsid w:val="00CF1844"/>
    <w:rsid w:val="00CF2182"/>
    <w:rsid w:val="00CF2B04"/>
    <w:rsid w:val="00CF32A5"/>
    <w:rsid w:val="00CF353A"/>
    <w:rsid w:val="00CF3723"/>
    <w:rsid w:val="00CF38EC"/>
    <w:rsid w:val="00CF5132"/>
    <w:rsid w:val="00CF52EF"/>
    <w:rsid w:val="00CF551F"/>
    <w:rsid w:val="00CF6A24"/>
    <w:rsid w:val="00CF6C8C"/>
    <w:rsid w:val="00CF72AE"/>
    <w:rsid w:val="00CF7F43"/>
    <w:rsid w:val="00D00783"/>
    <w:rsid w:val="00D007B1"/>
    <w:rsid w:val="00D00C04"/>
    <w:rsid w:val="00D01320"/>
    <w:rsid w:val="00D01685"/>
    <w:rsid w:val="00D016F3"/>
    <w:rsid w:val="00D019BB"/>
    <w:rsid w:val="00D01AB0"/>
    <w:rsid w:val="00D01D87"/>
    <w:rsid w:val="00D02ED7"/>
    <w:rsid w:val="00D03DA6"/>
    <w:rsid w:val="00D03E65"/>
    <w:rsid w:val="00D04882"/>
    <w:rsid w:val="00D04C6A"/>
    <w:rsid w:val="00D05298"/>
    <w:rsid w:val="00D056BE"/>
    <w:rsid w:val="00D059C5"/>
    <w:rsid w:val="00D05C06"/>
    <w:rsid w:val="00D05DA9"/>
    <w:rsid w:val="00D06310"/>
    <w:rsid w:val="00D06DE8"/>
    <w:rsid w:val="00D073E2"/>
    <w:rsid w:val="00D07AB5"/>
    <w:rsid w:val="00D10021"/>
    <w:rsid w:val="00D103AA"/>
    <w:rsid w:val="00D103F9"/>
    <w:rsid w:val="00D109E4"/>
    <w:rsid w:val="00D10AD4"/>
    <w:rsid w:val="00D10E73"/>
    <w:rsid w:val="00D11121"/>
    <w:rsid w:val="00D11190"/>
    <w:rsid w:val="00D1128F"/>
    <w:rsid w:val="00D11723"/>
    <w:rsid w:val="00D1172D"/>
    <w:rsid w:val="00D11901"/>
    <w:rsid w:val="00D125C4"/>
    <w:rsid w:val="00D13522"/>
    <w:rsid w:val="00D1382F"/>
    <w:rsid w:val="00D1394C"/>
    <w:rsid w:val="00D14350"/>
    <w:rsid w:val="00D153B0"/>
    <w:rsid w:val="00D156CE"/>
    <w:rsid w:val="00D1583A"/>
    <w:rsid w:val="00D1613B"/>
    <w:rsid w:val="00D16748"/>
    <w:rsid w:val="00D16963"/>
    <w:rsid w:val="00D16EB0"/>
    <w:rsid w:val="00D1710B"/>
    <w:rsid w:val="00D17A8A"/>
    <w:rsid w:val="00D17ED5"/>
    <w:rsid w:val="00D2156A"/>
    <w:rsid w:val="00D2165F"/>
    <w:rsid w:val="00D21A87"/>
    <w:rsid w:val="00D2262F"/>
    <w:rsid w:val="00D22B5B"/>
    <w:rsid w:val="00D233F2"/>
    <w:rsid w:val="00D23611"/>
    <w:rsid w:val="00D2412F"/>
    <w:rsid w:val="00D24B54"/>
    <w:rsid w:val="00D25877"/>
    <w:rsid w:val="00D26004"/>
    <w:rsid w:val="00D26077"/>
    <w:rsid w:val="00D261DB"/>
    <w:rsid w:val="00D26B65"/>
    <w:rsid w:val="00D30025"/>
    <w:rsid w:val="00D30032"/>
    <w:rsid w:val="00D304AE"/>
    <w:rsid w:val="00D3237E"/>
    <w:rsid w:val="00D3340D"/>
    <w:rsid w:val="00D3386F"/>
    <w:rsid w:val="00D34148"/>
    <w:rsid w:val="00D3426D"/>
    <w:rsid w:val="00D34A5D"/>
    <w:rsid w:val="00D34CE0"/>
    <w:rsid w:val="00D35109"/>
    <w:rsid w:val="00D366C3"/>
    <w:rsid w:val="00D42243"/>
    <w:rsid w:val="00D42759"/>
    <w:rsid w:val="00D42AC7"/>
    <w:rsid w:val="00D43CA2"/>
    <w:rsid w:val="00D447CE"/>
    <w:rsid w:val="00D45164"/>
    <w:rsid w:val="00D45297"/>
    <w:rsid w:val="00D45399"/>
    <w:rsid w:val="00D46A97"/>
    <w:rsid w:val="00D46BB2"/>
    <w:rsid w:val="00D476BB"/>
    <w:rsid w:val="00D47F3B"/>
    <w:rsid w:val="00D50504"/>
    <w:rsid w:val="00D50862"/>
    <w:rsid w:val="00D50A29"/>
    <w:rsid w:val="00D510FD"/>
    <w:rsid w:val="00D51C24"/>
    <w:rsid w:val="00D53C0E"/>
    <w:rsid w:val="00D53CB4"/>
    <w:rsid w:val="00D53FC5"/>
    <w:rsid w:val="00D54013"/>
    <w:rsid w:val="00D54034"/>
    <w:rsid w:val="00D565DA"/>
    <w:rsid w:val="00D57AF6"/>
    <w:rsid w:val="00D57DA0"/>
    <w:rsid w:val="00D57FC9"/>
    <w:rsid w:val="00D604EB"/>
    <w:rsid w:val="00D60838"/>
    <w:rsid w:val="00D6192E"/>
    <w:rsid w:val="00D61AE0"/>
    <w:rsid w:val="00D626C3"/>
    <w:rsid w:val="00D62D38"/>
    <w:rsid w:val="00D62E3E"/>
    <w:rsid w:val="00D62F10"/>
    <w:rsid w:val="00D63E68"/>
    <w:rsid w:val="00D65383"/>
    <w:rsid w:val="00D657A7"/>
    <w:rsid w:val="00D66035"/>
    <w:rsid w:val="00D6644F"/>
    <w:rsid w:val="00D66891"/>
    <w:rsid w:val="00D676C8"/>
    <w:rsid w:val="00D677C7"/>
    <w:rsid w:val="00D7153A"/>
    <w:rsid w:val="00D7185D"/>
    <w:rsid w:val="00D7243F"/>
    <w:rsid w:val="00D737F0"/>
    <w:rsid w:val="00D739C5"/>
    <w:rsid w:val="00D739FF"/>
    <w:rsid w:val="00D73CAD"/>
    <w:rsid w:val="00D742FA"/>
    <w:rsid w:val="00D75F78"/>
    <w:rsid w:val="00D7609C"/>
    <w:rsid w:val="00D76BD5"/>
    <w:rsid w:val="00D7756A"/>
    <w:rsid w:val="00D77718"/>
    <w:rsid w:val="00D8065C"/>
    <w:rsid w:val="00D81B68"/>
    <w:rsid w:val="00D81C93"/>
    <w:rsid w:val="00D826D1"/>
    <w:rsid w:val="00D82749"/>
    <w:rsid w:val="00D83A43"/>
    <w:rsid w:val="00D84045"/>
    <w:rsid w:val="00D84D48"/>
    <w:rsid w:val="00D85AF3"/>
    <w:rsid w:val="00D85C40"/>
    <w:rsid w:val="00D868F9"/>
    <w:rsid w:val="00D8698D"/>
    <w:rsid w:val="00D86E5F"/>
    <w:rsid w:val="00D87498"/>
    <w:rsid w:val="00D87FEA"/>
    <w:rsid w:val="00D90BEE"/>
    <w:rsid w:val="00D915A7"/>
    <w:rsid w:val="00D915AA"/>
    <w:rsid w:val="00D9182B"/>
    <w:rsid w:val="00D918FE"/>
    <w:rsid w:val="00D91A77"/>
    <w:rsid w:val="00D9290F"/>
    <w:rsid w:val="00D92B1E"/>
    <w:rsid w:val="00D93C3F"/>
    <w:rsid w:val="00D93F7B"/>
    <w:rsid w:val="00D9439B"/>
    <w:rsid w:val="00D97372"/>
    <w:rsid w:val="00D978E6"/>
    <w:rsid w:val="00D97F2F"/>
    <w:rsid w:val="00D97F6C"/>
    <w:rsid w:val="00DA0785"/>
    <w:rsid w:val="00DA0873"/>
    <w:rsid w:val="00DA0D4B"/>
    <w:rsid w:val="00DA1AAC"/>
    <w:rsid w:val="00DA1D77"/>
    <w:rsid w:val="00DA23E7"/>
    <w:rsid w:val="00DA24E9"/>
    <w:rsid w:val="00DA29C0"/>
    <w:rsid w:val="00DA3B6C"/>
    <w:rsid w:val="00DA4C0D"/>
    <w:rsid w:val="00DA5719"/>
    <w:rsid w:val="00DA5792"/>
    <w:rsid w:val="00DA5B63"/>
    <w:rsid w:val="00DA69B6"/>
    <w:rsid w:val="00DA6E36"/>
    <w:rsid w:val="00DA75C7"/>
    <w:rsid w:val="00DB0E1D"/>
    <w:rsid w:val="00DB127F"/>
    <w:rsid w:val="00DB1FCA"/>
    <w:rsid w:val="00DB27A7"/>
    <w:rsid w:val="00DB3051"/>
    <w:rsid w:val="00DB3138"/>
    <w:rsid w:val="00DB37C5"/>
    <w:rsid w:val="00DB3EB5"/>
    <w:rsid w:val="00DB5D2C"/>
    <w:rsid w:val="00DB664F"/>
    <w:rsid w:val="00DB68D5"/>
    <w:rsid w:val="00DB71CE"/>
    <w:rsid w:val="00DB7B8C"/>
    <w:rsid w:val="00DB7BE9"/>
    <w:rsid w:val="00DB7EAE"/>
    <w:rsid w:val="00DC066A"/>
    <w:rsid w:val="00DC0FEE"/>
    <w:rsid w:val="00DC129A"/>
    <w:rsid w:val="00DC2553"/>
    <w:rsid w:val="00DC2F16"/>
    <w:rsid w:val="00DC3F22"/>
    <w:rsid w:val="00DC4910"/>
    <w:rsid w:val="00DC4F50"/>
    <w:rsid w:val="00DC5349"/>
    <w:rsid w:val="00DC5913"/>
    <w:rsid w:val="00DC5E0E"/>
    <w:rsid w:val="00DC6363"/>
    <w:rsid w:val="00DC6563"/>
    <w:rsid w:val="00DC6E04"/>
    <w:rsid w:val="00DC7818"/>
    <w:rsid w:val="00DC7991"/>
    <w:rsid w:val="00DD12CB"/>
    <w:rsid w:val="00DD2109"/>
    <w:rsid w:val="00DD2901"/>
    <w:rsid w:val="00DD336A"/>
    <w:rsid w:val="00DD35C5"/>
    <w:rsid w:val="00DD3F39"/>
    <w:rsid w:val="00DD3FCC"/>
    <w:rsid w:val="00DD4409"/>
    <w:rsid w:val="00DD5859"/>
    <w:rsid w:val="00DD5865"/>
    <w:rsid w:val="00DD59B1"/>
    <w:rsid w:val="00DD5B1A"/>
    <w:rsid w:val="00DD69BD"/>
    <w:rsid w:val="00DD6D38"/>
    <w:rsid w:val="00DE0923"/>
    <w:rsid w:val="00DE0A05"/>
    <w:rsid w:val="00DE2FD5"/>
    <w:rsid w:val="00DE477D"/>
    <w:rsid w:val="00DE59B2"/>
    <w:rsid w:val="00DE5FD8"/>
    <w:rsid w:val="00DF0029"/>
    <w:rsid w:val="00DF11D7"/>
    <w:rsid w:val="00DF1C7D"/>
    <w:rsid w:val="00DF237D"/>
    <w:rsid w:val="00DF25D7"/>
    <w:rsid w:val="00DF2709"/>
    <w:rsid w:val="00DF2DE0"/>
    <w:rsid w:val="00DF3BC0"/>
    <w:rsid w:val="00DF3D05"/>
    <w:rsid w:val="00DF463F"/>
    <w:rsid w:val="00DF4E51"/>
    <w:rsid w:val="00DF5079"/>
    <w:rsid w:val="00DF5094"/>
    <w:rsid w:val="00DF592D"/>
    <w:rsid w:val="00DF5A52"/>
    <w:rsid w:val="00DF5C6D"/>
    <w:rsid w:val="00DF5E44"/>
    <w:rsid w:val="00DF6349"/>
    <w:rsid w:val="00DF6F3C"/>
    <w:rsid w:val="00E00049"/>
    <w:rsid w:val="00E002F4"/>
    <w:rsid w:val="00E01981"/>
    <w:rsid w:val="00E01E64"/>
    <w:rsid w:val="00E01F67"/>
    <w:rsid w:val="00E05706"/>
    <w:rsid w:val="00E0585C"/>
    <w:rsid w:val="00E061BD"/>
    <w:rsid w:val="00E062F9"/>
    <w:rsid w:val="00E0633D"/>
    <w:rsid w:val="00E06CC5"/>
    <w:rsid w:val="00E070F8"/>
    <w:rsid w:val="00E076A8"/>
    <w:rsid w:val="00E10A0C"/>
    <w:rsid w:val="00E10E5A"/>
    <w:rsid w:val="00E11948"/>
    <w:rsid w:val="00E11A7A"/>
    <w:rsid w:val="00E11ACF"/>
    <w:rsid w:val="00E11BAF"/>
    <w:rsid w:val="00E1206F"/>
    <w:rsid w:val="00E1276A"/>
    <w:rsid w:val="00E12AE7"/>
    <w:rsid w:val="00E13001"/>
    <w:rsid w:val="00E131FD"/>
    <w:rsid w:val="00E133C0"/>
    <w:rsid w:val="00E13488"/>
    <w:rsid w:val="00E136F6"/>
    <w:rsid w:val="00E13CAA"/>
    <w:rsid w:val="00E14260"/>
    <w:rsid w:val="00E14CB2"/>
    <w:rsid w:val="00E1533B"/>
    <w:rsid w:val="00E15388"/>
    <w:rsid w:val="00E15979"/>
    <w:rsid w:val="00E15CE9"/>
    <w:rsid w:val="00E16721"/>
    <w:rsid w:val="00E171CE"/>
    <w:rsid w:val="00E1734A"/>
    <w:rsid w:val="00E20D24"/>
    <w:rsid w:val="00E21147"/>
    <w:rsid w:val="00E21435"/>
    <w:rsid w:val="00E21817"/>
    <w:rsid w:val="00E22453"/>
    <w:rsid w:val="00E227C2"/>
    <w:rsid w:val="00E22C21"/>
    <w:rsid w:val="00E22F4D"/>
    <w:rsid w:val="00E23386"/>
    <w:rsid w:val="00E23EEE"/>
    <w:rsid w:val="00E243B7"/>
    <w:rsid w:val="00E24FF3"/>
    <w:rsid w:val="00E256A7"/>
    <w:rsid w:val="00E25C89"/>
    <w:rsid w:val="00E26823"/>
    <w:rsid w:val="00E26D64"/>
    <w:rsid w:val="00E27F0E"/>
    <w:rsid w:val="00E30C35"/>
    <w:rsid w:val="00E31FD6"/>
    <w:rsid w:val="00E321DB"/>
    <w:rsid w:val="00E32724"/>
    <w:rsid w:val="00E32BF2"/>
    <w:rsid w:val="00E32CBD"/>
    <w:rsid w:val="00E33437"/>
    <w:rsid w:val="00E33514"/>
    <w:rsid w:val="00E33775"/>
    <w:rsid w:val="00E34205"/>
    <w:rsid w:val="00E3456A"/>
    <w:rsid w:val="00E35259"/>
    <w:rsid w:val="00E35976"/>
    <w:rsid w:val="00E35BC3"/>
    <w:rsid w:val="00E36763"/>
    <w:rsid w:val="00E376C8"/>
    <w:rsid w:val="00E40421"/>
    <w:rsid w:val="00E4127D"/>
    <w:rsid w:val="00E41637"/>
    <w:rsid w:val="00E41848"/>
    <w:rsid w:val="00E425EF"/>
    <w:rsid w:val="00E42F73"/>
    <w:rsid w:val="00E43658"/>
    <w:rsid w:val="00E43851"/>
    <w:rsid w:val="00E43E5B"/>
    <w:rsid w:val="00E44163"/>
    <w:rsid w:val="00E457F7"/>
    <w:rsid w:val="00E45FB3"/>
    <w:rsid w:val="00E4617D"/>
    <w:rsid w:val="00E4639E"/>
    <w:rsid w:val="00E467A7"/>
    <w:rsid w:val="00E46C98"/>
    <w:rsid w:val="00E47F81"/>
    <w:rsid w:val="00E507B0"/>
    <w:rsid w:val="00E51E9E"/>
    <w:rsid w:val="00E51EAD"/>
    <w:rsid w:val="00E5310B"/>
    <w:rsid w:val="00E541D0"/>
    <w:rsid w:val="00E54DC2"/>
    <w:rsid w:val="00E55377"/>
    <w:rsid w:val="00E55638"/>
    <w:rsid w:val="00E559A2"/>
    <w:rsid w:val="00E55DFB"/>
    <w:rsid w:val="00E55E81"/>
    <w:rsid w:val="00E57215"/>
    <w:rsid w:val="00E576C4"/>
    <w:rsid w:val="00E60156"/>
    <w:rsid w:val="00E602CA"/>
    <w:rsid w:val="00E612F6"/>
    <w:rsid w:val="00E62C99"/>
    <w:rsid w:val="00E632C5"/>
    <w:rsid w:val="00E634FE"/>
    <w:rsid w:val="00E644D1"/>
    <w:rsid w:val="00E64655"/>
    <w:rsid w:val="00E64881"/>
    <w:rsid w:val="00E64903"/>
    <w:rsid w:val="00E65D0C"/>
    <w:rsid w:val="00E66AD0"/>
    <w:rsid w:val="00E670B3"/>
    <w:rsid w:val="00E704BA"/>
    <w:rsid w:val="00E7120E"/>
    <w:rsid w:val="00E717EA"/>
    <w:rsid w:val="00E72164"/>
    <w:rsid w:val="00E7235A"/>
    <w:rsid w:val="00E72AEE"/>
    <w:rsid w:val="00E73B4E"/>
    <w:rsid w:val="00E74FC6"/>
    <w:rsid w:val="00E75109"/>
    <w:rsid w:val="00E76C9A"/>
    <w:rsid w:val="00E7751A"/>
    <w:rsid w:val="00E77E8F"/>
    <w:rsid w:val="00E80265"/>
    <w:rsid w:val="00E80550"/>
    <w:rsid w:val="00E81992"/>
    <w:rsid w:val="00E8210B"/>
    <w:rsid w:val="00E8252B"/>
    <w:rsid w:val="00E832FD"/>
    <w:rsid w:val="00E83DCF"/>
    <w:rsid w:val="00E83E81"/>
    <w:rsid w:val="00E847D3"/>
    <w:rsid w:val="00E8703B"/>
    <w:rsid w:val="00E87B3B"/>
    <w:rsid w:val="00E903A1"/>
    <w:rsid w:val="00E90A99"/>
    <w:rsid w:val="00E914DD"/>
    <w:rsid w:val="00E91C18"/>
    <w:rsid w:val="00E921CA"/>
    <w:rsid w:val="00E92E68"/>
    <w:rsid w:val="00E93F4D"/>
    <w:rsid w:val="00E949B5"/>
    <w:rsid w:val="00E95B43"/>
    <w:rsid w:val="00E968E6"/>
    <w:rsid w:val="00E970AC"/>
    <w:rsid w:val="00E97913"/>
    <w:rsid w:val="00E97BBE"/>
    <w:rsid w:val="00E97F7C"/>
    <w:rsid w:val="00EA0620"/>
    <w:rsid w:val="00EA1878"/>
    <w:rsid w:val="00EA1D6E"/>
    <w:rsid w:val="00EA1DE8"/>
    <w:rsid w:val="00EA1E8E"/>
    <w:rsid w:val="00EA1EF1"/>
    <w:rsid w:val="00EA2444"/>
    <w:rsid w:val="00EA3AAC"/>
    <w:rsid w:val="00EA3C25"/>
    <w:rsid w:val="00EA5427"/>
    <w:rsid w:val="00EA55FA"/>
    <w:rsid w:val="00EA5606"/>
    <w:rsid w:val="00EA61B3"/>
    <w:rsid w:val="00EA6D24"/>
    <w:rsid w:val="00EA79EE"/>
    <w:rsid w:val="00EB0A6D"/>
    <w:rsid w:val="00EB0C8A"/>
    <w:rsid w:val="00EB11D9"/>
    <w:rsid w:val="00EB1246"/>
    <w:rsid w:val="00EB1962"/>
    <w:rsid w:val="00EB1D93"/>
    <w:rsid w:val="00EB282F"/>
    <w:rsid w:val="00EB2FA8"/>
    <w:rsid w:val="00EB31DE"/>
    <w:rsid w:val="00EB3405"/>
    <w:rsid w:val="00EB3B85"/>
    <w:rsid w:val="00EB3BB6"/>
    <w:rsid w:val="00EB3BDB"/>
    <w:rsid w:val="00EB4162"/>
    <w:rsid w:val="00EB4B88"/>
    <w:rsid w:val="00EB4C25"/>
    <w:rsid w:val="00EB4E49"/>
    <w:rsid w:val="00EB6596"/>
    <w:rsid w:val="00EB7F3D"/>
    <w:rsid w:val="00EC03AA"/>
    <w:rsid w:val="00EC0752"/>
    <w:rsid w:val="00EC0AC9"/>
    <w:rsid w:val="00EC0FC8"/>
    <w:rsid w:val="00EC19AF"/>
    <w:rsid w:val="00EC27CA"/>
    <w:rsid w:val="00EC30A1"/>
    <w:rsid w:val="00EC39AD"/>
    <w:rsid w:val="00EC401B"/>
    <w:rsid w:val="00EC4776"/>
    <w:rsid w:val="00EC47CA"/>
    <w:rsid w:val="00EC5139"/>
    <w:rsid w:val="00EC5F80"/>
    <w:rsid w:val="00EC6C0E"/>
    <w:rsid w:val="00EC6F23"/>
    <w:rsid w:val="00EC7A59"/>
    <w:rsid w:val="00EC7E41"/>
    <w:rsid w:val="00ED03D6"/>
    <w:rsid w:val="00ED0BD3"/>
    <w:rsid w:val="00ED0CE4"/>
    <w:rsid w:val="00ED0F4A"/>
    <w:rsid w:val="00ED1928"/>
    <w:rsid w:val="00ED1F15"/>
    <w:rsid w:val="00ED22CE"/>
    <w:rsid w:val="00ED2936"/>
    <w:rsid w:val="00ED2D3D"/>
    <w:rsid w:val="00ED4AF4"/>
    <w:rsid w:val="00ED4D9B"/>
    <w:rsid w:val="00ED5389"/>
    <w:rsid w:val="00ED5A1A"/>
    <w:rsid w:val="00ED5B87"/>
    <w:rsid w:val="00ED5C08"/>
    <w:rsid w:val="00ED5E69"/>
    <w:rsid w:val="00ED605D"/>
    <w:rsid w:val="00ED76B3"/>
    <w:rsid w:val="00ED7E0C"/>
    <w:rsid w:val="00ED7FC5"/>
    <w:rsid w:val="00EE2A29"/>
    <w:rsid w:val="00EE37C1"/>
    <w:rsid w:val="00EE4100"/>
    <w:rsid w:val="00EE4267"/>
    <w:rsid w:val="00EE4B79"/>
    <w:rsid w:val="00EE5DE5"/>
    <w:rsid w:val="00EE5F57"/>
    <w:rsid w:val="00EE69A7"/>
    <w:rsid w:val="00EE6C22"/>
    <w:rsid w:val="00EE6DC6"/>
    <w:rsid w:val="00EE73CB"/>
    <w:rsid w:val="00EE7BEF"/>
    <w:rsid w:val="00EF0027"/>
    <w:rsid w:val="00EF105F"/>
    <w:rsid w:val="00EF11B8"/>
    <w:rsid w:val="00EF13A5"/>
    <w:rsid w:val="00EF140A"/>
    <w:rsid w:val="00EF1B77"/>
    <w:rsid w:val="00EF221C"/>
    <w:rsid w:val="00EF288C"/>
    <w:rsid w:val="00EF3096"/>
    <w:rsid w:val="00EF38C3"/>
    <w:rsid w:val="00EF445E"/>
    <w:rsid w:val="00EF44F3"/>
    <w:rsid w:val="00EF4C0A"/>
    <w:rsid w:val="00EF57F0"/>
    <w:rsid w:val="00EF6032"/>
    <w:rsid w:val="00EF62B6"/>
    <w:rsid w:val="00EF79EF"/>
    <w:rsid w:val="00EF7B1A"/>
    <w:rsid w:val="00EF7EA3"/>
    <w:rsid w:val="00F0086F"/>
    <w:rsid w:val="00F00A6D"/>
    <w:rsid w:val="00F00D71"/>
    <w:rsid w:val="00F01A01"/>
    <w:rsid w:val="00F027C9"/>
    <w:rsid w:val="00F02C01"/>
    <w:rsid w:val="00F035D7"/>
    <w:rsid w:val="00F03B81"/>
    <w:rsid w:val="00F04B3E"/>
    <w:rsid w:val="00F05014"/>
    <w:rsid w:val="00F05192"/>
    <w:rsid w:val="00F05D81"/>
    <w:rsid w:val="00F0614A"/>
    <w:rsid w:val="00F074E0"/>
    <w:rsid w:val="00F076AA"/>
    <w:rsid w:val="00F10A24"/>
    <w:rsid w:val="00F10F7E"/>
    <w:rsid w:val="00F111E9"/>
    <w:rsid w:val="00F1198A"/>
    <w:rsid w:val="00F12DB4"/>
    <w:rsid w:val="00F1300B"/>
    <w:rsid w:val="00F132F0"/>
    <w:rsid w:val="00F1358E"/>
    <w:rsid w:val="00F13724"/>
    <w:rsid w:val="00F13863"/>
    <w:rsid w:val="00F1391C"/>
    <w:rsid w:val="00F141FC"/>
    <w:rsid w:val="00F1438C"/>
    <w:rsid w:val="00F14442"/>
    <w:rsid w:val="00F14DF9"/>
    <w:rsid w:val="00F15FCE"/>
    <w:rsid w:val="00F169CF"/>
    <w:rsid w:val="00F16F6A"/>
    <w:rsid w:val="00F16FDC"/>
    <w:rsid w:val="00F17CD2"/>
    <w:rsid w:val="00F203C0"/>
    <w:rsid w:val="00F20C0A"/>
    <w:rsid w:val="00F213AA"/>
    <w:rsid w:val="00F215B2"/>
    <w:rsid w:val="00F219A7"/>
    <w:rsid w:val="00F223DB"/>
    <w:rsid w:val="00F224A5"/>
    <w:rsid w:val="00F2291F"/>
    <w:rsid w:val="00F23CD6"/>
    <w:rsid w:val="00F24D87"/>
    <w:rsid w:val="00F25058"/>
    <w:rsid w:val="00F25C2A"/>
    <w:rsid w:val="00F25DD3"/>
    <w:rsid w:val="00F2622C"/>
    <w:rsid w:val="00F262E1"/>
    <w:rsid w:val="00F26331"/>
    <w:rsid w:val="00F263EA"/>
    <w:rsid w:val="00F26A25"/>
    <w:rsid w:val="00F3048E"/>
    <w:rsid w:val="00F30C55"/>
    <w:rsid w:val="00F31A0D"/>
    <w:rsid w:val="00F32D6E"/>
    <w:rsid w:val="00F32E19"/>
    <w:rsid w:val="00F33425"/>
    <w:rsid w:val="00F33C94"/>
    <w:rsid w:val="00F3446E"/>
    <w:rsid w:val="00F36761"/>
    <w:rsid w:val="00F369EC"/>
    <w:rsid w:val="00F36B61"/>
    <w:rsid w:val="00F402A0"/>
    <w:rsid w:val="00F4116B"/>
    <w:rsid w:val="00F41200"/>
    <w:rsid w:val="00F415D4"/>
    <w:rsid w:val="00F41A8D"/>
    <w:rsid w:val="00F420EB"/>
    <w:rsid w:val="00F43086"/>
    <w:rsid w:val="00F4358B"/>
    <w:rsid w:val="00F43DAF"/>
    <w:rsid w:val="00F44992"/>
    <w:rsid w:val="00F455E3"/>
    <w:rsid w:val="00F46A20"/>
    <w:rsid w:val="00F47AD5"/>
    <w:rsid w:val="00F47D19"/>
    <w:rsid w:val="00F51082"/>
    <w:rsid w:val="00F51503"/>
    <w:rsid w:val="00F51793"/>
    <w:rsid w:val="00F51879"/>
    <w:rsid w:val="00F52063"/>
    <w:rsid w:val="00F524C5"/>
    <w:rsid w:val="00F533B0"/>
    <w:rsid w:val="00F53902"/>
    <w:rsid w:val="00F539D2"/>
    <w:rsid w:val="00F542EC"/>
    <w:rsid w:val="00F54861"/>
    <w:rsid w:val="00F5644C"/>
    <w:rsid w:val="00F565DE"/>
    <w:rsid w:val="00F56940"/>
    <w:rsid w:val="00F571BF"/>
    <w:rsid w:val="00F57D2D"/>
    <w:rsid w:val="00F6134B"/>
    <w:rsid w:val="00F61A64"/>
    <w:rsid w:val="00F62366"/>
    <w:rsid w:val="00F62F0B"/>
    <w:rsid w:val="00F63B7D"/>
    <w:rsid w:val="00F651C5"/>
    <w:rsid w:val="00F6557F"/>
    <w:rsid w:val="00F6617B"/>
    <w:rsid w:val="00F66408"/>
    <w:rsid w:val="00F6696D"/>
    <w:rsid w:val="00F675E3"/>
    <w:rsid w:val="00F67A80"/>
    <w:rsid w:val="00F67ECF"/>
    <w:rsid w:val="00F70057"/>
    <w:rsid w:val="00F716E4"/>
    <w:rsid w:val="00F72599"/>
    <w:rsid w:val="00F72F3E"/>
    <w:rsid w:val="00F730C3"/>
    <w:rsid w:val="00F736B0"/>
    <w:rsid w:val="00F73A4D"/>
    <w:rsid w:val="00F73DAF"/>
    <w:rsid w:val="00F74F7F"/>
    <w:rsid w:val="00F764F7"/>
    <w:rsid w:val="00F8007B"/>
    <w:rsid w:val="00F80375"/>
    <w:rsid w:val="00F8078B"/>
    <w:rsid w:val="00F82998"/>
    <w:rsid w:val="00F8373C"/>
    <w:rsid w:val="00F83C7A"/>
    <w:rsid w:val="00F84056"/>
    <w:rsid w:val="00F8410F"/>
    <w:rsid w:val="00F84253"/>
    <w:rsid w:val="00F847D2"/>
    <w:rsid w:val="00F850EA"/>
    <w:rsid w:val="00F85102"/>
    <w:rsid w:val="00F85BF0"/>
    <w:rsid w:val="00F85D4C"/>
    <w:rsid w:val="00F85E8E"/>
    <w:rsid w:val="00F85EA4"/>
    <w:rsid w:val="00F8630B"/>
    <w:rsid w:val="00F86A8B"/>
    <w:rsid w:val="00F86B57"/>
    <w:rsid w:val="00F86E1A"/>
    <w:rsid w:val="00F87659"/>
    <w:rsid w:val="00F900E4"/>
    <w:rsid w:val="00F90502"/>
    <w:rsid w:val="00F90524"/>
    <w:rsid w:val="00F90BE3"/>
    <w:rsid w:val="00F9131D"/>
    <w:rsid w:val="00F9168F"/>
    <w:rsid w:val="00F918B3"/>
    <w:rsid w:val="00F924AE"/>
    <w:rsid w:val="00F94104"/>
    <w:rsid w:val="00F942F4"/>
    <w:rsid w:val="00F94E1F"/>
    <w:rsid w:val="00F94E36"/>
    <w:rsid w:val="00F95D9A"/>
    <w:rsid w:val="00F963F2"/>
    <w:rsid w:val="00F96F0A"/>
    <w:rsid w:val="00F97FDA"/>
    <w:rsid w:val="00FA053B"/>
    <w:rsid w:val="00FA19F4"/>
    <w:rsid w:val="00FA1CC6"/>
    <w:rsid w:val="00FA20A7"/>
    <w:rsid w:val="00FA2205"/>
    <w:rsid w:val="00FA27DE"/>
    <w:rsid w:val="00FA2DBD"/>
    <w:rsid w:val="00FA33A2"/>
    <w:rsid w:val="00FA3897"/>
    <w:rsid w:val="00FA42E2"/>
    <w:rsid w:val="00FA42FF"/>
    <w:rsid w:val="00FA4731"/>
    <w:rsid w:val="00FA5889"/>
    <w:rsid w:val="00FA5E12"/>
    <w:rsid w:val="00FA6413"/>
    <w:rsid w:val="00FA6C9A"/>
    <w:rsid w:val="00FA6E8B"/>
    <w:rsid w:val="00FA79CF"/>
    <w:rsid w:val="00FA7B3D"/>
    <w:rsid w:val="00FA7F81"/>
    <w:rsid w:val="00FB07CD"/>
    <w:rsid w:val="00FB108B"/>
    <w:rsid w:val="00FB148A"/>
    <w:rsid w:val="00FB1663"/>
    <w:rsid w:val="00FB1711"/>
    <w:rsid w:val="00FB1EA0"/>
    <w:rsid w:val="00FB2AA8"/>
    <w:rsid w:val="00FB2F20"/>
    <w:rsid w:val="00FB3040"/>
    <w:rsid w:val="00FB3115"/>
    <w:rsid w:val="00FB36A3"/>
    <w:rsid w:val="00FB46EA"/>
    <w:rsid w:val="00FB4CD6"/>
    <w:rsid w:val="00FB4E65"/>
    <w:rsid w:val="00FB566F"/>
    <w:rsid w:val="00FB6848"/>
    <w:rsid w:val="00FB69BF"/>
    <w:rsid w:val="00FB7B70"/>
    <w:rsid w:val="00FC0129"/>
    <w:rsid w:val="00FC04DA"/>
    <w:rsid w:val="00FC0BF1"/>
    <w:rsid w:val="00FC137C"/>
    <w:rsid w:val="00FC36EB"/>
    <w:rsid w:val="00FC389B"/>
    <w:rsid w:val="00FC3F01"/>
    <w:rsid w:val="00FC60AE"/>
    <w:rsid w:val="00FC613B"/>
    <w:rsid w:val="00FC652E"/>
    <w:rsid w:val="00FC6ACE"/>
    <w:rsid w:val="00FC6C4D"/>
    <w:rsid w:val="00FC6F05"/>
    <w:rsid w:val="00FC75AF"/>
    <w:rsid w:val="00FC7919"/>
    <w:rsid w:val="00FD0F7E"/>
    <w:rsid w:val="00FD108A"/>
    <w:rsid w:val="00FD1C66"/>
    <w:rsid w:val="00FD2DD9"/>
    <w:rsid w:val="00FD3243"/>
    <w:rsid w:val="00FD36F4"/>
    <w:rsid w:val="00FD424D"/>
    <w:rsid w:val="00FD4441"/>
    <w:rsid w:val="00FD5347"/>
    <w:rsid w:val="00FD573C"/>
    <w:rsid w:val="00FD5AE5"/>
    <w:rsid w:val="00FD6145"/>
    <w:rsid w:val="00FD7265"/>
    <w:rsid w:val="00FD7552"/>
    <w:rsid w:val="00FD7B6C"/>
    <w:rsid w:val="00FD7C3D"/>
    <w:rsid w:val="00FE0E15"/>
    <w:rsid w:val="00FE0E9A"/>
    <w:rsid w:val="00FE1149"/>
    <w:rsid w:val="00FE1A1A"/>
    <w:rsid w:val="00FE2131"/>
    <w:rsid w:val="00FE222A"/>
    <w:rsid w:val="00FE28B1"/>
    <w:rsid w:val="00FE3145"/>
    <w:rsid w:val="00FE3765"/>
    <w:rsid w:val="00FE5787"/>
    <w:rsid w:val="00FE5971"/>
    <w:rsid w:val="00FE5E85"/>
    <w:rsid w:val="00FE5EAB"/>
    <w:rsid w:val="00FE6AE4"/>
    <w:rsid w:val="00FE6D52"/>
    <w:rsid w:val="00FE7271"/>
    <w:rsid w:val="00FE7382"/>
    <w:rsid w:val="00FE76CC"/>
    <w:rsid w:val="00FF10DC"/>
    <w:rsid w:val="00FF10E0"/>
    <w:rsid w:val="00FF1973"/>
    <w:rsid w:val="00FF1E52"/>
    <w:rsid w:val="00FF4930"/>
    <w:rsid w:val="00FF53E2"/>
    <w:rsid w:val="00FF6631"/>
    <w:rsid w:val="00FF67DD"/>
    <w:rsid w:val="00FF69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91C9"/>
  <w15:docId w15:val="{BF8AAB2A-7AE1-4051-BAB7-B0B84210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2C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702CC"/>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702CC"/>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702CC"/>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702CC"/>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702CC"/>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702CC"/>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702CC"/>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702CC"/>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702CC"/>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2C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702C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702C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702C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702C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702C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702C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702C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702CC"/>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4702CC"/>
    <w:rPr>
      <w:rFonts w:ascii="Cambria Math" w:hAnsi="Cambria Math"/>
      <w:iCs/>
    </w:rPr>
  </w:style>
  <w:style w:type="paragraph" w:customStyle="1" w:styleId="AAA-Bulet-Circel">
    <w:name w:val="AAA- Bulet- Circel"/>
    <w:basedOn w:val="Normal"/>
    <w:qFormat/>
    <w:rsid w:val="004702CC"/>
    <w:pPr>
      <w:ind w:left="720" w:hanging="360"/>
    </w:pPr>
  </w:style>
  <w:style w:type="paragraph" w:customStyle="1" w:styleId="AAA-Aks">
    <w:name w:val="AAA-Aks"/>
    <w:basedOn w:val="Normal"/>
    <w:qFormat/>
    <w:rsid w:val="004702CC"/>
    <w:pPr>
      <w:spacing w:before="240" w:after="120"/>
      <w:jc w:val="center"/>
    </w:pPr>
    <w:rPr>
      <w:noProof/>
      <w:sz w:val="16"/>
      <w:szCs w:val="16"/>
    </w:rPr>
  </w:style>
  <w:style w:type="paragraph" w:customStyle="1" w:styleId="List02-Circule">
    <w:name w:val="List02-Circule"/>
    <w:basedOn w:val="Normal"/>
    <w:qFormat/>
    <w:rsid w:val="004702CC"/>
    <w:pPr>
      <w:numPr>
        <w:numId w:val="1"/>
      </w:numPr>
    </w:pPr>
    <w:rPr>
      <w:sz w:val="18"/>
      <w:szCs w:val="22"/>
      <w:lang w:bidi="fa-IR"/>
    </w:rPr>
  </w:style>
  <w:style w:type="paragraph" w:customStyle="1" w:styleId="Bullet-Star">
    <w:name w:val="Bullet - Star"/>
    <w:basedOn w:val="Normal"/>
    <w:qFormat/>
    <w:rsid w:val="004702CC"/>
    <w:pPr>
      <w:numPr>
        <w:numId w:val="2"/>
      </w:numPr>
      <w:spacing w:before="0" w:after="0"/>
      <w:ind w:left="714" w:hanging="357"/>
    </w:pPr>
  </w:style>
  <w:style w:type="paragraph" w:customStyle="1" w:styleId="TableEnglish">
    <w:name w:val="Table English"/>
    <w:basedOn w:val="Normal"/>
    <w:qFormat/>
    <w:rsid w:val="004702C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702C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702C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702CC"/>
    <w:pPr>
      <w:tabs>
        <w:tab w:val="left" w:pos="1422"/>
        <w:tab w:val="right" w:leader="dot" w:pos="9350"/>
      </w:tabs>
      <w:spacing w:after="100"/>
      <w:ind w:left="400"/>
    </w:pPr>
  </w:style>
  <w:style w:type="character" w:styleId="Hyperlink">
    <w:name w:val="Hyperlink"/>
    <w:basedOn w:val="DefaultParagraphFont"/>
    <w:uiPriority w:val="99"/>
    <w:unhideWhenUsed/>
    <w:rsid w:val="004702CC"/>
    <w:rPr>
      <w:color w:val="0563C1" w:themeColor="hyperlink"/>
      <w:u w:val="single"/>
    </w:rPr>
  </w:style>
  <w:style w:type="paragraph" w:customStyle="1" w:styleId="Titer">
    <w:name w:val="Titer"/>
    <w:basedOn w:val="Normal"/>
    <w:qFormat/>
    <w:rsid w:val="004702CC"/>
    <w:pPr>
      <w:spacing w:before="0" w:after="0"/>
      <w:jc w:val="left"/>
    </w:pPr>
    <w:rPr>
      <w:bCs/>
      <w:sz w:val="68"/>
      <w:szCs w:val="72"/>
      <w:lang w:bidi="fa-IR"/>
    </w:rPr>
  </w:style>
  <w:style w:type="table" w:styleId="TableGrid">
    <w:name w:val="Table Grid"/>
    <w:basedOn w:val="TableNormal"/>
    <w:uiPriority w:val="39"/>
    <w:rsid w:val="0047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702C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702CC"/>
    <w:rPr>
      <w:color w:val="954F72" w:themeColor="followedHyperlink"/>
      <w:u w:val="single"/>
    </w:rPr>
  </w:style>
  <w:style w:type="paragraph" w:customStyle="1" w:styleId="BulletJadva">
    <w:name w:val="Bullet Jadva"/>
    <w:basedOn w:val="Bullet-Star"/>
    <w:qFormat/>
    <w:rsid w:val="004702CC"/>
    <w:pPr>
      <w:numPr>
        <w:numId w:val="3"/>
      </w:numPr>
    </w:pPr>
    <w:rPr>
      <w:szCs w:val="20"/>
      <w:lang w:bidi="fa-IR"/>
    </w:rPr>
  </w:style>
  <w:style w:type="character" w:styleId="PlaceholderText">
    <w:name w:val="Placeholder Text"/>
    <w:basedOn w:val="DefaultParagraphFont"/>
    <w:uiPriority w:val="99"/>
    <w:semiHidden/>
    <w:rsid w:val="004702CC"/>
    <w:rPr>
      <w:color w:val="808080"/>
    </w:rPr>
  </w:style>
  <w:style w:type="paragraph" w:styleId="TOC4">
    <w:name w:val="toc 4"/>
    <w:basedOn w:val="Normal"/>
    <w:next w:val="Normal"/>
    <w:autoRedefine/>
    <w:uiPriority w:val="39"/>
    <w:unhideWhenUsed/>
    <w:rsid w:val="004702C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702C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702C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702C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702C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702C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702CC"/>
  </w:style>
  <w:style w:type="paragraph" w:customStyle="1" w:styleId="Number-01">
    <w:name w:val="Number - 01"/>
    <w:basedOn w:val="Bullet-Star"/>
    <w:qFormat/>
    <w:rsid w:val="004702CC"/>
    <w:pPr>
      <w:numPr>
        <w:numId w:val="9"/>
      </w:numPr>
      <w:ind w:left="1434" w:hanging="357"/>
    </w:pPr>
    <w:rPr>
      <w:lang w:bidi="fa-IR"/>
    </w:rPr>
  </w:style>
  <w:style w:type="paragraph" w:customStyle="1" w:styleId="Bullet02">
    <w:name w:val="Bullet 02"/>
    <w:basedOn w:val="Bullet-Star"/>
    <w:rsid w:val="004702CC"/>
    <w:pPr>
      <w:numPr>
        <w:numId w:val="5"/>
      </w:numPr>
    </w:pPr>
    <w:rPr>
      <w:rFonts w:eastAsia="Times New Roman"/>
    </w:rPr>
  </w:style>
  <w:style w:type="paragraph" w:customStyle="1" w:styleId="Bullet03">
    <w:name w:val="Bullet 03"/>
    <w:basedOn w:val="Bullet-Star"/>
    <w:rsid w:val="004702CC"/>
    <w:pPr>
      <w:ind w:left="1080" w:firstLine="0"/>
    </w:pPr>
    <w:rPr>
      <w:rFonts w:eastAsia="Times New Roman"/>
    </w:rPr>
  </w:style>
  <w:style w:type="paragraph" w:styleId="BalloonText">
    <w:name w:val="Balloon Text"/>
    <w:basedOn w:val="Normal"/>
    <w:link w:val="BalloonTextChar"/>
    <w:uiPriority w:val="99"/>
    <w:semiHidden/>
    <w:unhideWhenUsed/>
    <w:rsid w:val="004702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2CC"/>
    <w:rPr>
      <w:rFonts w:ascii="Segoe UI" w:hAnsi="Segoe UI" w:cs="Segoe UI"/>
      <w:sz w:val="18"/>
      <w:szCs w:val="18"/>
    </w:rPr>
  </w:style>
  <w:style w:type="paragraph" w:customStyle="1" w:styleId="FirstPage-Tick">
    <w:name w:val="First Page - Tick"/>
    <w:basedOn w:val="Normal"/>
    <w:qFormat/>
    <w:rsid w:val="004702CC"/>
    <w:pPr>
      <w:numPr>
        <w:numId w:val="6"/>
      </w:numPr>
      <w:bidi w:val="0"/>
      <w:jc w:val="left"/>
    </w:pPr>
    <w:rPr>
      <w:sz w:val="50"/>
      <w:szCs w:val="56"/>
    </w:rPr>
  </w:style>
  <w:style w:type="paragraph" w:customStyle="1" w:styleId="Firstpage">
    <w:name w:val="First page"/>
    <w:basedOn w:val="Normal"/>
    <w:qFormat/>
    <w:rsid w:val="004702CC"/>
    <w:pPr>
      <w:jc w:val="center"/>
    </w:pPr>
    <w:rPr>
      <w:sz w:val="84"/>
      <w:szCs w:val="90"/>
    </w:rPr>
  </w:style>
  <w:style w:type="paragraph" w:customStyle="1" w:styleId="ListUnderline">
    <w:name w:val="List  Underline"/>
    <w:basedOn w:val="List02-Circule"/>
    <w:rsid w:val="004702CC"/>
    <w:rPr>
      <w:u w:val="double"/>
    </w:rPr>
  </w:style>
  <w:style w:type="paragraph" w:styleId="Caption">
    <w:name w:val="caption"/>
    <w:basedOn w:val="Normal"/>
    <w:next w:val="Normal"/>
    <w:uiPriority w:val="35"/>
    <w:unhideWhenUsed/>
    <w:qFormat/>
    <w:rsid w:val="004702CC"/>
    <w:pPr>
      <w:spacing w:before="0" w:after="200"/>
      <w:jc w:val="center"/>
    </w:pPr>
    <w:rPr>
      <w:iCs/>
      <w:sz w:val="18"/>
      <w:szCs w:val="18"/>
    </w:rPr>
  </w:style>
  <w:style w:type="paragraph" w:customStyle="1" w:styleId="Aks-Subfigure">
    <w:name w:val="Aks-Sub figure"/>
    <w:basedOn w:val="Caption"/>
    <w:rsid w:val="004702CC"/>
    <w:pPr>
      <w:spacing w:after="240"/>
    </w:pPr>
    <w:rPr>
      <w:rFonts w:eastAsia="Times New Roman"/>
      <w:iCs w:val="0"/>
      <w:szCs w:val="20"/>
    </w:rPr>
  </w:style>
  <w:style w:type="paragraph" w:customStyle="1" w:styleId="SubTable">
    <w:name w:val="Sub Table"/>
    <w:basedOn w:val="Caption"/>
    <w:rsid w:val="004702C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702CC"/>
    <w:pPr>
      <w:spacing w:before="0" w:after="0"/>
    </w:pPr>
    <w:rPr>
      <w:szCs w:val="20"/>
    </w:rPr>
  </w:style>
  <w:style w:type="character" w:customStyle="1" w:styleId="FootnoteTextChar">
    <w:name w:val="Footnote Text Char"/>
    <w:basedOn w:val="DefaultParagraphFont"/>
    <w:link w:val="FootnoteText"/>
    <w:uiPriority w:val="99"/>
    <w:semiHidden/>
    <w:rsid w:val="004702CC"/>
    <w:rPr>
      <w:rFonts w:cs="B Nazanin"/>
      <w:sz w:val="20"/>
      <w:szCs w:val="20"/>
    </w:rPr>
  </w:style>
  <w:style w:type="character" w:styleId="FootnoteReference">
    <w:name w:val="footnote reference"/>
    <w:basedOn w:val="DefaultParagraphFont"/>
    <w:uiPriority w:val="99"/>
    <w:semiHidden/>
    <w:unhideWhenUsed/>
    <w:rsid w:val="004702CC"/>
    <w:rPr>
      <w:vertAlign w:val="superscript"/>
    </w:rPr>
  </w:style>
  <w:style w:type="character" w:styleId="CommentReference">
    <w:name w:val="annotation reference"/>
    <w:basedOn w:val="DefaultParagraphFont"/>
    <w:uiPriority w:val="99"/>
    <w:semiHidden/>
    <w:unhideWhenUsed/>
    <w:rsid w:val="004702CC"/>
    <w:rPr>
      <w:sz w:val="16"/>
      <w:szCs w:val="16"/>
    </w:rPr>
  </w:style>
  <w:style w:type="paragraph" w:styleId="CommentText">
    <w:name w:val="annotation text"/>
    <w:basedOn w:val="Normal"/>
    <w:link w:val="CommentTextChar"/>
    <w:uiPriority w:val="99"/>
    <w:unhideWhenUsed/>
    <w:rsid w:val="004702CC"/>
    <w:rPr>
      <w:szCs w:val="20"/>
    </w:rPr>
  </w:style>
  <w:style w:type="character" w:customStyle="1" w:styleId="CommentTextChar">
    <w:name w:val="Comment Text Char"/>
    <w:basedOn w:val="DefaultParagraphFont"/>
    <w:link w:val="CommentText"/>
    <w:uiPriority w:val="99"/>
    <w:rsid w:val="004702CC"/>
    <w:rPr>
      <w:rFonts w:cs="B Nazanin"/>
      <w:sz w:val="20"/>
      <w:szCs w:val="20"/>
    </w:rPr>
  </w:style>
  <w:style w:type="paragraph" w:styleId="CommentSubject">
    <w:name w:val="annotation subject"/>
    <w:basedOn w:val="Normal"/>
    <w:link w:val="CommentSubjectChar"/>
    <w:uiPriority w:val="99"/>
    <w:semiHidden/>
    <w:unhideWhenUsed/>
    <w:rsid w:val="004702CC"/>
    <w:rPr>
      <w:b/>
      <w:bCs/>
      <w:szCs w:val="20"/>
    </w:rPr>
  </w:style>
  <w:style w:type="character" w:customStyle="1" w:styleId="CommentSubjectChar">
    <w:name w:val="Comment Subject Char"/>
    <w:basedOn w:val="DefaultParagraphFont"/>
    <w:link w:val="CommentSubject"/>
    <w:uiPriority w:val="99"/>
    <w:semiHidden/>
    <w:rsid w:val="004702CC"/>
    <w:rPr>
      <w:rFonts w:cs="B Nazanin"/>
      <w:b/>
      <w:bCs/>
      <w:sz w:val="20"/>
      <w:szCs w:val="20"/>
    </w:rPr>
  </w:style>
  <w:style w:type="paragraph" w:customStyle="1" w:styleId="MatnAsli">
    <w:name w:val="Matn Asli"/>
    <w:basedOn w:val="Normal"/>
    <w:qFormat/>
    <w:rsid w:val="004702CC"/>
    <w:rPr>
      <w:lang w:bidi="fa-IR"/>
    </w:rPr>
  </w:style>
  <w:style w:type="paragraph" w:customStyle="1" w:styleId="MantAsli-Bold">
    <w:name w:val="Mant Asli- Bold"/>
    <w:basedOn w:val="Normal"/>
    <w:qFormat/>
    <w:rsid w:val="004702CC"/>
    <w:rPr>
      <w:rFonts w:eastAsiaTheme="majorEastAsia"/>
      <w:b/>
      <w:bCs/>
      <w:lang w:bidi="fa-IR"/>
    </w:rPr>
  </w:style>
  <w:style w:type="paragraph" w:customStyle="1" w:styleId="Tick">
    <w:name w:val="Tick"/>
    <w:basedOn w:val="Normal"/>
    <w:qFormat/>
    <w:rsid w:val="004702CC"/>
    <w:pPr>
      <w:numPr>
        <w:numId w:val="7"/>
      </w:numPr>
      <w:spacing w:before="240"/>
    </w:pPr>
    <w:rPr>
      <w:lang w:bidi="fa-IR"/>
    </w:rPr>
  </w:style>
  <w:style w:type="paragraph" w:customStyle="1" w:styleId="Bulet-Circule-Left">
    <w:name w:val="Bulet- Circule- Left"/>
    <w:basedOn w:val="Normal"/>
    <w:next w:val="Normal"/>
    <w:autoRedefine/>
    <w:qFormat/>
    <w:rsid w:val="004702CC"/>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4702CC"/>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4702CC"/>
    <w:rPr>
      <w:rFonts w:ascii="Cambria Math" w:hAnsi="Cambria Math"/>
      <w:i/>
    </w:rPr>
  </w:style>
  <w:style w:type="paragraph" w:customStyle="1" w:styleId="AAA-Table-Math">
    <w:name w:val="AAA-Table- Math"/>
    <w:basedOn w:val="Table"/>
    <w:qFormat/>
    <w:rsid w:val="004702CC"/>
    <w:rPr>
      <w:rFonts w:ascii="Cambria Math" w:hAnsi="Cambria Math"/>
      <w:i/>
    </w:rPr>
  </w:style>
  <w:style w:type="paragraph" w:customStyle="1" w:styleId="StyleAAA-Bulet-CircelComplexCambria">
    <w:name w:val="Style AAA- Bulet- Circel + (Complex) Cambria"/>
    <w:basedOn w:val="AAA-Bulet-Circel"/>
    <w:rsid w:val="004702CC"/>
  </w:style>
  <w:style w:type="paragraph" w:customStyle="1" w:styleId="AAA-Ashkal">
    <w:name w:val="AAA- Ashkal"/>
    <w:basedOn w:val="MatnAsli"/>
    <w:qFormat/>
    <w:rsid w:val="004702CC"/>
    <w:rPr>
      <w:rFonts w:ascii="Times New Roman" w:hAnsi="Times New Roman" w:cs="Times New Roman"/>
    </w:rPr>
  </w:style>
  <w:style w:type="paragraph" w:customStyle="1" w:styleId="AAA-AksJadval">
    <w:name w:val="AAA- Aks Jadval"/>
    <w:basedOn w:val="Normal"/>
    <w:next w:val="Normal"/>
    <w:qFormat/>
    <w:rsid w:val="004702C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702CC"/>
    <w:pPr>
      <w:spacing w:before="0" w:after="0"/>
    </w:pPr>
    <w:rPr>
      <w:szCs w:val="20"/>
    </w:rPr>
  </w:style>
  <w:style w:type="character" w:customStyle="1" w:styleId="EndnoteTextChar">
    <w:name w:val="Endnote Text Char"/>
    <w:basedOn w:val="DefaultParagraphFont"/>
    <w:link w:val="EndnoteText"/>
    <w:uiPriority w:val="99"/>
    <w:semiHidden/>
    <w:rsid w:val="004702CC"/>
    <w:rPr>
      <w:rFonts w:cs="B Nazanin"/>
      <w:sz w:val="20"/>
      <w:szCs w:val="20"/>
    </w:rPr>
  </w:style>
  <w:style w:type="character" w:styleId="EndnoteReference">
    <w:name w:val="endnote reference"/>
    <w:basedOn w:val="DefaultParagraphFont"/>
    <w:uiPriority w:val="99"/>
    <w:semiHidden/>
    <w:unhideWhenUsed/>
    <w:rsid w:val="004702CC"/>
    <w:rPr>
      <w:vertAlign w:val="superscript"/>
    </w:rPr>
  </w:style>
  <w:style w:type="paragraph" w:customStyle="1" w:styleId="Bullet">
    <w:name w:val="Bullet"/>
    <w:basedOn w:val="Normal"/>
    <w:qFormat/>
    <w:rsid w:val="004702CC"/>
    <w:pPr>
      <w:spacing w:after="0"/>
      <w:ind w:left="720" w:hanging="360"/>
    </w:pPr>
  </w:style>
  <w:style w:type="paragraph" w:styleId="ListParagraph">
    <w:name w:val="List Paragraph"/>
    <w:basedOn w:val="Normal"/>
    <w:next w:val="Normal"/>
    <w:uiPriority w:val="34"/>
    <w:qFormat/>
    <w:rsid w:val="004702CC"/>
    <w:pPr>
      <w:numPr>
        <w:numId w:val="10"/>
      </w:numPr>
      <w:ind w:left="357" w:hanging="357"/>
      <w:contextualSpacing/>
    </w:pPr>
  </w:style>
  <w:style w:type="paragraph" w:styleId="Header">
    <w:name w:val="header"/>
    <w:basedOn w:val="Normal"/>
    <w:link w:val="HeaderChar"/>
    <w:autoRedefine/>
    <w:uiPriority w:val="99"/>
    <w:unhideWhenUsed/>
    <w:qFormat/>
    <w:rsid w:val="004702C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702CC"/>
    <w:rPr>
      <w:rFonts w:cs="B Nazanin"/>
      <w:bCs/>
      <w:sz w:val="20"/>
      <w:szCs w:val="26"/>
    </w:rPr>
  </w:style>
  <w:style w:type="paragraph" w:styleId="Footer">
    <w:name w:val="footer"/>
    <w:basedOn w:val="Normal"/>
    <w:link w:val="FooterChar"/>
    <w:uiPriority w:val="99"/>
    <w:unhideWhenUsed/>
    <w:qFormat/>
    <w:rsid w:val="004702C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702CC"/>
    <w:rPr>
      <w:rFonts w:cs="B Nazanin"/>
      <w:sz w:val="20"/>
      <w:szCs w:val="26"/>
    </w:rPr>
  </w:style>
  <w:style w:type="paragraph" w:styleId="Revision">
    <w:name w:val="Revision"/>
    <w:hidden/>
    <w:uiPriority w:val="99"/>
    <w:semiHidden/>
    <w:rsid w:val="004702CC"/>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4702CC"/>
    <w:pPr>
      <w:spacing w:after="0"/>
    </w:pPr>
  </w:style>
  <w:style w:type="paragraph" w:customStyle="1" w:styleId="a6">
    <w:name w:val="بالاي عنوان روي جلد"/>
    <w:basedOn w:val="Normal"/>
    <w:rsid w:val="004702C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702CC"/>
    <w:rPr>
      <w:color w:val="000000"/>
    </w:rPr>
  </w:style>
  <w:style w:type="paragraph" w:customStyle="1" w:styleId="a0">
    <w:name w:val="پيشنهادات"/>
    <w:basedOn w:val="Normal"/>
    <w:autoRedefine/>
    <w:qFormat/>
    <w:rsid w:val="004702CC"/>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702C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702C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702C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702C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702CC"/>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702C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702C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702C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702C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702C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702CC"/>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702C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702C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702CC"/>
    <w:pPr>
      <w:bidi w:val="0"/>
      <w:spacing w:before="0"/>
      <w:ind w:firstLine="397"/>
    </w:pPr>
    <w:rPr>
      <w:rFonts w:cs="Compset"/>
      <w:color w:val="000000"/>
    </w:rPr>
  </w:style>
  <w:style w:type="paragraph" w:customStyle="1" w:styleId="af5">
    <w:name w:val="داخل جدول درشت"/>
    <w:autoRedefine/>
    <w:rsid w:val="004702C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702C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702C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702C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702C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702CC"/>
    <w:pPr>
      <w:spacing w:before="0" w:after="120"/>
    </w:pPr>
  </w:style>
  <w:style w:type="paragraph" w:customStyle="1" w:styleId="afa">
    <w:name w:val="زشحفهخد"/>
    <w:basedOn w:val="af9"/>
    <w:rsid w:val="004702CC"/>
    <w:rPr>
      <w:rFonts w:cs="Compset"/>
    </w:rPr>
  </w:style>
  <w:style w:type="paragraph" w:customStyle="1" w:styleId="afb">
    <w:name w:val="زير آرم"/>
    <w:basedOn w:val="Normal"/>
    <w:autoRedefine/>
    <w:qFormat/>
    <w:rsid w:val="004702C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702C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702CC"/>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702CC"/>
    <w:pPr>
      <w:ind w:left="714" w:hanging="357"/>
    </w:pPr>
    <w:rPr>
      <w:vertAlign w:val="subscript"/>
    </w:rPr>
  </w:style>
  <w:style w:type="paragraph" w:customStyle="1" w:styleId="afe">
    <w:name w:val="زير نويس داخل جدول"/>
    <w:basedOn w:val="af"/>
    <w:rsid w:val="004702CC"/>
    <w:rPr>
      <w:vertAlign w:val="subscript"/>
    </w:rPr>
  </w:style>
  <w:style w:type="paragraph" w:customStyle="1" w:styleId="1">
    <w:name w:val="متن اصلي1"/>
    <w:basedOn w:val="Normal"/>
    <w:autoRedefine/>
    <w:rsid w:val="004702C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702CC"/>
    <w:rPr>
      <w:vertAlign w:val="subscript"/>
    </w:rPr>
  </w:style>
  <w:style w:type="character" w:customStyle="1" w:styleId="aff0">
    <w:name w:val="زير نويس‌ها"/>
    <w:basedOn w:val="DefaultParagraphFont"/>
    <w:rsid w:val="004702CC"/>
    <w:rPr>
      <w:vertAlign w:val="subscript"/>
    </w:rPr>
  </w:style>
  <w:style w:type="paragraph" w:customStyle="1" w:styleId="aff1">
    <w:name w:val="سطر اول جدول ها"/>
    <w:basedOn w:val="Normal"/>
    <w:rsid w:val="004702C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702CC"/>
    <w:rPr>
      <w:rFonts w:cs="Times New Roman"/>
    </w:rPr>
  </w:style>
  <w:style w:type="paragraph" w:customStyle="1" w:styleId="aff3">
    <w:name w:val="شماره فصل‌ها"/>
    <w:basedOn w:val="Normal"/>
    <w:autoRedefine/>
    <w:qFormat/>
    <w:rsid w:val="004702C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702C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702C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702C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702CC"/>
    <w:pPr>
      <w:spacing w:after="120" w:line="480" w:lineRule="auto"/>
      <w:ind w:left="360"/>
    </w:pPr>
  </w:style>
  <w:style w:type="character" w:customStyle="1" w:styleId="BodyTextIndent2Char">
    <w:name w:val="Body Text Indent 2 Char"/>
    <w:basedOn w:val="DefaultParagraphFont"/>
    <w:link w:val="BodyTextIndent2"/>
    <w:uiPriority w:val="99"/>
    <w:semiHidden/>
    <w:rsid w:val="004702CC"/>
    <w:rPr>
      <w:rFonts w:cs="B Nazanin"/>
      <w:sz w:val="20"/>
      <w:szCs w:val="26"/>
    </w:rPr>
  </w:style>
  <w:style w:type="paragraph" w:customStyle="1" w:styleId="aff6">
    <w:name w:val="فرموووووووول"/>
    <w:basedOn w:val="Normal"/>
    <w:rsid w:val="004702C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702CC"/>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702C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702CC"/>
    <w:rPr>
      <w:rFonts w:cs="Times New Roman"/>
    </w:rPr>
  </w:style>
  <w:style w:type="paragraph" w:customStyle="1" w:styleId="aff9">
    <w:name w:val="مرجع"/>
    <w:basedOn w:val="Normal"/>
    <w:autoRedefine/>
    <w:qFormat/>
    <w:rsid w:val="004702C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702C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702CC"/>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702CC"/>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702C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702CC"/>
    <w:rPr>
      <w:b/>
      <w:bCs/>
      <w:color w:val="FF0000"/>
    </w:rPr>
  </w:style>
  <w:style w:type="paragraph" w:customStyle="1" w:styleId="Film">
    <w:name w:val="Film"/>
    <w:basedOn w:val="Normal"/>
    <w:qFormat/>
    <w:rsid w:val="004702CC"/>
    <w:rPr>
      <w:rFonts w:asciiTheme="majorBidi" w:hAnsiTheme="majorBidi"/>
      <w:color w:val="FF0000"/>
      <w:lang w:bidi="fa-IR"/>
    </w:rPr>
  </w:style>
  <w:style w:type="paragraph" w:customStyle="1" w:styleId="AAA-MatnAsli">
    <w:name w:val="AAA-Matn Asli"/>
    <w:basedOn w:val="Normal"/>
    <w:autoRedefine/>
    <w:qFormat/>
    <w:rsid w:val="00BC0641"/>
    <w:pPr>
      <w:ind w:left="144" w:right="144" w:firstLine="288"/>
    </w:pPr>
    <w:rPr>
      <w:lang w:bidi="fa-IR"/>
    </w:rPr>
  </w:style>
  <w:style w:type="paragraph" w:customStyle="1" w:styleId="AAE-Normal">
    <w:name w:val="AAE-Normal"/>
    <w:autoRedefine/>
    <w:qFormat/>
    <w:rsid w:val="009E7FF2"/>
    <w:pPr>
      <w:spacing w:before="60" w:after="60" w:line="240" w:lineRule="auto"/>
      <w:ind w:left="144" w:right="144" w:firstLine="288"/>
      <w:jc w:val="both"/>
    </w:pPr>
    <w:rPr>
      <w:rFonts w:ascii="Times New Roman" w:hAnsi="Times New Roman" w:cs="B Nazanin"/>
      <w:sz w:val="24"/>
      <w:szCs w:val="26"/>
      <w:lang w:val="de-DE"/>
    </w:rPr>
  </w:style>
  <w:style w:type="paragraph" w:customStyle="1" w:styleId="AAG-Normal">
    <w:name w:val="AAG-Normal"/>
    <w:basedOn w:val="AAE-Normal"/>
    <w:autoRedefine/>
    <w:qFormat/>
    <w:rsid w:val="004702CC"/>
  </w:style>
  <w:style w:type="paragraph" w:customStyle="1" w:styleId="AAF-Normal">
    <w:name w:val="AAF-Normal"/>
    <w:basedOn w:val="AAE-Normal"/>
    <w:autoRedefine/>
    <w:qFormat/>
    <w:rsid w:val="00337C7D"/>
    <w:pPr>
      <w:bidi/>
      <w:ind w:left="0" w:firstLine="0"/>
      <w:jc w:val="left"/>
    </w:pPr>
    <w:rPr>
      <w:szCs w:val="20"/>
      <w:lang w:bidi="fa-IR"/>
    </w:rPr>
  </w:style>
  <w:style w:type="paragraph" w:customStyle="1" w:styleId="AAS-Normal">
    <w:name w:val="AAS-Normal"/>
    <w:basedOn w:val="AAE-Normal"/>
    <w:autoRedefine/>
    <w:qFormat/>
    <w:rsid w:val="004702CC"/>
  </w:style>
  <w:style w:type="character" w:customStyle="1" w:styleId="jlqj4b">
    <w:name w:val="jlqj4b"/>
    <w:basedOn w:val="DefaultParagraphFont"/>
    <w:rsid w:val="002B595B"/>
  </w:style>
  <w:style w:type="paragraph" w:customStyle="1" w:styleId="AAAR-Normal">
    <w:name w:val="AAAR-Normal"/>
    <w:basedOn w:val="AAA-MatnAsli"/>
    <w:autoRedefine/>
    <w:qFormat/>
    <w:rsid w:val="004702CC"/>
    <w:rPr>
      <w:rFonts w:cstheme="majorBidi"/>
      <w:sz w:val="22"/>
    </w:rPr>
  </w:style>
  <w:style w:type="paragraph" w:styleId="NormalWeb">
    <w:name w:val="Normal (Web)"/>
    <w:basedOn w:val="Normal"/>
    <w:uiPriority w:val="99"/>
    <w:semiHidden/>
    <w:unhideWhenUsed/>
    <w:rsid w:val="00DB68D5"/>
    <w:pPr>
      <w:bidi w:val="0"/>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138691">
      <w:bodyDiv w:val="1"/>
      <w:marLeft w:val="0"/>
      <w:marRight w:val="0"/>
      <w:marTop w:val="0"/>
      <w:marBottom w:val="0"/>
      <w:divBdr>
        <w:top w:val="none" w:sz="0" w:space="0" w:color="auto"/>
        <w:left w:val="none" w:sz="0" w:space="0" w:color="auto"/>
        <w:bottom w:val="none" w:sz="0" w:space="0" w:color="auto"/>
        <w:right w:val="none" w:sz="0" w:space="0" w:color="auto"/>
      </w:divBdr>
    </w:div>
    <w:div w:id="332033108">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704795431">
      <w:bodyDiv w:val="1"/>
      <w:marLeft w:val="0"/>
      <w:marRight w:val="0"/>
      <w:marTop w:val="0"/>
      <w:marBottom w:val="0"/>
      <w:divBdr>
        <w:top w:val="none" w:sz="0" w:space="0" w:color="auto"/>
        <w:left w:val="none" w:sz="0" w:space="0" w:color="auto"/>
        <w:bottom w:val="none" w:sz="0" w:space="0" w:color="auto"/>
        <w:right w:val="none" w:sz="0" w:space="0" w:color="auto"/>
      </w:divBdr>
      <w:divsChild>
        <w:div w:id="1257833213">
          <w:marLeft w:val="0"/>
          <w:marRight w:val="0"/>
          <w:marTop w:val="0"/>
          <w:marBottom w:val="0"/>
          <w:divBdr>
            <w:top w:val="none" w:sz="0" w:space="0" w:color="auto"/>
            <w:left w:val="none" w:sz="0" w:space="0" w:color="auto"/>
            <w:bottom w:val="none" w:sz="0" w:space="0" w:color="auto"/>
            <w:right w:val="none" w:sz="0" w:space="0" w:color="auto"/>
          </w:divBdr>
        </w:div>
      </w:divsChild>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111171154">
      <w:bodyDiv w:val="1"/>
      <w:marLeft w:val="0"/>
      <w:marRight w:val="0"/>
      <w:marTop w:val="0"/>
      <w:marBottom w:val="0"/>
      <w:divBdr>
        <w:top w:val="none" w:sz="0" w:space="0" w:color="auto"/>
        <w:left w:val="none" w:sz="0" w:space="0" w:color="auto"/>
        <w:bottom w:val="none" w:sz="0" w:space="0" w:color="auto"/>
        <w:right w:val="none" w:sz="0" w:space="0" w:color="auto"/>
      </w:divBdr>
    </w:div>
    <w:div w:id="1235579736">
      <w:bodyDiv w:val="1"/>
      <w:marLeft w:val="0"/>
      <w:marRight w:val="0"/>
      <w:marTop w:val="0"/>
      <w:marBottom w:val="0"/>
      <w:divBdr>
        <w:top w:val="none" w:sz="0" w:space="0" w:color="auto"/>
        <w:left w:val="none" w:sz="0" w:space="0" w:color="auto"/>
        <w:bottom w:val="none" w:sz="0" w:space="0" w:color="auto"/>
        <w:right w:val="none" w:sz="0" w:space="0" w:color="auto"/>
      </w:divBdr>
    </w:div>
    <w:div w:id="1379629788">
      <w:bodyDiv w:val="1"/>
      <w:marLeft w:val="0"/>
      <w:marRight w:val="0"/>
      <w:marTop w:val="0"/>
      <w:marBottom w:val="0"/>
      <w:divBdr>
        <w:top w:val="none" w:sz="0" w:space="0" w:color="auto"/>
        <w:left w:val="none" w:sz="0" w:space="0" w:color="auto"/>
        <w:bottom w:val="none" w:sz="0" w:space="0" w:color="auto"/>
        <w:right w:val="none" w:sz="0" w:space="0" w:color="auto"/>
      </w:divBdr>
    </w:div>
    <w:div w:id="1411729934">
      <w:bodyDiv w:val="1"/>
      <w:marLeft w:val="0"/>
      <w:marRight w:val="0"/>
      <w:marTop w:val="0"/>
      <w:marBottom w:val="0"/>
      <w:divBdr>
        <w:top w:val="none" w:sz="0" w:space="0" w:color="auto"/>
        <w:left w:val="none" w:sz="0" w:space="0" w:color="auto"/>
        <w:bottom w:val="none" w:sz="0" w:space="0" w:color="auto"/>
        <w:right w:val="none" w:sz="0" w:space="0" w:color="auto"/>
      </w:divBdr>
    </w:div>
    <w:div w:id="1523200810">
      <w:bodyDiv w:val="1"/>
      <w:marLeft w:val="0"/>
      <w:marRight w:val="0"/>
      <w:marTop w:val="0"/>
      <w:marBottom w:val="0"/>
      <w:divBdr>
        <w:top w:val="none" w:sz="0" w:space="0" w:color="auto"/>
        <w:left w:val="none" w:sz="0" w:space="0" w:color="auto"/>
        <w:bottom w:val="none" w:sz="0" w:space="0" w:color="auto"/>
        <w:right w:val="none" w:sz="0" w:space="0" w:color="auto"/>
      </w:divBdr>
      <w:divsChild>
        <w:div w:id="711272410">
          <w:marLeft w:val="0"/>
          <w:marRight w:val="0"/>
          <w:marTop w:val="0"/>
          <w:marBottom w:val="0"/>
          <w:divBdr>
            <w:top w:val="none" w:sz="0" w:space="0" w:color="auto"/>
            <w:left w:val="none" w:sz="0" w:space="0" w:color="auto"/>
            <w:bottom w:val="none" w:sz="0" w:space="0" w:color="auto"/>
            <w:right w:val="none" w:sz="0" w:space="0" w:color="auto"/>
          </w:divBdr>
        </w:div>
      </w:divsChild>
    </w:div>
    <w:div w:id="1646088127">
      <w:bodyDiv w:val="1"/>
      <w:marLeft w:val="0"/>
      <w:marRight w:val="0"/>
      <w:marTop w:val="0"/>
      <w:marBottom w:val="0"/>
      <w:divBdr>
        <w:top w:val="none" w:sz="0" w:space="0" w:color="auto"/>
        <w:left w:val="none" w:sz="0" w:space="0" w:color="auto"/>
        <w:bottom w:val="none" w:sz="0" w:space="0" w:color="auto"/>
        <w:right w:val="none" w:sz="0" w:space="0" w:color="auto"/>
      </w:divBdr>
      <w:divsChild>
        <w:div w:id="1059863235">
          <w:marLeft w:val="0"/>
          <w:marRight w:val="0"/>
          <w:marTop w:val="0"/>
          <w:marBottom w:val="0"/>
          <w:divBdr>
            <w:top w:val="none" w:sz="0" w:space="0" w:color="auto"/>
            <w:left w:val="none" w:sz="0" w:space="0" w:color="auto"/>
            <w:bottom w:val="none" w:sz="0" w:space="0" w:color="auto"/>
            <w:right w:val="none" w:sz="0" w:space="0" w:color="auto"/>
          </w:divBdr>
        </w:div>
        <w:div w:id="1115903120">
          <w:marLeft w:val="0"/>
          <w:marRight w:val="0"/>
          <w:marTop w:val="0"/>
          <w:marBottom w:val="0"/>
          <w:divBdr>
            <w:top w:val="none" w:sz="0" w:space="0" w:color="auto"/>
            <w:left w:val="none" w:sz="0" w:space="0" w:color="auto"/>
            <w:bottom w:val="none" w:sz="0" w:space="0" w:color="auto"/>
            <w:right w:val="none" w:sz="0" w:space="0" w:color="auto"/>
          </w:divBdr>
        </w:div>
      </w:divsChild>
    </w:div>
    <w:div w:id="1704210625">
      <w:bodyDiv w:val="1"/>
      <w:marLeft w:val="0"/>
      <w:marRight w:val="0"/>
      <w:marTop w:val="0"/>
      <w:marBottom w:val="0"/>
      <w:divBdr>
        <w:top w:val="none" w:sz="0" w:space="0" w:color="auto"/>
        <w:left w:val="none" w:sz="0" w:space="0" w:color="auto"/>
        <w:bottom w:val="none" w:sz="0" w:space="0" w:color="auto"/>
        <w:right w:val="none" w:sz="0" w:space="0" w:color="auto"/>
      </w:divBdr>
    </w:div>
    <w:div w:id="2019311863">
      <w:bodyDiv w:val="1"/>
      <w:marLeft w:val="0"/>
      <w:marRight w:val="0"/>
      <w:marTop w:val="0"/>
      <w:marBottom w:val="0"/>
      <w:divBdr>
        <w:top w:val="none" w:sz="0" w:space="0" w:color="auto"/>
        <w:left w:val="none" w:sz="0" w:space="0" w:color="auto"/>
        <w:bottom w:val="none" w:sz="0" w:space="0" w:color="auto"/>
        <w:right w:val="none" w:sz="0" w:space="0" w:color="auto"/>
      </w:divBdr>
    </w:div>
    <w:div w:id="210903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tmp"/><Relationship Id="rId18" Type="http://schemas.openxmlformats.org/officeDocument/2006/relationships/image" Target="media/image7.png"/><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tmp"/><Relationship Id="rId2" Type="http://schemas.openxmlformats.org/officeDocument/2006/relationships/numbering" Target="numbering.xml"/><Relationship Id="rId16" Type="http://schemas.openxmlformats.org/officeDocument/2006/relationships/image" Target="media/image5.tmp"/><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png"/><Relationship Id="rId10" Type="http://schemas.microsoft.com/office/2016/09/relationships/commentsIds" Target="commentsIds.xml"/><Relationship Id="rId19" Type="http://schemas.openxmlformats.org/officeDocument/2006/relationships/image" Target="media/image8.tmp"/><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tmp"/><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All\Software\ZZ-HelpFilm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2FB3-07A7-4BF7-9ADB-1365231B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356</TotalTime>
  <Pages>1</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dc:creator>
  <cp:keywords/>
  <dc:description/>
  <cp:lastModifiedBy>javad ghyasvand</cp:lastModifiedBy>
  <cp:revision>24</cp:revision>
  <cp:lastPrinted>2024-07-21T11:03:00Z</cp:lastPrinted>
  <dcterms:created xsi:type="dcterms:W3CDTF">2024-07-21T11:03:00Z</dcterms:created>
  <dcterms:modified xsi:type="dcterms:W3CDTF">2024-11-21T14:49:00Z</dcterms:modified>
</cp:coreProperties>
</file>