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5034A" w14:textId="6A6A1B5E" w:rsidR="00BC15BC" w:rsidRDefault="00BC15BC" w:rsidP="00C87642">
      <w:pPr>
        <w:pStyle w:val="Heading2"/>
        <w:rPr>
          <w:rtl/>
          <w:lang w:bidi="fa-IR"/>
        </w:rPr>
      </w:pPr>
      <w:commentRangeStart w:id="0"/>
      <w:r>
        <w:rPr>
          <w:rFonts w:hint="cs"/>
          <w:rtl/>
          <w:lang w:bidi="fa-IR"/>
        </w:rPr>
        <w:t xml:space="preserve">تست اشباع </w:t>
      </w:r>
      <w:r w:rsidR="000B0AFF">
        <w:rPr>
          <w:rFonts w:cs="Calibri" w:hint="cs"/>
          <w:rtl/>
          <w:lang w:bidi="fa-IR"/>
        </w:rPr>
        <w:t>"</w:t>
      </w:r>
      <w:r>
        <w:rPr>
          <w:lang w:bidi="fa-IR"/>
        </w:rPr>
        <w:t>CT</w:t>
      </w:r>
      <w:r w:rsidR="000B0AFF">
        <w:rPr>
          <w:rFonts w:cs="Calibri" w:hint="cs"/>
          <w:rtl/>
          <w:lang w:bidi="fa-IR"/>
        </w:rPr>
        <w:t>"</w:t>
      </w:r>
      <w:r w:rsidR="000B0AFF">
        <w:rPr>
          <w:rFonts w:hint="cs"/>
          <w:rtl/>
          <w:lang w:bidi="fa-IR"/>
        </w:rPr>
        <w:t>،</w:t>
      </w:r>
      <w:r>
        <w:rPr>
          <w:rFonts w:hint="cs"/>
          <w:rtl/>
          <w:lang w:bidi="fa-IR"/>
        </w:rPr>
        <w:t xml:space="preserve"> قسمت چهارم</w:t>
      </w:r>
      <w:commentRangeEnd w:id="0"/>
      <w:r w:rsidR="00501686">
        <w:rPr>
          <w:rStyle w:val="CommentReference"/>
          <w:rFonts w:asciiTheme="minorHAnsi" w:eastAsiaTheme="minorHAnsi" w:hAnsiTheme="minorHAnsi"/>
          <w:b w:val="0"/>
          <w:bCs w:val="0"/>
        </w:rPr>
        <w:commentReference w:id="0"/>
      </w:r>
    </w:p>
    <w:p w14:paraId="79750552" w14:textId="1CB56BDA" w:rsidR="00506B00" w:rsidRPr="00506B00" w:rsidRDefault="00506B00" w:rsidP="00506B00">
      <w:pPr>
        <w:pStyle w:val="AAAR-Normal"/>
        <w:jc w:val="left"/>
        <w:rPr>
          <w:rtl/>
        </w:rPr>
      </w:pPr>
      <w:r>
        <w:rPr>
          <w:rtl/>
        </w:rPr>
        <w:t>قر</w:t>
      </w:r>
      <w:r>
        <w:rPr>
          <w:rFonts w:hint="cs"/>
          <w:rtl/>
        </w:rPr>
        <w:t>ی</w:t>
      </w:r>
      <w:r>
        <w:rPr>
          <w:rFonts w:hint="eastAsia"/>
          <w:rtl/>
        </w:rPr>
        <w:t>با</w:t>
      </w:r>
      <w:r>
        <w:rPr>
          <w:rtl/>
        </w:rPr>
        <w:t>...</w:t>
      </w:r>
    </w:p>
    <w:p w14:paraId="7DC87E1D" w14:textId="045B4A07" w:rsidR="00C87642" w:rsidRDefault="00C87642" w:rsidP="00C87642">
      <w:pPr>
        <w:pStyle w:val="AAE-Normal"/>
        <w:rPr>
          <w:rtl/>
          <w:lang w:bidi="fa-IR"/>
        </w:rPr>
      </w:pPr>
      <w:r>
        <w:t xml:space="preserve">CT Excitation Test, Part </w:t>
      </w:r>
      <w:r w:rsidR="00165DA0">
        <w:t>4</w:t>
      </w:r>
      <w:r>
        <w:rPr>
          <w:lang w:bidi="fa-IR"/>
        </w:rPr>
        <w:t xml:space="preserve"> </w:t>
      </w:r>
    </w:p>
    <w:p w14:paraId="0F9B1F31" w14:textId="6D3AE022" w:rsidR="00C87642" w:rsidRDefault="00C87642" w:rsidP="003D72A4">
      <w:pPr>
        <w:pStyle w:val="AAG-Normal"/>
        <w:rPr>
          <w:lang w:bidi="fa-IR"/>
        </w:rPr>
      </w:pPr>
      <w:r>
        <w:rPr>
          <w:lang w:bidi="fa-IR"/>
        </w:rPr>
        <w:t xml:space="preserve">Register </w:t>
      </w:r>
      <w:r w:rsidRPr="00D12BEE">
        <w:t>"</w:t>
      </w:r>
      <w:r w:rsidRPr="00743693">
        <w:rPr>
          <w:lang w:bidi="fa-IR"/>
        </w:rPr>
        <w:t>Excitation Test</w:t>
      </w:r>
      <w:r w:rsidRPr="00D12BEE">
        <w:t>"</w:t>
      </w:r>
      <w:r>
        <w:rPr>
          <w:lang w:bidi="fa-IR"/>
        </w:rPr>
        <w:t xml:space="preserve">, Folge </w:t>
      </w:r>
      <w:r w:rsidR="00C55F6B">
        <w:rPr>
          <w:lang w:bidi="fa-IR"/>
        </w:rPr>
        <w:t>4</w:t>
      </w:r>
    </w:p>
    <w:p w14:paraId="06B564C7" w14:textId="2C683A40" w:rsidR="003D72A4" w:rsidRDefault="007A63AD" w:rsidP="003D72A4">
      <w:pPr>
        <w:pStyle w:val="AAS-Normal"/>
        <w:rPr>
          <w:lang w:val="es-ES" w:bidi="fa-IR"/>
        </w:rPr>
      </w:pPr>
      <w:r w:rsidRPr="00901047">
        <w:rPr>
          <w:lang w:val="es-ES" w:bidi="fa-IR"/>
        </w:rPr>
        <w:t>.</w:t>
      </w:r>
      <w:r w:rsidRPr="00901047">
        <w:rPr>
          <w:lang w:val="es-ES"/>
        </w:rPr>
        <w:t xml:space="preserve"> </w:t>
      </w:r>
      <w:r w:rsidRPr="00901047">
        <w:rPr>
          <w:lang w:val="es-ES" w:bidi="fa-IR"/>
        </w:rPr>
        <w:t xml:space="preserve">Prueba de excitación CT, Parte </w:t>
      </w:r>
      <w:r w:rsidR="00165DA0">
        <w:rPr>
          <w:lang w:val="es-ES" w:bidi="fa-IR"/>
        </w:rPr>
        <w:t>4</w:t>
      </w:r>
    </w:p>
    <w:p w14:paraId="4A853AE2" w14:textId="7430D327" w:rsidR="003D72A4" w:rsidRPr="00A73CE4" w:rsidRDefault="003D72A4" w:rsidP="00BF5DA2">
      <w:pPr>
        <w:pStyle w:val="AAF-Normal"/>
        <w:rPr>
          <w:rtl/>
        </w:rPr>
      </w:pPr>
      <w:r>
        <w:t>Bientôt disponible</w:t>
      </w:r>
    </w:p>
    <w:p w14:paraId="175D8CC8" w14:textId="7B702CF1" w:rsidR="00C87642" w:rsidRDefault="00A73CE4" w:rsidP="00C87642">
      <w:pPr>
        <w:pStyle w:val="Heading3"/>
        <w:rPr>
          <w:rtl/>
        </w:rPr>
      </w:pPr>
      <w:r>
        <w:rPr>
          <w:rFonts w:hint="cs"/>
          <w:rtl/>
        </w:rPr>
        <w:t>نقطه اشباع و تغییر فرکانس</w:t>
      </w:r>
    </w:p>
    <w:p w14:paraId="19791C87" w14:textId="4B6E1CEB" w:rsidR="00506B00" w:rsidRPr="00506B00" w:rsidRDefault="00506B00" w:rsidP="00506B00">
      <w:pPr>
        <w:pStyle w:val="AAAR-Normal"/>
        <w:jc w:val="left"/>
      </w:pPr>
      <w:r>
        <w:rPr>
          <w:rtl/>
        </w:rPr>
        <w:t>قر</w:t>
      </w:r>
      <w:r>
        <w:rPr>
          <w:rFonts w:hint="cs"/>
          <w:rtl/>
        </w:rPr>
        <w:t>ی</w:t>
      </w:r>
      <w:r>
        <w:rPr>
          <w:rFonts w:hint="eastAsia"/>
          <w:rtl/>
        </w:rPr>
        <w:t>با</w:t>
      </w:r>
      <w:r>
        <w:rPr>
          <w:rtl/>
        </w:rPr>
        <w:t>...</w:t>
      </w:r>
    </w:p>
    <w:p w14:paraId="5C6C0F23" w14:textId="10E72F90" w:rsidR="00A73CE4" w:rsidRDefault="00C87642" w:rsidP="006E4C7F">
      <w:pPr>
        <w:pStyle w:val="AAE-Normal"/>
      </w:pPr>
      <w:r w:rsidRPr="00C87642">
        <w:t xml:space="preserve">Saturation </w:t>
      </w:r>
      <w:r w:rsidR="00D12BEE" w:rsidRPr="00C87642">
        <w:t>Point and Frequency Variation</w:t>
      </w:r>
      <w:r w:rsidR="00A73CE4" w:rsidRPr="00C87642">
        <w:rPr>
          <w:rFonts w:hint="cs"/>
          <w:rtl/>
        </w:rPr>
        <w:t xml:space="preserve"> </w:t>
      </w:r>
    </w:p>
    <w:p w14:paraId="1CFD7107" w14:textId="737F5E48" w:rsidR="00C87642" w:rsidRDefault="00D12BEE" w:rsidP="003D72A4">
      <w:pPr>
        <w:pStyle w:val="AAG-Normal"/>
      </w:pPr>
      <w:r>
        <w:t>Magnetisierungskennlinie (Kniepunkte) und</w:t>
      </w:r>
      <w:r w:rsidR="00A506B5">
        <w:t xml:space="preserve"> </w:t>
      </w:r>
      <w:r w:rsidR="00A506B5" w:rsidRPr="00A506B5">
        <w:t>Frequenzvariation</w:t>
      </w:r>
    </w:p>
    <w:p w14:paraId="7850F4DA" w14:textId="69204D93" w:rsidR="003D72A4" w:rsidRDefault="007A63AD" w:rsidP="003D72A4">
      <w:pPr>
        <w:pStyle w:val="AAS-Normal"/>
        <w:rPr>
          <w:lang w:val="de-DE"/>
        </w:rPr>
      </w:pPr>
      <w:r>
        <w:rPr>
          <w:lang w:val="de-DE"/>
        </w:rPr>
        <w:t>.</w:t>
      </w:r>
      <w:r w:rsidRPr="00901047">
        <w:rPr>
          <w:lang w:val="es-ES"/>
        </w:rPr>
        <w:t xml:space="preserve"> </w:t>
      </w:r>
      <w:r w:rsidRPr="00901047">
        <w:rPr>
          <w:lang w:val="de-DE"/>
        </w:rPr>
        <w:t>Punto de saturación y variación de frecuencia</w:t>
      </w:r>
    </w:p>
    <w:p w14:paraId="0B89E354" w14:textId="43E2C20A" w:rsidR="003D72A4" w:rsidRPr="00C87642" w:rsidRDefault="003D72A4" w:rsidP="00BF5DA2">
      <w:pPr>
        <w:pStyle w:val="AAF-Normal"/>
        <w:rPr>
          <w:rtl/>
          <w:lang w:val="de-DE"/>
        </w:rPr>
      </w:pPr>
      <w:r>
        <w:rPr>
          <w:lang w:val="de-DE"/>
        </w:rPr>
        <w:t>Bientôt disponible</w:t>
      </w:r>
    </w:p>
    <w:p w14:paraId="5A4FEE49" w14:textId="07871F98" w:rsidR="00A73CE4" w:rsidRDefault="00A73CE4" w:rsidP="00C44BAD">
      <w:pPr>
        <w:pStyle w:val="AAA-MatnAsli"/>
        <w:rPr>
          <w:rtl/>
        </w:rPr>
      </w:pPr>
      <w:r w:rsidRPr="00C87642">
        <w:rPr>
          <w:rFonts w:hint="cs"/>
          <w:rtl/>
        </w:rPr>
        <w:t xml:space="preserve">همانطور که گفته شد تلفات هسته از دو بخش هیسترزیس و فوکو تشکیل شده و مدل </w:t>
      </w:r>
      <w:r w:rsidR="003941B1" w:rsidRPr="00C87642">
        <w:rPr>
          <w:rFonts w:hint="cs"/>
          <w:rtl/>
        </w:rPr>
        <w:t>آن</w:t>
      </w:r>
      <w:r w:rsidRPr="00C87642">
        <w:rPr>
          <w:rFonts w:hint="cs"/>
          <w:rtl/>
        </w:rPr>
        <w:t xml:space="preserve"> به صورتی است که می‌بینید:</w:t>
      </w:r>
    </w:p>
    <w:p w14:paraId="65D3C64F" w14:textId="2D058A74" w:rsidR="00506B00" w:rsidRPr="00C87642" w:rsidRDefault="00506B00" w:rsidP="00506B00">
      <w:pPr>
        <w:pStyle w:val="AAAR-Normal"/>
        <w:jc w:val="left"/>
        <w:rPr>
          <w:rtl/>
        </w:rPr>
      </w:pPr>
      <w:r>
        <w:rPr>
          <w:rtl/>
        </w:rPr>
        <w:t>قر</w:t>
      </w:r>
      <w:r>
        <w:rPr>
          <w:rFonts w:hint="cs"/>
          <w:rtl/>
        </w:rPr>
        <w:t>ی</w:t>
      </w:r>
      <w:r>
        <w:rPr>
          <w:rFonts w:hint="eastAsia"/>
          <w:rtl/>
        </w:rPr>
        <w:t>با</w:t>
      </w:r>
      <w:r>
        <w:rPr>
          <w:rtl/>
        </w:rPr>
        <w:t>...</w:t>
      </w:r>
    </w:p>
    <w:p w14:paraId="47755543" w14:textId="77777777" w:rsidR="00A73CE4" w:rsidRDefault="00E577DF" w:rsidP="00F32FF3">
      <w:pPr>
        <w:pStyle w:val="AAE-Normal"/>
      </w:pPr>
      <w:r>
        <w:t xml:space="preserve">As mentioned earlier, the core </w:t>
      </w:r>
      <w:r w:rsidR="003941B1">
        <w:t>losses</w:t>
      </w:r>
      <w:r>
        <w:t xml:space="preserve"> include </w:t>
      </w:r>
      <w:r w:rsidR="00F32FF3" w:rsidRPr="00501686">
        <w:t>eddy current</w:t>
      </w:r>
      <w:r>
        <w:t xml:space="preserve"> and hysteresis and </w:t>
      </w:r>
      <w:r w:rsidR="003941B1">
        <w:t>its</w:t>
      </w:r>
      <w:r>
        <w:t xml:space="preserve"> model is as you can see here:</w:t>
      </w:r>
    </w:p>
    <w:p w14:paraId="7B54D702" w14:textId="2747C731" w:rsidR="00A73CE4" w:rsidRDefault="00DB1E1B" w:rsidP="003D72A4">
      <w:pPr>
        <w:pStyle w:val="AAG-Normal"/>
        <w:rPr>
          <w:lang w:val="de-DE"/>
        </w:rPr>
      </w:pPr>
      <w:r w:rsidRPr="00DB1E1B">
        <w:rPr>
          <w:lang w:val="de-DE"/>
        </w:rPr>
        <w:t>Wie bereits erwähnt, gehören zu den Kernverlusten Foucault und Hysterese, und ihr Modell ist, wie Sie hier sehen können:</w:t>
      </w:r>
    </w:p>
    <w:p w14:paraId="07B15DD9" w14:textId="1AF09DA4" w:rsidR="003D72A4" w:rsidRDefault="007A63AD" w:rsidP="003D72A4">
      <w:pPr>
        <w:pStyle w:val="AAS-Normal"/>
        <w:rPr>
          <w:lang w:val="de-DE"/>
        </w:rPr>
      </w:pPr>
      <w:r>
        <w:rPr>
          <w:lang w:val="de-DE"/>
        </w:rPr>
        <w:t>.</w:t>
      </w:r>
      <w:r w:rsidRPr="00901047">
        <w:rPr>
          <w:lang w:val="es-ES"/>
        </w:rPr>
        <w:t xml:space="preserve"> </w:t>
      </w:r>
      <w:r w:rsidRPr="00901047">
        <w:rPr>
          <w:lang w:val="de-DE"/>
        </w:rPr>
        <w:t>Como se mencionó anteriormente, las pérdidas del núcleo incluyen las corrientes de remolino y la histéresis y su modelo es como se puede ver aquí:</w:t>
      </w:r>
    </w:p>
    <w:p w14:paraId="45AC0777" w14:textId="73A747EE" w:rsidR="003D72A4" w:rsidRDefault="003D72A4" w:rsidP="00BF5DA2">
      <w:pPr>
        <w:pStyle w:val="AAF-Normal"/>
        <w:rPr>
          <w:lang w:val="de-DE"/>
        </w:rPr>
      </w:pPr>
      <w:r>
        <w:rPr>
          <w:lang w:val="de-DE"/>
        </w:rPr>
        <w:t>Bientôt disponible</w:t>
      </w:r>
    </w:p>
    <w:p w14:paraId="00C9689B" w14:textId="77777777" w:rsidR="00A73CE4" w:rsidRPr="00BE44F2" w:rsidRDefault="00A73CE4" w:rsidP="00F32FF3">
      <w:pPr>
        <w:pStyle w:val="AAA-Formula-Left"/>
        <w:bidi w:val="0"/>
        <w:jc w:val="center"/>
        <w:rPr>
          <w:lang w:val="de-DE"/>
        </w:rPr>
      </w:pPr>
      <w:r w:rsidRPr="00BE44F2">
        <w:rPr>
          <w:lang w:val="de-DE"/>
        </w:rPr>
        <w:t>Pf= K</w:t>
      </w:r>
      <w:r w:rsidRPr="009722E8">
        <w:rPr>
          <w:lang w:val="de-DE"/>
        </w:rPr>
        <w:t>e</w:t>
      </w:r>
      <w:r w:rsidRPr="00BE44F2">
        <w:rPr>
          <w:lang w:val="de-DE"/>
        </w:rPr>
        <w:t xml:space="preserve"> (V</w:t>
      </w:r>
      <w:r w:rsidRPr="009722E8">
        <w:rPr>
          <w:lang w:val="de-DE"/>
        </w:rPr>
        <w:t>2</w:t>
      </w:r>
      <w:r w:rsidRPr="00BE44F2">
        <w:rPr>
          <w:lang w:val="de-DE"/>
        </w:rPr>
        <w:t>)</w:t>
      </w:r>
    </w:p>
    <w:p w14:paraId="49BEC5F8" w14:textId="77777777" w:rsidR="00A73CE4" w:rsidRPr="000854F8" w:rsidRDefault="00A73CE4" w:rsidP="00F32FF3">
      <w:pPr>
        <w:pStyle w:val="AAA-Formula-Left"/>
        <w:bidi w:val="0"/>
        <w:jc w:val="center"/>
        <w:rPr>
          <w:lang w:val="de-DE"/>
        </w:rPr>
      </w:pPr>
      <w:r w:rsidRPr="000854F8">
        <w:rPr>
          <w:lang w:val="de-DE"/>
        </w:rPr>
        <w:t>P</w:t>
      </w:r>
      <w:r w:rsidRPr="009722E8">
        <w:rPr>
          <w:lang w:val="de-DE"/>
        </w:rPr>
        <w:t>h</w:t>
      </w:r>
      <w:r w:rsidRPr="000854F8">
        <w:rPr>
          <w:lang w:val="de-DE"/>
        </w:rPr>
        <w:t>=K</w:t>
      </w:r>
      <w:r w:rsidRPr="009722E8">
        <w:rPr>
          <w:lang w:val="de-DE"/>
        </w:rPr>
        <w:t>h</w:t>
      </w:r>
      <w:r w:rsidRPr="009722E8">
        <w:rPr>
          <w:rFonts w:hint="cs"/>
          <w:rtl/>
          <w:lang w:val="de-DE"/>
        </w:rPr>
        <w:t>*</w:t>
      </w:r>
      <w:r w:rsidRPr="000854F8">
        <w:rPr>
          <w:lang w:val="de-DE"/>
        </w:rPr>
        <w:t xml:space="preserve"> V</w:t>
      </w:r>
      <w:r w:rsidRPr="009722E8">
        <w:rPr>
          <w:lang w:val="de-DE"/>
        </w:rPr>
        <w:t xml:space="preserve">x </w:t>
      </w:r>
      <w:r w:rsidRPr="000854F8">
        <w:rPr>
          <w:lang w:val="de-DE"/>
        </w:rPr>
        <w:t>/f</w:t>
      </w:r>
      <w:r w:rsidRPr="009722E8">
        <w:rPr>
          <w:lang w:val="de-DE"/>
        </w:rPr>
        <w:t>x-1</w:t>
      </w:r>
      <w:r w:rsidRPr="000854F8">
        <w:rPr>
          <w:lang w:val="de-DE"/>
        </w:rPr>
        <w:t>=&gt; P</w:t>
      </w:r>
      <w:r w:rsidRPr="009722E8">
        <w:rPr>
          <w:lang w:val="de-DE"/>
        </w:rPr>
        <w:t>h</w:t>
      </w:r>
      <w:r w:rsidRPr="000854F8">
        <w:rPr>
          <w:lang w:val="de-DE"/>
        </w:rPr>
        <w:t>= K</w:t>
      </w:r>
      <w:r w:rsidRPr="009722E8">
        <w:rPr>
          <w:lang w:val="de-DE"/>
        </w:rPr>
        <w:t>h</w:t>
      </w:r>
      <w:r w:rsidRPr="000854F8">
        <w:rPr>
          <w:lang w:val="de-DE"/>
        </w:rPr>
        <w:t xml:space="preserve"> * </w:t>
      </w:r>
      <w:r w:rsidRPr="009722E8">
        <w:rPr>
          <w:rFonts w:hint="cs"/>
          <w:rtl/>
          <w:lang w:val="de-DE"/>
        </w:rPr>
        <w:t>)</w:t>
      </w:r>
      <w:r w:rsidRPr="000854F8">
        <w:rPr>
          <w:lang w:val="de-DE"/>
        </w:rPr>
        <w:t xml:space="preserve"> f</w:t>
      </w:r>
      <w:r w:rsidRPr="009722E8">
        <w:rPr>
          <w:lang w:val="de-DE"/>
        </w:rPr>
        <w:t>1-x</w:t>
      </w:r>
      <w:r w:rsidRPr="009722E8">
        <w:rPr>
          <w:rFonts w:hint="cs"/>
          <w:rtl/>
          <w:lang w:val="de-DE"/>
        </w:rPr>
        <w:t xml:space="preserve"> (</w:t>
      </w:r>
      <w:r w:rsidRPr="000854F8">
        <w:rPr>
          <w:lang w:val="de-DE"/>
        </w:rPr>
        <w:t xml:space="preserve">* </w:t>
      </w:r>
      <w:r w:rsidRPr="009722E8">
        <w:rPr>
          <w:rFonts w:hint="cs"/>
          <w:rtl/>
          <w:lang w:val="de-DE"/>
        </w:rPr>
        <w:t>)</w:t>
      </w:r>
      <w:r w:rsidRPr="000854F8">
        <w:rPr>
          <w:lang w:val="de-DE"/>
        </w:rPr>
        <w:t xml:space="preserve"> V</w:t>
      </w:r>
      <w:r w:rsidRPr="009722E8">
        <w:rPr>
          <w:lang w:val="de-DE"/>
        </w:rPr>
        <w:t>x-2</w:t>
      </w:r>
      <w:r w:rsidRPr="009722E8">
        <w:rPr>
          <w:rFonts w:hint="cs"/>
          <w:rtl/>
          <w:lang w:val="de-DE"/>
        </w:rPr>
        <w:t>(</w:t>
      </w:r>
      <w:r w:rsidRPr="000854F8">
        <w:rPr>
          <w:lang w:val="de-DE"/>
        </w:rPr>
        <w:t xml:space="preserve"> * V</w:t>
      </w:r>
      <w:r w:rsidRPr="009722E8">
        <w:rPr>
          <w:lang w:val="de-DE"/>
        </w:rPr>
        <w:t>2</w:t>
      </w:r>
    </w:p>
    <w:p w14:paraId="36BD95C2" w14:textId="77777777" w:rsidR="00A73CE4" w:rsidRPr="000854F8" w:rsidRDefault="00A73CE4" w:rsidP="00F32FF3">
      <w:pPr>
        <w:pStyle w:val="AAA-Formula-Left"/>
        <w:bidi w:val="0"/>
        <w:jc w:val="center"/>
        <w:rPr>
          <w:lang w:val="de-DE"/>
        </w:rPr>
      </w:pPr>
      <w:r w:rsidRPr="000854F8">
        <w:rPr>
          <w:lang w:val="de-DE"/>
        </w:rPr>
        <w:t>P</w:t>
      </w:r>
      <w:r w:rsidRPr="009722E8">
        <w:rPr>
          <w:lang w:val="de-DE"/>
        </w:rPr>
        <w:t>c</w:t>
      </w:r>
      <w:r w:rsidRPr="000854F8">
        <w:rPr>
          <w:lang w:val="de-DE"/>
        </w:rPr>
        <w:t>= P</w:t>
      </w:r>
      <w:r w:rsidRPr="009722E8">
        <w:rPr>
          <w:lang w:val="de-DE"/>
        </w:rPr>
        <w:t>e</w:t>
      </w:r>
      <w:r w:rsidRPr="000854F8">
        <w:rPr>
          <w:lang w:val="de-DE"/>
        </w:rPr>
        <w:t xml:space="preserve"> + P</w:t>
      </w:r>
      <w:r w:rsidRPr="009722E8">
        <w:rPr>
          <w:lang w:val="de-DE"/>
        </w:rPr>
        <w:t>h</w:t>
      </w:r>
      <w:r w:rsidRPr="000854F8">
        <w:rPr>
          <w:lang w:val="de-DE"/>
        </w:rPr>
        <w:t xml:space="preserve"> = K</w:t>
      </w:r>
      <w:r w:rsidRPr="009722E8">
        <w:rPr>
          <w:lang w:val="de-DE"/>
        </w:rPr>
        <w:t xml:space="preserve">e </w:t>
      </w:r>
      <w:r w:rsidRPr="000854F8">
        <w:rPr>
          <w:lang w:val="de-DE"/>
        </w:rPr>
        <w:t>(V</w:t>
      </w:r>
      <w:r w:rsidRPr="009722E8">
        <w:rPr>
          <w:lang w:val="de-DE"/>
        </w:rPr>
        <w:t>2</w:t>
      </w:r>
      <w:r w:rsidRPr="000854F8">
        <w:rPr>
          <w:lang w:val="de-DE"/>
        </w:rPr>
        <w:t xml:space="preserve">) + Kh * </w:t>
      </w:r>
      <w:r w:rsidRPr="009722E8">
        <w:rPr>
          <w:rFonts w:hint="cs"/>
          <w:rtl/>
          <w:lang w:val="de-DE"/>
        </w:rPr>
        <w:t>)</w:t>
      </w:r>
      <w:r w:rsidRPr="000854F8">
        <w:rPr>
          <w:lang w:val="de-DE"/>
        </w:rPr>
        <w:t xml:space="preserve"> f</w:t>
      </w:r>
      <w:r w:rsidRPr="009722E8">
        <w:rPr>
          <w:lang w:val="de-DE"/>
        </w:rPr>
        <w:t>1-x</w:t>
      </w:r>
      <w:r w:rsidRPr="009722E8">
        <w:rPr>
          <w:rFonts w:hint="cs"/>
          <w:rtl/>
          <w:lang w:val="de-DE"/>
        </w:rPr>
        <w:t xml:space="preserve"> (</w:t>
      </w:r>
      <w:r w:rsidRPr="000854F8">
        <w:rPr>
          <w:lang w:val="de-DE"/>
        </w:rPr>
        <w:t xml:space="preserve">* </w:t>
      </w:r>
      <w:r w:rsidRPr="009722E8">
        <w:rPr>
          <w:rFonts w:hint="cs"/>
          <w:rtl/>
          <w:lang w:val="de-DE"/>
        </w:rPr>
        <w:t>)</w:t>
      </w:r>
      <w:r w:rsidRPr="000854F8">
        <w:rPr>
          <w:lang w:val="de-DE"/>
        </w:rPr>
        <w:t xml:space="preserve"> V</w:t>
      </w:r>
      <w:r w:rsidRPr="009722E8">
        <w:rPr>
          <w:lang w:val="de-DE"/>
        </w:rPr>
        <w:t>x-2</w:t>
      </w:r>
      <w:r w:rsidRPr="009722E8">
        <w:rPr>
          <w:rFonts w:hint="cs"/>
          <w:rtl/>
          <w:lang w:val="de-DE"/>
        </w:rPr>
        <w:t>(</w:t>
      </w:r>
      <w:r w:rsidRPr="000854F8">
        <w:rPr>
          <w:lang w:val="de-DE"/>
        </w:rPr>
        <w:t xml:space="preserve"> * V</w:t>
      </w:r>
      <w:r w:rsidRPr="009722E8">
        <w:rPr>
          <w:lang w:val="de-DE"/>
        </w:rPr>
        <w:t>2</w:t>
      </w:r>
    </w:p>
    <w:p w14:paraId="2227108A" w14:textId="1C0987DA" w:rsidR="00A73CE4" w:rsidRDefault="00A73CE4" w:rsidP="00C44BAD">
      <w:pPr>
        <w:pStyle w:val="AAA-MatnAsli"/>
        <w:rPr>
          <w:rtl/>
        </w:rPr>
      </w:pPr>
      <w:r w:rsidRPr="004F02D5">
        <w:rPr>
          <w:rFonts w:hint="cs"/>
          <w:rtl/>
        </w:rPr>
        <w:t xml:space="preserve">با استفاده از این رابطه مدل مقاومت فوکو و مقاومت هیسترزیس قابل دستیابی است که مدل مقاومت فوکو خطی و مستقل از ولتاژ و مدل مقاومت هیسترزیس غیرخطی و وابسته به ولتاژ </w:t>
      </w:r>
      <w:r w:rsidR="003941B1">
        <w:rPr>
          <w:rFonts w:hint="cs"/>
          <w:rtl/>
        </w:rPr>
        <w:t>است</w:t>
      </w:r>
      <w:r w:rsidRPr="004F02D5">
        <w:rPr>
          <w:rFonts w:hint="cs"/>
          <w:rtl/>
        </w:rPr>
        <w:t>.</w:t>
      </w:r>
    </w:p>
    <w:p w14:paraId="34AD65B3" w14:textId="339F3190" w:rsidR="00506B00" w:rsidRDefault="00506B00" w:rsidP="00506B00">
      <w:pPr>
        <w:pStyle w:val="AAAR-Normal"/>
        <w:jc w:val="left"/>
        <w:rPr>
          <w:rtl/>
        </w:rPr>
      </w:pPr>
      <w:r>
        <w:rPr>
          <w:rtl/>
        </w:rPr>
        <w:t>قر</w:t>
      </w:r>
      <w:r>
        <w:rPr>
          <w:rFonts w:hint="cs"/>
          <w:rtl/>
        </w:rPr>
        <w:t>ی</w:t>
      </w:r>
      <w:r>
        <w:rPr>
          <w:rFonts w:hint="eastAsia"/>
          <w:rtl/>
        </w:rPr>
        <w:t>با</w:t>
      </w:r>
      <w:r>
        <w:rPr>
          <w:rtl/>
        </w:rPr>
        <w:t>...</w:t>
      </w:r>
    </w:p>
    <w:p w14:paraId="4FB24889" w14:textId="77777777" w:rsidR="00A73CE4" w:rsidRDefault="00E577DF" w:rsidP="00BE66DE">
      <w:pPr>
        <w:pStyle w:val="AAE-Normal"/>
        <w:rPr>
          <w:rtl/>
        </w:rPr>
      </w:pPr>
      <w:r>
        <w:t xml:space="preserve">By using this relation, we can </w:t>
      </w:r>
      <w:r w:rsidR="00CD0ABE">
        <w:t>obtain</w:t>
      </w:r>
      <w:r>
        <w:t xml:space="preserve"> the Foucault and hysteresis resistance models</w:t>
      </w:r>
      <w:r w:rsidR="00BE66DE">
        <w:t xml:space="preserve"> which</w:t>
      </w:r>
      <w:r>
        <w:t xml:space="preserve"> Foucault resistance model is linear and independent from the voltage while hysteresis resistance model is non-linea</w:t>
      </w:r>
      <w:r w:rsidR="00BE44F2">
        <w:t>r and dependent on the voltage.</w:t>
      </w:r>
    </w:p>
    <w:p w14:paraId="059597C6" w14:textId="2BBCB82E" w:rsidR="00A73CE4" w:rsidRDefault="00DB1E1B" w:rsidP="003D72A4">
      <w:pPr>
        <w:pStyle w:val="AAG-Normal"/>
        <w:rPr>
          <w:lang w:val="de-DE"/>
        </w:rPr>
      </w:pPr>
      <w:r w:rsidRPr="00DB1E1B">
        <w:rPr>
          <w:lang w:val="de-DE"/>
        </w:rPr>
        <w:t>Durch die Verwendung dieser Beziehung können wir die Foucault- und Hysterese-Widerstandsmodelle erhalten, deren Foucault-Widerstandsmodell linear und unabhängig von der Spannung ist, während das Hysteresewiderstandsmodell nicht linear und von der Spannung abhängig ist.</w:t>
      </w:r>
    </w:p>
    <w:p w14:paraId="01F288C4" w14:textId="6099B3E0" w:rsidR="003D72A4" w:rsidRDefault="007A63AD" w:rsidP="003D72A4">
      <w:pPr>
        <w:pStyle w:val="AAS-Normal"/>
        <w:rPr>
          <w:lang w:val="de-DE"/>
        </w:rPr>
      </w:pPr>
      <w:r>
        <w:rPr>
          <w:lang w:val="de-DE"/>
        </w:rPr>
        <w:t>.</w:t>
      </w:r>
      <w:r w:rsidRPr="00901047">
        <w:rPr>
          <w:lang w:val="es-ES"/>
        </w:rPr>
        <w:t xml:space="preserve"> </w:t>
      </w:r>
      <w:r w:rsidRPr="00901047">
        <w:rPr>
          <w:lang w:val="de-DE"/>
        </w:rPr>
        <w:t>Utilizando esta relación, podemos obtener los modelos de resistencia de Foucault y de histéresis, cuyo modelo de resistencia de Foucault es lineal e independiente del voltaje, mientras que el modelo de resistencia de histéresis es no lineal y dependiente del voltaje.</w:t>
      </w:r>
    </w:p>
    <w:p w14:paraId="38E5C60C" w14:textId="61EB9F36" w:rsidR="003D72A4" w:rsidRPr="00DB1E1B" w:rsidRDefault="003D72A4" w:rsidP="00BF5DA2">
      <w:pPr>
        <w:pStyle w:val="AAF-Normal"/>
        <w:rPr>
          <w:lang w:val="de-DE"/>
        </w:rPr>
      </w:pPr>
      <w:r>
        <w:rPr>
          <w:lang w:val="de-DE"/>
        </w:rPr>
        <w:t>Bientôt disponible</w:t>
      </w:r>
    </w:p>
    <w:p w14:paraId="56EC3EE6" w14:textId="77777777" w:rsidR="00A73CE4" w:rsidRPr="009722E8" w:rsidRDefault="00A73CE4" w:rsidP="00F32FF3">
      <w:pPr>
        <w:pStyle w:val="AAA-Formula-Left"/>
        <w:bidi w:val="0"/>
        <w:jc w:val="center"/>
        <w:rPr>
          <w:lang w:val="de-DE"/>
        </w:rPr>
      </w:pPr>
      <w:r w:rsidRPr="009722E8">
        <w:rPr>
          <w:lang w:val="de-DE"/>
        </w:rPr>
        <w:t>Re=1/Ke</w:t>
      </w:r>
    </w:p>
    <w:p w14:paraId="4035F1B2" w14:textId="77777777" w:rsidR="00A73CE4" w:rsidRPr="00D12BEE" w:rsidRDefault="00A73CE4" w:rsidP="00F32FF3">
      <w:pPr>
        <w:pStyle w:val="AAA-Formula-Left"/>
        <w:bidi w:val="0"/>
        <w:jc w:val="center"/>
        <w:rPr>
          <w:lang w:val="de-DE"/>
        </w:rPr>
      </w:pPr>
      <w:r w:rsidRPr="009722E8">
        <w:rPr>
          <w:lang w:val="de-DE"/>
        </w:rPr>
        <w:t xml:space="preserve">Rh= 1/ (Kh * </w:t>
      </w:r>
      <w:r w:rsidRPr="009722E8">
        <w:rPr>
          <w:rFonts w:hint="cs"/>
          <w:rtl/>
          <w:lang w:val="de-DE"/>
        </w:rPr>
        <w:t>)</w:t>
      </w:r>
      <w:r w:rsidRPr="009722E8">
        <w:rPr>
          <w:lang w:val="de-DE"/>
        </w:rPr>
        <w:t xml:space="preserve"> f1-x</w:t>
      </w:r>
      <w:r w:rsidRPr="009722E8">
        <w:rPr>
          <w:rFonts w:hint="cs"/>
          <w:rtl/>
          <w:lang w:val="de-DE"/>
        </w:rPr>
        <w:t xml:space="preserve"> (</w:t>
      </w:r>
      <w:r w:rsidRPr="009722E8">
        <w:rPr>
          <w:lang w:val="de-DE"/>
        </w:rPr>
        <w:t xml:space="preserve">* </w:t>
      </w:r>
      <w:r w:rsidRPr="009722E8">
        <w:rPr>
          <w:rFonts w:hint="cs"/>
          <w:rtl/>
          <w:lang w:val="de-DE"/>
        </w:rPr>
        <w:t>)</w:t>
      </w:r>
      <w:r w:rsidR="00C50345" w:rsidRPr="009722E8">
        <w:rPr>
          <w:lang w:val="de-DE"/>
        </w:rPr>
        <w:t xml:space="preserve"> V</w:t>
      </w:r>
      <w:r w:rsidRPr="009722E8">
        <w:rPr>
          <w:lang w:val="de-DE"/>
        </w:rPr>
        <w:t>x-2</w:t>
      </w:r>
      <w:r w:rsidRPr="009722E8">
        <w:rPr>
          <w:rFonts w:hint="cs"/>
          <w:rtl/>
          <w:lang w:val="de-DE"/>
        </w:rPr>
        <w:t>(</w:t>
      </w:r>
      <w:r w:rsidRPr="009722E8">
        <w:rPr>
          <w:lang w:val="de-DE"/>
        </w:rPr>
        <w:t xml:space="preserve"> )</w:t>
      </w:r>
    </w:p>
    <w:p w14:paraId="708601F8" w14:textId="1EC66320" w:rsidR="00A73CE4" w:rsidRDefault="00A73CE4" w:rsidP="00C44BAD">
      <w:pPr>
        <w:pStyle w:val="AAA-MatnAsli"/>
        <w:rPr>
          <w:rtl/>
          <w:lang w:val="de-DE"/>
        </w:rPr>
      </w:pPr>
      <w:r w:rsidRPr="00501686">
        <w:rPr>
          <w:rFonts w:hint="cs"/>
          <w:b/>
          <w:bCs/>
          <w:rtl/>
        </w:rPr>
        <w:t>اگر از سمت ثانویه ولتاژ اعمال شود،</w:t>
      </w:r>
      <w:r w:rsidRPr="004F02D5">
        <w:rPr>
          <w:rFonts w:hint="cs"/>
          <w:rtl/>
        </w:rPr>
        <w:t xml:space="preserve"> با توجه به مشخص بودن </w:t>
      </w:r>
      <w:r w:rsidR="00874B36" w:rsidRPr="00874B36">
        <w:rPr>
          <w:rFonts w:hint="cs"/>
          <w:rtl/>
        </w:rPr>
        <w:t>"</w:t>
      </w:r>
      <w:r w:rsidR="003941B1" w:rsidRPr="00D12BEE">
        <w:rPr>
          <w:lang w:val="de-DE"/>
        </w:rPr>
        <w:t>R</w:t>
      </w:r>
      <w:r w:rsidR="003941B1" w:rsidRPr="00D12BEE">
        <w:rPr>
          <w:vertAlign w:val="subscript"/>
          <w:lang w:val="de-DE"/>
        </w:rPr>
        <w:t>ct</w:t>
      </w:r>
      <w:r w:rsidR="00874B36" w:rsidRPr="00874B36">
        <w:rPr>
          <w:rFonts w:hint="cs"/>
          <w:rtl/>
        </w:rPr>
        <w:t>"</w:t>
      </w:r>
      <w:r w:rsidR="003941B1" w:rsidRPr="004F02D5">
        <w:rPr>
          <w:rFonts w:hint="cs"/>
          <w:rtl/>
        </w:rPr>
        <w:t xml:space="preserve"> </w:t>
      </w:r>
      <w:r w:rsidR="003941B1">
        <w:rPr>
          <w:rFonts w:hint="cs"/>
          <w:rtl/>
        </w:rPr>
        <w:t xml:space="preserve">و </w:t>
      </w:r>
      <w:r w:rsidRPr="004F02D5">
        <w:rPr>
          <w:rFonts w:hint="cs"/>
          <w:rtl/>
        </w:rPr>
        <w:t>جریان کشیده شده از م</w:t>
      </w:r>
      <w:r w:rsidR="00DB1E1B">
        <w:rPr>
          <w:rFonts w:hint="cs"/>
          <w:rtl/>
        </w:rPr>
        <w:t>نبع ، ولتاژ شاخه موازی از رابطه</w:t>
      </w:r>
      <w:r w:rsidR="00DB1E1B">
        <w:rPr>
          <w:rFonts w:hint="cs"/>
          <w:rtl/>
          <w:lang w:val="de-DE"/>
        </w:rPr>
        <w:t>‌ی:</w:t>
      </w:r>
    </w:p>
    <w:p w14:paraId="3BD578B9" w14:textId="045BA1D8" w:rsidR="00506B00" w:rsidRPr="00DB1E1B" w:rsidRDefault="00506B00" w:rsidP="00506B00">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60066BCC" w14:textId="77777777" w:rsidR="00A73CE4" w:rsidRPr="004B4949" w:rsidRDefault="00B46BE7" w:rsidP="00F32FF3">
      <w:pPr>
        <w:pStyle w:val="AAE-Normal"/>
        <w:rPr>
          <w:lang w:bidi="fa-IR"/>
        </w:rPr>
      </w:pPr>
      <w:r w:rsidRPr="00501686">
        <w:t xml:space="preserve">If voltage is </w:t>
      </w:r>
      <w:r w:rsidR="00BE66DE" w:rsidRPr="00501686">
        <w:t>fed</w:t>
      </w:r>
      <w:r w:rsidRPr="00501686">
        <w:t xml:space="preserve"> from the secondary</w:t>
      </w:r>
      <w:r>
        <w:t xml:space="preserve"> side, </w:t>
      </w:r>
      <w:r w:rsidR="004B4949">
        <w:t xml:space="preserve">since </w:t>
      </w:r>
      <w:r w:rsidR="00BE66DE">
        <w:t>R</w:t>
      </w:r>
      <w:r w:rsidR="00BE66DE">
        <w:rPr>
          <w:vertAlign w:val="subscript"/>
        </w:rPr>
        <w:t>ct</w:t>
      </w:r>
      <w:r w:rsidR="00BE66DE">
        <w:t xml:space="preserve"> and </w:t>
      </w:r>
      <w:r w:rsidR="004B4949">
        <w:t>the current drawn from the source is clear, the voltage of the para</w:t>
      </w:r>
      <w:r w:rsidR="00BE44F2">
        <w:t>llel branch is calculated using</w:t>
      </w:r>
      <w:r w:rsidR="00DB1E1B">
        <w:t>:</w:t>
      </w:r>
    </w:p>
    <w:p w14:paraId="71624FBE" w14:textId="48323058" w:rsidR="00A73CE4" w:rsidRDefault="00DB1E1B" w:rsidP="003D72A4">
      <w:pPr>
        <w:pStyle w:val="AAG-Normal"/>
        <w:rPr>
          <w:lang w:val="de-DE"/>
        </w:rPr>
      </w:pPr>
      <w:r w:rsidRPr="00DB1E1B">
        <w:rPr>
          <w:lang w:val="de-DE"/>
        </w:rPr>
        <w:t>Wenn der Stromwandler primär offen ist und Spannung von der Sekundärseite eingespeist wird, da Rct und der von der Quelle entnommene Strom klar ist, wird die Spannung des Parallelzweigs mit</w:t>
      </w:r>
      <w:r>
        <w:rPr>
          <w:lang w:val="de-DE"/>
        </w:rPr>
        <w:t>:</w:t>
      </w:r>
    </w:p>
    <w:p w14:paraId="48756FC4" w14:textId="70EEEB4B" w:rsidR="003D72A4" w:rsidRDefault="007A63AD" w:rsidP="003D72A4">
      <w:pPr>
        <w:pStyle w:val="AAS-Normal"/>
        <w:rPr>
          <w:lang w:val="de-DE"/>
        </w:rPr>
      </w:pPr>
      <w:r>
        <w:rPr>
          <w:lang w:val="de-DE"/>
        </w:rPr>
        <w:t>.</w:t>
      </w:r>
      <w:r w:rsidRPr="00901047">
        <w:rPr>
          <w:lang w:val="es-ES"/>
        </w:rPr>
        <w:t xml:space="preserve"> </w:t>
      </w:r>
      <w:r w:rsidRPr="00901047">
        <w:rPr>
          <w:lang w:val="de-DE"/>
        </w:rPr>
        <w:t>Si el voltaje es alimentado desde el lado secundario, ya que Rct y la corriente extraída de la fuente es clara, el voltaje de la rama paralela se calcula utilizando:</w:t>
      </w:r>
    </w:p>
    <w:p w14:paraId="674D5978" w14:textId="1D6E4E40" w:rsidR="003D72A4" w:rsidRDefault="003D72A4" w:rsidP="00BF5DA2">
      <w:pPr>
        <w:pStyle w:val="AAF-Normal"/>
        <w:rPr>
          <w:lang w:val="de-DE"/>
        </w:rPr>
      </w:pPr>
      <w:r>
        <w:rPr>
          <w:lang w:val="de-DE"/>
        </w:rPr>
        <w:t>Bientôt disponible</w:t>
      </w:r>
    </w:p>
    <w:p w14:paraId="639A15AC" w14:textId="77777777" w:rsidR="00A73CE4" w:rsidRPr="00BE44F2" w:rsidRDefault="00A73CE4" w:rsidP="00F32FF3">
      <w:pPr>
        <w:pStyle w:val="AAA-Formula-Left"/>
        <w:bidi w:val="0"/>
        <w:jc w:val="center"/>
        <w:rPr>
          <w:lang w:val="de-DE"/>
        </w:rPr>
      </w:pPr>
      <w:r w:rsidRPr="009722E8">
        <w:rPr>
          <w:lang w:val="de-DE"/>
        </w:rPr>
        <w:t>E=</w:t>
      </w:r>
      <w:r w:rsidRPr="00BE44F2">
        <w:rPr>
          <w:lang w:val="de-DE"/>
        </w:rPr>
        <w:t xml:space="preserve"> V</w:t>
      </w:r>
      <w:r w:rsidR="00C50345" w:rsidRPr="009722E8">
        <w:rPr>
          <w:lang w:val="de-DE"/>
        </w:rPr>
        <w:t>terminal</w:t>
      </w:r>
      <w:r w:rsidRPr="00BE44F2">
        <w:rPr>
          <w:lang w:val="de-DE"/>
        </w:rPr>
        <w:t xml:space="preserve"> –R</w:t>
      </w:r>
      <w:r w:rsidR="00C50345" w:rsidRPr="009722E8">
        <w:rPr>
          <w:lang w:val="de-DE"/>
        </w:rPr>
        <w:t>CT</w:t>
      </w:r>
      <w:r w:rsidRPr="00BE44F2">
        <w:rPr>
          <w:lang w:val="de-DE"/>
        </w:rPr>
        <w:t xml:space="preserve"> * I</w:t>
      </w:r>
    </w:p>
    <w:p w14:paraId="293E45D2" w14:textId="35D814C7" w:rsidR="00A73CE4" w:rsidRDefault="00822476" w:rsidP="00C44BAD">
      <w:pPr>
        <w:pStyle w:val="AAA-MatnAsli"/>
        <w:rPr>
          <w:rtl/>
        </w:rPr>
      </w:pPr>
      <w:r w:rsidRPr="004F02D5">
        <w:rPr>
          <w:rFonts w:hint="cs"/>
          <w:rtl/>
        </w:rPr>
        <w:t>محاسبه می‌شود.</w:t>
      </w:r>
      <w:r w:rsidR="003941B1">
        <w:rPr>
          <w:rFonts w:hint="cs"/>
          <w:rtl/>
        </w:rPr>
        <w:t xml:space="preserve"> </w:t>
      </w:r>
      <w:r w:rsidR="00A73CE4" w:rsidRPr="004F02D5">
        <w:rPr>
          <w:rFonts w:hint="cs"/>
          <w:rtl/>
        </w:rPr>
        <w:t xml:space="preserve">پس از محاسبه </w:t>
      </w:r>
      <w:r w:rsidR="00874B36" w:rsidRPr="00874B36">
        <w:rPr>
          <w:rFonts w:hint="cs"/>
          <w:rtl/>
        </w:rPr>
        <w:t>"</w:t>
      </w:r>
      <w:r w:rsidR="00A73CE4" w:rsidRPr="00BE44F2">
        <w:rPr>
          <w:lang w:val="de-DE"/>
        </w:rPr>
        <w:t>E</w:t>
      </w:r>
      <w:r w:rsidR="00874B36" w:rsidRPr="00874B36">
        <w:rPr>
          <w:rFonts w:hint="cs"/>
          <w:rtl/>
        </w:rPr>
        <w:t>"</w:t>
      </w:r>
      <w:r w:rsidR="00A73CE4" w:rsidRPr="004F02D5">
        <w:rPr>
          <w:rFonts w:hint="cs"/>
          <w:rtl/>
        </w:rPr>
        <w:t xml:space="preserve"> تلفات هسته از رابطه</w:t>
      </w:r>
    </w:p>
    <w:p w14:paraId="3DA1F321" w14:textId="6788AF37" w:rsidR="00506B00" w:rsidRDefault="00506B00" w:rsidP="00506B00">
      <w:pPr>
        <w:pStyle w:val="AAAR-Normal"/>
        <w:jc w:val="left"/>
        <w:rPr>
          <w:rtl/>
        </w:rPr>
      </w:pPr>
      <w:r>
        <w:rPr>
          <w:rtl/>
        </w:rPr>
        <w:t>قر</w:t>
      </w:r>
      <w:r>
        <w:rPr>
          <w:rFonts w:hint="cs"/>
          <w:rtl/>
        </w:rPr>
        <w:t>ی</w:t>
      </w:r>
      <w:r>
        <w:rPr>
          <w:rFonts w:hint="eastAsia"/>
          <w:rtl/>
        </w:rPr>
        <w:t>با</w:t>
      </w:r>
      <w:r>
        <w:rPr>
          <w:rtl/>
        </w:rPr>
        <w:t>...</w:t>
      </w:r>
    </w:p>
    <w:p w14:paraId="55095710" w14:textId="77777777" w:rsidR="00A73CE4" w:rsidRDefault="004B4949" w:rsidP="00F32FF3">
      <w:pPr>
        <w:pStyle w:val="AAE-Normal"/>
        <w:rPr>
          <w:rtl/>
        </w:rPr>
      </w:pPr>
      <w:r>
        <w:t xml:space="preserve">After calculating E, the core </w:t>
      </w:r>
      <w:r w:rsidR="00F32FF3">
        <w:t>losses</w:t>
      </w:r>
      <w:r w:rsidR="00CD0ABE">
        <w:t xml:space="preserve"> are</w:t>
      </w:r>
      <w:r>
        <w:t xml:space="preserve"> calculated using: </w:t>
      </w:r>
    </w:p>
    <w:p w14:paraId="625DEF7B" w14:textId="2F71B719" w:rsidR="00A73CE4" w:rsidRDefault="00DB1E1B" w:rsidP="003D72A4">
      <w:pPr>
        <w:pStyle w:val="AAG-Normal"/>
        <w:rPr>
          <w:lang w:val="de-DE"/>
        </w:rPr>
      </w:pPr>
      <w:r w:rsidRPr="00DB1E1B">
        <w:rPr>
          <w:lang w:val="de-DE"/>
        </w:rPr>
        <w:t>Nach der Berechnung von E werden die Kernunfälle mit folgenden Mitteln berechnet:</w:t>
      </w:r>
    </w:p>
    <w:p w14:paraId="388A198B" w14:textId="297979E0" w:rsidR="003D72A4" w:rsidRDefault="007A63AD" w:rsidP="003D72A4">
      <w:pPr>
        <w:pStyle w:val="AAS-Normal"/>
        <w:rPr>
          <w:lang w:val="de-DE"/>
        </w:rPr>
      </w:pPr>
      <w:r>
        <w:rPr>
          <w:lang w:val="de-DE"/>
        </w:rPr>
        <w:t>.</w:t>
      </w:r>
      <w:r w:rsidRPr="00901047">
        <w:rPr>
          <w:lang w:val="es-ES"/>
        </w:rPr>
        <w:t xml:space="preserve"> </w:t>
      </w:r>
      <w:r w:rsidRPr="00901047">
        <w:rPr>
          <w:lang w:val="de-DE"/>
        </w:rPr>
        <w:t>Después de calcular E, las pérdidas del núcleo se calculan usando:</w:t>
      </w:r>
    </w:p>
    <w:p w14:paraId="434F7E6B" w14:textId="5BB19F1E" w:rsidR="003D72A4" w:rsidRDefault="003D72A4" w:rsidP="00BF5DA2">
      <w:pPr>
        <w:pStyle w:val="AAF-Normal"/>
        <w:rPr>
          <w:lang w:val="de-DE"/>
        </w:rPr>
      </w:pPr>
      <w:r>
        <w:rPr>
          <w:lang w:val="de-DE"/>
        </w:rPr>
        <w:t>Bientôt disponible</w:t>
      </w:r>
    </w:p>
    <w:p w14:paraId="48B92663" w14:textId="77777777" w:rsidR="00A73CE4" w:rsidRPr="00DB1E1B" w:rsidRDefault="00A73CE4" w:rsidP="00F32FF3">
      <w:pPr>
        <w:pStyle w:val="AAA-Formula-Left"/>
        <w:bidi w:val="0"/>
        <w:jc w:val="center"/>
      </w:pPr>
      <w:r w:rsidRPr="00D12BEE">
        <w:t>Pc= E*I *Cos (&lt;</w:t>
      </w:r>
      <w:r w:rsidR="003941B1" w:rsidRPr="00D12BEE">
        <w:t>phi</w:t>
      </w:r>
      <w:r w:rsidRPr="00D12BEE">
        <w:t>)</w:t>
      </w:r>
    </w:p>
    <w:p w14:paraId="0202829A" w14:textId="5383C3D7" w:rsidR="00A73CE4" w:rsidRDefault="00A73CE4" w:rsidP="00C44BAD">
      <w:pPr>
        <w:pStyle w:val="AAA-MatnAsli"/>
      </w:pPr>
      <w:r w:rsidRPr="004F02D5">
        <w:rPr>
          <w:rFonts w:hint="cs"/>
          <w:rtl/>
        </w:rPr>
        <w:t xml:space="preserve">به دست می‌آید. </w:t>
      </w:r>
      <w:dir w:val="rtl">
        <w:r w:rsidR="00061CB4" w:rsidRPr="00061CB4">
          <w:rPr>
            <w:rFonts w:hint="cs"/>
            <w:rtl/>
          </w:rPr>
          <w:t>با</w:t>
        </w:r>
        <w:r w:rsidR="00061CB4" w:rsidRPr="00061CB4">
          <w:rPr>
            <w:rtl/>
          </w:rPr>
          <w:t xml:space="preserve"> </w:t>
        </w:r>
        <w:r w:rsidR="00061CB4" w:rsidRPr="00061CB4">
          <w:rPr>
            <w:rFonts w:hint="cs"/>
            <w:rtl/>
          </w:rPr>
          <w:t>داشتن</w:t>
        </w:r>
        <w:r w:rsidR="00061CB4" w:rsidRPr="00061CB4">
          <w:rPr>
            <w:rtl/>
          </w:rPr>
          <w:t xml:space="preserve"> </w:t>
        </w:r>
        <w:r w:rsidR="00061CB4" w:rsidRPr="00061CB4">
          <w:rPr>
            <w:rFonts w:hint="cs"/>
            <w:rtl/>
          </w:rPr>
          <w:t>مقدار</w:t>
        </w:r>
        <w:r w:rsidR="00061CB4" w:rsidRPr="00061CB4">
          <w:rPr>
            <w:rtl/>
          </w:rPr>
          <w:t xml:space="preserve"> </w:t>
        </w:r>
        <w:r w:rsidR="00061CB4" w:rsidRPr="00061CB4">
          <w:rPr>
            <w:rFonts w:hint="cs"/>
            <w:rtl/>
          </w:rPr>
          <w:t>تلفات</w:t>
        </w:r>
        <w:r w:rsidR="00061CB4" w:rsidRPr="00061CB4">
          <w:rPr>
            <w:rtl/>
          </w:rPr>
          <w:t xml:space="preserve"> </w:t>
        </w:r>
        <w:r w:rsidR="00061CB4" w:rsidRPr="00061CB4">
          <w:rPr>
            <w:rFonts w:hint="cs"/>
            <w:rtl/>
          </w:rPr>
          <w:t>هسته</w:t>
        </w:r>
        <w:r w:rsidR="00061CB4" w:rsidRPr="00061CB4">
          <w:rPr>
            <w:rtl/>
          </w:rPr>
          <w:t xml:space="preserve"> </w:t>
        </w:r>
        <w:r w:rsidR="00061CB4" w:rsidRPr="00061CB4">
          <w:rPr>
            <w:rFonts w:hint="cs"/>
            <w:rtl/>
          </w:rPr>
          <w:t>و</w:t>
        </w:r>
        <w:r w:rsidR="002102D3">
          <w:rPr>
            <w:rFonts w:hint="cs"/>
            <w:rtl/>
            <w:lang w:val="de-DE"/>
          </w:rPr>
          <w:t xml:space="preserve"> </w:t>
        </w:r>
        <w:r w:rsidR="00061CB4" w:rsidRPr="00061CB4">
          <w:rPr>
            <w:rFonts w:hint="cs"/>
            <w:rtl/>
          </w:rPr>
          <w:t>رابطه</w:t>
        </w:r>
        <w:r w:rsidR="00061CB4" w:rsidRPr="00061CB4">
          <w:rPr>
            <w:rtl/>
          </w:rPr>
          <w:t xml:space="preserve"> </w:t>
        </w:r>
        <w:r w:rsidR="002102D3" w:rsidRPr="00061CB4">
          <w:rPr>
            <w:rFonts w:hint="cs"/>
            <w:rtl/>
          </w:rPr>
          <w:t>گسترده</w:t>
        </w:r>
        <w:r w:rsidR="002102D3">
          <w:rPr>
            <w:rFonts w:hint="cs"/>
            <w:rtl/>
          </w:rPr>
          <w:t>‌</w:t>
        </w:r>
        <w:r w:rsidR="00061CB4" w:rsidRPr="00061CB4">
          <w:rPr>
            <w:rFonts w:hint="cs"/>
            <w:rtl/>
          </w:rPr>
          <w:t>ی</w:t>
        </w:r>
        <w:r w:rsidR="00061CB4" w:rsidRPr="00061CB4">
          <w:rPr>
            <w:rtl/>
          </w:rPr>
          <w:t xml:space="preserve"> آن </w:t>
        </w:r>
        <w:r w:rsidR="00EC6379" w:rsidRPr="00711512">
          <w:t>‬</w:t>
        </w:r>
        <w:r w:rsidR="004F2F0A" w:rsidRPr="00711512">
          <w:t>‬</w:t>
        </w:r>
        <w:r w:rsidR="00440B79" w:rsidRPr="00711512">
          <w:t>‬</w:t>
        </w:r>
        <w:r w:rsidR="00BE0986" w:rsidRPr="00711512">
          <w:t>‬</w:t>
        </w:r>
        <w:r w:rsidR="00CF6A01">
          <w:t>‬</w:t>
        </w:r>
        <w:r w:rsidR="00501686">
          <w:t>‬</w:t>
        </w:r>
        <w:r w:rsidR="004E32CD">
          <w:t>‬</w:t>
        </w:r>
        <w:r w:rsidR="00DD1EA7">
          <w:t>‬</w:t>
        </w:r>
        <w:r w:rsidR="00CC0641">
          <w:t>‬</w:t>
        </w:r>
        <w:r w:rsidR="00A506B5">
          <w:t>‬</w:t>
        </w:r>
        <w:r w:rsidR="00341FCD">
          <w:t>‬</w:t>
        </w:r>
        <w:r w:rsidR="00C55F6B">
          <w:t>‬</w:t>
        </w:r>
        <w:r w:rsidR="003D72A4">
          <w:t>‬</w:t>
        </w:r>
        <w:r w:rsidR="00C702C9">
          <w:t>‬</w:t>
        </w:r>
        <w:r w:rsidR="00711512">
          <w:t>‬</w:t>
        </w:r>
        <w:r w:rsidR="007F0E60">
          <w:t>‬</w:t>
        </w:r>
        <w:r w:rsidR="00B01BD7">
          <w:t>‬</w:t>
        </w:r>
        <w:r w:rsidR="0048422A">
          <w:t>‬</w:t>
        </w:r>
        <w:r w:rsidR="00D7253A">
          <w:t>‬</w:t>
        </w:r>
        <w:r w:rsidR="00C41B95">
          <w:t>‬</w:t>
        </w:r>
        <w:r w:rsidR="005463CB">
          <w:t>‬</w:t>
        </w:r>
        <w:r w:rsidR="00104F91">
          <w:t>‬</w:t>
        </w:r>
        <w:r w:rsidR="00BF5DA2">
          <w:t>‬</w:t>
        </w:r>
        <w:r w:rsidR="00CA3DD3">
          <w:t>‬</w:t>
        </w:r>
        <w:r w:rsidR="008C0097">
          <w:t>‬</w:t>
        </w:r>
        <w:r w:rsidR="003F1E64">
          <w:t>‬</w:t>
        </w:r>
        <w:r w:rsidR="00F935F9">
          <w:t>‬</w:t>
        </w:r>
        <w:r w:rsidR="008455C1">
          <w:t>‬</w:t>
        </w:r>
        <w:r w:rsidR="00AE054F">
          <w:t>‬</w:t>
        </w:r>
        <w:r w:rsidR="007A63AD">
          <w:t>‬</w:t>
        </w:r>
        <w:r w:rsidR="006E4C7F">
          <w:t>‬</w:t>
        </w:r>
        <w:r w:rsidR="00151C97">
          <w:t>‬</w:t>
        </w:r>
        <w:r w:rsidR="00C44BAD">
          <w:t>‬</w:t>
        </w:r>
        <w:r w:rsidR="00E82C44">
          <w:t>‬</w:t>
        </w:r>
        <w:r w:rsidR="007D35C0">
          <w:t>‬</w:t>
        </w:r>
        <w:r w:rsidR="0092217B">
          <w:t>‬</w:t>
        </w:r>
        <w:r w:rsidR="00E64079">
          <w:t>‬</w:t>
        </w:r>
        <w:r w:rsidR="004E77DA">
          <w:t>‬</w:t>
        </w:r>
        <w:r w:rsidR="001D1AEF">
          <w:t>‬</w:t>
        </w:r>
        <w:r w:rsidR="00DE2DB7">
          <w:t>‬</w:t>
        </w:r>
        <w:r w:rsidR="00081C39">
          <w:t>‬</w:t>
        </w:r>
        <w:r w:rsidR="006C0C90">
          <w:t>‬</w:t>
        </w:r>
        <w:r w:rsidR="00CC75E0">
          <w:t>‬</w:t>
        </w:r>
        <w:r w:rsidR="00506B00">
          <w:t>‬</w:t>
        </w:r>
        <w:r w:rsidR="003179DA">
          <w:t>‬</w:t>
        </w:r>
        <w:r w:rsidR="00BD543F">
          <w:t>‬</w:t>
        </w:r>
        <w:r w:rsidR="004D605A">
          <w:t>‬</w:t>
        </w:r>
        <w:r w:rsidR="009C1F52">
          <w:t>‬</w:t>
        </w:r>
        <w:r w:rsidR="007F2F8F">
          <w:t>‬</w:t>
        </w:r>
        <w:r>
          <w:t>‬</w:t>
        </w:r>
        <w:r w:rsidR="00BE4E59">
          <w:t>‬</w:t>
        </w:r>
        <w:r w:rsidR="00150A72">
          <w:t>‬</w:t>
        </w:r>
        <w:r w:rsidR="006A25BC">
          <w:t>‬</w:t>
        </w:r>
        <w:r w:rsidR="00575596">
          <w:t>‬</w:t>
        </w:r>
        <w:r w:rsidR="00152ECC">
          <w:t>‬</w:t>
        </w:r>
        <w:r w:rsidR="000539C8">
          <w:t>‬</w:t>
        </w:r>
      </w:dir>
    </w:p>
    <w:p w14:paraId="00FCFBAE" w14:textId="72933AAD" w:rsidR="00506B00" w:rsidRPr="00711512" w:rsidRDefault="00506B00" w:rsidP="00506B00">
      <w:pPr>
        <w:pStyle w:val="AAAR-Normal"/>
        <w:jc w:val="left"/>
      </w:pPr>
      <w:r>
        <w:rPr>
          <w:rtl/>
        </w:rPr>
        <w:t>قر</w:t>
      </w:r>
      <w:r>
        <w:rPr>
          <w:rFonts w:hint="cs"/>
          <w:rtl/>
        </w:rPr>
        <w:t>ی</w:t>
      </w:r>
      <w:r>
        <w:rPr>
          <w:rFonts w:hint="eastAsia"/>
          <w:rtl/>
        </w:rPr>
        <w:t>با</w:t>
      </w:r>
      <w:r>
        <w:rPr>
          <w:rtl/>
        </w:rPr>
        <w:t>...</w:t>
      </w:r>
    </w:p>
    <w:p w14:paraId="3559113B" w14:textId="77777777" w:rsidR="001339DE" w:rsidRDefault="001339DE" w:rsidP="00F32FF3">
      <w:pPr>
        <w:pStyle w:val="AAE-Normal"/>
      </w:pPr>
      <w:r w:rsidRPr="001339DE">
        <w:t xml:space="preserve">By having the core losses value </w:t>
      </w:r>
      <w:r w:rsidRPr="00501686">
        <w:t>and its extended formula</w:t>
      </w:r>
    </w:p>
    <w:p w14:paraId="34F6E29F" w14:textId="75A69EF1" w:rsidR="00A73CE4" w:rsidRDefault="009E7728" w:rsidP="003D72A4">
      <w:pPr>
        <w:pStyle w:val="AAG-Normal"/>
        <w:rPr>
          <w:lang w:val="de-DE"/>
        </w:rPr>
      </w:pPr>
      <w:r w:rsidRPr="009E7728">
        <w:rPr>
          <w:lang w:val="de-DE"/>
        </w:rPr>
        <w:t>Indem man den Kernverlustwert und seine erweiterte Formel</w:t>
      </w:r>
    </w:p>
    <w:p w14:paraId="142C749F" w14:textId="7FC6FE70" w:rsidR="003D72A4" w:rsidRDefault="007A63AD" w:rsidP="003D72A4">
      <w:pPr>
        <w:pStyle w:val="AAS-Normal"/>
        <w:rPr>
          <w:lang w:val="de-DE"/>
        </w:rPr>
      </w:pPr>
      <w:r>
        <w:rPr>
          <w:lang w:val="de-DE"/>
        </w:rPr>
        <w:t>.</w:t>
      </w:r>
      <w:r w:rsidRPr="00901047">
        <w:rPr>
          <w:lang w:val="es-ES"/>
        </w:rPr>
        <w:t xml:space="preserve"> </w:t>
      </w:r>
      <w:r w:rsidRPr="00901047">
        <w:rPr>
          <w:lang w:val="de-DE"/>
        </w:rPr>
        <w:t>Al tener el valor de las pérdidas del núcleo y su fórmula extendida</w:t>
      </w:r>
    </w:p>
    <w:p w14:paraId="7A1CB74C" w14:textId="3AB0E5EE" w:rsidR="003D72A4" w:rsidRPr="004F02D5" w:rsidRDefault="003D72A4" w:rsidP="00BF5DA2">
      <w:pPr>
        <w:pStyle w:val="AAF-Normal"/>
        <w:rPr>
          <w:rtl/>
        </w:rPr>
      </w:pPr>
      <w:r>
        <w:t>Bientôt disponible</w:t>
      </w:r>
    </w:p>
    <w:p w14:paraId="7E60C49A" w14:textId="77777777" w:rsidR="00A73CE4" w:rsidRPr="00BE44F2" w:rsidRDefault="00A73CE4" w:rsidP="009722E8">
      <w:pPr>
        <w:pStyle w:val="AAA-Formula-Left"/>
        <w:bidi w:val="0"/>
        <w:jc w:val="left"/>
        <w:rPr>
          <w:lang w:val="de-DE"/>
        </w:rPr>
      </w:pPr>
      <w:r w:rsidRPr="00BE44F2">
        <w:rPr>
          <w:lang w:val="de-DE"/>
        </w:rPr>
        <w:t>P</w:t>
      </w:r>
      <w:r w:rsidRPr="009722E8">
        <w:rPr>
          <w:lang w:val="de-DE"/>
        </w:rPr>
        <w:t>c</w:t>
      </w:r>
      <w:r w:rsidRPr="00BE44F2">
        <w:rPr>
          <w:lang w:val="de-DE"/>
        </w:rPr>
        <w:t>= K</w:t>
      </w:r>
      <w:r w:rsidRPr="009722E8">
        <w:rPr>
          <w:lang w:val="de-DE"/>
        </w:rPr>
        <w:t>e</w:t>
      </w:r>
      <w:r w:rsidRPr="00BE44F2">
        <w:rPr>
          <w:lang w:val="de-DE"/>
        </w:rPr>
        <w:t xml:space="preserve"> (V</w:t>
      </w:r>
      <w:r w:rsidRPr="009722E8">
        <w:rPr>
          <w:lang w:val="de-DE"/>
        </w:rPr>
        <w:t>2</w:t>
      </w:r>
      <w:r w:rsidRPr="00BE44F2">
        <w:rPr>
          <w:lang w:val="de-DE"/>
        </w:rPr>
        <w:t>) + K</w:t>
      </w:r>
      <w:r w:rsidRPr="009722E8">
        <w:rPr>
          <w:lang w:val="de-DE"/>
        </w:rPr>
        <w:t>h</w:t>
      </w:r>
      <w:r w:rsidRPr="00BE44F2">
        <w:rPr>
          <w:lang w:val="de-DE"/>
        </w:rPr>
        <w:t xml:space="preserve"> * </w:t>
      </w:r>
      <w:r w:rsidRPr="009722E8">
        <w:rPr>
          <w:rFonts w:hint="cs"/>
          <w:rtl/>
          <w:lang w:val="de-DE"/>
        </w:rPr>
        <w:t>)</w:t>
      </w:r>
      <w:r w:rsidRPr="00BE44F2">
        <w:rPr>
          <w:lang w:val="de-DE"/>
        </w:rPr>
        <w:t>f</w:t>
      </w:r>
      <w:r w:rsidRPr="009722E8">
        <w:rPr>
          <w:lang w:val="de-DE"/>
        </w:rPr>
        <w:t>1-x</w:t>
      </w:r>
      <w:r w:rsidRPr="009722E8">
        <w:rPr>
          <w:rFonts w:hint="cs"/>
          <w:rtl/>
          <w:lang w:val="de-DE"/>
        </w:rPr>
        <w:t xml:space="preserve"> (</w:t>
      </w:r>
      <w:r w:rsidRPr="00BE44F2">
        <w:rPr>
          <w:lang w:val="de-DE"/>
        </w:rPr>
        <w:t xml:space="preserve">* </w:t>
      </w:r>
      <w:r w:rsidRPr="009722E8">
        <w:rPr>
          <w:rFonts w:hint="cs"/>
          <w:rtl/>
          <w:lang w:val="de-DE"/>
        </w:rPr>
        <w:t>)</w:t>
      </w:r>
      <w:r w:rsidR="00C50345" w:rsidRPr="00BE44F2">
        <w:rPr>
          <w:lang w:val="de-DE"/>
        </w:rPr>
        <w:t xml:space="preserve"> V</w:t>
      </w:r>
      <w:r w:rsidRPr="009722E8">
        <w:rPr>
          <w:lang w:val="de-DE"/>
        </w:rPr>
        <w:t>x-2</w:t>
      </w:r>
      <w:r w:rsidRPr="009722E8">
        <w:rPr>
          <w:rFonts w:hint="cs"/>
          <w:rtl/>
          <w:lang w:val="de-DE"/>
        </w:rPr>
        <w:t>(</w:t>
      </w:r>
      <w:r w:rsidRPr="00BE44F2">
        <w:rPr>
          <w:lang w:val="de-DE"/>
        </w:rPr>
        <w:t xml:space="preserve"> * V</w:t>
      </w:r>
      <w:r w:rsidRPr="009722E8">
        <w:rPr>
          <w:lang w:val="de-DE"/>
        </w:rPr>
        <w:t>2</w:t>
      </w:r>
    </w:p>
    <w:p w14:paraId="616335CA" w14:textId="37F679D3" w:rsidR="00A73CE4" w:rsidRDefault="00A73CE4" w:rsidP="00C44BAD">
      <w:pPr>
        <w:pStyle w:val="AAA-MatnAsli"/>
        <w:rPr>
          <w:rtl/>
        </w:rPr>
      </w:pPr>
      <w:r w:rsidRPr="004F02D5">
        <w:rPr>
          <w:rFonts w:hint="cs"/>
          <w:rtl/>
        </w:rPr>
        <w:t>می‌توان از طریق حل سه معادله-سه مجهول</w:t>
      </w:r>
      <w:r w:rsidR="00822476">
        <w:rPr>
          <w:rFonts w:hint="cs"/>
          <w:rtl/>
        </w:rPr>
        <w:t xml:space="preserve">، </w:t>
      </w:r>
      <w:r w:rsidRPr="00BE44F2">
        <w:rPr>
          <w:lang w:val="de-DE"/>
        </w:rPr>
        <w:t xml:space="preserve"> </w:t>
      </w:r>
      <w:r w:rsidR="00874B36" w:rsidRPr="00874B36">
        <w:rPr>
          <w:rFonts w:hint="cs"/>
          <w:rtl/>
        </w:rPr>
        <w:t>"</w:t>
      </w:r>
      <w:r w:rsidRPr="00BE44F2">
        <w:rPr>
          <w:lang w:val="de-DE"/>
        </w:rPr>
        <w:t>K</w:t>
      </w:r>
      <w:r w:rsidRPr="00BE44F2">
        <w:rPr>
          <w:vertAlign w:val="subscript"/>
          <w:lang w:val="de-DE"/>
        </w:rPr>
        <w:t>e</w:t>
      </w:r>
      <w:r w:rsidR="00874B36" w:rsidRPr="00874B36">
        <w:rPr>
          <w:rFonts w:hint="cs"/>
          <w:rtl/>
        </w:rPr>
        <w:t>"</w:t>
      </w:r>
      <w:r w:rsidRPr="004F02D5">
        <w:rPr>
          <w:rFonts w:hint="cs"/>
          <w:rtl/>
        </w:rPr>
        <w:t xml:space="preserve">، </w:t>
      </w:r>
      <w:r w:rsidR="00874B36" w:rsidRPr="00874B36">
        <w:rPr>
          <w:rFonts w:hint="cs"/>
          <w:rtl/>
        </w:rPr>
        <w:t>"</w:t>
      </w:r>
      <w:r w:rsidRPr="00BE44F2">
        <w:rPr>
          <w:lang w:val="de-DE"/>
        </w:rPr>
        <w:t>K</w:t>
      </w:r>
      <w:r w:rsidRPr="00BE44F2">
        <w:rPr>
          <w:vertAlign w:val="subscript"/>
          <w:lang w:val="de-DE"/>
        </w:rPr>
        <w:t>h</w:t>
      </w:r>
      <w:r w:rsidR="00874B36" w:rsidRPr="00874B36">
        <w:rPr>
          <w:rFonts w:hint="cs"/>
          <w:rtl/>
        </w:rPr>
        <w:t>"</w:t>
      </w:r>
      <w:r w:rsidRPr="004F02D5">
        <w:rPr>
          <w:rFonts w:hint="cs"/>
          <w:rtl/>
        </w:rPr>
        <w:t xml:space="preserve"> و </w:t>
      </w:r>
      <w:r w:rsidR="00874B36" w:rsidRPr="00874B36">
        <w:rPr>
          <w:rFonts w:hint="cs"/>
          <w:rtl/>
        </w:rPr>
        <w:t>"</w:t>
      </w:r>
      <w:r w:rsidRPr="00BE44F2">
        <w:rPr>
          <w:lang w:val="de-DE"/>
        </w:rPr>
        <w:t>x</w:t>
      </w:r>
      <w:r w:rsidR="00874B36" w:rsidRPr="00874B36">
        <w:rPr>
          <w:rFonts w:hint="cs"/>
          <w:rtl/>
        </w:rPr>
        <w:t>"</w:t>
      </w:r>
      <w:r w:rsidR="00874B36" w:rsidRPr="00BE44F2">
        <w:rPr>
          <w:lang w:val="de-DE"/>
        </w:rPr>
        <w:t xml:space="preserve"> </w:t>
      </w:r>
      <w:r w:rsidRPr="004F02D5">
        <w:rPr>
          <w:rFonts w:hint="cs"/>
          <w:rtl/>
        </w:rPr>
        <w:t xml:space="preserve">را محاسبه کرد. برای </w:t>
      </w:r>
      <w:r w:rsidR="003941B1">
        <w:rPr>
          <w:rFonts w:hint="cs"/>
          <w:rtl/>
        </w:rPr>
        <w:t>حل</w:t>
      </w:r>
      <w:r w:rsidRPr="004F02D5">
        <w:rPr>
          <w:rFonts w:hint="cs"/>
          <w:rtl/>
        </w:rPr>
        <w:t xml:space="preserve"> این معادلات می‌توان سه ولتاژ متفاوت را اعمال کرد. اما اگر در هر سه مورد فرکانس ثابت باشد دترمینان آن صفر می‌شود و برای مجهولات جوابی به دست نمی‌آید. بنابراین باید یکی از ولتاژها را با فرکانسی متفاوت اعمال کرد. </w:t>
      </w:r>
    </w:p>
    <w:p w14:paraId="05AC6960" w14:textId="74591F44" w:rsidR="00506B00" w:rsidRDefault="00506B00" w:rsidP="00506B00">
      <w:pPr>
        <w:pStyle w:val="AAAR-Normal"/>
        <w:jc w:val="left"/>
        <w:rPr>
          <w:rtl/>
        </w:rPr>
      </w:pPr>
      <w:r>
        <w:rPr>
          <w:rtl/>
        </w:rPr>
        <w:t>قر</w:t>
      </w:r>
      <w:r>
        <w:rPr>
          <w:rFonts w:hint="cs"/>
          <w:rtl/>
        </w:rPr>
        <w:t>ی</w:t>
      </w:r>
      <w:r>
        <w:rPr>
          <w:rFonts w:hint="eastAsia"/>
          <w:rtl/>
        </w:rPr>
        <w:t>با</w:t>
      </w:r>
      <w:r>
        <w:rPr>
          <w:rtl/>
        </w:rPr>
        <w:t>...</w:t>
      </w:r>
    </w:p>
    <w:p w14:paraId="36136B50" w14:textId="77777777" w:rsidR="00A73CE4" w:rsidRPr="00CD0ABE" w:rsidRDefault="004B4949" w:rsidP="00EA3CF5">
      <w:pPr>
        <w:pStyle w:val="AAE-Normal"/>
        <w:rPr>
          <w:rtl/>
        </w:rPr>
      </w:pPr>
      <w:r>
        <w:t xml:space="preserve">It is possible to calculate </w:t>
      </w:r>
      <w:r w:rsidR="00822476">
        <w:t>K</w:t>
      </w:r>
      <w:r w:rsidR="00822476">
        <w:rPr>
          <w:vertAlign w:val="subscript"/>
        </w:rPr>
        <w:t>e</w:t>
      </w:r>
      <w:r w:rsidR="00822476">
        <w:t>, K</w:t>
      </w:r>
      <w:r w:rsidR="00822476">
        <w:rPr>
          <w:vertAlign w:val="subscript"/>
        </w:rPr>
        <w:t>h</w:t>
      </w:r>
      <w:r w:rsidR="00822476">
        <w:t xml:space="preserve"> and </w:t>
      </w:r>
      <w:r>
        <w:t xml:space="preserve">X by solving the three equations </w:t>
      </w:r>
      <w:r w:rsidR="00822476">
        <w:t>in the</w:t>
      </w:r>
      <w:r>
        <w:t xml:space="preserve"> three </w:t>
      </w:r>
      <w:r w:rsidR="00822476">
        <w:t>variables</w:t>
      </w:r>
      <w:r>
        <w:t xml:space="preserve"> </w:t>
      </w:r>
      <w:r w:rsidR="00822476">
        <w:t>system</w:t>
      </w:r>
      <w:r>
        <w:t xml:space="preserve">. </w:t>
      </w:r>
      <w:r w:rsidR="006128BD">
        <w:t xml:space="preserve">To </w:t>
      </w:r>
      <w:r w:rsidR="00EA3CF5">
        <w:t>solve</w:t>
      </w:r>
      <w:r w:rsidR="006128BD">
        <w:t xml:space="preserve"> these equations, it is possible to apply three different voltages. </w:t>
      </w:r>
      <w:r w:rsidR="0073022D">
        <w:t xml:space="preserve">But if the frequency is the same, its determinant turns zero and no answer can be </w:t>
      </w:r>
      <w:r w:rsidR="00CD0ABE">
        <w:t>obtained</w:t>
      </w:r>
      <w:r w:rsidR="0073022D">
        <w:t xml:space="preserve"> for the </w:t>
      </w:r>
      <w:r w:rsidR="00822476">
        <w:t>variables</w:t>
      </w:r>
      <w:r w:rsidR="0073022D">
        <w:t>. Therefore, it is better to apply one of the voltages with a different frequency.</w:t>
      </w:r>
    </w:p>
    <w:p w14:paraId="2208A93E" w14:textId="0E2D3F59" w:rsidR="00A73CE4" w:rsidRDefault="009E7728" w:rsidP="003D72A4">
      <w:pPr>
        <w:pStyle w:val="AAG-Normal"/>
        <w:rPr>
          <w:lang w:val="de-DE"/>
        </w:rPr>
      </w:pPr>
      <w:r w:rsidRPr="009E7728">
        <w:rPr>
          <w:lang w:val="de-DE"/>
        </w:rPr>
        <w:t>Es ist möglich, Ke, Kh und X zu berechnen, indem die drei Gleichungen in den drei Variablen systemgelöst werden. Um diese Gleichungen zu lösen, ist es möglich, drei verschiedene Spannungen anzulegen. Aber wenn die Frequenz gleich ist, wird ihre Determinante Null und es kann keine Antwort für die Variablen erhalten werden. Daher ist es besser, eine der Spannungen mit einer anderen Frequenz anzuwenden.</w:t>
      </w:r>
    </w:p>
    <w:p w14:paraId="78E3EF21" w14:textId="0FFADCA9" w:rsidR="003D72A4" w:rsidRDefault="007A63AD" w:rsidP="003D72A4">
      <w:pPr>
        <w:pStyle w:val="AAS-Normal"/>
        <w:rPr>
          <w:lang w:val="de-DE"/>
        </w:rPr>
      </w:pPr>
      <w:r>
        <w:rPr>
          <w:lang w:val="de-DE"/>
        </w:rPr>
        <w:t>.</w:t>
      </w:r>
      <w:r w:rsidRPr="00901047">
        <w:rPr>
          <w:lang w:val="es-ES"/>
        </w:rPr>
        <w:t xml:space="preserve"> </w:t>
      </w:r>
      <w:r w:rsidRPr="00901047">
        <w:rPr>
          <w:lang w:val="de-DE"/>
        </w:rPr>
        <w:t>Es posible calcular Ke, Kh y X resolviendo las tres ecuaciones en el sistema de tres variables. Para resolver estas ecuaciones, es posible aplicar tres voltajes diferentes. Pero si la frecuencia es la misma, su determinante se convierte en cero y no se puede obtener ninguna respuesta para las variables. Por lo tanto, es mejor aplicar uno de los voltajes con una frecuencia diferente.</w:t>
      </w:r>
    </w:p>
    <w:p w14:paraId="0C8029CE" w14:textId="2BD06B06" w:rsidR="003D72A4" w:rsidRPr="009E7728" w:rsidRDefault="003D72A4" w:rsidP="00BF5DA2">
      <w:pPr>
        <w:pStyle w:val="AAF-Normal"/>
        <w:rPr>
          <w:lang w:val="de-DE"/>
        </w:rPr>
      </w:pPr>
      <w:r>
        <w:rPr>
          <w:lang w:val="de-DE"/>
        </w:rPr>
        <w:t>Bientôt disponible</w:t>
      </w:r>
    </w:p>
    <w:p w14:paraId="41516672" w14:textId="24A2C04E" w:rsidR="00A73CE4" w:rsidRDefault="00A73CE4" w:rsidP="00C44BAD">
      <w:pPr>
        <w:pStyle w:val="AAA-MatnAsli"/>
        <w:rPr>
          <w:rtl/>
        </w:rPr>
      </w:pPr>
      <w:r w:rsidRPr="004F02D5">
        <w:rPr>
          <w:rFonts w:hint="cs"/>
          <w:rtl/>
        </w:rPr>
        <w:t xml:space="preserve">در مرحله اول حل این معادلات با ولتاژ </w:t>
      </w:r>
      <w:r w:rsidR="00874B36" w:rsidRPr="00874B36">
        <w:rPr>
          <w:rFonts w:hint="cs"/>
          <w:rtl/>
        </w:rPr>
        <w:t>"</w:t>
      </w:r>
      <w:r w:rsidR="00C50345" w:rsidRPr="009E7728">
        <w:rPr>
          <w:lang w:val="de-DE"/>
        </w:rPr>
        <w:t>V</w:t>
      </w:r>
      <w:r w:rsidR="00C50345" w:rsidRPr="009E7728">
        <w:rPr>
          <w:vertAlign w:val="subscript"/>
          <w:lang w:val="de-DE"/>
        </w:rPr>
        <w:t>1</w:t>
      </w:r>
      <w:r w:rsidR="00874B36" w:rsidRPr="00874B36">
        <w:rPr>
          <w:rFonts w:hint="cs"/>
          <w:rtl/>
        </w:rPr>
        <w:t>"</w:t>
      </w:r>
      <w:r w:rsidRPr="004F02D5">
        <w:rPr>
          <w:rFonts w:hint="cs"/>
          <w:rtl/>
        </w:rPr>
        <w:t xml:space="preserve"> و فرکانس </w:t>
      </w:r>
      <w:r w:rsidR="00874B36" w:rsidRPr="00874B36">
        <w:rPr>
          <w:rFonts w:hint="cs"/>
          <w:rtl/>
        </w:rPr>
        <w:t>"</w:t>
      </w:r>
      <w:r w:rsidRPr="009E7728">
        <w:rPr>
          <w:lang w:val="de-DE"/>
        </w:rPr>
        <w:t>f</w:t>
      </w:r>
      <w:r w:rsidRPr="009E7728">
        <w:rPr>
          <w:vertAlign w:val="subscript"/>
          <w:lang w:val="de-DE"/>
        </w:rPr>
        <w:t>1</w:t>
      </w:r>
      <w:r w:rsidR="00874B36" w:rsidRPr="00874B36">
        <w:rPr>
          <w:rFonts w:hint="cs"/>
          <w:rtl/>
        </w:rPr>
        <w:t>"</w:t>
      </w:r>
      <w:r w:rsidRPr="004F02D5">
        <w:rPr>
          <w:rFonts w:hint="cs"/>
          <w:rtl/>
        </w:rPr>
        <w:t xml:space="preserve"> ، پارامترهای </w:t>
      </w:r>
      <w:r w:rsidR="00874B36" w:rsidRPr="00874B36">
        <w:rPr>
          <w:rFonts w:hint="cs"/>
          <w:rtl/>
        </w:rPr>
        <w:t>"</w:t>
      </w:r>
      <w:r w:rsidRPr="009E7728">
        <w:rPr>
          <w:lang w:val="de-DE"/>
        </w:rPr>
        <w:t>K</w:t>
      </w:r>
      <w:r w:rsidRPr="009E7728">
        <w:rPr>
          <w:vertAlign w:val="subscript"/>
          <w:lang w:val="de-DE"/>
        </w:rPr>
        <w:t>e</w:t>
      </w:r>
      <w:r w:rsidR="00874B36" w:rsidRPr="00874B36">
        <w:rPr>
          <w:rFonts w:hint="cs"/>
          <w:rtl/>
        </w:rPr>
        <w:t>"</w:t>
      </w:r>
      <w:r w:rsidRPr="004F02D5">
        <w:rPr>
          <w:rFonts w:hint="cs"/>
          <w:rtl/>
        </w:rPr>
        <w:t xml:space="preserve"> و </w:t>
      </w:r>
      <w:r w:rsidR="00874B36" w:rsidRPr="00874B36">
        <w:rPr>
          <w:rFonts w:hint="cs"/>
          <w:rtl/>
        </w:rPr>
        <w:t>"</w:t>
      </w:r>
      <w:r w:rsidRPr="009E7728">
        <w:rPr>
          <w:lang w:val="de-DE"/>
        </w:rPr>
        <w:t xml:space="preserve"> </w:t>
      </w:r>
      <w:r w:rsidRPr="004F02D5">
        <w:rPr>
          <w:rFonts w:hint="cs"/>
          <w:rtl/>
        </w:rPr>
        <w:t>(</w:t>
      </w:r>
      <w:r w:rsidRPr="009E7728">
        <w:rPr>
          <w:lang w:val="de-DE"/>
        </w:rPr>
        <w:t>f</w:t>
      </w:r>
      <w:r w:rsidRPr="009E7728">
        <w:rPr>
          <w:vertAlign w:val="superscript"/>
          <w:lang w:val="de-DE"/>
        </w:rPr>
        <w:t>1-x</w:t>
      </w:r>
      <w:r w:rsidRPr="004F02D5">
        <w:rPr>
          <w:rFonts w:hint="cs"/>
          <w:rtl/>
        </w:rPr>
        <w:t>)</w:t>
      </w:r>
      <w:r w:rsidRPr="009E7728">
        <w:rPr>
          <w:lang w:val="de-DE"/>
        </w:rPr>
        <w:t>K</w:t>
      </w:r>
      <w:r w:rsidRPr="009E7728">
        <w:rPr>
          <w:vertAlign w:val="subscript"/>
          <w:lang w:val="de-DE"/>
        </w:rPr>
        <w:t>h</w:t>
      </w:r>
      <w:r w:rsidRPr="009E7728">
        <w:rPr>
          <w:lang w:val="de-DE"/>
        </w:rPr>
        <w:t>*</w:t>
      </w:r>
      <w:r w:rsidR="00874B36" w:rsidRPr="00874B36">
        <w:rPr>
          <w:rFonts w:hint="cs"/>
          <w:rtl/>
        </w:rPr>
        <w:t>"</w:t>
      </w:r>
      <w:r w:rsidRPr="004F02D5">
        <w:rPr>
          <w:rFonts w:hint="cs"/>
          <w:rtl/>
        </w:rPr>
        <w:t xml:space="preserve"> از طریق دو معادله دو مجهول به دست می‌آید</w:t>
      </w:r>
      <w:r w:rsidRPr="00430D3E">
        <w:rPr>
          <w:rFonts w:hint="cs"/>
          <w:rtl/>
        </w:rPr>
        <w:t xml:space="preserve">. </w:t>
      </w:r>
    </w:p>
    <w:p w14:paraId="12B82D1B" w14:textId="16FA8D45" w:rsidR="00506B00" w:rsidRDefault="00506B00" w:rsidP="00506B00">
      <w:pPr>
        <w:pStyle w:val="AAAR-Normal"/>
        <w:jc w:val="left"/>
        <w:rPr>
          <w:rtl/>
        </w:rPr>
      </w:pPr>
      <w:r>
        <w:rPr>
          <w:rtl/>
        </w:rPr>
        <w:t>قر</w:t>
      </w:r>
      <w:r>
        <w:rPr>
          <w:rFonts w:hint="cs"/>
          <w:rtl/>
        </w:rPr>
        <w:t>ی</w:t>
      </w:r>
      <w:r>
        <w:rPr>
          <w:rFonts w:hint="eastAsia"/>
          <w:rtl/>
        </w:rPr>
        <w:t>با</w:t>
      </w:r>
      <w:r>
        <w:rPr>
          <w:rtl/>
        </w:rPr>
        <w:t>...</w:t>
      </w:r>
    </w:p>
    <w:p w14:paraId="6AD402B8" w14:textId="77777777" w:rsidR="00A73CE4" w:rsidRDefault="00440646" w:rsidP="00EA3CF5">
      <w:pPr>
        <w:pStyle w:val="AAE-Normal"/>
        <w:rPr>
          <w:rtl/>
        </w:rPr>
      </w:pPr>
      <w:r>
        <w:t>In the first step of solving these equations with V</w:t>
      </w:r>
      <w:r w:rsidRPr="00440646">
        <w:rPr>
          <w:vertAlign w:val="subscript"/>
        </w:rPr>
        <w:t>1</w:t>
      </w:r>
      <w:r>
        <w:t xml:space="preserve"> and f</w:t>
      </w:r>
      <w:r w:rsidRPr="00440646">
        <w:rPr>
          <w:vertAlign w:val="subscript"/>
        </w:rPr>
        <w:t>1</w:t>
      </w:r>
      <w:r>
        <w:t xml:space="preserve"> as voltage and frequency, K</w:t>
      </w:r>
      <w:r w:rsidR="00EA3CF5">
        <w:rPr>
          <w:vertAlign w:val="subscript"/>
        </w:rPr>
        <w:t>e</w:t>
      </w:r>
      <w:r>
        <w:t xml:space="preserve"> and (K</w:t>
      </w:r>
      <w:r w:rsidRPr="00440646">
        <w:rPr>
          <w:vertAlign w:val="subscript"/>
        </w:rPr>
        <w:t>h</w:t>
      </w:r>
      <w:r>
        <w:t>*(f</w:t>
      </w:r>
      <w:r w:rsidRPr="00440646">
        <w:rPr>
          <w:vertAlign w:val="superscript"/>
        </w:rPr>
        <w:t>1-</w:t>
      </w:r>
      <w:r w:rsidR="00EA3CF5">
        <w:rPr>
          <w:vertAlign w:val="superscript"/>
        </w:rPr>
        <w:t>x</w:t>
      </w:r>
      <w:r>
        <w:t xml:space="preserve">) parameters can be </w:t>
      </w:r>
      <w:r w:rsidR="00CD0ABE">
        <w:t>obtained</w:t>
      </w:r>
      <w:r>
        <w:t xml:space="preserve"> using a two equations </w:t>
      </w:r>
      <w:r w:rsidR="00EA3CF5">
        <w:t>in the</w:t>
      </w:r>
      <w:r>
        <w:t xml:space="preserve"> two </w:t>
      </w:r>
      <w:r w:rsidR="00C55A5D">
        <w:t>variables system</w:t>
      </w:r>
      <w:r>
        <w:t>.</w:t>
      </w:r>
    </w:p>
    <w:p w14:paraId="62794ED8" w14:textId="08D986EE" w:rsidR="00A73CE4" w:rsidRDefault="009E7728" w:rsidP="003D72A4">
      <w:pPr>
        <w:pStyle w:val="AAG-Normal"/>
        <w:rPr>
          <w:lang w:val="de-DE"/>
        </w:rPr>
      </w:pPr>
      <w:r w:rsidRPr="009E7728">
        <w:rPr>
          <w:lang w:val="de-DE"/>
        </w:rPr>
        <w:t>Im ersten Schritt der Lösung dieser Gleichungen mit V1 und f1 als Spannung und Frequenz können Ke- und (Kh*(f1-x) Parameter mit zwei Gleichungen in den beiden Variablenerhaltenen ermittelt werden.</w:t>
      </w:r>
    </w:p>
    <w:p w14:paraId="1C1A0A37" w14:textId="266C93B5" w:rsidR="003D72A4" w:rsidRDefault="007A63AD" w:rsidP="003D72A4">
      <w:pPr>
        <w:pStyle w:val="AAS-Normal"/>
        <w:rPr>
          <w:lang w:val="de-DE"/>
        </w:rPr>
      </w:pPr>
      <w:r>
        <w:rPr>
          <w:lang w:val="de-DE"/>
        </w:rPr>
        <w:t>.</w:t>
      </w:r>
      <w:r w:rsidRPr="00901047">
        <w:rPr>
          <w:lang w:val="es-ES"/>
        </w:rPr>
        <w:t xml:space="preserve"> </w:t>
      </w:r>
      <w:r w:rsidRPr="00901047">
        <w:rPr>
          <w:lang w:val="de-DE"/>
        </w:rPr>
        <w:t>En el primer paso de la resolución de estas ecuaciones con V1 y f1 como voltaje y frecuencia, los parámetros Ke y (Kh*(f1-x) pueden obtenerse utilizando dos ecuaciones en el sistema de dos variables.</w:t>
      </w:r>
    </w:p>
    <w:p w14:paraId="06F7C2A1" w14:textId="69F24425" w:rsidR="003D72A4" w:rsidRDefault="003D72A4" w:rsidP="00BF5DA2">
      <w:pPr>
        <w:pStyle w:val="AAF-Normal"/>
        <w:rPr>
          <w:lang w:val="de-DE"/>
        </w:rPr>
      </w:pPr>
      <w:r>
        <w:rPr>
          <w:lang w:val="de-DE"/>
        </w:rPr>
        <w:t>Bientôt disponible</w:t>
      </w:r>
    </w:p>
    <w:p w14:paraId="62D29400" w14:textId="77777777" w:rsidR="00A73CE4" w:rsidRPr="00BE44F2" w:rsidRDefault="00A73CE4" w:rsidP="00F32FF3">
      <w:pPr>
        <w:pStyle w:val="AAA-Formula-Left"/>
        <w:bidi w:val="0"/>
        <w:jc w:val="center"/>
        <w:rPr>
          <w:lang w:val="de-DE"/>
        </w:rPr>
      </w:pPr>
      <w:r w:rsidRPr="00BE44F2">
        <w:rPr>
          <w:lang w:val="de-DE"/>
        </w:rPr>
        <w:t>P</w:t>
      </w:r>
      <w:r w:rsidRPr="009722E8">
        <w:rPr>
          <w:lang w:val="de-DE"/>
        </w:rPr>
        <w:t>c1</w:t>
      </w:r>
      <w:r w:rsidRPr="00BE44F2">
        <w:rPr>
          <w:lang w:val="de-DE"/>
        </w:rPr>
        <w:t>= K</w:t>
      </w:r>
      <w:r w:rsidRPr="009722E8">
        <w:rPr>
          <w:lang w:val="de-DE"/>
        </w:rPr>
        <w:t>e</w:t>
      </w:r>
      <w:r w:rsidRPr="00BE44F2">
        <w:rPr>
          <w:lang w:val="de-DE"/>
        </w:rPr>
        <w:t xml:space="preserve"> (V</w:t>
      </w:r>
      <w:r w:rsidRPr="009722E8">
        <w:rPr>
          <w:lang w:val="de-DE"/>
        </w:rPr>
        <w:t>12</w:t>
      </w:r>
      <w:r w:rsidRPr="00BE44F2">
        <w:rPr>
          <w:lang w:val="de-DE"/>
        </w:rPr>
        <w:t>) + K</w:t>
      </w:r>
      <w:r w:rsidRPr="009722E8">
        <w:rPr>
          <w:lang w:val="de-DE"/>
        </w:rPr>
        <w:t>h</w:t>
      </w:r>
      <w:r w:rsidRPr="00BE44F2">
        <w:rPr>
          <w:lang w:val="de-DE"/>
        </w:rPr>
        <w:t xml:space="preserve"> * </w:t>
      </w:r>
      <w:r w:rsidRPr="009722E8">
        <w:rPr>
          <w:rFonts w:hint="cs"/>
          <w:rtl/>
          <w:lang w:val="de-DE"/>
        </w:rPr>
        <w:t>)</w:t>
      </w:r>
      <w:r w:rsidRPr="00BE44F2">
        <w:rPr>
          <w:lang w:val="de-DE"/>
        </w:rPr>
        <w:t>f</w:t>
      </w:r>
      <w:r w:rsidRPr="009722E8">
        <w:rPr>
          <w:lang w:val="de-DE"/>
        </w:rPr>
        <w:t>11-x</w:t>
      </w:r>
      <w:r w:rsidRPr="009722E8">
        <w:rPr>
          <w:rFonts w:hint="cs"/>
          <w:rtl/>
          <w:lang w:val="de-DE"/>
        </w:rPr>
        <w:t xml:space="preserve"> (</w:t>
      </w:r>
      <w:r w:rsidRPr="00BE44F2">
        <w:rPr>
          <w:lang w:val="de-DE"/>
        </w:rPr>
        <w:t xml:space="preserve">* </w:t>
      </w:r>
      <w:r w:rsidRPr="009722E8">
        <w:rPr>
          <w:rFonts w:hint="cs"/>
          <w:rtl/>
          <w:lang w:val="de-DE"/>
        </w:rPr>
        <w:t>)</w:t>
      </w:r>
      <w:r w:rsidRPr="00BE44F2">
        <w:rPr>
          <w:lang w:val="de-DE"/>
        </w:rPr>
        <w:t xml:space="preserve"> V</w:t>
      </w:r>
      <w:r w:rsidRPr="009722E8">
        <w:rPr>
          <w:lang w:val="de-DE"/>
        </w:rPr>
        <w:t>1x-2</w:t>
      </w:r>
      <w:r w:rsidRPr="009722E8">
        <w:rPr>
          <w:rFonts w:hint="cs"/>
          <w:rtl/>
          <w:lang w:val="de-DE"/>
        </w:rPr>
        <w:t>(</w:t>
      </w:r>
      <w:r w:rsidR="00C50345" w:rsidRPr="00BE44F2">
        <w:rPr>
          <w:lang w:val="de-DE"/>
        </w:rPr>
        <w:t xml:space="preserve"> * V</w:t>
      </w:r>
      <w:r w:rsidR="00C50345" w:rsidRPr="009722E8">
        <w:rPr>
          <w:lang w:val="de-DE"/>
        </w:rPr>
        <w:t>1</w:t>
      </w:r>
      <w:r w:rsidRPr="009722E8">
        <w:rPr>
          <w:lang w:val="de-DE"/>
        </w:rPr>
        <w:t>2</w:t>
      </w:r>
    </w:p>
    <w:p w14:paraId="4384B48B" w14:textId="77777777" w:rsidR="00A73CE4" w:rsidRPr="00BE44F2" w:rsidRDefault="00A73CE4" w:rsidP="00F32FF3">
      <w:pPr>
        <w:pStyle w:val="AAA-Formula-Left"/>
        <w:bidi w:val="0"/>
        <w:jc w:val="center"/>
        <w:rPr>
          <w:lang w:val="de-DE"/>
        </w:rPr>
      </w:pPr>
      <w:r w:rsidRPr="00BE44F2">
        <w:rPr>
          <w:lang w:val="de-DE"/>
        </w:rPr>
        <w:t>P</w:t>
      </w:r>
      <w:r w:rsidRPr="009722E8">
        <w:rPr>
          <w:lang w:val="de-DE"/>
        </w:rPr>
        <w:t>c2</w:t>
      </w:r>
      <w:r w:rsidRPr="00BE44F2">
        <w:rPr>
          <w:lang w:val="de-DE"/>
        </w:rPr>
        <w:t>= K</w:t>
      </w:r>
      <w:r w:rsidRPr="009722E8">
        <w:rPr>
          <w:lang w:val="de-DE"/>
        </w:rPr>
        <w:t>e</w:t>
      </w:r>
      <w:r w:rsidRPr="00BE44F2">
        <w:rPr>
          <w:lang w:val="de-DE"/>
        </w:rPr>
        <w:t xml:space="preserve"> (V</w:t>
      </w:r>
      <w:r w:rsidRPr="009722E8">
        <w:rPr>
          <w:lang w:val="de-DE"/>
        </w:rPr>
        <w:t>22</w:t>
      </w:r>
      <w:r w:rsidRPr="00BE44F2">
        <w:rPr>
          <w:lang w:val="de-DE"/>
        </w:rPr>
        <w:t>) + K</w:t>
      </w:r>
      <w:r w:rsidRPr="009722E8">
        <w:rPr>
          <w:lang w:val="de-DE"/>
        </w:rPr>
        <w:t>h</w:t>
      </w:r>
      <w:r w:rsidRPr="00BE44F2">
        <w:rPr>
          <w:lang w:val="de-DE"/>
        </w:rPr>
        <w:t xml:space="preserve"> * </w:t>
      </w:r>
      <w:r w:rsidRPr="009722E8">
        <w:rPr>
          <w:rFonts w:hint="cs"/>
          <w:rtl/>
          <w:lang w:val="de-DE"/>
        </w:rPr>
        <w:t>)</w:t>
      </w:r>
      <w:r w:rsidR="00C50345" w:rsidRPr="00BE44F2">
        <w:rPr>
          <w:lang w:val="de-DE"/>
        </w:rPr>
        <w:t>f</w:t>
      </w:r>
      <w:r w:rsidR="00C50345" w:rsidRPr="009722E8">
        <w:rPr>
          <w:lang w:val="de-DE"/>
        </w:rPr>
        <w:t>1</w:t>
      </w:r>
      <w:r w:rsidRPr="009722E8">
        <w:rPr>
          <w:lang w:val="de-DE"/>
        </w:rPr>
        <w:t>1-x</w:t>
      </w:r>
      <w:r w:rsidRPr="009722E8">
        <w:rPr>
          <w:rFonts w:hint="cs"/>
          <w:rtl/>
          <w:lang w:val="de-DE"/>
        </w:rPr>
        <w:t xml:space="preserve"> (</w:t>
      </w:r>
      <w:r w:rsidRPr="00BE44F2">
        <w:rPr>
          <w:lang w:val="de-DE"/>
        </w:rPr>
        <w:t xml:space="preserve">* </w:t>
      </w:r>
      <w:r w:rsidRPr="009722E8">
        <w:rPr>
          <w:rFonts w:hint="cs"/>
          <w:rtl/>
          <w:lang w:val="de-DE"/>
        </w:rPr>
        <w:t>)</w:t>
      </w:r>
      <w:r w:rsidR="00C50345" w:rsidRPr="00BE44F2">
        <w:rPr>
          <w:lang w:val="de-DE"/>
        </w:rPr>
        <w:t xml:space="preserve"> V</w:t>
      </w:r>
      <w:r w:rsidR="00C50345" w:rsidRPr="009722E8">
        <w:rPr>
          <w:lang w:val="de-DE"/>
        </w:rPr>
        <w:t>2</w:t>
      </w:r>
      <w:r w:rsidRPr="009722E8">
        <w:rPr>
          <w:lang w:val="de-DE"/>
        </w:rPr>
        <w:t>x-2</w:t>
      </w:r>
      <w:r w:rsidRPr="009722E8">
        <w:rPr>
          <w:rFonts w:hint="cs"/>
          <w:rtl/>
          <w:lang w:val="de-DE"/>
        </w:rPr>
        <w:t>(</w:t>
      </w:r>
      <w:r w:rsidRPr="00BE44F2">
        <w:rPr>
          <w:lang w:val="de-DE"/>
        </w:rPr>
        <w:t xml:space="preserve"> * V</w:t>
      </w:r>
      <w:r w:rsidRPr="009722E8">
        <w:rPr>
          <w:lang w:val="de-DE"/>
        </w:rPr>
        <w:t>22</w:t>
      </w:r>
    </w:p>
    <w:p w14:paraId="550F0B97" w14:textId="55BBA777" w:rsidR="00A73CE4" w:rsidRDefault="003941B1" w:rsidP="00C44BAD">
      <w:pPr>
        <w:pStyle w:val="AAA-MatnAsli"/>
        <w:rPr>
          <w:color w:val="000000" w:themeColor="text1"/>
          <w:rtl/>
        </w:rPr>
      </w:pPr>
      <w:r>
        <w:rPr>
          <w:rFonts w:hint="cs"/>
          <w:rtl/>
        </w:rPr>
        <w:t>در مرحله بعد</w:t>
      </w:r>
      <w:r w:rsidR="00A73CE4" w:rsidRPr="004F02D5">
        <w:rPr>
          <w:rFonts w:hint="cs"/>
          <w:rtl/>
        </w:rPr>
        <w:t xml:space="preserve"> یکی از ولتاژها با فرکانس </w:t>
      </w:r>
      <w:r w:rsidR="00874B36" w:rsidRPr="00874B36">
        <w:rPr>
          <w:rFonts w:hint="cs"/>
          <w:rtl/>
        </w:rPr>
        <w:t>"</w:t>
      </w:r>
      <w:r w:rsidR="00A73CE4" w:rsidRPr="00BE44F2">
        <w:rPr>
          <w:lang w:val="de-DE"/>
        </w:rPr>
        <w:t>f</w:t>
      </w:r>
      <w:r w:rsidR="00A73CE4" w:rsidRPr="00BE44F2">
        <w:rPr>
          <w:vertAlign w:val="subscript"/>
          <w:lang w:val="de-DE"/>
        </w:rPr>
        <w:t>2</w:t>
      </w:r>
      <w:r w:rsidR="00874B36" w:rsidRPr="00874B36">
        <w:rPr>
          <w:rFonts w:hint="cs"/>
          <w:rtl/>
        </w:rPr>
        <w:t>"</w:t>
      </w:r>
      <w:r w:rsidR="00A73CE4" w:rsidRPr="004F02D5">
        <w:rPr>
          <w:rFonts w:hint="cs"/>
          <w:rtl/>
        </w:rPr>
        <w:t xml:space="preserve"> اعمال </w:t>
      </w:r>
      <w:r>
        <w:rPr>
          <w:rFonts w:hint="cs"/>
          <w:rtl/>
        </w:rPr>
        <w:t>شده و</w:t>
      </w:r>
      <w:r w:rsidR="00874B36" w:rsidRPr="00874B36">
        <w:rPr>
          <w:rFonts w:hint="cs"/>
          <w:rtl/>
        </w:rPr>
        <w:t>"</w:t>
      </w:r>
      <w:r w:rsidRPr="00BE44F2">
        <w:rPr>
          <w:rFonts w:cs="Calibri"/>
          <w:lang w:val="de-DE"/>
        </w:rPr>
        <w:t>x</w:t>
      </w:r>
      <w:r w:rsidR="00874B36" w:rsidRPr="00874B36">
        <w:rPr>
          <w:rFonts w:hint="cs"/>
          <w:rtl/>
        </w:rPr>
        <w:t>"</w:t>
      </w:r>
      <w:r w:rsidR="00C50345" w:rsidRPr="00BE44F2">
        <w:rPr>
          <w:lang w:val="de-DE"/>
        </w:rPr>
        <w:t xml:space="preserve"> </w:t>
      </w:r>
      <w:r w:rsidR="00A73CE4" w:rsidRPr="004F02D5">
        <w:rPr>
          <w:rFonts w:hint="cs"/>
          <w:rtl/>
        </w:rPr>
        <w:t>به دست می‌آید</w:t>
      </w:r>
      <w:r>
        <w:rPr>
          <w:rFonts w:hint="cs"/>
          <w:rtl/>
        </w:rPr>
        <w:t xml:space="preserve">. </w:t>
      </w:r>
      <w:r w:rsidR="00A73CE4" w:rsidRPr="004F02D5">
        <w:rPr>
          <w:rFonts w:hint="cs"/>
          <w:rtl/>
        </w:rPr>
        <w:t xml:space="preserve"> با جایگذاری آن در </w:t>
      </w:r>
      <w:r w:rsidR="00874B36" w:rsidRPr="00874B36">
        <w:rPr>
          <w:rFonts w:hint="cs"/>
          <w:rtl/>
        </w:rPr>
        <w:t>"</w:t>
      </w:r>
      <w:r w:rsidR="00874B36" w:rsidRPr="004F02D5">
        <w:rPr>
          <w:rFonts w:hint="cs"/>
          <w:rtl/>
        </w:rPr>
        <w:t xml:space="preserve"> </w:t>
      </w:r>
      <w:r w:rsidR="00A73CE4" w:rsidRPr="004F02D5">
        <w:rPr>
          <w:rFonts w:hint="cs"/>
          <w:rtl/>
        </w:rPr>
        <w:t>(</w:t>
      </w:r>
      <w:r w:rsidR="00C50345">
        <w:t>f</w:t>
      </w:r>
      <w:r w:rsidR="00A73CE4" w:rsidRPr="00C50345">
        <w:rPr>
          <w:vertAlign w:val="superscript"/>
        </w:rPr>
        <w:t>1-x</w:t>
      </w:r>
      <w:r w:rsidR="00A73CE4" w:rsidRPr="004F02D5">
        <w:rPr>
          <w:rFonts w:hint="cs"/>
          <w:rtl/>
        </w:rPr>
        <w:t>)</w:t>
      </w:r>
      <w:r w:rsidR="00A73CE4" w:rsidRPr="004F02D5">
        <w:t>K</w:t>
      </w:r>
      <w:r w:rsidR="00A73CE4" w:rsidRPr="00C50345">
        <w:rPr>
          <w:vertAlign w:val="subscript"/>
        </w:rPr>
        <w:t>h</w:t>
      </w:r>
      <w:r w:rsidR="00A73CE4" w:rsidRPr="004F02D5">
        <w:t>*</w:t>
      </w:r>
      <w:r w:rsidR="00874B36" w:rsidRPr="00874B36">
        <w:rPr>
          <w:rFonts w:hint="cs"/>
          <w:rtl/>
        </w:rPr>
        <w:t>"</w:t>
      </w:r>
      <w:r w:rsidR="00A73CE4" w:rsidRPr="004F02D5">
        <w:rPr>
          <w:rFonts w:hint="cs"/>
          <w:rtl/>
        </w:rPr>
        <w:t xml:space="preserve">، </w:t>
      </w:r>
      <w:r w:rsidR="00874B36" w:rsidRPr="001D1AEF">
        <w:rPr>
          <w:rFonts w:hint="cs"/>
          <w:rtl/>
        </w:rPr>
        <w:t>"</w:t>
      </w:r>
      <w:r w:rsidR="00A73CE4" w:rsidRPr="001D1AEF">
        <w:t>K</w:t>
      </w:r>
      <w:r w:rsidR="00A73CE4" w:rsidRPr="001D1AEF">
        <w:rPr>
          <w:vertAlign w:val="subscript"/>
        </w:rPr>
        <w:t>h</w:t>
      </w:r>
      <w:r w:rsidR="00874B36" w:rsidRPr="001D1AEF">
        <w:rPr>
          <w:rFonts w:hint="cs"/>
          <w:rtl/>
        </w:rPr>
        <w:t>"</w:t>
      </w:r>
      <w:r w:rsidR="00A73CE4" w:rsidRPr="001D1AEF">
        <w:rPr>
          <w:rFonts w:hint="cs"/>
          <w:rtl/>
        </w:rPr>
        <w:t xml:space="preserve"> هم </w:t>
      </w:r>
      <w:r w:rsidRPr="001D1AEF">
        <w:rPr>
          <w:rFonts w:hint="cs"/>
          <w:rtl/>
        </w:rPr>
        <w:t>مشخص می‌شود</w:t>
      </w:r>
      <w:r w:rsidR="00A73CE4" w:rsidRPr="001D1AEF">
        <w:rPr>
          <w:rFonts w:hint="cs"/>
          <w:rtl/>
        </w:rPr>
        <w:t>.</w:t>
      </w:r>
      <w:r w:rsidRPr="001D1AEF">
        <w:rPr>
          <w:rFonts w:hint="cs"/>
          <w:rtl/>
        </w:rPr>
        <w:t xml:space="preserve"> </w:t>
      </w:r>
      <w:r w:rsidRPr="001D1AEF">
        <w:rPr>
          <w:rFonts w:hint="cs"/>
          <w:color w:val="000000" w:themeColor="text1"/>
          <w:rtl/>
        </w:rPr>
        <w:t>با مشخص شدن این پارامترها مقاومت فوکو و هیسترزیس مشخص می‌شود</w:t>
      </w:r>
    </w:p>
    <w:p w14:paraId="1B145E1E" w14:textId="4D5F6344" w:rsidR="00506B00" w:rsidRPr="001D1AEF" w:rsidRDefault="00506B00" w:rsidP="00506B00">
      <w:pPr>
        <w:pStyle w:val="AAAR-Normal"/>
        <w:jc w:val="left"/>
        <w:rPr>
          <w:rtl/>
        </w:rPr>
      </w:pPr>
      <w:r>
        <w:rPr>
          <w:rtl/>
        </w:rPr>
        <w:t>قر</w:t>
      </w:r>
      <w:r>
        <w:rPr>
          <w:rFonts w:hint="cs"/>
          <w:rtl/>
        </w:rPr>
        <w:t>ی</w:t>
      </w:r>
      <w:r>
        <w:rPr>
          <w:rFonts w:hint="eastAsia"/>
          <w:rtl/>
        </w:rPr>
        <w:t>با</w:t>
      </w:r>
      <w:r>
        <w:rPr>
          <w:rtl/>
        </w:rPr>
        <w:t>...</w:t>
      </w:r>
    </w:p>
    <w:p w14:paraId="3D3C8A8E" w14:textId="11F5B157" w:rsidR="00A73CE4" w:rsidRPr="001D1AEF" w:rsidRDefault="00440646" w:rsidP="007D35C0">
      <w:pPr>
        <w:pStyle w:val="AAE-Normal"/>
        <w:rPr>
          <w:rtl/>
        </w:rPr>
      </w:pPr>
      <w:r w:rsidRPr="001D1AEF">
        <w:t>Now, if one of the voltages is applied along with f</w:t>
      </w:r>
      <w:r w:rsidRPr="001D1AEF">
        <w:rPr>
          <w:vertAlign w:val="subscript"/>
        </w:rPr>
        <w:t>2</w:t>
      </w:r>
      <w:r w:rsidRPr="001D1AEF">
        <w:t xml:space="preserve"> as the frequency, “</w:t>
      </w:r>
      <w:r w:rsidR="00EA3CF5" w:rsidRPr="001D1AEF">
        <w:t>x</w:t>
      </w:r>
      <w:r w:rsidRPr="001D1AEF">
        <w:t xml:space="preserve">” is </w:t>
      </w:r>
      <w:r w:rsidR="00D4064B" w:rsidRPr="001D1AEF">
        <w:t>obtained</w:t>
      </w:r>
      <w:r w:rsidRPr="001D1AEF">
        <w:t xml:space="preserve"> and by substituting it in </w:t>
      </w:r>
      <w:r w:rsidR="00A61763" w:rsidRPr="001D1AEF">
        <w:t>K</w:t>
      </w:r>
      <w:r w:rsidR="00A61763" w:rsidRPr="001D1AEF">
        <w:rPr>
          <w:vertAlign w:val="subscript"/>
        </w:rPr>
        <w:t>h</w:t>
      </w:r>
      <w:r w:rsidR="00A61763" w:rsidRPr="001D1AEF">
        <w:t>*(f</w:t>
      </w:r>
      <w:r w:rsidR="00A61763" w:rsidRPr="001D1AEF">
        <w:rPr>
          <w:vertAlign w:val="superscript"/>
        </w:rPr>
        <w:t>1-</w:t>
      </w:r>
      <w:r w:rsidR="00C55A5D" w:rsidRPr="001D1AEF">
        <w:rPr>
          <w:vertAlign w:val="superscript"/>
        </w:rPr>
        <w:t>x</w:t>
      </w:r>
      <w:r w:rsidR="00A61763" w:rsidRPr="001D1AEF">
        <w:t>), K</w:t>
      </w:r>
      <w:r w:rsidR="00A61763" w:rsidRPr="001D1AEF">
        <w:rPr>
          <w:vertAlign w:val="subscript"/>
        </w:rPr>
        <w:t>h</w:t>
      </w:r>
      <w:r w:rsidR="00A61763" w:rsidRPr="001D1AEF">
        <w:t xml:space="preserve"> </w:t>
      </w:r>
      <w:r w:rsidR="00833233" w:rsidRPr="001D1AEF">
        <w:t>obtained</w:t>
      </w:r>
      <w:r w:rsidR="00A61763" w:rsidRPr="001D1AEF">
        <w:t xml:space="preserve"> achieved as well.</w:t>
      </w:r>
      <w:r w:rsidR="007D35C0" w:rsidRPr="001D1AEF">
        <w:rPr>
          <w:rFonts w:asciiTheme="minorHAnsi" w:hAnsiTheme="minorHAnsi"/>
          <w:sz w:val="20"/>
        </w:rPr>
        <w:t xml:space="preserve"> </w:t>
      </w:r>
      <w:r w:rsidR="007D35C0" w:rsidRPr="001D1AEF">
        <w:t>By specifying these parameters, the resistance of Foucault and Hysteresis obtained.</w:t>
      </w:r>
    </w:p>
    <w:p w14:paraId="569C363D" w14:textId="2C185217" w:rsidR="00A73CE4" w:rsidRDefault="009722E8" w:rsidP="003D72A4">
      <w:pPr>
        <w:pStyle w:val="AAG-Normal"/>
        <w:rPr>
          <w:lang w:val="de-DE"/>
        </w:rPr>
      </w:pPr>
      <w:r w:rsidRPr="001D1AEF">
        <w:rPr>
          <w:lang w:val="de-DE"/>
        </w:rPr>
        <w:t>Wenn nun eine der Spannungen zusammen mit f2 als Frequenz angewendet wird, wird "x" erhalten und durch Ersetzen in Kh* (f1-x) erreicht.</w:t>
      </w:r>
      <w:r w:rsidR="004E77DA" w:rsidRPr="001D1AEF">
        <w:rPr>
          <w:lang w:val="de-DE"/>
        </w:rPr>
        <w:t xml:space="preserve"> Durch Bestimmung dieser Parameter wurden Foucault-Widerstand und Hysterese festgelegt.</w:t>
      </w:r>
    </w:p>
    <w:p w14:paraId="62C3007B" w14:textId="5579A2E9" w:rsidR="003D72A4" w:rsidRDefault="007A63AD" w:rsidP="003D72A4">
      <w:pPr>
        <w:pStyle w:val="AAS-Normal"/>
        <w:rPr>
          <w:lang w:val="de-DE"/>
        </w:rPr>
      </w:pPr>
      <w:r>
        <w:rPr>
          <w:lang w:val="de-DE"/>
        </w:rPr>
        <w:t>.</w:t>
      </w:r>
      <w:r w:rsidRPr="00901047">
        <w:rPr>
          <w:lang w:val="es-ES"/>
        </w:rPr>
        <w:t xml:space="preserve"> </w:t>
      </w:r>
      <w:r w:rsidRPr="00901047">
        <w:rPr>
          <w:lang w:val="de-DE"/>
        </w:rPr>
        <w:t>Ahora bien, si se aplica uno de los voltajes junto con f2 como frecuencia, se obtiene "x" y sustituyéndolo por Kh*(f1-x), también se obtiene Kh.</w:t>
      </w:r>
      <w:r w:rsidR="001D1AEF" w:rsidRPr="001D1AEF">
        <w:t xml:space="preserve"> </w:t>
      </w:r>
      <w:r w:rsidR="001D1AEF" w:rsidRPr="001D1AEF">
        <w:rPr>
          <w:lang w:val="de-DE"/>
        </w:rPr>
        <w:t>Al especificar estos parámetros, se obtiene la resistencia de Foucault e Histéresis. Al especificar estos parámetros, se obtiene la resistencia de Foucault e Histéresis.</w:t>
      </w:r>
    </w:p>
    <w:p w14:paraId="47851D1C" w14:textId="58BA9456" w:rsidR="003D72A4" w:rsidRDefault="003D72A4" w:rsidP="00BF5DA2">
      <w:pPr>
        <w:pStyle w:val="AAF-Normal"/>
        <w:rPr>
          <w:lang w:val="de-DE"/>
        </w:rPr>
      </w:pPr>
      <w:r>
        <w:rPr>
          <w:lang w:val="de-DE"/>
        </w:rPr>
        <w:t>Bientôt disponible</w:t>
      </w:r>
    </w:p>
    <w:p w14:paraId="41D99508" w14:textId="77777777" w:rsidR="00A73CE4" w:rsidRPr="00BE44F2" w:rsidRDefault="00A73CE4" w:rsidP="00F32FF3">
      <w:pPr>
        <w:pStyle w:val="AAA-Formula-Left"/>
        <w:bidi w:val="0"/>
        <w:jc w:val="center"/>
        <w:rPr>
          <w:lang w:val="de-DE"/>
        </w:rPr>
      </w:pPr>
      <w:r w:rsidRPr="00BE44F2">
        <w:rPr>
          <w:lang w:val="de-DE"/>
        </w:rPr>
        <w:t>P</w:t>
      </w:r>
      <w:r w:rsidRPr="00BE44F2">
        <w:rPr>
          <w:vertAlign w:val="subscript"/>
          <w:lang w:val="de-DE"/>
        </w:rPr>
        <w:t>c2</w:t>
      </w:r>
      <w:r w:rsidRPr="00BE44F2">
        <w:rPr>
          <w:lang w:val="de-DE"/>
        </w:rPr>
        <w:t>= K</w:t>
      </w:r>
      <w:r w:rsidRPr="00BE44F2">
        <w:rPr>
          <w:vertAlign w:val="subscript"/>
          <w:lang w:val="de-DE"/>
        </w:rPr>
        <w:t>e</w:t>
      </w:r>
      <w:r w:rsidRPr="00BE44F2">
        <w:rPr>
          <w:lang w:val="de-DE"/>
        </w:rPr>
        <w:t xml:space="preserve"> (V</w:t>
      </w:r>
      <w:r w:rsidRPr="00BE44F2">
        <w:rPr>
          <w:vertAlign w:val="subscript"/>
          <w:lang w:val="de-DE"/>
        </w:rPr>
        <w:t>2</w:t>
      </w:r>
      <w:r w:rsidRPr="00BE44F2">
        <w:rPr>
          <w:vertAlign w:val="superscript"/>
          <w:lang w:val="de-DE"/>
        </w:rPr>
        <w:t>2</w:t>
      </w:r>
      <w:r w:rsidRPr="00BE44F2">
        <w:rPr>
          <w:lang w:val="de-DE"/>
        </w:rPr>
        <w:t>) + K</w:t>
      </w:r>
      <w:r w:rsidRPr="00BE44F2">
        <w:rPr>
          <w:vertAlign w:val="subscript"/>
          <w:lang w:val="de-DE"/>
        </w:rPr>
        <w:t>h</w:t>
      </w:r>
      <w:r w:rsidRPr="00BE44F2">
        <w:rPr>
          <w:lang w:val="de-DE"/>
        </w:rPr>
        <w:t xml:space="preserve"> * </w:t>
      </w:r>
      <w:r w:rsidRPr="00430D3E">
        <w:rPr>
          <w:rFonts w:hint="cs"/>
          <w:rtl/>
        </w:rPr>
        <w:t>)</w:t>
      </w:r>
      <w:r w:rsidR="00C50345" w:rsidRPr="00BE44F2">
        <w:rPr>
          <w:lang w:val="de-DE"/>
        </w:rPr>
        <w:t>f</w:t>
      </w:r>
      <w:r w:rsidR="00C50345" w:rsidRPr="00BE44F2">
        <w:rPr>
          <w:vertAlign w:val="subscript"/>
          <w:lang w:val="de-DE"/>
        </w:rPr>
        <w:t>1</w:t>
      </w:r>
      <w:r w:rsidRPr="00BE44F2">
        <w:rPr>
          <w:vertAlign w:val="superscript"/>
          <w:lang w:val="de-DE"/>
        </w:rPr>
        <w:t>1-x</w:t>
      </w:r>
      <w:r w:rsidRPr="00C50345">
        <w:rPr>
          <w:rFonts w:hint="cs"/>
          <w:vertAlign w:val="superscript"/>
          <w:rtl/>
        </w:rPr>
        <w:t xml:space="preserve"> </w:t>
      </w:r>
      <w:r w:rsidRPr="00430D3E">
        <w:rPr>
          <w:rFonts w:hint="cs"/>
          <w:rtl/>
        </w:rPr>
        <w:t>(</w:t>
      </w:r>
      <w:r w:rsidRPr="00BE44F2">
        <w:rPr>
          <w:lang w:val="de-DE"/>
        </w:rPr>
        <w:t xml:space="preserve">* </w:t>
      </w:r>
      <w:r w:rsidRPr="00430D3E">
        <w:rPr>
          <w:rFonts w:hint="cs"/>
          <w:rtl/>
        </w:rPr>
        <w:t>)</w:t>
      </w:r>
      <w:r w:rsidRPr="00BE44F2">
        <w:rPr>
          <w:lang w:val="de-DE"/>
        </w:rPr>
        <w:t xml:space="preserve"> V</w:t>
      </w:r>
      <w:r w:rsidRPr="00BE44F2">
        <w:rPr>
          <w:vertAlign w:val="subscript"/>
          <w:lang w:val="de-DE"/>
        </w:rPr>
        <w:t>2</w:t>
      </w:r>
      <w:r w:rsidRPr="00BE44F2">
        <w:rPr>
          <w:vertAlign w:val="superscript"/>
          <w:lang w:val="de-DE"/>
        </w:rPr>
        <w:t>x-2</w:t>
      </w:r>
      <w:r w:rsidRPr="00430D3E">
        <w:rPr>
          <w:rFonts w:hint="cs"/>
          <w:rtl/>
        </w:rPr>
        <w:t>(</w:t>
      </w:r>
      <w:r w:rsidR="00C50345" w:rsidRPr="00BE44F2">
        <w:rPr>
          <w:lang w:val="de-DE"/>
        </w:rPr>
        <w:t xml:space="preserve"> * V</w:t>
      </w:r>
      <w:r w:rsidR="00C50345" w:rsidRPr="00BE44F2">
        <w:rPr>
          <w:vertAlign w:val="subscript"/>
          <w:lang w:val="de-DE"/>
        </w:rPr>
        <w:t>2</w:t>
      </w:r>
      <w:r w:rsidRPr="00BE44F2">
        <w:rPr>
          <w:vertAlign w:val="superscript"/>
          <w:lang w:val="de-DE"/>
        </w:rPr>
        <w:t>2</w:t>
      </w:r>
    </w:p>
    <w:p w14:paraId="533729B3" w14:textId="77777777" w:rsidR="00A73CE4" w:rsidRPr="00BE44F2" w:rsidRDefault="00A73CE4" w:rsidP="00F32FF3">
      <w:pPr>
        <w:pStyle w:val="AAA-Formula-Left"/>
        <w:bidi w:val="0"/>
        <w:jc w:val="center"/>
        <w:rPr>
          <w:lang w:val="de-DE"/>
        </w:rPr>
      </w:pPr>
      <w:r w:rsidRPr="00BE44F2">
        <w:rPr>
          <w:lang w:val="de-DE"/>
        </w:rPr>
        <w:t>P</w:t>
      </w:r>
      <w:r w:rsidRPr="00BE44F2">
        <w:rPr>
          <w:vertAlign w:val="subscript"/>
          <w:lang w:val="de-DE"/>
        </w:rPr>
        <w:t>c3</w:t>
      </w:r>
      <w:r w:rsidRPr="00BE44F2">
        <w:rPr>
          <w:lang w:val="de-DE"/>
        </w:rPr>
        <w:t>= K</w:t>
      </w:r>
      <w:r w:rsidRPr="00BE44F2">
        <w:rPr>
          <w:vertAlign w:val="subscript"/>
          <w:lang w:val="de-DE"/>
        </w:rPr>
        <w:t>e</w:t>
      </w:r>
      <w:r w:rsidRPr="00BE44F2">
        <w:rPr>
          <w:lang w:val="de-DE"/>
        </w:rPr>
        <w:t xml:space="preserve"> (V</w:t>
      </w:r>
      <w:r w:rsidRPr="00BE44F2">
        <w:rPr>
          <w:vertAlign w:val="subscript"/>
          <w:lang w:val="de-DE"/>
        </w:rPr>
        <w:t>2</w:t>
      </w:r>
      <w:r w:rsidRPr="00BE44F2">
        <w:rPr>
          <w:vertAlign w:val="superscript"/>
          <w:lang w:val="de-DE"/>
        </w:rPr>
        <w:t>^2</w:t>
      </w:r>
      <w:r w:rsidRPr="00BE44F2">
        <w:rPr>
          <w:lang w:val="de-DE"/>
        </w:rPr>
        <w:t>) + K</w:t>
      </w:r>
      <w:r w:rsidRPr="00BE44F2">
        <w:rPr>
          <w:vertAlign w:val="subscript"/>
          <w:lang w:val="de-DE"/>
        </w:rPr>
        <w:t>h</w:t>
      </w:r>
      <w:r w:rsidRPr="00BE44F2">
        <w:rPr>
          <w:lang w:val="de-DE"/>
        </w:rPr>
        <w:t xml:space="preserve"> * </w:t>
      </w:r>
      <w:r w:rsidRPr="00430D3E">
        <w:rPr>
          <w:rFonts w:hint="cs"/>
          <w:rtl/>
        </w:rPr>
        <w:t>)</w:t>
      </w:r>
      <w:r w:rsidR="00C50345" w:rsidRPr="00BE44F2">
        <w:rPr>
          <w:lang w:val="de-DE"/>
        </w:rPr>
        <w:t>f</w:t>
      </w:r>
      <w:r w:rsidR="00C50345" w:rsidRPr="00BE44F2">
        <w:rPr>
          <w:vertAlign w:val="subscript"/>
          <w:lang w:val="de-DE"/>
        </w:rPr>
        <w:t>2</w:t>
      </w:r>
      <w:r w:rsidRPr="00BE44F2">
        <w:rPr>
          <w:vertAlign w:val="superscript"/>
          <w:lang w:val="de-DE"/>
        </w:rPr>
        <w:t>1-x</w:t>
      </w:r>
      <w:r w:rsidRPr="00430D3E">
        <w:rPr>
          <w:rFonts w:hint="cs"/>
          <w:rtl/>
        </w:rPr>
        <w:t xml:space="preserve"> (</w:t>
      </w:r>
      <w:r w:rsidRPr="00BE44F2">
        <w:rPr>
          <w:lang w:val="de-DE"/>
        </w:rPr>
        <w:t xml:space="preserve">* </w:t>
      </w:r>
      <w:r w:rsidRPr="00430D3E">
        <w:rPr>
          <w:rFonts w:hint="cs"/>
          <w:rtl/>
        </w:rPr>
        <w:t>)</w:t>
      </w:r>
      <w:r w:rsidRPr="00BE44F2">
        <w:rPr>
          <w:lang w:val="de-DE"/>
        </w:rPr>
        <w:t xml:space="preserve"> </w:t>
      </w:r>
      <w:r w:rsidR="00C50345" w:rsidRPr="00BE44F2">
        <w:rPr>
          <w:lang w:val="de-DE"/>
        </w:rPr>
        <w:t>V</w:t>
      </w:r>
      <w:r w:rsidR="00C50345" w:rsidRPr="00BE44F2">
        <w:rPr>
          <w:vertAlign w:val="subscript"/>
          <w:lang w:val="de-DE"/>
        </w:rPr>
        <w:t>2</w:t>
      </w:r>
      <w:r w:rsidRPr="00BE44F2">
        <w:rPr>
          <w:vertAlign w:val="superscript"/>
          <w:lang w:val="de-DE"/>
        </w:rPr>
        <w:t>x-2</w:t>
      </w:r>
      <w:r w:rsidRPr="00430D3E">
        <w:rPr>
          <w:rFonts w:hint="cs"/>
          <w:rtl/>
        </w:rPr>
        <w:t>(</w:t>
      </w:r>
      <w:r w:rsidRPr="00BE44F2">
        <w:rPr>
          <w:lang w:val="de-DE"/>
        </w:rPr>
        <w:t xml:space="preserve"> * V</w:t>
      </w:r>
      <w:r w:rsidRPr="00BE44F2">
        <w:rPr>
          <w:vertAlign w:val="subscript"/>
          <w:lang w:val="de-DE"/>
        </w:rPr>
        <w:t>2</w:t>
      </w:r>
      <w:r w:rsidRPr="00BE44F2">
        <w:rPr>
          <w:vertAlign w:val="superscript"/>
          <w:lang w:val="de-DE"/>
        </w:rPr>
        <w:t>2</w:t>
      </w:r>
    </w:p>
    <w:p w14:paraId="0647910C" w14:textId="0D839DD9" w:rsidR="00A73CE4" w:rsidRDefault="00A73CE4" w:rsidP="00C44BAD">
      <w:pPr>
        <w:pStyle w:val="AAA-MatnAsli"/>
        <w:rPr>
          <w:rtl/>
        </w:rPr>
      </w:pPr>
      <w:r w:rsidRPr="004F02D5">
        <w:rPr>
          <w:rFonts w:hint="cs"/>
          <w:rtl/>
        </w:rPr>
        <w:t xml:space="preserve">با توجه به محدودیت اعمال ولتاژ برای </w:t>
      </w:r>
      <w:r w:rsidR="00874B36" w:rsidRPr="00874B36">
        <w:rPr>
          <w:rFonts w:hint="cs"/>
          <w:rtl/>
        </w:rPr>
        <w:t>"</w:t>
      </w:r>
      <w:r w:rsidRPr="00BE44F2">
        <w:rPr>
          <w:lang w:val="de-DE"/>
        </w:rPr>
        <w:t>CT</w:t>
      </w:r>
      <w:r w:rsidR="00874B36" w:rsidRPr="00874B36">
        <w:rPr>
          <w:rFonts w:hint="cs"/>
          <w:rtl/>
        </w:rPr>
        <w:t>"</w:t>
      </w:r>
      <w:r w:rsidRPr="004F02D5">
        <w:rPr>
          <w:rFonts w:hint="cs"/>
          <w:rtl/>
        </w:rPr>
        <w:t xml:space="preserve">هایی با نقطه اشباع خیلی بالا، می‌توان با کاهش </w:t>
      </w:r>
      <w:r w:rsidRPr="004F02D5">
        <w:rPr>
          <w:rtl/>
        </w:rPr>
        <w:t>ولتاژ و فرکانس</w:t>
      </w:r>
      <w:r w:rsidRPr="004F02D5">
        <w:rPr>
          <w:rFonts w:hint="cs"/>
          <w:rtl/>
        </w:rPr>
        <w:t xml:space="preserve"> </w:t>
      </w:r>
      <w:r w:rsidRPr="004F02D5">
        <w:rPr>
          <w:rtl/>
        </w:rPr>
        <w:t xml:space="preserve">به </w:t>
      </w:r>
      <w:r w:rsidRPr="004F02D5">
        <w:rPr>
          <w:rFonts w:hint="cs"/>
          <w:rtl/>
        </w:rPr>
        <w:t>ی</w:t>
      </w:r>
      <w:r w:rsidRPr="004F02D5">
        <w:rPr>
          <w:rFonts w:hint="eastAsia"/>
          <w:rtl/>
        </w:rPr>
        <w:t>ک</w:t>
      </w:r>
      <w:r w:rsidRPr="004F02D5">
        <w:rPr>
          <w:rtl/>
        </w:rPr>
        <w:t xml:space="preserve"> نسبت</w:t>
      </w:r>
      <w:r w:rsidRPr="004F02D5">
        <w:rPr>
          <w:rFonts w:hint="cs"/>
          <w:rtl/>
        </w:rPr>
        <w:t xml:space="preserve">، نقطه اشباع را در فرکانس نامی پیدا کرد. چرا که شار متناسب با نسبت </w:t>
      </w:r>
      <w:r w:rsidR="00874B36" w:rsidRPr="00874B36">
        <w:rPr>
          <w:rFonts w:hint="cs"/>
          <w:rtl/>
        </w:rPr>
        <w:t>"</w:t>
      </w:r>
      <w:r w:rsidRPr="00BE44F2">
        <w:rPr>
          <w:lang w:val="de-DE"/>
        </w:rPr>
        <w:t>V/f</w:t>
      </w:r>
      <w:r w:rsidR="00874B36" w:rsidRPr="00874B36">
        <w:rPr>
          <w:rFonts w:hint="cs"/>
          <w:rtl/>
        </w:rPr>
        <w:t>"</w:t>
      </w:r>
      <w:r w:rsidRPr="004F02D5">
        <w:rPr>
          <w:rFonts w:hint="cs"/>
          <w:rtl/>
        </w:rPr>
        <w:t xml:space="preserve"> می‌باشد.</w:t>
      </w:r>
    </w:p>
    <w:p w14:paraId="0D4B35EC" w14:textId="0BEB891C" w:rsidR="00506B00" w:rsidRDefault="00506B00" w:rsidP="00506B00">
      <w:pPr>
        <w:pStyle w:val="AAAR-Normal"/>
        <w:jc w:val="left"/>
        <w:rPr>
          <w:rtl/>
        </w:rPr>
      </w:pPr>
      <w:r>
        <w:rPr>
          <w:rtl/>
        </w:rPr>
        <w:t>قر</w:t>
      </w:r>
      <w:r>
        <w:rPr>
          <w:rFonts w:hint="cs"/>
          <w:rtl/>
        </w:rPr>
        <w:t>ی</w:t>
      </w:r>
      <w:r>
        <w:rPr>
          <w:rFonts w:hint="eastAsia"/>
          <w:rtl/>
        </w:rPr>
        <w:t>با</w:t>
      </w:r>
      <w:r>
        <w:rPr>
          <w:rtl/>
        </w:rPr>
        <w:t>...</w:t>
      </w:r>
    </w:p>
    <w:p w14:paraId="029424BF" w14:textId="77777777" w:rsidR="00A73CE4" w:rsidRDefault="00EA3CF5" w:rsidP="00EA3CF5">
      <w:pPr>
        <w:pStyle w:val="AAE-Normal"/>
        <w:rPr>
          <w:rtl/>
        </w:rPr>
      </w:pPr>
      <w:r>
        <w:t>Due</w:t>
      </w:r>
      <w:r w:rsidR="005D5BD9">
        <w:t xml:space="preserve"> to voltage application limit for CTs with a very high </w:t>
      </w:r>
      <w:r>
        <w:t>saturation</w:t>
      </w:r>
      <w:r w:rsidR="005D5BD9">
        <w:t xml:space="preserve"> point, it is possible to find the </w:t>
      </w:r>
      <w:r>
        <w:t>saturation</w:t>
      </w:r>
      <w:r w:rsidR="005D5BD9">
        <w:t xml:space="preserve"> point in the nominal frequency </w:t>
      </w:r>
      <w:r w:rsidR="00F22681">
        <w:t>by decreasing the voltage and frequency with the same proportion. Because the relation of the according flux is V/f.</w:t>
      </w:r>
    </w:p>
    <w:p w14:paraId="08526D63" w14:textId="6812A04C" w:rsidR="00A73CE4" w:rsidRDefault="009722E8" w:rsidP="003D72A4">
      <w:pPr>
        <w:pStyle w:val="AAG-Normal"/>
        <w:rPr>
          <w:lang w:val="de-DE"/>
        </w:rPr>
      </w:pPr>
      <w:r w:rsidRPr="009722E8">
        <w:rPr>
          <w:lang w:val="de-DE"/>
        </w:rPr>
        <w:t>Durch die Spannungsanwendungsgrenze für CTs mit einem sehr hohen Sättigungspunkt ist es möglich, den Sättigungspunkt in der Nennfrequenz zu finden, indem die Spannung und Frequenz mit dem gleichen Anteil verringert wird. Denn das Verhältnis des entsprechenden Flusses ist V/f.</w:t>
      </w:r>
    </w:p>
    <w:p w14:paraId="2D9C70DB" w14:textId="4A88ACAB" w:rsidR="003D72A4" w:rsidRDefault="007A63AD" w:rsidP="003D72A4">
      <w:pPr>
        <w:pStyle w:val="AAS-Normal"/>
        <w:rPr>
          <w:lang w:val="de-DE"/>
        </w:rPr>
      </w:pPr>
      <w:r>
        <w:rPr>
          <w:lang w:val="de-DE"/>
        </w:rPr>
        <w:t>.</w:t>
      </w:r>
      <w:r w:rsidRPr="00901047">
        <w:rPr>
          <w:lang w:val="es-ES"/>
        </w:rPr>
        <w:t xml:space="preserve"> </w:t>
      </w:r>
      <w:r w:rsidRPr="00901047">
        <w:rPr>
          <w:lang w:val="de-DE"/>
        </w:rPr>
        <w:t>Debido al límite de aplicación de voltaje para los TC con un punto de saturación muy alto, es posible encontrar el punto de saturación en la frecuencia nominal disminuyendo el voltaje y la frecuencia con la misma proporción. Porque la relación del flujo correspondiente es V/f.</w:t>
      </w:r>
    </w:p>
    <w:p w14:paraId="233B0B5D" w14:textId="2B2FC328" w:rsidR="003D72A4" w:rsidRPr="009722E8" w:rsidRDefault="003D72A4" w:rsidP="00BF5DA2">
      <w:pPr>
        <w:pStyle w:val="AAF-Normal"/>
        <w:rPr>
          <w:lang w:val="de-DE"/>
        </w:rPr>
      </w:pPr>
      <w:r>
        <w:rPr>
          <w:lang w:val="de-DE"/>
        </w:rPr>
        <w:t>Bientôt disponible</w:t>
      </w:r>
    </w:p>
    <w:p w14:paraId="5D3B12B5" w14:textId="4C4B3193" w:rsidR="00A73CE4" w:rsidRDefault="00A73CE4" w:rsidP="00C44BAD">
      <w:pPr>
        <w:pStyle w:val="AAA-MatnAsli"/>
        <w:rPr>
          <w:rtl/>
        </w:rPr>
      </w:pPr>
      <w:r w:rsidRPr="004F02D5">
        <w:rPr>
          <w:rFonts w:hint="cs"/>
          <w:rtl/>
        </w:rPr>
        <w:t xml:space="preserve">اما آیا تغییر فرکانس هیچ </w:t>
      </w:r>
      <w:r w:rsidR="003941B1">
        <w:rPr>
          <w:rFonts w:hint="cs"/>
          <w:rtl/>
        </w:rPr>
        <w:t>تاثیری</w:t>
      </w:r>
      <w:r w:rsidRPr="004F02D5">
        <w:rPr>
          <w:rFonts w:hint="cs"/>
          <w:rtl/>
        </w:rPr>
        <w:t xml:space="preserve"> در سیستم </w:t>
      </w:r>
      <w:r w:rsidR="00874B36" w:rsidRPr="00874B36">
        <w:rPr>
          <w:rFonts w:hint="cs"/>
          <w:rtl/>
        </w:rPr>
        <w:t>"</w:t>
      </w:r>
      <w:r w:rsidRPr="009722E8">
        <w:rPr>
          <w:lang w:val="de-DE"/>
        </w:rPr>
        <w:t>CT</w:t>
      </w:r>
      <w:r w:rsidR="00874B36" w:rsidRPr="00874B36">
        <w:rPr>
          <w:rFonts w:hint="cs"/>
          <w:rtl/>
        </w:rPr>
        <w:t>"</w:t>
      </w:r>
      <w:r w:rsidRPr="004F02D5">
        <w:rPr>
          <w:rFonts w:hint="cs"/>
          <w:rtl/>
        </w:rPr>
        <w:t xml:space="preserve"> نمی‌گذارد؟ برای تحلیل این موضوع باید به بررسی اجزای </w:t>
      </w:r>
      <w:r w:rsidR="00874B36" w:rsidRPr="00874B36">
        <w:rPr>
          <w:rFonts w:hint="cs"/>
          <w:rtl/>
        </w:rPr>
        <w:t>"</w:t>
      </w:r>
      <w:r w:rsidRPr="009722E8">
        <w:rPr>
          <w:lang w:val="de-DE"/>
        </w:rPr>
        <w:t>CT</w:t>
      </w:r>
      <w:r w:rsidR="00874B36" w:rsidRPr="00874B36">
        <w:rPr>
          <w:rFonts w:hint="cs"/>
          <w:rtl/>
        </w:rPr>
        <w:t>"</w:t>
      </w:r>
      <w:r w:rsidRPr="004F02D5">
        <w:rPr>
          <w:rFonts w:hint="cs"/>
          <w:rtl/>
        </w:rPr>
        <w:t xml:space="preserve"> که تغییر فرکانس و ولتاژ بر آن‌ها موثر است، پرداخت. طبق تحلیل‌های قبل </w:t>
      </w:r>
      <w:r w:rsidR="00874B36" w:rsidRPr="00874B36">
        <w:rPr>
          <w:rFonts w:hint="cs"/>
          <w:rtl/>
        </w:rPr>
        <w:t>"</w:t>
      </w:r>
      <w:r w:rsidRPr="009722E8">
        <w:rPr>
          <w:lang w:val="de-DE"/>
        </w:rPr>
        <w:t>R</w:t>
      </w:r>
      <w:r w:rsidRPr="009722E8">
        <w:rPr>
          <w:vertAlign w:val="subscript"/>
          <w:lang w:val="de-DE"/>
        </w:rPr>
        <w:t>ct</w:t>
      </w:r>
      <w:r w:rsidR="00874B36" w:rsidRPr="00874B36">
        <w:rPr>
          <w:rFonts w:hint="cs"/>
          <w:rtl/>
        </w:rPr>
        <w:t>"</w:t>
      </w:r>
      <w:r w:rsidRPr="004F02D5">
        <w:rPr>
          <w:rFonts w:hint="cs"/>
          <w:rtl/>
        </w:rPr>
        <w:t xml:space="preserve"> وابسته به جنس سیم بوده و </w:t>
      </w:r>
      <w:r w:rsidR="00874B36" w:rsidRPr="00874B36">
        <w:rPr>
          <w:rFonts w:hint="cs"/>
          <w:rtl/>
        </w:rPr>
        <w:t>"</w:t>
      </w:r>
      <w:r w:rsidRPr="009722E8">
        <w:rPr>
          <w:lang w:val="de-DE"/>
        </w:rPr>
        <w:t>R</w:t>
      </w:r>
      <w:r w:rsidRPr="009722E8">
        <w:rPr>
          <w:vertAlign w:val="subscript"/>
          <w:lang w:val="de-DE"/>
        </w:rPr>
        <w:t>eddy</w:t>
      </w:r>
      <w:r w:rsidR="00874B36" w:rsidRPr="00874B36">
        <w:rPr>
          <w:rFonts w:hint="cs"/>
          <w:rtl/>
        </w:rPr>
        <w:t>"</w:t>
      </w:r>
      <w:r w:rsidRPr="004F02D5">
        <w:rPr>
          <w:rFonts w:hint="cs"/>
          <w:rtl/>
        </w:rPr>
        <w:t xml:space="preserve"> به جنس هسته وابسته است. در شاخه </w:t>
      </w:r>
      <w:r w:rsidR="00874B36" w:rsidRPr="00874B36">
        <w:rPr>
          <w:rFonts w:hint="cs"/>
          <w:rtl/>
        </w:rPr>
        <w:t>"</w:t>
      </w:r>
      <w:r w:rsidRPr="009722E8">
        <w:rPr>
          <w:lang w:val="de-DE"/>
        </w:rPr>
        <w:t>X</w:t>
      </w:r>
      <w:r w:rsidRPr="009722E8">
        <w:rPr>
          <w:vertAlign w:val="subscript"/>
          <w:lang w:val="de-DE"/>
        </w:rPr>
        <w:t>m</w:t>
      </w:r>
      <w:r w:rsidR="00874B36" w:rsidRPr="00874B36">
        <w:rPr>
          <w:rFonts w:hint="cs"/>
          <w:rtl/>
        </w:rPr>
        <w:t>"</w:t>
      </w:r>
      <w:r w:rsidRPr="004F02D5">
        <w:rPr>
          <w:rFonts w:hint="cs"/>
          <w:rtl/>
        </w:rPr>
        <w:t xml:space="preserve"> هم با توجه به تغییر متناسب </w:t>
      </w:r>
      <w:r w:rsidR="00874B36" w:rsidRPr="00874B36">
        <w:rPr>
          <w:rFonts w:hint="cs"/>
          <w:rtl/>
        </w:rPr>
        <w:t>"</w:t>
      </w:r>
      <w:r w:rsidRPr="009722E8">
        <w:rPr>
          <w:lang w:val="de-DE"/>
        </w:rPr>
        <w:t>V</w:t>
      </w:r>
      <w:r w:rsidR="00874B36" w:rsidRPr="00874B36">
        <w:rPr>
          <w:rFonts w:hint="cs"/>
          <w:rtl/>
        </w:rPr>
        <w:t>"</w:t>
      </w:r>
      <w:r w:rsidRPr="004F02D5">
        <w:rPr>
          <w:rFonts w:hint="cs"/>
          <w:rtl/>
        </w:rPr>
        <w:t xml:space="preserve">و </w:t>
      </w:r>
      <w:r w:rsidR="00874B36" w:rsidRPr="00874B36">
        <w:rPr>
          <w:rFonts w:hint="cs"/>
          <w:rtl/>
        </w:rPr>
        <w:t>"</w:t>
      </w:r>
      <w:r w:rsidRPr="009722E8">
        <w:rPr>
          <w:lang w:val="de-DE"/>
        </w:rPr>
        <w:t>f</w:t>
      </w:r>
      <w:r w:rsidR="00874B36" w:rsidRPr="00874B36">
        <w:rPr>
          <w:rFonts w:hint="cs"/>
          <w:rtl/>
        </w:rPr>
        <w:t>"</w:t>
      </w:r>
      <w:r w:rsidRPr="004F02D5">
        <w:rPr>
          <w:rFonts w:hint="cs"/>
          <w:rtl/>
        </w:rPr>
        <w:t xml:space="preserve"> و ثابت بودن شار، این شاخه هم بدون تغییر باقی می‌ماند. بنابراین تنها پارامتر متاثر از ولتاژ و فرکانس مقاومت هیسترزیس است که به صورت</w:t>
      </w:r>
      <w:r w:rsidR="003749AC">
        <w:rPr>
          <w:rFonts w:hint="cs"/>
          <w:rtl/>
        </w:rPr>
        <w:t xml:space="preserve"> </w:t>
      </w:r>
      <w:r w:rsidR="003749AC" w:rsidRPr="003749AC">
        <w:rPr>
          <w:rtl/>
        </w:rPr>
        <w:t xml:space="preserve">که </w:t>
      </w:r>
      <w:r w:rsidR="003749AC">
        <w:rPr>
          <w:rFonts w:hint="cs"/>
          <w:rtl/>
        </w:rPr>
        <w:t>م</w:t>
      </w:r>
      <w:r w:rsidR="003749AC" w:rsidRPr="003749AC">
        <w:rPr>
          <w:rFonts w:hint="cs"/>
          <w:rtl/>
        </w:rPr>
        <w:t>ی</w:t>
      </w:r>
      <w:r w:rsidR="003749AC" w:rsidRPr="003749AC">
        <w:rPr>
          <w:rtl/>
        </w:rPr>
        <w:t xml:space="preserve"> ب</w:t>
      </w:r>
      <w:r w:rsidR="003749AC" w:rsidRPr="003749AC">
        <w:rPr>
          <w:rFonts w:hint="cs"/>
          <w:rtl/>
        </w:rPr>
        <w:t>ی</w:t>
      </w:r>
      <w:r w:rsidR="003749AC" w:rsidRPr="003749AC">
        <w:rPr>
          <w:rFonts w:hint="eastAsia"/>
          <w:rtl/>
        </w:rPr>
        <w:t>ن</w:t>
      </w:r>
      <w:r w:rsidR="003749AC" w:rsidRPr="003749AC">
        <w:rPr>
          <w:rFonts w:hint="cs"/>
          <w:rtl/>
        </w:rPr>
        <w:t>ی</w:t>
      </w:r>
      <w:r w:rsidR="003749AC" w:rsidRPr="003749AC">
        <w:rPr>
          <w:rFonts w:hint="eastAsia"/>
          <w:rtl/>
        </w:rPr>
        <w:t>د</w:t>
      </w:r>
      <w:r w:rsidR="003749AC" w:rsidRPr="003749AC">
        <w:rPr>
          <w:rtl/>
        </w:rPr>
        <w:t>.</w:t>
      </w:r>
    </w:p>
    <w:p w14:paraId="7BB9ACBD" w14:textId="66C281B7" w:rsidR="00506B00" w:rsidRDefault="00506B00" w:rsidP="00506B00">
      <w:pPr>
        <w:pStyle w:val="AAAR-Normal"/>
        <w:jc w:val="left"/>
        <w:rPr>
          <w:rtl/>
        </w:rPr>
      </w:pPr>
      <w:r>
        <w:rPr>
          <w:rtl/>
        </w:rPr>
        <w:t>قر</w:t>
      </w:r>
      <w:r>
        <w:rPr>
          <w:rFonts w:hint="cs"/>
          <w:rtl/>
        </w:rPr>
        <w:t>ی</w:t>
      </w:r>
      <w:r>
        <w:rPr>
          <w:rFonts w:hint="eastAsia"/>
          <w:rtl/>
        </w:rPr>
        <w:t>با</w:t>
      </w:r>
      <w:r>
        <w:rPr>
          <w:rtl/>
        </w:rPr>
        <w:t>...</w:t>
      </w:r>
    </w:p>
    <w:p w14:paraId="3E498CE0" w14:textId="77777777" w:rsidR="00A73CE4" w:rsidRDefault="001E790E" w:rsidP="009252FF">
      <w:pPr>
        <w:pStyle w:val="AAE-Normal"/>
        <w:rPr>
          <w:rtl/>
        </w:rPr>
      </w:pPr>
      <w:r>
        <w:t xml:space="preserve">But does not changing the frequency change the CT system? To explain this subject, we need to examine those components of the CT that are affected if the frequency and voltage are changed. According to previous analyses, Rct is dependent on the material of the wire and Reddy to the material of the coil. </w:t>
      </w:r>
      <w:r w:rsidR="003A2209">
        <w:t>In Xm branch, d</w:t>
      </w:r>
      <w:r w:rsidR="003A2209" w:rsidRPr="003A2209">
        <w:t>ue to the proportional change of V and f and the stability of the flux</w:t>
      </w:r>
      <w:r w:rsidR="003A2209">
        <w:t xml:space="preserve">, this branch remains unchanged as well. Therefore, the only parameter affected by the voltage and frequency is hysteresis resistance which was </w:t>
      </w:r>
      <w:r w:rsidR="009252FF">
        <w:t>obtained</w:t>
      </w:r>
      <w:r w:rsidR="00BA6E9E">
        <w:t>.</w:t>
      </w:r>
    </w:p>
    <w:p w14:paraId="26AE43D8" w14:textId="7027FE7B" w:rsidR="00A73CE4" w:rsidRDefault="002102D3" w:rsidP="003D72A4">
      <w:pPr>
        <w:pStyle w:val="AAG-Normal"/>
        <w:rPr>
          <w:lang w:val="de-DE"/>
        </w:rPr>
      </w:pPr>
      <w:r w:rsidRPr="002102D3">
        <w:rPr>
          <w:lang w:val="de-DE"/>
        </w:rPr>
        <w:t xml:space="preserve">Aber ändert sich nicht die Frequenz ändern das </w:t>
      </w:r>
      <w:r>
        <w:rPr>
          <w:lang w:val="de-DE"/>
        </w:rPr>
        <w:t>I-Wdl-</w:t>
      </w:r>
      <w:r w:rsidRPr="002102D3">
        <w:rPr>
          <w:lang w:val="de-DE"/>
        </w:rPr>
        <w:t>System? Um dieses Thema zu erklären, müssen wir die Komponenten des CT untersuchen, die betroffen sind, wenn die Frequenz und Spannung geändert werden. Nach früheren Analysen ist Rct vom Material des Drahtes und Reddy vom Material der Spule abhängig. Im Xm-Zweig bleibt aufgrund der proportionalen Änderung von V und f und der Stabilität des Flusses auch dieser Zweig unverändert.</w:t>
      </w:r>
      <w:r w:rsidR="0016717D" w:rsidRPr="0016717D">
        <w:rPr>
          <w:lang w:val="de-DE"/>
        </w:rPr>
        <w:t xml:space="preserve"> Daher ist der einzige Parameter, der von der Spannung und Frequenz beeinflusst wird, Hysteresewiderstand, der erhalten wurde.</w:t>
      </w:r>
    </w:p>
    <w:p w14:paraId="495A9B8F" w14:textId="762F3F83" w:rsidR="003D72A4" w:rsidRDefault="007A63AD" w:rsidP="003D72A4">
      <w:pPr>
        <w:pStyle w:val="AAS-Normal"/>
        <w:rPr>
          <w:lang w:val="de-DE"/>
        </w:rPr>
      </w:pPr>
      <w:r>
        <w:rPr>
          <w:lang w:val="de-DE"/>
        </w:rPr>
        <w:t>.</w:t>
      </w:r>
      <w:r w:rsidRPr="00901047">
        <w:rPr>
          <w:lang w:val="es-ES"/>
        </w:rPr>
        <w:t xml:space="preserve"> </w:t>
      </w:r>
      <w:r w:rsidRPr="00901047">
        <w:rPr>
          <w:lang w:val="de-DE"/>
        </w:rPr>
        <w:t>Pero no cambia la frecuencia el sistema de CT? Para explicar este tema, necesitamos examinar aquellos componentes del CT que se ven afectados si se cambia la frecuencia y el voltaje. De acuerdo con los análisis anteriores, el Rct depende del material del cable y el Reddy del material de la bobina. En la rama Xm, debido al cambio proporcional de V y f y a la estabilidad del flujo, esta rama también permanece inalterada. Por lo tanto, el único parámetro afectado por el voltaje y la frecuencia es la resistencia de histéresis que se obtuvo.</w:t>
      </w:r>
    </w:p>
    <w:p w14:paraId="70E1A163" w14:textId="1AF94682" w:rsidR="003D72A4" w:rsidRDefault="003D72A4" w:rsidP="00BF5DA2">
      <w:pPr>
        <w:pStyle w:val="AAF-Normal"/>
        <w:rPr>
          <w:lang w:val="de-DE"/>
        </w:rPr>
      </w:pPr>
      <w:r>
        <w:rPr>
          <w:lang w:val="de-DE"/>
        </w:rPr>
        <w:t>Bientôt disponible</w:t>
      </w:r>
    </w:p>
    <w:p w14:paraId="066D807A" w14:textId="12430D83" w:rsidR="00A73CE4" w:rsidRDefault="00A73CE4" w:rsidP="00F32FF3">
      <w:pPr>
        <w:pStyle w:val="AAA-Formula-Left"/>
        <w:bidi w:val="0"/>
        <w:jc w:val="center"/>
      </w:pPr>
      <w:r w:rsidRPr="0016717D">
        <w:rPr>
          <w:iCs/>
          <w:u w:val="single"/>
        </w:rPr>
        <w:t>R</w:t>
      </w:r>
      <w:r w:rsidRPr="0016717D">
        <w:rPr>
          <w:iCs/>
          <w:u w:val="single"/>
          <w:vertAlign w:val="subscript"/>
        </w:rPr>
        <w:t>h</w:t>
      </w:r>
      <w:r w:rsidRPr="0016717D">
        <w:t>= 1/ (K</w:t>
      </w:r>
      <w:r w:rsidRPr="0016717D">
        <w:rPr>
          <w:vertAlign w:val="subscript"/>
        </w:rPr>
        <w:t>h</w:t>
      </w:r>
      <w:r w:rsidRPr="0016717D">
        <w:t xml:space="preserve"> * </w:t>
      </w:r>
      <w:r w:rsidRPr="0046010B">
        <w:rPr>
          <w:rFonts w:hint="cs"/>
          <w:rtl/>
        </w:rPr>
        <w:t>)</w:t>
      </w:r>
      <w:r w:rsidR="00C50345" w:rsidRPr="0016717D">
        <w:t xml:space="preserve"> f</w:t>
      </w:r>
      <w:r w:rsidRPr="0016717D">
        <w:rPr>
          <w:vertAlign w:val="superscript"/>
        </w:rPr>
        <w:t>1-x</w:t>
      </w:r>
      <w:r w:rsidRPr="0046010B">
        <w:rPr>
          <w:rFonts w:hint="cs"/>
          <w:rtl/>
        </w:rPr>
        <w:t xml:space="preserve"> (</w:t>
      </w:r>
      <w:r w:rsidRPr="0016717D">
        <w:t xml:space="preserve">* </w:t>
      </w:r>
      <w:r w:rsidRPr="0046010B">
        <w:rPr>
          <w:rFonts w:hint="cs"/>
          <w:rtl/>
        </w:rPr>
        <w:t>)</w:t>
      </w:r>
      <w:r w:rsidRPr="0016717D">
        <w:t xml:space="preserve"> V</w:t>
      </w:r>
      <w:r w:rsidRPr="0016717D">
        <w:rPr>
          <w:vertAlign w:val="superscript"/>
        </w:rPr>
        <w:t>x-2</w:t>
      </w:r>
      <w:r w:rsidRPr="0046010B">
        <w:rPr>
          <w:rFonts w:hint="cs"/>
          <w:rtl/>
        </w:rPr>
        <w:t>(</w:t>
      </w:r>
      <w:r w:rsidRPr="0016717D">
        <w:t xml:space="preserve"> )</w:t>
      </w:r>
    </w:p>
    <w:p w14:paraId="535DB7FF" w14:textId="71E12BB1" w:rsidR="00A73CE4" w:rsidRDefault="00A73CE4" w:rsidP="00C44BAD">
      <w:pPr>
        <w:pStyle w:val="AAA-MatnAsli"/>
        <w:rPr>
          <w:rtl/>
        </w:rPr>
      </w:pPr>
      <w:r w:rsidRPr="004F02D5">
        <w:rPr>
          <w:rFonts w:hint="cs"/>
          <w:rtl/>
        </w:rPr>
        <w:t xml:space="preserve">حالا فرض کنید برای بدست آوردن نقطه اشباع ولتاژ و فرکانس </w:t>
      </w:r>
      <w:r w:rsidR="0095411D">
        <w:rPr>
          <w:rFonts w:hint="cs"/>
          <w:rtl/>
        </w:rPr>
        <w:t>تغذیه</w:t>
      </w:r>
      <w:r w:rsidRPr="004F02D5">
        <w:rPr>
          <w:rFonts w:hint="cs"/>
          <w:rtl/>
        </w:rPr>
        <w:t xml:space="preserve"> نصف شود. آیا با دو برابر کردن ولتاژ و جریان </w:t>
      </w:r>
      <w:r w:rsidR="003941B1">
        <w:rPr>
          <w:rFonts w:hint="cs"/>
          <w:rtl/>
        </w:rPr>
        <w:t>کشیده شده</w:t>
      </w:r>
      <w:r w:rsidRPr="004F02D5">
        <w:rPr>
          <w:rFonts w:hint="cs"/>
          <w:rtl/>
        </w:rPr>
        <w:t>، نقطه اشباع در فرکانس نامی بدست می‌آید؟ در ادامه این موضوع مشخص می‌شود.</w:t>
      </w:r>
    </w:p>
    <w:p w14:paraId="66562068" w14:textId="1EF2EF34" w:rsidR="00506B00" w:rsidRDefault="00506B00" w:rsidP="00506B00">
      <w:pPr>
        <w:pStyle w:val="AAAR-Normal"/>
        <w:jc w:val="left"/>
        <w:rPr>
          <w:rtl/>
        </w:rPr>
      </w:pPr>
      <w:r>
        <w:rPr>
          <w:rtl/>
        </w:rPr>
        <w:t>قر</w:t>
      </w:r>
      <w:r>
        <w:rPr>
          <w:rFonts w:hint="cs"/>
          <w:rtl/>
        </w:rPr>
        <w:t>ی</w:t>
      </w:r>
      <w:r>
        <w:rPr>
          <w:rFonts w:hint="eastAsia"/>
          <w:rtl/>
        </w:rPr>
        <w:t>با</w:t>
      </w:r>
      <w:r>
        <w:rPr>
          <w:rtl/>
        </w:rPr>
        <w:t>...</w:t>
      </w:r>
    </w:p>
    <w:p w14:paraId="4D688448" w14:textId="77777777" w:rsidR="00A73CE4" w:rsidRDefault="003A2209" w:rsidP="00700CAF">
      <w:pPr>
        <w:pStyle w:val="AAE-Normal"/>
        <w:rPr>
          <w:rtl/>
        </w:rPr>
      </w:pPr>
      <w:r>
        <w:t xml:space="preserve">Now suppose that to </w:t>
      </w:r>
      <w:r w:rsidR="009252FF">
        <w:t>obtain</w:t>
      </w:r>
      <w:r>
        <w:t xml:space="preserve"> the </w:t>
      </w:r>
      <w:r w:rsidR="00EA3CF5">
        <w:t>saturation</w:t>
      </w:r>
      <w:r>
        <w:t xml:space="preserve"> point, the </w:t>
      </w:r>
      <w:r w:rsidR="0095411D">
        <w:t>fed</w:t>
      </w:r>
      <w:r>
        <w:t xml:space="preserve"> voltage and frequency are split in two. Is </w:t>
      </w:r>
      <w:r w:rsidR="00200DAF">
        <w:t>it possible</w:t>
      </w:r>
      <w:r>
        <w:t xml:space="preserve"> to </w:t>
      </w:r>
      <w:r w:rsidR="009252FF">
        <w:t>obtain</w:t>
      </w:r>
      <w:r>
        <w:t xml:space="preserve"> the </w:t>
      </w:r>
      <w:r w:rsidR="0095411D">
        <w:t>saturation</w:t>
      </w:r>
      <w:r>
        <w:t xml:space="preserve"> point in the nominal frequency by multiplying the voltage and current by two? </w:t>
      </w:r>
      <w:r w:rsidR="00700CAF" w:rsidRPr="00D12BEE">
        <w:rPr>
          <w:lang w:val="de-DE"/>
        </w:rPr>
        <w:t>This will be clarified later.</w:t>
      </w:r>
    </w:p>
    <w:p w14:paraId="3DA7A568" w14:textId="0A568D12" w:rsidR="00A73CE4" w:rsidRDefault="0016717D" w:rsidP="003D72A4">
      <w:pPr>
        <w:pStyle w:val="AAG-Normal"/>
        <w:rPr>
          <w:lang w:val="de-DE"/>
        </w:rPr>
      </w:pPr>
      <w:r w:rsidRPr="0016717D">
        <w:rPr>
          <w:lang w:val="de-DE"/>
        </w:rPr>
        <w:t>Angenommen, um den Sättigungspunkt zu erhalten, werden die eingespeiste Spannung und Frequenz in zwei geteilt. Ist es möglich, den Sättigungspunkt in der Nennfrequenz zu erhalten, indem Spannung und Strom mit zwei multipliziert werden?</w:t>
      </w:r>
      <w:r w:rsidR="00700CAF" w:rsidRPr="00700CAF">
        <w:rPr>
          <w:lang w:val="de-DE"/>
        </w:rPr>
        <w:t xml:space="preserve"> Dies wird später geklärt.</w:t>
      </w:r>
    </w:p>
    <w:p w14:paraId="356EA48F" w14:textId="581685AE" w:rsidR="003D72A4" w:rsidRDefault="007A63AD" w:rsidP="003D72A4">
      <w:pPr>
        <w:pStyle w:val="AAS-Normal"/>
        <w:rPr>
          <w:lang w:val="de-DE"/>
        </w:rPr>
      </w:pPr>
      <w:r>
        <w:rPr>
          <w:lang w:val="de-DE"/>
        </w:rPr>
        <w:t>.</w:t>
      </w:r>
      <w:r w:rsidRPr="00D928CA">
        <w:rPr>
          <w:lang w:val="es-ES"/>
        </w:rPr>
        <w:t xml:space="preserve"> </w:t>
      </w:r>
      <w:r w:rsidRPr="00D928CA">
        <w:rPr>
          <w:lang w:val="de-DE"/>
        </w:rPr>
        <w:t>Ahora supongamos que para obtener el punto de saturación, el voltaje y la frecuencia alimentados se dividen en dos. ¿Es posible obtener el punto de saturación en la frecuencia nominal multiplicando el voltaje y la corriente por dos? Esto se aclarará más adelante.</w:t>
      </w:r>
    </w:p>
    <w:p w14:paraId="01ECA5C3" w14:textId="6E9FDE23" w:rsidR="003D72A4" w:rsidRPr="0016717D" w:rsidRDefault="003D72A4" w:rsidP="00BF5DA2">
      <w:pPr>
        <w:pStyle w:val="AAF-Normal"/>
        <w:rPr>
          <w:lang w:val="de-DE"/>
        </w:rPr>
      </w:pPr>
      <w:r>
        <w:rPr>
          <w:lang w:val="de-DE"/>
        </w:rPr>
        <w:t>Bientôt disponible</w:t>
      </w:r>
    </w:p>
    <w:p w14:paraId="63816C28" w14:textId="15160E03" w:rsidR="00A73CE4" w:rsidRDefault="0099518C" w:rsidP="00C44BAD">
      <w:pPr>
        <w:pStyle w:val="AAA-MatnAsli"/>
        <w:rPr>
          <w:rtl/>
        </w:rPr>
      </w:pPr>
      <w:r w:rsidRPr="0099518C">
        <w:rPr>
          <w:rtl/>
        </w:rPr>
        <w:t>فرض کن</w:t>
      </w:r>
      <w:r w:rsidRPr="0099518C">
        <w:rPr>
          <w:rFonts w:hint="cs"/>
          <w:rtl/>
        </w:rPr>
        <w:t>ی</w:t>
      </w:r>
      <w:r w:rsidRPr="0099518C">
        <w:rPr>
          <w:rFonts w:hint="eastAsia"/>
          <w:rtl/>
        </w:rPr>
        <w:t>دمقاومت</w:t>
      </w:r>
      <w:r w:rsidRPr="0099518C">
        <w:rPr>
          <w:rtl/>
        </w:rPr>
        <w:t xml:space="preserve"> </w:t>
      </w:r>
      <w:r w:rsidRPr="00700CAF">
        <w:rPr>
          <w:lang w:val="de-DE"/>
        </w:rPr>
        <w:t>dc</w:t>
      </w:r>
      <w:r w:rsidRPr="0099518C">
        <w:rPr>
          <w:rtl/>
        </w:rPr>
        <w:t xml:space="preserve"> برابر 1.5  </w:t>
      </w:r>
      <w:r w:rsidRPr="00700CAF">
        <w:rPr>
          <w:lang w:val="de-DE"/>
        </w:rPr>
        <w:t>Kh=10 -3 x=1.8Ke=10 -4</w:t>
      </w:r>
      <w:r w:rsidRPr="0099518C">
        <w:rPr>
          <w:rtl/>
        </w:rPr>
        <w:t xml:space="preserve"> </w:t>
      </w:r>
      <w:r w:rsidRPr="0099518C">
        <w:rPr>
          <w:rFonts w:hint="cs"/>
          <w:rtl/>
        </w:rPr>
        <w:t>ی</w:t>
      </w:r>
      <w:r w:rsidRPr="0099518C">
        <w:rPr>
          <w:rFonts w:hint="eastAsia"/>
          <w:rtl/>
        </w:rPr>
        <w:t>وده</w:t>
      </w:r>
      <w:r w:rsidRPr="0099518C">
        <w:rPr>
          <w:rtl/>
        </w:rPr>
        <w:t xml:space="preserve"> و نقطه زانو</w:t>
      </w:r>
      <w:r w:rsidRPr="0099518C">
        <w:rPr>
          <w:rFonts w:hint="cs"/>
          <w:rtl/>
        </w:rPr>
        <w:t>یی</w:t>
      </w:r>
      <w:r w:rsidRPr="0099518C">
        <w:rPr>
          <w:rtl/>
        </w:rPr>
        <w:t xml:space="preserve"> "</w:t>
      </w:r>
      <w:r w:rsidRPr="00700CAF">
        <w:rPr>
          <w:lang w:val="de-DE"/>
        </w:rPr>
        <w:t>CT</w:t>
      </w:r>
      <w:r w:rsidRPr="0099518C">
        <w:rPr>
          <w:rtl/>
        </w:rPr>
        <w:t>" ، با کاهش فرکانس به 25 هرتز، 500 ولت و جر</w:t>
      </w:r>
      <w:r w:rsidRPr="0099518C">
        <w:rPr>
          <w:rFonts w:hint="cs"/>
          <w:rtl/>
        </w:rPr>
        <w:t>ی</w:t>
      </w:r>
      <w:r w:rsidRPr="0099518C">
        <w:rPr>
          <w:rFonts w:hint="eastAsia"/>
          <w:rtl/>
        </w:rPr>
        <w:t>ان</w:t>
      </w:r>
      <w:r w:rsidRPr="0099518C">
        <w:rPr>
          <w:rtl/>
        </w:rPr>
        <w:t xml:space="preserve"> 15 م</w:t>
      </w:r>
      <w:r w:rsidRPr="0099518C">
        <w:rPr>
          <w:rFonts w:hint="cs"/>
          <w:rtl/>
        </w:rPr>
        <w:t>ی</w:t>
      </w:r>
      <w:r w:rsidRPr="0099518C">
        <w:rPr>
          <w:rFonts w:hint="eastAsia"/>
          <w:rtl/>
        </w:rPr>
        <w:t>ل</w:t>
      </w:r>
      <w:r w:rsidRPr="0099518C">
        <w:rPr>
          <w:rFonts w:hint="cs"/>
          <w:rtl/>
        </w:rPr>
        <w:t>ی‌</w:t>
      </w:r>
      <w:r w:rsidRPr="0099518C">
        <w:rPr>
          <w:rFonts w:hint="eastAsia"/>
          <w:rtl/>
        </w:rPr>
        <w:t>آمپر</w:t>
      </w:r>
      <w:r w:rsidRPr="0099518C">
        <w:rPr>
          <w:rtl/>
        </w:rPr>
        <w:t xml:space="preserve"> بدست </w:t>
      </w:r>
      <w:r>
        <w:rPr>
          <w:rFonts w:hint="cs"/>
          <w:rtl/>
        </w:rPr>
        <w:t xml:space="preserve">آمده است </w:t>
      </w:r>
      <w:r w:rsidRPr="0099518C">
        <w:rPr>
          <w:rtl/>
        </w:rPr>
        <w:t>.</w:t>
      </w:r>
      <w:r w:rsidR="0046010B">
        <w:rPr>
          <w:rFonts w:hint="cs"/>
          <w:rtl/>
        </w:rPr>
        <w:t>طبق رابطه</w:t>
      </w:r>
      <w:r w:rsidR="00A73CE4" w:rsidRPr="004F02D5">
        <w:rPr>
          <w:rFonts w:hint="cs"/>
          <w:rtl/>
        </w:rPr>
        <w:t xml:space="preserve"> </w:t>
      </w:r>
      <w:r w:rsidR="00874B36" w:rsidRPr="00874B36">
        <w:rPr>
          <w:rFonts w:hint="cs"/>
          <w:rtl/>
        </w:rPr>
        <w:t>"</w:t>
      </w:r>
      <w:r w:rsidR="003941B1" w:rsidRPr="00F32FF3">
        <w:rPr>
          <w:lang w:val="de-DE"/>
        </w:rPr>
        <w:t>V</w:t>
      </w:r>
      <w:r w:rsidR="003941B1" w:rsidRPr="00F32FF3">
        <w:rPr>
          <w:vertAlign w:val="subscript"/>
          <w:lang w:val="de-DE"/>
        </w:rPr>
        <w:t xml:space="preserve">terminal </w:t>
      </w:r>
      <w:r w:rsidR="003941B1" w:rsidRPr="00F32FF3">
        <w:rPr>
          <w:lang w:val="de-DE"/>
        </w:rPr>
        <w:t>- R</w:t>
      </w:r>
      <w:r w:rsidR="003941B1" w:rsidRPr="00F32FF3">
        <w:rPr>
          <w:vertAlign w:val="subscript"/>
          <w:lang w:val="de-DE"/>
        </w:rPr>
        <w:t>ct</w:t>
      </w:r>
      <w:r w:rsidR="003941B1" w:rsidRPr="00F32FF3">
        <w:rPr>
          <w:lang w:val="de-DE"/>
        </w:rPr>
        <w:t xml:space="preserve"> I</w:t>
      </w:r>
      <w:r w:rsidR="003941B1" w:rsidRPr="00F32FF3">
        <w:rPr>
          <w:vertAlign w:val="subscript"/>
          <w:lang w:val="de-DE"/>
        </w:rPr>
        <w:t>Exc</w:t>
      </w:r>
      <w:r w:rsidR="00874B36" w:rsidRPr="00874B36">
        <w:rPr>
          <w:rFonts w:hint="cs"/>
          <w:rtl/>
        </w:rPr>
        <w:t>"</w:t>
      </w:r>
      <w:r w:rsidR="003941B1" w:rsidRPr="004F02D5">
        <w:rPr>
          <w:rFonts w:hint="cs"/>
          <w:rtl/>
        </w:rPr>
        <w:t xml:space="preserve"> ولتاژ </w:t>
      </w:r>
      <w:r w:rsidR="003941B1">
        <w:rPr>
          <w:rFonts w:hint="cs"/>
          <w:rtl/>
        </w:rPr>
        <w:t xml:space="preserve"> </w:t>
      </w:r>
      <w:r w:rsidR="00A73CE4" w:rsidRPr="004F02D5">
        <w:rPr>
          <w:rFonts w:hint="cs"/>
          <w:rtl/>
        </w:rPr>
        <w:t>شاخه موازی حاصل می‌شود.</w:t>
      </w:r>
    </w:p>
    <w:p w14:paraId="0A245871" w14:textId="10A10D59" w:rsidR="00506B00" w:rsidRDefault="00506B00" w:rsidP="00506B00">
      <w:pPr>
        <w:pStyle w:val="AAAR-Normal"/>
        <w:jc w:val="left"/>
        <w:rPr>
          <w:rtl/>
        </w:rPr>
      </w:pPr>
      <w:r>
        <w:rPr>
          <w:rtl/>
        </w:rPr>
        <w:t>قر</w:t>
      </w:r>
      <w:r>
        <w:rPr>
          <w:rFonts w:hint="cs"/>
          <w:rtl/>
        </w:rPr>
        <w:t>ی</w:t>
      </w:r>
      <w:r>
        <w:rPr>
          <w:rFonts w:hint="eastAsia"/>
          <w:rtl/>
        </w:rPr>
        <w:t>با</w:t>
      </w:r>
      <w:r>
        <w:rPr>
          <w:rtl/>
        </w:rPr>
        <w:t>...</w:t>
      </w:r>
    </w:p>
    <w:p w14:paraId="771F3184" w14:textId="77777777" w:rsidR="00A73CE4" w:rsidRDefault="00206F7A" w:rsidP="0046010B">
      <w:pPr>
        <w:pStyle w:val="AAE-Normal"/>
        <w:rPr>
          <w:rtl/>
        </w:rPr>
      </w:pPr>
      <w:r>
        <w:t xml:space="preserve">Suppose that the CT </w:t>
      </w:r>
      <w:r w:rsidR="0046010B">
        <w:t>knee</w:t>
      </w:r>
      <w:r>
        <w:t xml:space="preserve"> point is </w:t>
      </w:r>
      <w:r w:rsidR="00972A06" w:rsidRPr="00972A06">
        <w:t>obtain</w:t>
      </w:r>
      <w:r w:rsidR="00972A06">
        <w:t>ed</w:t>
      </w:r>
      <w:r w:rsidR="00972A06" w:rsidRPr="00972A06">
        <w:t xml:space="preserve"> </w:t>
      </w:r>
      <w:r>
        <w:t xml:space="preserve">by decreasing the frequency to 25 Hz </w:t>
      </w:r>
      <w:r w:rsidR="00FA01E2">
        <w:t>with 500 volts of voltage and</w:t>
      </w:r>
      <w:r>
        <w:t xml:space="preserve"> 15 milliamps </w:t>
      </w:r>
      <w:r w:rsidR="00FA01E2">
        <w:t xml:space="preserve">of current. </w:t>
      </w:r>
      <w:r w:rsidR="00FA01E2" w:rsidRPr="00D12BEE">
        <w:rPr>
          <w:lang w:val="de-DE"/>
        </w:rPr>
        <w:t xml:space="preserve">The voltage of the parallel branch is </w:t>
      </w:r>
      <w:r w:rsidR="00972A06" w:rsidRPr="00D12BEE">
        <w:rPr>
          <w:lang w:val="de-DE"/>
        </w:rPr>
        <w:t xml:space="preserve">obtained </w:t>
      </w:r>
      <w:r w:rsidR="00FA01E2" w:rsidRPr="00D12BEE">
        <w:rPr>
          <w:lang w:val="de-DE"/>
        </w:rPr>
        <w:t>using</w:t>
      </w:r>
      <w:r w:rsidR="00BA6E9E" w:rsidRPr="00D12BEE">
        <w:rPr>
          <w:lang w:val="de-DE"/>
        </w:rPr>
        <w:t>:</w:t>
      </w:r>
    </w:p>
    <w:p w14:paraId="02BB7FE1" w14:textId="087F1754" w:rsidR="00A73CE4" w:rsidRDefault="00700CAF" w:rsidP="003D72A4">
      <w:pPr>
        <w:pStyle w:val="AAG-Normal"/>
        <w:rPr>
          <w:lang w:val="de-DE" w:bidi="fa-IR"/>
        </w:rPr>
      </w:pPr>
      <w:r w:rsidRPr="00700CAF">
        <w:rPr>
          <w:lang w:val="de-DE"/>
        </w:rPr>
        <w:t>Angenommen, man erhält den CT-Kniepunkt, indem man die Frequenz mit 500 Volt Spannung und 15 Milliampere Strom auf 25 Hz senkt. Die Spannung des Parallelzweiges erhält man durch</w:t>
      </w:r>
      <w:r w:rsidRPr="00700CAF">
        <w:rPr>
          <w:lang w:val="de-DE" w:bidi="fa-IR"/>
        </w:rPr>
        <w:t>:</w:t>
      </w:r>
    </w:p>
    <w:p w14:paraId="0EAEB448" w14:textId="7CDC6C7E" w:rsidR="003D72A4" w:rsidRDefault="007A63AD" w:rsidP="003D72A4">
      <w:pPr>
        <w:pStyle w:val="AAS-Normal"/>
        <w:rPr>
          <w:lang w:val="de-DE" w:bidi="fa-IR"/>
        </w:rPr>
      </w:pPr>
      <w:r>
        <w:rPr>
          <w:lang w:val="de-DE" w:bidi="fa-IR"/>
        </w:rPr>
        <w:t>.</w:t>
      </w:r>
      <w:r w:rsidRPr="00D928CA">
        <w:rPr>
          <w:lang w:val="es-ES"/>
        </w:rPr>
        <w:t xml:space="preserve"> </w:t>
      </w:r>
      <w:r w:rsidRPr="00D928CA">
        <w:rPr>
          <w:lang w:val="de-DE" w:bidi="fa-IR"/>
        </w:rPr>
        <w:t>Supongamos que el punto de la rodilla del TAC se obtiene disminuyendo la frecuencia a 25 Hz con 500 voltios de voltaje y 15 miliamperios de corriente. El voltaje de la rama paralela se obtiene usando:</w:t>
      </w:r>
    </w:p>
    <w:p w14:paraId="16A6CDEE" w14:textId="1836D358" w:rsidR="003D72A4" w:rsidRPr="00700CAF" w:rsidRDefault="003D72A4" w:rsidP="00BF5DA2">
      <w:pPr>
        <w:pStyle w:val="AAF-Normal"/>
        <w:rPr>
          <w:lang w:val="de-DE"/>
        </w:rPr>
      </w:pPr>
      <w:r>
        <w:rPr>
          <w:lang w:val="de-DE"/>
        </w:rPr>
        <w:t>Bientôt disponible</w:t>
      </w:r>
    </w:p>
    <w:p w14:paraId="6E259601" w14:textId="77777777" w:rsidR="00A73CE4" w:rsidRPr="00700CAF" w:rsidRDefault="00A73CE4" w:rsidP="00F32FF3">
      <w:pPr>
        <w:pStyle w:val="AAA-Formula-Left"/>
        <w:bidi w:val="0"/>
        <w:jc w:val="center"/>
        <w:rPr>
          <w:lang w:val="de-DE"/>
        </w:rPr>
      </w:pPr>
      <w:r w:rsidRPr="00700CAF">
        <w:rPr>
          <w:iCs/>
          <w:u w:val="single"/>
          <w:lang w:val="de-DE"/>
        </w:rPr>
        <w:t>E</w:t>
      </w:r>
      <w:r w:rsidR="00C55A5D" w:rsidRPr="00700CAF">
        <w:rPr>
          <w:iCs/>
          <w:u w:val="single"/>
          <w:vertAlign w:val="subscript"/>
          <w:lang w:val="de-DE"/>
        </w:rPr>
        <w:t>Exc</w:t>
      </w:r>
      <w:r w:rsidR="00C55A5D" w:rsidRPr="00700CAF">
        <w:rPr>
          <w:vertAlign w:val="subscript"/>
          <w:lang w:val="de-DE"/>
        </w:rPr>
        <w:t xml:space="preserve"> </w:t>
      </w:r>
      <w:r w:rsidRPr="00700CAF">
        <w:rPr>
          <w:lang w:val="de-DE"/>
        </w:rPr>
        <w:t>=</w:t>
      </w:r>
      <w:r w:rsidR="00C55A5D" w:rsidRPr="00700CAF">
        <w:rPr>
          <w:lang w:val="de-DE"/>
        </w:rPr>
        <w:t xml:space="preserve"> </w:t>
      </w:r>
      <w:r w:rsidRPr="00700CAF">
        <w:rPr>
          <w:lang w:val="de-DE"/>
        </w:rPr>
        <w:t>V</w:t>
      </w:r>
      <w:r w:rsidRPr="00700CAF">
        <w:rPr>
          <w:vertAlign w:val="subscript"/>
          <w:lang w:val="de-DE"/>
        </w:rPr>
        <w:t>terminal</w:t>
      </w:r>
      <w:r w:rsidR="00C55A5D" w:rsidRPr="00700CAF">
        <w:rPr>
          <w:vertAlign w:val="subscript"/>
          <w:lang w:val="de-DE"/>
        </w:rPr>
        <w:t xml:space="preserve"> </w:t>
      </w:r>
      <w:r w:rsidRPr="00700CAF">
        <w:rPr>
          <w:lang w:val="de-DE"/>
        </w:rPr>
        <w:t>-</w:t>
      </w:r>
      <w:r w:rsidR="00C55A5D" w:rsidRPr="00700CAF">
        <w:rPr>
          <w:lang w:val="de-DE"/>
        </w:rPr>
        <w:t xml:space="preserve"> </w:t>
      </w:r>
      <w:r w:rsidRPr="00700CAF">
        <w:rPr>
          <w:lang w:val="de-DE"/>
        </w:rPr>
        <w:t>R</w:t>
      </w:r>
      <w:r w:rsidRPr="00700CAF">
        <w:rPr>
          <w:vertAlign w:val="subscript"/>
          <w:lang w:val="de-DE"/>
        </w:rPr>
        <w:t>ct</w:t>
      </w:r>
      <w:r w:rsidRPr="00700CAF">
        <w:rPr>
          <w:lang w:val="de-DE"/>
        </w:rPr>
        <w:t xml:space="preserve"> I</w:t>
      </w:r>
      <w:r w:rsidRPr="00700CAF">
        <w:rPr>
          <w:vertAlign w:val="subscript"/>
          <w:lang w:val="de-DE"/>
        </w:rPr>
        <w:t>Exc</w:t>
      </w:r>
    </w:p>
    <w:p w14:paraId="32F89835" w14:textId="10504146" w:rsidR="00A73CE4" w:rsidRDefault="00A73CE4" w:rsidP="00C44BAD">
      <w:pPr>
        <w:pStyle w:val="AAA-MatnAsli"/>
        <w:rPr>
          <w:rtl/>
        </w:rPr>
      </w:pPr>
      <w:r w:rsidRPr="004F02D5">
        <w:rPr>
          <w:rFonts w:hint="cs"/>
          <w:rtl/>
        </w:rPr>
        <w:t xml:space="preserve">با توجه به معلوم شدن </w:t>
      </w:r>
      <w:r w:rsidR="00874B36" w:rsidRPr="00874B36">
        <w:rPr>
          <w:rFonts w:hint="cs"/>
          <w:rtl/>
        </w:rPr>
        <w:t>"</w:t>
      </w:r>
      <w:r w:rsidRPr="00D12BEE">
        <w:rPr>
          <w:lang w:val="de-DE"/>
        </w:rPr>
        <w:t>K</w:t>
      </w:r>
      <w:r w:rsidRPr="00D12BEE">
        <w:rPr>
          <w:vertAlign w:val="subscript"/>
          <w:lang w:val="de-DE"/>
        </w:rPr>
        <w:t>e</w:t>
      </w:r>
      <w:r w:rsidR="00874B36" w:rsidRPr="00874B36">
        <w:rPr>
          <w:rFonts w:hint="cs"/>
          <w:rtl/>
        </w:rPr>
        <w:t>"</w:t>
      </w:r>
      <w:r w:rsidRPr="004F02D5">
        <w:rPr>
          <w:rFonts w:hint="cs"/>
          <w:rtl/>
        </w:rPr>
        <w:t xml:space="preserve">، </w:t>
      </w:r>
      <w:r w:rsidR="00874B36" w:rsidRPr="00874B36">
        <w:rPr>
          <w:rFonts w:hint="cs"/>
          <w:rtl/>
        </w:rPr>
        <w:t>"</w:t>
      </w:r>
      <w:r w:rsidRPr="00D12BEE">
        <w:rPr>
          <w:lang w:val="de-DE"/>
        </w:rPr>
        <w:t>K</w:t>
      </w:r>
      <w:r w:rsidRPr="00D12BEE">
        <w:rPr>
          <w:vertAlign w:val="subscript"/>
          <w:lang w:val="de-DE"/>
        </w:rPr>
        <w:t>h</w:t>
      </w:r>
      <w:r w:rsidR="00874B36" w:rsidRPr="00874B36">
        <w:rPr>
          <w:rFonts w:hint="cs"/>
          <w:rtl/>
        </w:rPr>
        <w:t>"</w:t>
      </w:r>
      <w:r w:rsidRPr="004F02D5">
        <w:rPr>
          <w:rFonts w:hint="cs"/>
          <w:rtl/>
        </w:rPr>
        <w:t xml:space="preserve"> و </w:t>
      </w:r>
      <w:r w:rsidR="00874B36" w:rsidRPr="00874B36">
        <w:rPr>
          <w:rFonts w:hint="cs"/>
          <w:rtl/>
        </w:rPr>
        <w:t>"</w:t>
      </w:r>
      <w:r w:rsidRPr="00D12BEE">
        <w:rPr>
          <w:lang w:val="de-DE"/>
        </w:rPr>
        <w:t>x</w:t>
      </w:r>
      <w:r w:rsidR="00874B36" w:rsidRPr="00874B36">
        <w:rPr>
          <w:rFonts w:hint="cs"/>
          <w:rtl/>
        </w:rPr>
        <w:t>"</w:t>
      </w:r>
      <w:r w:rsidRPr="004F02D5">
        <w:rPr>
          <w:rFonts w:hint="cs"/>
          <w:rtl/>
        </w:rPr>
        <w:t xml:space="preserve">  با تقسیم </w:t>
      </w:r>
      <w:r w:rsidR="00874B36" w:rsidRPr="00874B36">
        <w:rPr>
          <w:rFonts w:hint="cs"/>
          <w:rtl/>
        </w:rPr>
        <w:t>"</w:t>
      </w:r>
      <w:r w:rsidRPr="00D12BEE">
        <w:rPr>
          <w:lang w:val="de-DE"/>
        </w:rPr>
        <w:t>E</w:t>
      </w:r>
      <w:r w:rsidR="00A87C05" w:rsidRPr="00D12BEE">
        <w:rPr>
          <w:vertAlign w:val="subscript"/>
          <w:lang w:val="de-DE"/>
        </w:rPr>
        <w:t>Exc</w:t>
      </w:r>
      <w:r w:rsidR="00874B36" w:rsidRPr="00874B36">
        <w:rPr>
          <w:rFonts w:hint="cs"/>
          <w:rtl/>
        </w:rPr>
        <w:t>"</w:t>
      </w:r>
      <w:r w:rsidRPr="004F02D5">
        <w:rPr>
          <w:rFonts w:hint="cs"/>
          <w:rtl/>
        </w:rPr>
        <w:t xml:space="preserve"> به </w:t>
      </w:r>
      <w:r w:rsidR="00874B36" w:rsidRPr="00874B36">
        <w:rPr>
          <w:rFonts w:hint="cs"/>
          <w:rtl/>
        </w:rPr>
        <w:t>"</w:t>
      </w:r>
      <w:r w:rsidRPr="00D12BEE">
        <w:rPr>
          <w:lang w:val="de-DE"/>
        </w:rPr>
        <w:t>R</w:t>
      </w:r>
      <w:r w:rsidRPr="00D12BEE">
        <w:rPr>
          <w:vertAlign w:val="subscript"/>
          <w:lang w:val="de-DE"/>
        </w:rPr>
        <w:t>eddy</w:t>
      </w:r>
      <w:r w:rsidR="00874B36" w:rsidRPr="00874B36">
        <w:rPr>
          <w:rFonts w:hint="cs"/>
          <w:rtl/>
        </w:rPr>
        <w:t>"</w:t>
      </w:r>
      <w:r w:rsidRPr="004F02D5">
        <w:rPr>
          <w:rFonts w:hint="cs"/>
          <w:rtl/>
        </w:rPr>
        <w:t xml:space="preserve"> و </w:t>
      </w:r>
      <w:r w:rsidR="00874B36" w:rsidRPr="00874B36">
        <w:rPr>
          <w:rFonts w:hint="cs"/>
          <w:rtl/>
        </w:rPr>
        <w:t>"</w:t>
      </w:r>
      <w:r w:rsidRPr="00D12BEE">
        <w:rPr>
          <w:lang w:val="de-DE"/>
        </w:rPr>
        <w:t>R</w:t>
      </w:r>
      <w:r w:rsidRPr="00D12BEE">
        <w:rPr>
          <w:vertAlign w:val="subscript"/>
          <w:lang w:val="de-DE"/>
        </w:rPr>
        <w:t>h</w:t>
      </w:r>
      <w:r w:rsidR="00874B36" w:rsidRPr="00874B36">
        <w:rPr>
          <w:rFonts w:hint="cs"/>
          <w:rtl/>
        </w:rPr>
        <w:t>"</w:t>
      </w:r>
      <w:r w:rsidRPr="004F02D5">
        <w:rPr>
          <w:rFonts w:hint="cs"/>
          <w:rtl/>
        </w:rPr>
        <w:t xml:space="preserve"> جریان </w:t>
      </w:r>
      <w:r w:rsidR="00874B36" w:rsidRPr="00874B36">
        <w:rPr>
          <w:rFonts w:hint="cs"/>
          <w:rtl/>
        </w:rPr>
        <w:t>"</w:t>
      </w:r>
      <w:r w:rsidRPr="00D12BEE">
        <w:rPr>
          <w:lang w:val="de-DE"/>
        </w:rPr>
        <w:t>I</w:t>
      </w:r>
      <w:r w:rsidRPr="00D12BEE">
        <w:rPr>
          <w:vertAlign w:val="subscript"/>
          <w:lang w:val="de-DE"/>
        </w:rPr>
        <w:t>e</w:t>
      </w:r>
      <w:r w:rsidR="00874B36" w:rsidRPr="00874B36">
        <w:rPr>
          <w:rFonts w:hint="cs"/>
          <w:rtl/>
        </w:rPr>
        <w:t>"</w:t>
      </w:r>
      <w:r w:rsidRPr="004F02D5">
        <w:rPr>
          <w:rFonts w:hint="cs"/>
          <w:rtl/>
        </w:rPr>
        <w:t xml:space="preserve"> و </w:t>
      </w:r>
      <w:r w:rsidR="00874B36" w:rsidRPr="00874B36">
        <w:rPr>
          <w:rFonts w:hint="cs"/>
          <w:rtl/>
        </w:rPr>
        <w:t>"</w:t>
      </w:r>
      <w:r w:rsidRPr="00D12BEE">
        <w:rPr>
          <w:lang w:val="de-DE"/>
        </w:rPr>
        <w:t>I</w:t>
      </w:r>
      <w:r w:rsidRPr="00D12BEE">
        <w:rPr>
          <w:vertAlign w:val="subscript"/>
          <w:lang w:val="de-DE"/>
        </w:rPr>
        <w:t>h</w:t>
      </w:r>
      <w:r w:rsidR="00874B36" w:rsidRPr="00874B36">
        <w:rPr>
          <w:rFonts w:hint="cs"/>
          <w:rtl/>
        </w:rPr>
        <w:t>"</w:t>
      </w:r>
      <w:r w:rsidRPr="004F02D5">
        <w:rPr>
          <w:rFonts w:hint="cs"/>
          <w:rtl/>
        </w:rPr>
        <w:t xml:space="preserve"> محاسبه می‌شود. با کم کردن این دو از </w:t>
      </w:r>
      <w:r w:rsidR="00874B36" w:rsidRPr="00874B36">
        <w:rPr>
          <w:rFonts w:hint="cs"/>
          <w:rtl/>
        </w:rPr>
        <w:t>"</w:t>
      </w:r>
      <w:r w:rsidRPr="00D12BEE">
        <w:rPr>
          <w:lang w:val="de-DE"/>
        </w:rPr>
        <w:t>I</w:t>
      </w:r>
      <w:r w:rsidRPr="00D12BEE">
        <w:rPr>
          <w:vertAlign w:val="subscript"/>
          <w:lang w:val="de-DE"/>
        </w:rPr>
        <w:t>Exc</w:t>
      </w:r>
      <w:r w:rsidR="00874B36" w:rsidRPr="00874B36">
        <w:rPr>
          <w:rFonts w:hint="cs"/>
          <w:rtl/>
        </w:rPr>
        <w:t>"</w:t>
      </w:r>
      <w:r w:rsidRPr="004F02D5">
        <w:rPr>
          <w:rFonts w:hint="cs"/>
          <w:rtl/>
        </w:rPr>
        <w:t xml:space="preserve"> جریان سلف بدست می‌آید. بنابر رابطه </w:t>
      </w:r>
    </w:p>
    <w:p w14:paraId="71E4E1FC" w14:textId="68E9EBA5" w:rsidR="00506B00" w:rsidRDefault="00506B00" w:rsidP="00506B00">
      <w:pPr>
        <w:pStyle w:val="AAAR-Normal"/>
        <w:jc w:val="left"/>
        <w:rPr>
          <w:rtl/>
        </w:rPr>
      </w:pPr>
      <w:r>
        <w:rPr>
          <w:rtl/>
        </w:rPr>
        <w:t>قر</w:t>
      </w:r>
      <w:r>
        <w:rPr>
          <w:rFonts w:hint="cs"/>
          <w:rtl/>
        </w:rPr>
        <w:t>ی</w:t>
      </w:r>
      <w:r>
        <w:rPr>
          <w:rFonts w:hint="eastAsia"/>
          <w:rtl/>
        </w:rPr>
        <w:t>با</w:t>
      </w:r>
      <w:r>
        <w:rPr>
          <w:rtl/>
        </w:rPr>
        <w:t>...</w:t>
      </w:r>
    </w:p>
    <w:p w14:paraId="05F3ECC5" w14:textId="77777777" w:rsidR="00A73CE4" w:rsidRPr="00FA01E2" w:rsidRDefault="00FA01E2" w:rsidP="00700CAF">
      <w:pPr>
        <w:pStyle w:val="AAE-Normal"/>
        <w:rPr>
          <w:rtl/>
        </w:rPr>
      </w:pPr>
      <w:r>
        <w:t xml:space="preserve">Since now we have </w:t>
      </w:r>
      <w:r w:rsidRPr="004F02D5">
        <w:rPr>
          <w:szCs w:val="20"/>
        </w:rPr>
        <w:t>K</w:t>
      </w:r>
      <w:r w:rsidRPr="00A87C05">
        <w:rPr>
          <w:szCs w:val="20"/>
          <w:vertAlign w:val="subscript"/>
        </w:rPr>
        <w:t>e</w:t>
      </w:r>
      <w:r w:rsidRPr="004F02D5">
        <w:rPr>
          <w:rFonts w:hint="cs"/>
          <w:szCs w:val="20"/>
          <w:rtl/>
        </w:rPr>
        <w:t xml:space="preserve">، </w:t>
      </w:r>
      <w:r w:rsidRPr="004F02D5">
        <w:rPr>
          <w:szCs w:val="20"/>
        </w:rPr>
        <w:t>K</w:t>
      </w:r>
      <w:r w:rsidRPr="00A87C05">
        <w:rPr>
          <w:szCs w:val="20"/>
          <w:vertAlign w:val="subscript"/>
        </w:rPr>
        <w:t>h</w:t>
      </w:r>
      <w:r>
        <w:rPr>
          <w:szCs w:val="20"/>
          <w:vertAlign w:val="subscript"/>
        </w:rPr>
        <w:t xml:space="preserve"> </w:t>
      </w:r>
      <w:r>
        <w:rPr>
          <w:szCs w:val="20"/>
        </w:rPr>
        <w:t>and</w:t>
      </w:r>
      <w:r w:rsidRPr="004F02D5">
        <w:rPr>
          <w:rFonts w:hint="cs"/>
          <w:szCs w:val="20"/>
          <w:rtl/>
        </w:rPr>
        <w:t xml:space="preserve"> </w:t>
      </w:r>
      <w:r w:rsidRPr="004F02D5">
        <w:rPr>
          <w:szCs w:val="20"/>
        </w:rPr>
        <w:t>x</w:t>
      </w:r>
      <w:r>
        <w:rPr>
          <w:szCs w:val="20"/>
        </w:rPr>
        <w:t>, by dividing E</w:t>
      </w:r>
      <w:r w:rsidRPr="00FA01E2">
        <w:rPr>
          <w:szCs w:val="20"/>
          <w:vertAlign w:val="subscript"/>
        </w:rPr>
        <w:t>Exc</w:t>
      </w:r>
      <w:r>
        <w:rPr>
          <w:szCs w:val="20"/>
        </w:rPr>
        <w:t xml:space="preserve"> by R</w:t>
      </w:r>
      <w:r w:rsidRPr="00FA01E2">
        <w:rPr>
          <w:szCs w:val="20"/>
          <w:vertAlign w:val="subscript"/>
        </w:rPr>
        <w:t xml:space="preserve">eddy </w:t>
      </w:r>
      <w:r>
        <w:rPr>
          <w:szCs w:val="20"/>
        </w:rPr>
        <w:t>and R</w:t>
      </w:r>
      <w:r w:rsidRPr="00FA01E2">
        <w:rPr>
          <w:szCs w:val="20"/>
          <w:vertAlign w:val="subscript"/>
        </w:rPr>
        <w:t>h</w:t>
      </w:r>
      <w:r>
        <w:rPr>
          <w:szCs w:val="20"/>
        </w:rPr>
        <w:t xml:space="preserve">, </w:t>
      </w:r>
      <w:r w:rsidR="00700CAF">
        <w:rPr>
          <w:szCs w:val="20"/>
        </w:rPr>
        <w:t>I</w:t>
      </w:r>
      <w:r w:rsidRPr="00746BC4">
        <w:rPr>
          <w:szCs w:val="20"/>
          <w:vertAlign w:val="subscript"/>
        </w:rPr>
        <w:t>a</w:t>
      </w:r>
      <w:r>
        <w:rPr>
          <w:szCs w:val="20"/>
        </w:rPr>
        <w:t xml:space="preserve"> and </w:t>
      </w:r>
      <w:r w:rsidR="00700CAF">
        <w:rPr>
          <w:szCs w:val="20"/>
        </w:rPr>
        <w:t>I</w:t>
      </w:r>
      <w:r w:rsidRPr="00746BC4">
        <w:rPr>
          <w:szCs w:val="20"/>
          <w:vertAlign w:val="subscript"/>
        </w:rPr>
        <w:t>h</w:t>
      </w:r>
      <w:r>
        <w:rPr>
          <w:szCs w:val="20"/>
        </w:rPr>
        <w:t xml:space="preserve"> currents are calculated. </w:t>
      </w:r>
      <w:r w:rsidR="00000F9D">
        <w:rPr>
          <w:szCs w:val="20"/>
        </w:rPr>
        <w:t xml:space="preserve">By subtracting these two from </w:t>
      </w:r>
      <w:r w:rsidR="00700CAF">
        <w:rPr>
          <w:szCs w:val="20"/>
        </w:rPr>
        <w:t>I</w:t>
      </w:r>
      <w:r w:rsidR="00000F9D" w:rsidRPr="00307AA1">
        <w:rPr>
          <w:szCs w:val="20"/>
          <w:vertAlign w:val="subscript"/>
        </w:rPr>
        <w:t>Exc</w:t>
      </w:r>
      <w:r w:rsidR="00000F9D">
        <w:rPr>
          <w:szCs w:val="20"/>
        </w:rPr>
        <w:t xml:space="preserve">, the self-inductor current is </w:t>
      </w:r>
      <w:r w:rsidR="00972A06" w:rsidRPr="00972A06">
        <w:rPr>
          <w:szCs w:val="20"/>
        </w:rPr>
        <w:t>obtain</w:t>
      </w:r>
      <w:r w:rsidR="00972A06">
        <w:rPr>
          <w:szCs w:val="20"/>
        </w:rPr>
        <w:t>ed</w:t>
      </w:r>
      <w:r w:rsidR="00000F9D">
        <w:rPr>
          <w:szCs w:val="20"/>
        </w:rPr>
        <w:t xml:space="preserve">. </w:t>
      </w:r>
      <w:r w:rsidR="00CE52BD" w:rsidRPr="00D12BEE">
        <w:rPr>
          <w:szCs w:val="20"/>
          <w:lang w:val="de-DE"/>
        </w:rPr>
        <w:t>According to this relation,</w:t>
      </w:r>
    </w:p>
    <w:p w14:paraId="79CEE7ED" w14:textId="722A2935" w:rsidR="00A73CE4" w:rsidRDefault="00700CAF" w:rsidP="003D72A4">
      <w:pPr>
        <w:pStyle w:val="AAG-Normal"/>
        <w:rPr>
          <w:lang w:val="de-DE"/>
        </w:rPr>
      </w:pPr>
      <w:r w:rsidRPr="00700CAF">
        <w:rPr>
          <w:lang w:val="de-DE"/>
        </w:rPr>
        <w:t xml:space="preserve">Seitdem haben wir Ke-Kh und x, indem wir EExc durch Reddy und Rh dividieren, werden </w:t>
      </w:r>
      <w:r>
        <w:rPr>
          <w:lang w:val="de-DE"/>
        </w:rPr>
        <w:t>I</w:t>
      </w:r>
      <w:r w:rsidRPr="00700CAF">
        <w:rPr>
          <w:lang w:val="de-DE"/>
        </w:rPr>
        <w:t xml:space="preserve">a und </w:t>
      </w:r>
      <w:r>
        <w:rPr>
          <w:lang w:val="de-DE"/>
        </w:rPr>
        <w:t>I</w:t>
      </w:r>
      <w:r w:rsidRPr="00700CAF">
        <w:rPr>
          <w:lang w:val="de-DE"/>
        </w:rPr>
        <w:t xml:space="preserve">h Ströme berechnet. Durch Subtrahieren dieser beiden von </w:t>
      </w:r>
      <w:r w:rsidRPr="00700CAF">
        <w:rPr>
          <w:szCs w:val="20"/>
          <w:lang w:val="de-DE"/>
        </w:rPr>
        <w:t>I</w:t>
      </w:r>
      <w:r w:rsidRPr="00700CAF">
        <w:rPr>
          <w:szCs w:val="20"/>
          <w:vertAlign w:val="subscript"/>
          <w:lang w:val="de-DE"/>
        </w:rPr>
        <w:t>Exc</w:t>
      </w:r>
      <w:r w:rsidRPr="00700CAF">
        <w:rPr>
          <w:lang w:val="de-DE"/>
        </w:rPr>
        <w:t xml:space="preserve"> wird der Selbstinduktorstrom erhalten. Nach dieser Beziehung</w:t>
      </w:r>
    </w:p>
    <w:p w14:paraId="567BCC0A" w14:textId="159B8AC5" w:rsidR="003D72A4" w:rsidRDefault="007A63AD" w:rsidP="003D72A4">
      <w:pPr>
        <w:pStyle w:val="AAS-Normal"/>
        <w:rPr>
          <w:lang w:val="de-DE"/>
        </w:rPr>
      </w:pPr>
      <w:r>
        <w:rPr>
          <w:lang w:val="de-DE"/>
        </w:rPr>
        <w:t>.</w:t>
      </w:r>
      <w:r w:rsidRPr="00D928CA">
        <w:rPr>
          <w:lang w:val="es-ES"/>
        </w:rPr>
        <w:t xml:space="preserve"> </w:t>
      </w:r>
      <w:r w:rsidRPr="00D928CA">
        <w:rPr>
          <w:lang w:val="de-DE"/>
        </w:rPr>
        <w:t>Desde ahora tenemos Ke</w:t>
      </w:r>
      <w:r w:rsidRPr="00D928CA">
        <w:rPr>
          <w:rtl/>
          <w:lang w:val="de-DE"/>
        </w:rPr>
        <w:t xml:space="preserve">، </w:t>
      </w:r>
      <w:r w:rsidRPr="00D928CA">
        <w:rPr>
          <w:lang w:val="de-DE"/>
        </w:rPr>
        <w:t>Kh y x, dividiendo EExc por Reddy y Rh, se calculan las corrientes Ia y Ih. Al restar estas dos del IExc, se obtiene la corriente autoinductora. Según esta relación,</w:t>
      </w:r>
    </w:p>
    <w:p w14:paraId="3A2347B4" w14:textId="768286ED" w:rsidR="003D72A4" w:rsidRPr="00700CAF" w:rsidRDefault="003D72A4" w:rsidP="00BF5DA2">
      <w:pPr>
        <w:pStyle w:val="AAF-Normal"/>
        <w:rPr>
          <w:lang w:val="de-DE"/>
        </w:rPr>
      </w:pPr>
      <w:r>
        <w:rPr>
          <w:lang w:val="de-DE"/>
        </w:rPr>
        <w:t>Bientôt disponible</w:t>
      </w:r>
    </w:p>
    <w:p w14:paraId="11A46F4E" w14:textId="77777777" w:rsidR="00A73CE4" w:rsidRPr="00D12BEE" w:rsidRDefault="00A73CE4" w:rsidP="00F32FF3">
      <w:pPr>
        <w:pStyle w:val="AAA-Formula-Left"/>
        <w:bidi w:val="0"/>
        <w:jc w:val="center"/>
        <w:rPr>
          <w:lang w:val="de-DE"/>
        </w:rPr>
      </w:pPr>
      <w:r w:rsidRPr="00D12BEE">
        <w:rPr>
          <w:lang w:val="de-DE"/>
        </w:rPr>
        <w:t>Phi=L* I</w:t>
      </w:r>
    </w:p>
    <w:p w14:paraId="6C4EAEB8" w14:textId="4DB63EB3" w:rsidR="00A73CE4" w:rsidRDefault="001F717D" w:rsidP="00C44BAD">
      <w:pPr>
        <w:pStyle w:val="AAA-MatnAsli"/>
        <w:rPr>
          <w:rtl/>
        </w:rPr>
      </w:pPr>
      <w:r>
        <w:rPr>
          <w:rFonts w:hint="cs"/>
          <w:rtl/>
        </w:rPr>
        <w:t xml:space="preserve">با ثابت بودن شار، </w:t>
      </w:r>
      <w:r w:rsidR="00A73CE4" w:rsidRPr="004F02D5">
        <w:rPr>
          <w:rFonts w:hint="cs"/>
          <w:rtl/>
        </w:rPr>
        <w:t xml:space="preserve">جریان سلف ثابت </w:t>
      </w:r>
      <w:r>
        <w:rPr>
          <w:rFonts w:hint="cs"/>
          <w:rtl/>
        </w:rPr>
        <w:t>است</w:t>
      </w:r>
      <w:r w:rsidR="00A73CE4" w:rsidRPr="004F02D5">
        <w:rPr>
          <w:rFonts w:hint="cs"/>
          <w:rtl/>
        </w:rPr>
        <w:t>. بنابراین با دو برابر کردن ولتاژ شاخه موازی، این جریان ثابت می‌ماند.</w:t>
      </w:r>
      <w:r>
        <w:rPr>
          <w:rFonts w:hint="cs"/>
          <w:rtl/>
        </w:rPr>
        <w:t xml:space="preserve"> </w:t>
      </w:r>
      <w:r w:rsidR="00A73CE4" w:rsidRPr="004F02D5">
        <w:rPr>
          <w:rFonts w:hint="cs"/>
          <w:rtl/>
        </w:rPr>
        <w:t>پس از دو برابر کردن ولتاژ</w:t>
      </w:r>
      <w:r w:rsidR="00A73CE4" w:rsidRPr="00D12BEE">
        <w:rPr>
          <w:lang w:val="de-DE"/>
        </w:rPr>
        <w:t xml:space="preserve"> </w:t>
      </w:r>
      <w:r w:rsidR="00A73CE4" w:rsidRPr="004F02D5">
        <w:rPr>
          <w:rFonts w:hint="cs"/>
          <w:rtl/>
        </w:rPr>
        <w:t>و فرکانس، با رابطه</w:t>
      </w:r>
      <w:r w:rsidR="0099518C">
        <w:rPr>
          <w:rFonts w:hint="cs"/>
          <w:rtl/>
        </w:rPr>
        <w:t xml:space="preserve"> </w:t>
      </w:r>
      <w:r w:rsidR="0099518C" w:rsidRPr="0099518C">
        <w:rPr>
          <w:rtl/>
        </w:rPr>
        <w:t>نشان داده شده</w:t>
      </w:r>
    </w:p>
    <w:p w14:paraId="63902E4B" w14:textId="73F1D681" w:rsidR="00506B00" w:rsidRDefault="00506B00" w:rsidP="00506B00">
      <w:pPr>
        <w:pStyle w:val="AAAR-Normal"/>
        <w:jc w:val="left"/>
        <w:rPr>
          <w:rtl/>
        </w:rPr>
      </w:pPr>
      <w:r>
        <w:rPr>
          <w:rtl/>
        </w:rPr>
        <w:t>قر</w:t>
      </w:r>
      <w:r>
        <w:rPr>
          <w:rFonts w:hint="cs"/>
          <w:rtl/>
        </w:rPr>
        <w:t>ی</w:t>
      </w:r>
      <w:r>
        <w:rPr>
          <w:rFonts w:hint="eastAsia"/>
          <w:rtl/>
        </w:rPr>
        <w:t>با</w:t>
      </w:r>
      <w:r>
        <w:rPr>
          <w:rtl/>
        </w:rPr>
        <w:t>...</w:t>
      </w:r>
    </w:p>
    <w:p w14:paraId="2191A934" w14:textId="77777777" w:rsidR="00A73CE4" w:rsidRDefault="00972A06" w:rsidP="00A73CE4">
      <w:pPr>
        <w:pStyle w:val="AAE-Normal"/>
        <w:rPr>
          <w:rtl/>
        </w:rPr>
      </w:pPr>
      <w:r>
        <w:t>w</w:t>
      </w:r>
      <w:r w:rsidR="00CE52BD">
        <w:t>hen the flux is fixed, the self-inductor current is fix</w:t>
      </w:r>
      <w:r>
        <w:t>ed as well. Therefore, by doubling</w:t>
      </w:r>
      <w:r w:rsidR="00CE52BD">
        <w:t xml:space="preserve"> the voltage of the parallel branch, this current remains fixed. After doubling the voltage and frequency, </w:t>
      </w:r>
      <w:r w:rsidR="000C7BAB" w:rsidRPr="000C7BAB">
        <w:t>as it is shoawn in this formula</w:t>
      </w:r>
      <w:r w:rsidR="000C7BAB">
        <w:t>.</w:t>
      </w:r>
    </w:p>
    <w:p w14:paraId="6C14FA24" w14:textId="2FCC00F2" w:rsidR="001F6FE9" w:rsidRDefault="001F6FE9" w:rsidP="003D72A4">
      <w:pPr>
        <w:pStyle w:val="AAG-Normal"/>
        <w:rPr>
          <w:lang w:val="de-DE"/>
        </w:rPr>
      </w:pPr>
      <w:r>
        <w:rPr>
          <w:lang w:val="de-DE"/>
        </w:rPr>
        <w:t>w</w:t>
      </w:r>
      <w:r w:rsidRPr="001F6FE9">
        <w:rPr>
          <w:lang w:val="de-DE"/>
        </w:rPr>
        <w:t>enn der Fluss fixiert ist, ist auch der Selbstinduktionsstrom fixiert. Durch die Verdoppelung der Spannung des Parallelzweiges bleibt dieser Strom daher fest. Nach Verdoppelung der Spannung und Frequenz, wie es in dieser Formel geschwärmt wird.</w:t>
      </w:r>
    </w:p>
    <w:p w14:paraId="404D0481" w14:textId="1759A853" w:rsidR="003D72A4" w:rsidRDefault="007A63AD" w:rsidP="003D72A4">
      <w:pPr>
        <w:pStyle w:val="AAS-Normal"/>
        <w:rPr>
          <w:lang w:val="de-DE"/>
        </w:rPr>
      </w:pPr>
      <w:r>
        <w:rPr>
          <w:lang w:val="de-DE"/>
        </w:rPr>
        <w:t>.</w:t>
      </w:r>
      <w:r w:rsidRPr="00D928CA">
        <w:rPr>
          <w:lang w:val="es-ES"/>
        </w:rPr>
        <w:t xml:space="preserve"> </w:t>
      </w:r>
      <w:r w:rsidRPr="00D928CA">
        <w:rPr>
          <w:lang w:val="de-DE"/>
        </w:rPr>
        <w:t>cuando el flujo se fija, la corriente autoinductora también se fija. Por lo tanto, al duplicar el voltaje de la rama paralela, esta corriente permanece fija. Después de duplicar el voltaje y la frecuencia, como se muestra en esta fórmula.</w:t>
      </w:r>
    </w:p>
    <w:p w14:paraId="118B040A" w14:textId="1D26BCEA" w:rsidR="003D72A4" w:rsidRPr="001F6FE9" w:rsidRDefault="003D72A4" w:rsidP="00BF5DA2">
      <w:pPr>
        <w:pStyle w:val="AAF-Normal"/>
        <w:rPr>
          <w:rtl/>
          <w:lang w:val="de-DE"/>
        </w:rPr>
      </w:pPr>
      <w:r>
        <w:rPr>
          <w:lang w:val="de-DE"/>
        </w:rPr>
        <w:t>Bientôt disponible</w:t>
      </w:r>
    </w:p>
    <w:p w14:paraId="7BCD3780" w14:textId="77777777" w:rsidR="00A73CE4" w:rsidRPr="00BE44F2" w:rsidRDefault="00A73CE4" w:rsidP="00F32FF3">
      <w:pPr>
        <w:pStyle w:val="AAA-Formula-Left"/>
        <w:bidi w:val="0"/>
        <w:jc w:val="center"/>
        <w:rPr>
          <w:lang w:val="de-DE"/>
        </w:rPr>
      </w:pPr>
      <w:r w:rsidRPr="00BE44F2">
        <w:rPr>
          <w:lang w:val="de-DE"/>
        </w:rPr>
        <w:t>Ieddy=2 Exct /Reddy</w:t>
      </w:r>
    </w:p>
    <w:p w14:paraId="0AD73698" w14:textId="77777777" w:rsidR="00A73CE4" w:rsidRDefault="00A73CE4" w:rsidP="00F32FF3">
      <w:pPr>
        <w:pStyle w:val="AAA-Formula-Left"/>
        <w:bidi w:val="0"/>
        <w:jc w:val="center"/>
        <w:rPr>
          <w:rtl/>
        </w:rPr>
      </w:pPr>
      <w:r w:rsidRPr="000854F8">
        <w:rPr>
          <w:lang w:val="de-DE"/>
        </w:rPr>
        <w:t>I</w:t>
      </w:r>
      <w:r w:rsidRPr="000854F8">
        <w:rPr>
          <w:vertAlign w:val="subscript"/>
          <w:lang w:val="de-DE"/>
        </w:rPr>
        <w:t>h</w:t>
      </w:r>
      <w:r w:rsidRPr="000854F8">
        <w:rPr>
          <w:lang w:val="de-DE"/>
        </w:rPr>
        <w:t>= 2 E</w:t>
      </w:r>
      <w:r w:rsidR="00A87C05" w:rsidRPr="000854F8">
        <w:rPr>
          <w:vertAlign w:val="subscript"/>
          <w:lang w:val="de-DE"/>
        </w:rPr>
        <w:t>Exc</w:t>
      </w:r>
      <w:r w:rsidRPr="000854F8">
        <w:rPr>
          <w:lang w:val="de-DE"/>
        </w:rPr>
        <w:t xml:space="preserve"> /1/ (K</w:t>
      </w:r>
      <w:r w:rsidRPr="000854F8">
        <w:rPr>
          <w:vertAlign w:val="subscript"/>
          <w:lang w:val="de-DE"/>
        </w:rPr>
        <w:t>h</w:t>
      </w:r>
      <w:r w:rsidRPr="000854F8">
        <w:rPr>
          <w:lang w:val="de-DE"/>
        </w:rPr>
        <w:t xml:space="preserve"> * </w:t>
      </w:r>
      <w:r>
        <w:rPr>
          <w:rFonts w:hint="cs"/>
          <w:rtl/>
        </w:rPr>
        <w:t>)</w:t>
      </w:r>
      <w:r w:rsidRPr="000854F8">
        <w:rPr>
          <w:lang w:val="de-DE"/>
        </w:rPr>
        <w:t>f</w:t>
      </w:r>
      <w:r w:rsidRPr="000854F8">
        <w:rPr>
          <w:vertAlign w:val="superscript"/>
          <w:lang w:val="de-DE"/>
        </w:rPr>
        <w:t>1-x</w:t>
      </w:r>
      <w:r w:rsidRPr="00430D3E">
        <w:rPr>
          <w:rFonts w:hint="cs"/>
          <w:rtl/>
        </w:rPr>
        <w:t xml:space="preserve"> </w:t>
      </w:r>
      <w:r>
        <w:rPr>
          <w:rFonts w:hint="cs"/>
          <w:rtl/>
        </w:rPr>
        <w:t>(</w:t>
      </w:r>
      <w:r w:rsidRPr="000854F8">
        <w:rPr>
          <w:lang w:val="de-DE"/>
        </w:rPr>
        <w:t xml:space="preserve">* </w:t>
      </w:r>
      <w:r w:rsidRPr="00430D3E">
        <w:rPr>
          <w:rFonts w:hint="cs"/>
          <w:rtl/>
        </w:rPr>
        <w:t>)</w:t>
      </w:r>
      <w:r w:rsidR="00A87C05" w:rsidRPr="000854F8">
        <w:rPr>
          <w:lang w:val="de-DE"/>
        </w:rPr>
        <w:t xml:space="preserve"> Vh</w:t>
      </w:r>
      <w:r w:rsidRPr="000854F8">
        <w:rPr>
          <w:vertAlign w:val="superscript"/>
          <w:lang w:val="de-DE"/>
        </w:rPr>
        <w:t>x-2</w:t>
      </w:r>
      <w:r w:rsidRPr="00430D3E">
        <w:rPr>
          <w:rFonts w:hint="cs"/>
          <w:rtl/>
        </w:rPr>
        <w:t>(</w:t>
      </w:r>
      <w:r w:rsidRPr="000854F8">
        <w:rPr>
          <w:lang w:val="de-DE"/>
        </w:rPr>
        <w:t xml:space="preserve"> )= 2 E</w:t>
      </w:r>
      <w:r w:rsidR="00A87C05" w:rsidRPr="000854F8">
        <w:rPr>
          <w:vertAlign w:val="subscript"/>
          <w:lang w:val="de-DE"/>
        </w:rPr>
        <w:t>Exc</w:t>
      </w:r>
      <w:r w:rsidRPr="000854F8">
        <w:rPr>
          <w:lang w:val="de-DE"/>
        </w:rPr>
        <w:t xml:space="preserve"> * (Kh * </w:t>
      </w:r>
      <w:r w:rsidRPr="00430D3E">
        <w:rPr>
          <w:rFonts w:hint="cs"/>
          <w:rtl/>
        </w:rPr>
        <w:t>)</w:t>
      </w:r>
      <w:r w:rsidR="00A87C05" w:rsidRPr="000854F8">
        <w:rPr>
          <w:lang w:val="de-DE"/>
        </w:rPr>
        <w:t xml:space="preserve"> 50</w:t>
      </w:r>
      <w:r w:rsidRPr="000854F8">
        <w:rPr>
          <w:vertAlign w:val="superscript"/>
          <w:lang w:val="de-DE"/>
        </w:rPr>
        <w:t>1-x</w:t>
      </w:r>
      <w:r w:rsidRPr="00430D3E">
        <w:rPr>
          <w:rFonts w:hint="cs"/>
          <w:rtl/>
        </w:rPr>
        <w:t xml:space="preserve"> (</w:t>
      </w:r>
      <w:r w:rsidRPr="000854F8">
        <w:rPr>
          <w:lang w:val="de-DE"/>
        </w:rPr>
        <w:t xml:space="preserve">* </w:t>
      </w:r>
      <w:r w:rsidRPr="00430D3E">
        <w:rPr>
          <w:rFonts w:hint="cs"/>
          <w:rtl/>
        </w:rPr>
        <w:t>)</w:t>
      </w:r>
      <w:r w:rsidRPr="000854F8">
        <w:rPr>
          <w:lang w:val="de-DE"/>
        </w:rPr>
        <w:t xml:space="preserve"> 2E</w:t>
      </w:r>
      <w:r w:rsidR="00A87C05" w:rsidRPr="000854F8">
        <w:rPr>
          <w:vertAlign w:val="subscript"/>
          <w:lang w:val="de-DE"/>
        </w:rPr>
        <w:t>Exc</w:t>
      </w:r>
      <w:r w:rsidR="00A87C05" w:rsidRPr="000854F8">
        <w:rPr>
          <w:lang w:val="de-DE"/>
        </w:rPr>
        <w:t xml:space="preserve"> </w:t>
      </w:r>
      <w:r w:rsidRPr="000854F8">
        <w:rPr>
          <w:vertAlign w:val="superscript"/>
          <w:lang w:val="de-DE"/>
        </w:rPr>
        <w:t>x-2</w:t>
      </w:r>
      <w:r w:rsidRPr="00430D3E">
        <w:rPr>
          <w:rFonts w:hint="cs"/>
          <w:rtl/>
        </w:rPr>
        <w:t>(</w:t>
      </w:r>
      <w:r w:rsidRPr="000854F8">
        <w:rPr>
          <w:lang w:val="de-DE"/>
        </w:rPr>
        <w:t xml:space="preserve"> )</w:t>
      </w:r>
    </w:p>
    <w:p w14:paraId="7D5619E4" w14:textId="77777777" w:rsidR="00D31640" w:rsidRPr="00D31640" w:rsidRDefault="00D31640" w:rsidP="00F32FF3">
      <w:pPr>
        <w:pStyle w:val="AAA-Formula-Left"/>
        <w:bidi w:val="0"/>
        <w:jc w:val="center"/>
      </w:pPr>
      <w:r>
        <w:t>Ie=</w:t>
      </w:r>
      <w:r>
        <w:rPr>
          <w:vertAlign w:val="subscript"/>
        </w:rPr>
        <w:t xml:space="preserve"> </w:t>
      </w:r>
      <w:r>
        <w:t xml:space="preserve"> </w:t>
      </w:r>
      <w:r w:rsidRPr="00430D3E">
        <w:t>2 E</w:t>
      </w:r>
      <w:r w:rsidRPr="00A87C05">
        <w:rPr>
          <w:vertAlign w:val="subscript"/>
        </w:rPr>
        <w:t>Exc</w:t>
      </w:r>
      <w:r w:rsidRPr="00430D3E">
        <w:t xml:space="preserve"> </w:t>
      </w:r>
      <w:r>
        <w:t>*</w:t>
      </w:r>
      <w:r w:rsidRPr="00430D3E">
        <w:t xml:space="preserve"> K</w:t>
      </w:r>
      <w:r>
        <w:rPr>
          <w:vertAlign w:val="subscript"/>
        </w:rPr>
        <w:t>e</w:t>
      </w:r>
    </w:p>
    <w:p w14:paraId="6B2C3444" w14:textId="1F872FC7" w:rsidR="00A73CE4" w:rsidRDefault="00A73CE4" w:rsidP="00C44BAD">
      <w:pPr>
        <w:pStyle w:val="AAA-MatnAsli"/>
        <w:rPr>
          <w:rtl/>
        </w:rPr>
      </w:pPr>
      <w:r w:rsidRPr="004F02D5">
        <w:rPr>
          <w:rFonts w:hint="cs"/>
          <w:rtl/>
        </w:rPr>
        <w:t xml:space="preserve">جریان فوکو و هیسترزیس محاسبه شده و با جریان سلف جمع شده و </w:t>
      </w:r>
      <w:r w:rsidR="00874B36" w:rsidRPr="00874B36">
        <w:rPr>
          <w:rFonts w:hint="cs"/>
          <w:rtl/>
        </w:rPr>
        <w:t>"</w:t>
      </w:r>
      <w:r w:rsidRPr="004F02D5">
        <w:t>I</w:t>
      </w:r>
      <w:r w:rsidR="00A87C05" w:rsidRPr="00A87C05">
        <w:rPr>
          <w:vertAlign w:val="subscript"/>
        </w:rPr>
        <w:t>Exc</w:t>
      </w:r>
      <w:r w:rsidR="00874B36" w:rsidRPr="00874B36">
        <w:rPr>
          <w:rFonts w:hint="cs"/>
          <w:rtl/>
        </w:rPr>
        <w:t>"</w:t>
      </w:r>
      <w:r w:rsidRPr="004F02D5">
        <w:rPr>
          <w:rFonts w:hint="cs"/>
          <w:rtl/>
        </w:rPr>
        <w:t xml:space="preserve"> به دست می‌آید. سپس ولتاژ شاخه موازی یعنی </w:t>
      </w:r>
      <w:r w:rsidR="00874B36" w:rsidRPr="00874B36">
        <w:rPr>
          <w:rFonts w:hint="cs"/>
          <w:rtl/>
        </w:rPr>
        <w:t>"</w:t>
      </w:r>
      <w:r w:rsidRPr="004F02D5">
        <w:t>2E</w:t>
      </w:r>
      <w:r w:rsidR="00A87C05" w:rsidRPr="00A87C05">
        <w:rPr>
          <w:vertAlign w:val="subscript"/>
        </w:rPr>
        <w:t>Exc</w:t>
      </w:r>
      <w:r w:rsidR="00874B36" w:rsidRPr="00874B36">
        <w:rPr>
          <w:rFonts w:hint="cs"/>
          <w:rtl/>
        </w:rPr>
        <w:t>"</w:t>
      </w:r>
      <w:r w:rsidRPr="004F02D5">
        <w:rPr>
          <w:rFonts w:hint="cs"/>
          <w:rtl/>
        </w:rPr>
        <w:t xml:space="preserve"> با </w:t>
      </w:r>
      <w:r w:rsidR="00874B36" w:rsidRPr="00874B36">
        <w:rPr>
          <w:rFonts w:hint="cs"/>
          <w:rtl/>
        </w:rPr>
        <w:t>"</w:t>
      </w:r>
      <w:r w:rsidRPr="004F02D5">
        <w:t>R</w:t>
      </w:r>
      <w:r w:rsidRPr="00A87C05">
        <w:rPr>
          <w:vertAlign w:val="subscript"/>
        </w:rPr>
        <w:t>ct</w:t>
      </w:r>
      <w:r w:rsidRPr="004F02D5">
        <w:t xml:space="preserve"> *I</w:t>
      </w:r>
      <w:r w:rsidR="00A87C05" w:rsidRPr="00A87C05">
        <w:rPr>
          <w:vertAlign w:val="subscript"/>
        </w:rPr>
        <w:t>Exc</w:t>
      </w:r>
      <w:r w:rsidR="00874B36" w:rsidRPr="00874B36">
        <w:rPr>
          <w:rFonts w:hint="cs"/>
          <w:rtl/>
        </w:rPr>
        <w:t>"</w:t>
      </w:r>
      <w:r w:rsidRPr="004F02D5">
        <w:rPr>
          <w:rFonts w:hint="cs"/>
          <w:rtl/>
        </w:rPr>
        <w:t xml:space="preserve"> جمع شده و ولتاژ ترمینال به دست می‌آید.</w:t>
      </w:r>
    </w:p>
    <w:p w14:paraId="2040B59E" w14:textId="5D91EF55" w:rsidR="00506B00" w:rsidRDefault="00506B00" w:rsidP="00506B00">
      <w:pPr>
        <w:pStyle w:val="AAAR-Normal"/>
        <w:jc w:val="left"/>
        <w:rPr>
          <w:rtl/>
        </w:rPr>
      </w:pPr>
      <w:r>
        <w:rPr>
          <w:rtl/>
        </w:rPr>
        <w:t>قر</w:t>
      </w:r>
      <w:r>
        <w:rPr>
          <w:rFonts w:hint="cs"/>
          <w:rtl/>
        </w:rPr>
        <w:t>ی</w:t>
      </w:r>
      <w:r>
        <w:rPr>
          <w:rFonts w:hint="eastAsia"/>
          <w:rtl/>
        </w:rPr>
        <w:t>با</w:t>
      </w:r>
      <w:r>
        <w:rPr>
          <w:rtl/>
        </w:rPr>
        <w:t>...</w:t>
      </w:r>
    </w:p>
    <w:p w14:paraId="19DDF909" w14:textId="77777777" w:rsidR="00A73CE4" w:rsidRPr="005C2DCA" w:rsidRDefault="001F6FE9" w:rsidP="00972A06">
      <w:pPr>
        <w:pStyle w:val="AAE-Normal"/>
        <w:rPr>
          <w:rtl/>
        </w:rPr>
      </w:pPr>
      <w:r>
        <w:t>The</w:t>
      </w:r>
      <w:r w:rsidR="00CE52BD">
        <w:t xml:space="preserve"> Foucault and hysteresis currents are calculated</w:t>
      </w:r>
      <w:r w:rsidR="00730B48">
        <w:t xml:space="preserve"> and added by self-inductor current to achieve l</w:t>
      </w:r>
      <w:r w:rsidR="00730B48" w:rsidRPr="00730B48">
        <w:rPr>
          <w:vertAlign w:val="subscript"/>
        </w:rPr>
        <w:t>Exc</w:t>
      </w:r>
      <w:r w:rsidR="00CE52BD">
        <w:t xml:space="preserve"> using this relation. </w:t>
      </w:r>
      <w:r w:rsidR="00730B48">
        <w:t xml:space="preserve">Then, the voltage of the parallel branch </w:t>
      </w:r>
      <w:r w:rsidR="005C2DCA">
        <w:t>which is 25</w:t>
      </w:r>
      <w:r w:rsidR="005C2DCA" w:rsidRPr="005C2DCA">
        <w:rPr>
          <w:vertAlign w:val="subscript"/>
        </w:rPr>
        <w:t>Exc</w:t>
      </w:r>
      <w:r w:rsidR="005C2DCA">
        <w:t xml:space="preserve"> is added to R</w:t>
      </w:r>
      <w:r w:rsidR="005C2DCA" w:rsidRPr="005C2DCA">
        <w:rPr>
          <w:vertAlign w:val="subscript"/>
        </w:rPr>
        <w:t>ct</w:t>
      </w:r>
      <w:r w:rsidR="005C2DCA">
        <w:t>*</w:t>
      </w:r>
      <w:r w:rsidR="005C2DCA" w:rsidRPr="005C2DCA">
        <w:t xml:space="preserve"> </w:t>
      </w:r>
      <w:r w:rsidR="005C2DCA">
        <w:t>l</w:t>
      </w:r>
      <w:r w:rsidR="005C2DCA" w:rsidRPr="00730B48">
        <w:rPr>
          <w:vertAlign w:val="subscript"/>
        </w:rPr>
        <w:t>Exc</w:t>
      </w:r>
      <w:r w:rsidR="005C2DCA">
        <w:t xml:space="preserve"> and the terminal voltage is </w:t>
      </w:r>
      <w:r w:rsidR="00972A06" w:rsidRPr="00972A06">
        <w:t>obtain</w:t>
      </w:r>
      <w:r w:rsidR="00972A06">
        <w:t>ed</w:t>
      </w:r>
      <w:r w:rsidR="005C2DCA">
        <w:t>.</w:t>
      </w:r>
    </w:p>
    <w:p w14:paraId="73A78A22" w14:textId="746A99FB" w:rsidR="00A73CE4" w:rsidRDefault="001F6FE9" w:rsidP="003D72A4">
      <w:pPr>
        <w:pStyle w:val="AAG-Normal"/>
        <w:rPr>
          <w:lang w:val="de-DE"/>
        </w:rPr>
      </w:pPr>
      <w:r w:rsidRPr="001F6FE9">
        <w:rPr>
          <w:lang w:val="de-DE"/>
        </w:rPr>
        <w:t>Die Foucault- und Hystereseströme werden berechnet und durch Selbstinduktivitätsstrom addiert, um lExc mit dieser Beziehung zu erreichen. Dann wird die Spannung des Parallelzweigs, die 25Exc beträgt, zu Rct* lExc addiert und man erhält die Klemmenspannung.</w:t>
      </w:r>
    </w:p>
    <w:p w14:paraId="38A22054" w14:textId="3FDC4433" w:rsidR="003D72A4" w:rsidRDefault="007A63AD" w:rsidP="003D72A4">
      <w:pPr>
        <w:pStyle w:val="AAS-Normal"/>
        <w:rPr>
          <w:lang w:val="de-DE"/>
        </w:rPr>
      </w:pPr>
      <w:r>
        <w:rPr>
          <w:lang w:val="de-DE"/>
        </w:rPr>
        <w:t>.</w:t>
      </w:r>
      <w:r w:rsidRPr="00D928CA">
        <w:rPr>
          <w:lang w:val="es-ES"/>
        </w:rPr>
        <w:t xml:space="preserve"> </w:t>
      </w:r>
      <w:r w:rsidRPr="00D928CA">
        <w:rPr>
          <w:lang w:val="de-DE"/>
        </w:rPr>
        <w:t>Las corrientes de Foucault y de histéresis se calculan y se suman por medio de la corriente autoinductora para lograr lExc utilizando esta relación. Luego, el voltaje de la rama paralela que es 25Exc se suma a Rct* lExc y se obtiene el voltaje terminal.</w:t>
      </w:r>
    </w:p>
    <w:p w14:paraId="1603E274" w14:textId="2E132700" w:rsidR="003D72A4" w:rsidRDefault="003D72A4" w:rsidP="00BF5DA2">
      <w:pPr>
        <w:pStyle w:val="AAF-Normal"/>
        <w:rPr>
          <w:lang w:val="de-DE"/>
        </w:rPr>
      </w:pPr>
      <w:r>
        <w:rPr>
          <w:lang w:val="de-DE"/>
        </w:rPr>
        <w:t>Bientôt disponible</w:t>
      </w:r>
    </w:p>
    <w:p w14:paraId="7D6B3F92" w14:textId="01F09C50" w:rsidR="00A73CE4" w:rsidRDefault="00A73CE4" w:rsidP="00C44BAD">
      <w:pPr>
        <w:pStyle w:val="AAA-MatnAsli"/>
        <w:bidi w:val="0"/>
        <w:rPr>
          <w:lang w:val="de-DE"/>
        </w:rPr>
      </w:pPr>
      <w:r w:rsidRPr="00BE44F2">
        <w:rPr>
          <w:lang w:val="de-DE"/>
        </w:rPr>
        <w:t>V</w:t>
      </w:r>
      <w:r w:rsidRPr="00BE44F2">
        <w:rPr>
          <w:vertAlign w:val="subscript"/>
          <w:lang w:val="de-DE"/>
        </w:rPr>
        <w:t>terminal</w:t>
      </w:r>
      <w:r w:rsidRPr="00BE44F2">
        <w:rPr>
          <w:lang w:val="de-DE"/>
        </w:rPr>
        <w:t>= 2E</w:t>
      </w:r>
      <w:r w:rsidR="00A87C05" w:rsidRPr="00BE44F2">
        <w:rPr>
          <w:vertAlign w:val="subscript"/>
          <w:lang w:val="de-DE"/>
        </w:rPr>
        <w:t>Exc</w:t>
      </w:r>
      <w:r w:rsidRPr="00BE44F2">
        <w:rPr>
          <w:lang w:val="de-DE"/>
        </w:rPr>
        <w:t>+ (R</w:t>
      </w:r>
      <w:r w:rsidRPr="00BE44F2">
        <w:rPr>
          <w:vertAlign w:val="subscript"/>
          <w:lang w:val="de-DE"/>
        </w:rPr>
        <w:t>ct</w:t>
      </w:r>
      <w:r w:rsidRPr="00BE44F2">
        <w:rPr>
          <w:lang w:val="de-DE"/>
        </w:rPr>
        <w:t>*I</w:t>
      </w:r>
      <w:r w:rsidR="00A87C05" w:rsidRPr="00BE44F2">
        <w:rPr>
          <w:vertAlign w:val="subscript"/>
          <w:lang w:val="de-DE"/>
        </w:rPr>
        <w:t>Exc</w:t>
      </w:r>
      <w:r w:rsidRPr="00BE44F2">
        <w:rPr>
          <w:lang w:val="de-DE"/>
        </w:rPr>
        <w:t>)</w:t>
      </w:r>
    </w:p>
    <w:p w14:paraId="06A94EC1" w14:textId="682220A5" w:rsidR="00506B00" w:rsidRPr="00BE44F2" w:rsidRDefault="00506B00" w:rsidP="00506B00">
      <w:pPr>
        <w:pStyle w:val="AAAR-Normal"/>
        <w:jc w:val="left"/>
        <w:rPr>
          <w:lang w:val="de-DE"/>
        </w:rPr>
      </w:pPr>
      <w:r>
        <w:rPr>
          <w:rtl/>
          <w:lang w:val="de-DE"/>
        </w:rPr>
        <w:t>قر</w:t>
      </w:r>
      <w:r>
        <w:rPr>
          <w:rFonts w:hint="cs"/>
          <w:rtl/>
          <w:lang w:val="de-DE"/>
        </w:rPr>
        <w:t>ی</w:t>
      </w:r>
      <w:r>
        <w:rPr>
          <w:rFonts w:hint="eastAsia"/>
          <w:rtl/>
          <w:lang w:val="de-DE"/>
        </w:rPr>
        <w:t>با</w:t>
      </w:r>
      <w:r>
        <w:rPr>
          <w:lang w:val="de-DE"/>
        </w:rPr>
        <w:t>...</w:t>
      </w:r>
    </w:p>
    <w:p w14:paraId="1672C2BF" w14:textId="5FBAE6E6" w:rsidR="003576D4" w:rsidRDefault="00F22674" w:rsidP="00A73CE4">
      <w:pPr>
        <w:pStyle w:val="Heading3"/>
        <w:rPr>
          <w:rtl/>
        </w:rPr>
      </w:pPr>
      <w:r>
        <w:rPr>
          <w:rFonts w:hint="cs"/>
          <w:rtl/>
        </w:rPr>
        <w:t xml:space="preserve">کاهش فرکانس و </w:t>
      </w:r>
      <w:r w:rsidR="00A73CE4">
        <w:rPr>
          <w:rFonts w:hint="cs"/>
          <w:rtl/>
          <w:lang w:bidi="fa-IR"/>
        </w:rPr>
        <w:t>انجام تست</w:t>
      </w:r>
      <w:r w:rsidR="003576D4" w:rsidRPr="00E62D19">
        <w:rPr>
          <w:rFonts w:hint="cs"/>
          <w:rtl/>
        </w:rPr>
        <w:t>:</w:t>
      </w:r>
    </w:p>
    <w:p w14:paraId="2038E1B8" w14:textId="353E6798" w:rsidR="00506B00" w:rsidRPr="00506B00" w:rsidRDefault="00506B00" w:rsidP="00506B00">
      <w:pPr>
        <w:pStyle w:val="AAAR-Normal"/>
        <w:jc w:val="left"/>
        <w:rPr>
          <w:rtl/>
        </w:rPr>
      </w:pPr>
      <w:r>
        <w:rPr>
          <w:rtl/>
        </w:rPr>
        <w:t>قر</w:t>
      </w:r>
      <w:r>
        <w:rPr>
          <w:rFonts w:hint="cs"/>
          <w:rtl/>
        </w:rPr>
        <w:t>ی</w:t>
      </w:r>
      <w:r>
        <w:rPr>
          <w:rFonts w:hint="eastAsia"/>
          <w:rtl/>
        </w:rPr>
        <w:t>با</w:t>
      </w:r>
      <w:r>
        <w:rPr>
          <w:rtl/>
        </w:rPr>
        <w:t>...</w:t>
      </w:r>
    </w:p>
    <w:p w14:paraId="4BA5D2DB" w14:textId="77777777" w:rsidR="00A73CE4" w:rsidRDefault="00A05E63" w:rsidP="00A73CE4">
      <w:pPr>
        <w:pStyle w:val="AAE-Normal"/>
        <w:rPr>
          <w:rtl/>
        </w:rPr>
      </w:pPr>
      <w:r>
        <w:t xml:space="preserve">Decreasing </w:t>
      </w:r>
      <w:r w:rsidR="001F6FE9">
        <w:t xml:space="preserve">the Frequency and Performing the Test: </w:t>
      </w:r>
    </w:p>
    <w:p w14:paraId="3397019D" w14:textId="02A82831" w:rsidR="00A73CE4" w:rsidRDefault="00F93D82" w:rsidP="003D72A4">
      <w:pPr>
        <w:pStyle w:val="AAG-Normal"/>
        <w:rPr>
          <w:lang w:val="de-DE"/>
        </w:rPr>
      </w:pPr>
      <w:r w:rsidRPr="00F93D82">
        <w:rPr>
          <w:lang w:val="de-DE"/>
        </w:rPr>
        <w:t>Verringern der Häufigkeit und Durchführen des Tests:</w:t>
      </w:r>
    </w:p>
    <w:p w14:paraId="081A8019" w14:textId="15B5B8CF" w:rsidR="003D72A4" w:rsidRDefault="007A63AD" w:rsidP="003D72A4">
      <w:pPr>
        <w:pStyle w:val="AAS-Normal"/>
        <w:rPr>
          <w:lang w:val="de-DE"/>
        </w:rPr>
      </w:pPr>
      <w:r>
        <w:rPr>
          <w:lang w:val="de-DE"/>
        </w:rPr>
        <w:t>.</w:t>
      </w:r>
      <w:r w:rsidRPr="00D928CA">
        <w:rPr>
          <w:lang w:val="es-ES"/>
        </w:rPr>
        <w:t xml:space="preserve"> </w:t>
      </w:r>
      <w:r w:rsidRPr="00D928CA">
        <w:rPr>
          <w:lang w:val="de-DE"/>
        </w:rPr>
        <w:t>Disminución de la frecuencia y realización de la prueba:</w:t>
      </w:r>
    </w:p>
    <w:p w14:paraId="30687C84" w14:textId="337D9930" w:rsidR="003D72A4" w:rsidRPr="00F93D82" w:rsidRDefault="003D72A4" w:rsidP="00BF5DA2">
      <w:pPr>
        <w:pStyle w:val="AAF-Normal"/>
        <w:rPr>
          <w:rtl/>
        </w:rPr>
      </w:pPr>
      <w:r>
        <w:t>Bientôt disponible</w:t>
      </w:r>
    </w:p>
    <w:p w14:paraId="4325A6A6" w14:textId="095ECEE3" w:rsidR="003576D4" w:rsidRDefault="003576D4" w:rsidP="00C44BAD">
      <w:pPr>
        <w:pStyle w:val="AAA-MatnAsli"/>
        <w:rPr>
          <w:rtl/>
        </w:rPr>
      </w:pPr>
      <w:r w:rsidRPr="00874B36">
        <w:rPr>
          <w:rFonts w:hint="cs"/>
          <w:rtl/>
        </w:rPr>
        <w:t>همانطور که می‌دانید حداکثر ولتاژ خروجی دستگاه "450" ولت در حالت تکفاز می‌باشد.</w:t>
      </w:r>
      <w:r w:rsidR="00FA018C" w:rsidRPr="00874B36">
        <w:rPr>
          <w:rFonts w:hint="cs"/>
          <w:rtl/>
        </w:rPr>
        <w:t xml:space="preserve"> معمولا "</w:t>
      </w:r>
      <w:r w:rsidR="00FA018C" w:rsidRPr="00874B36">
        <w:t>CT</w:t>
      </w:r>
      <w:r w:rsidR="00FA018C" w:rsidRPr="00874B36">
        <w:rPr>
          <w:rFonts w:hint="cs"/>
          <w:rtl/>
        </w:rPr>
        <w:t>" های "</w:t>
      </w:r>
      <w:r w:rsidR="00FA018C" w:rsidRPr="00874B36">
        <w:t>Measuring</w:t>
      </w:r>
      <w:r w:rsidR="00FA018C" w:rsidRPr="00874B36">
        <w:rPr>
          <w:rFonts w:hint="cs"/>
          <w:rtl/>
        </w:rPr>
        <w:t>" برای این که تجهیز</w:t>
      </w:r>
      <w:r w:rsidR="00A74FEF" w:rsidRPr="00874B36">
        <w:rPr>
          <w:rFonts w:hint="cs"/>
          <w:rtl/>
        </w:rPr>
        <w:t xml:space="preserve">ات اندازه گیری </w:t>
      </w:r>
      <w:r w:rsidR="00FA018C" w:rsidRPr="00874B36">
        <w:rPr>
          <w:rFonts w:hint="cs"/>
          <w:rtl/>
        </w:rPr>
        <w:t>آسیب نبین</w:t>
      </w:r>
      <w:r w:rsidR="00A74FEF" w:rsidRPr="00874B36">
        <w:rPr>
          <w:rFonts w:hint="cs"/>
          <w:rtl/>
        </w:rPr>
        <w:t>ن</w:t>
      </w:r>
      <w:r w:rsidR="00FA018C" w:rsidRPr="00874B36">
        <w:rPr>
          <w:rFonts w:hint="cs"/>
          <w:rtl/>
        </w:rPr>
        <w:t>د، در ولتاژهای پایین به اشباع می‌روند. اما ولتاژ اشباع برخی از "</w:t>
      </w:r>
      <w:r w:rsidR="00FA018C" w:rsidRPr="00874B36">
        <w:t>CT</w:t>
      </w:r>
      <w:r w:rsidR="00FA018C" w:rsidRPr="00874B36">
        <w:rPr>
          <w:rFonts w:hint="cs"/>
          <w:rtl/>
        </w:rPr>
        <w:t>"‌های  "</w:t>
      </w:r>
      <w:r w:rsidR="00FA018C" w:rsidRPr="00874B36">
        <w:t>Protection</w:t>
      </w:r>
      <w:r w:rsidR="00FA018C" w:rsidRPr="00874B36">
        <w:rPr>
          <w:rFonts w:hint="cs"/>
          <w:rtl/>
        </w:rPr>
        <w:t>" مانند "</w:t>
      </w:r>
      <w:r w:rsidR="00FA018C" w:rsidRPr="00874B36">
        <w:t>CT</w:t>
      </w:r>
      <w:r w:rsidR="00FA018C" w:rsidRPr="00874B36">
        <w:rPr>
          <w:rFonts w:hint="cs"/>
          <w:rtl/>
        </w:rPr>
        <w:t>"های "</w:t>
      </w:r>
      <w:r w:rsidR="00FA018C" w:rsidRPr="00874B36">
        <w:t>TPX</w:t>
      </w:r>
      <w:r w:rsidR="00FA018C" w:rsidRPr="00874B36">
        <w:rPr>
          <w:rFonts w:hint="cs"/>
          <w:rtl/>
        </w:rPr>
        <w:t>"، "</w:t>
      </w:r>
      <w:r w:rsidR="00FA018C" w:rsidRPr="00874B36">
        <w:t>TPY</w:t>
      </w:r>
      <w:r w:rsidR="00FA018C" w:rsidRPr="00874B36">
        <w:rPr>
          <w:rFonts w:hint="cs"/>
          <w:rtl/>
        </w:rPr>
        <w:t>" و "</w:t>
      </w:r>
      <w:r w:rsidR="00FA018C" w:rsidRPr="00874B36">
        <w:t>TPZ</w:t>
      </w:r>
      <w:r w:rsidR="00FA018C" w:rsidRPr="00874B36">
        <w:rPr>
          <w:rFonts w:hint="cs"/>
          <w:rtl/>
        </w:rPr>
        <w:t>"</w:t>
      </w:r>
      <w:r w:rsidR="00FA018C" w:rsidRPr="00874B36">
        <w:t xml:space="preserve"> </w:t>
      </w:r>
      <w:r w:rsidRPr="00874B36">
        <w:rPr>
          <w:rFonts w:hint="cs"/>
          <w:rtl/>
        </w:rPr>
        <w:t xml:space="preserve"> </w:t>
      </w:r>
      <w:r w:rsidR="00FA018C" w:rsidRPr="00874B36">
        <w:rPr>
          <w:rFonts w:hint="cs"/>
          <w:rtl/>
        </w:rPr>
        <w:t xml:space="preserve">بسیار بالاست و معمولا این ولتاژ </w:t>
      </w:r>
      <w:r w:rsidR="00F22674" w:rsidRPr="00874B36">
        <w:rPr>
          <w:rFonts w:hint="cs"/>
          <w:rtl/>
        </w:rPr>
        <w:t>خارج از توان دس</w:t>
      </w:r>
      <w:r w:rsidR="005112D6" w:rsidRPr="00874B36">
        <w:rPr>
          <w:rFonts w:hint="cs"/>
          <w:rtl/>
        </w:rPr>
        <w:t xml:space="preserve">تگاه می‌باشد. </w:t>
      </w:r>
      <w:r w:rsidR="00A74FEF" w:rsidRPr="00874B36">
        <w:rPr>
          <w:rFonts w:hint="cs"/>
          <w:rtl/>
        </w:rPr>
        <w:t>برای تست این</w:t>
      </w:r>
      <w:r w:rsidR="00002A37" w:rsidRPr="00874B36">
        <w:rPr>
          <w:rFonts w:hint="cs"/>
          <w:rtl/>
        </w:rPr>
        <w:t xml:space="preserve"> "</w:t>
      </w:r>
      <w:r w:rsidR="00002A37" w:rsidRPr="00874B36">
        <w:t>CT</w:t>
      </w:r>
      <w:r w:rsidR="00002A37" w:rsidRPr="00874B36">
        <w:rPr>
          <w:rFonts w:hint="cs"/>
          <w:rtl/>
        </w:rPr>
        <w:t>"ها می‌توان ولتاژ را تا حدی بالا برد تا این که "</w:t>
      </w:r>
      <w:r w:rsidR="00002A37" w:rsidRPr="00874B36">
        <w:t>CT</w:t>
      </w:r>
      <w:r w:rsidR="00002A37" w:rsidRPr="00874B36">
        <w:rPr>
          <w:rFonts w:hint="cs"/>
          <w:rtl/>
        </w:rPr>
        <w:t xml:space="preserve">" به اشباع رود اما برخی مراجع </w:t>
      </w:r>
      <w:r w:rsidR="00A74FEF" w:rsidRPr="00874B36">
        <w:rPr>
          <w:rFonts w:hint="cs"/>
          <w:rtl/>
        </w:rPr>
        <w:t>علمی</w:t>
      </w:r>
      <w:r w:rsidR="00BC15BC" w:rsidRPr="00874B36">
        <w:rPr>
          <w:rFonts w:hint="cs"/>
          <w:rtl/>
        </w:rPr>
        <w:t xml:space="preserve"> توصیه کرده‌اند که</w:t>
      </w:r>
      <w:r w:rsidR="00A74FEF" w:rsidRPr="00874B36">
        <w:rPr>
          <w:rFonts w:hint="cs"/>
          <w:rtl/>
        </w:rPr>
        <w:t xml:space="preserve"> نباید</w:t>
      </w:r>
      <w:r w:rsidR="00002A37" w:rsidRPr="00874B36">
        <w:rPr>
          <w:rFonts w:hint="cs"/>
          <w:rtl/>
        </w:rPr>
        <w:t xml:space="preserve"> ولتاژ بالا</w:t>
      </w:r>
      <w:r w:rsidR="00844B5D" w:rsidRPr="00874B36">
        <w:rPr>
          <w:rFonts w:hint="cs"/>
          <w:rtl/>
        </w:rPr>
        <w:t xml:space="preserve"> به</w:t>
      </w:r>
      <w:r w:rsidR="00002A37" w:rsidRPr="00874B36">
        <w:rPr>
          <w:rFonts w:hint="cs"/>
          <w:rtl/>
        </w:rPr>
        <w:t xml:space="preserve"> "</w:t>
      </w:r>
      <w:r w:rsidR="00002A37" w:rsidRPr="00874B36">
        <w:t>CT</w:t>
      </w:r>
      <w:r w:rsidR="00A74FEF" w:rsidRPr="00874B36">
        <w:rPr>
          <w:rFonts w:hint="cs"/>
          <w:rtl/>
        </w:rPr>
        <w:t xml:space="preserve">"ها تزریق </w:t>
      </w:r>
      <w:r w:rsidR="00002A37" w:rsidRPr="00874B36">
        <w:rPr>
          <w:rFonts w:hint="cs"/>
          <w:rtl/>
        </w:rPr>
        <w:t xml:space="preserve">شود چرا که ولتاژ زیاد باعث آسیب به عایق تجهیز می‌شود. روش </w:t>
      </w:r>
      <w:r w:rsidR="00A74FEF" w:rsidRPr="00874B36">
        <w:rPr>
          <w:rFonts w:hint="cs"/>
          <w:rtl/>
        </w:rPr>
        <w:t>دیگر</w:t>
      </w:r>
      <w:r w:rsidR="00002A37" w:rsidRPr="00874B36">
        <w:rPr>
          <w:rFonts w:hint="cs"/>
          <w:rtl/>
        </w:rPr>
        <w:t xml:space="preserve"> برای تست اشباع "</w:t>
      </w:r>
      <w:r w:rsidR="00002A37" w:rsidRPr="00874B36">
        <w:t>CT</w:t>
      </w:r>
      <w:r w:rsidR="00002A37" w:rsidRPr="00874B36">
        <w:rPr>
          <w:rFonts w:hint="cs"/>
          <w:rtl/>
        </w:rPr>
        <w:t>" هایی که ولتاژ اشباع بالایی دارند، کاهش فرکانس است. این روش در استاندارد تست اشباع "</w:t>
      </w:r>
      <w:r w:rsidR="00002A37" w:rsidRPr="00874B36">
        <w:t>CT</w:t>
      </w:r>
      <w:r w:rsidR="00002A37" w:rsidRPr="00874B36">
        <w:rPr>
          <w:rFonts w:hint="cs"/>
          <w:rtl/>
        </w:rPr>
        <w:t>" هم بیان شده است که می‌توان با دستگاه "</w:t>
      </w:r>
      <w:r w:rsidR="00575596">
        <w:t>AMT</w:t>
      </w:r>
      <w:r w:rsidR="00A74FEF" w:rsidRPr="00874B36">
        <w:rPr>
          <w:rFonts w:hint="cs"/>
          <w:rtl/>
        </w:rPr>
        <w:t xml:space="preserve">" هم آن </w:t>
      </w:r>
      <w:r w:rsidR="00002A37" w:rsidRPr="00874B36">
        <w:rPr>
          <w:rFonts w:hint="cs"/>
          <w:rtl/>
        </w:rPr>
        <w:t>را انجام داد.</w:t>
      </w:r>
    </w:p>
    <w:p w14:paraId="332B3EE6" w14:textId="0E36F014" w:rsidR="00506B00" w:rsidRPr="00874B36" w:rsidRDefault="00506B00" w:rsidP="00506B00">
      <w:pPr>
        <w:pStyle w:val="AAAR-Normal"/>
        <w:jc w:val="left"/>
        <w:rPr>
          <w:rtl/>
        </w:rPr>
      </w:pPr>
      <w:r>
        <w:rPr>
          <w:rtl/>
        </w:rPr>
        <w:t>قر</w:t>
      </w:r>
      <w:r>
        <w:rPr>
          <w:rFonts w:hint="cs"/>
          <w:rtl/>
        </w:rPr>
        <w:t>ی</w:t>
      </w:r>
      <w:r>
        <w:rPr>
          <w:rFonts w:hint="eastAsia"/>
          <w:rtl/>
        </w:rPr>
        <w:t>با</w:t>
      </w:r>
      <w:r>
        <w:rPr>
          <w:rtl/>
        </w:rPr>
        <w:t>...</w:t>
      </w:r>
    </w:p>
    <w:p w14:paraId="1676F424" w14:textId="75A84A6B" w:rsidR="00A73CE4" w:rsidRDefault="00631F6B" w:rsidP="00A3137B">
      <w:pPr>
        <w:pStyle w:val="AAE-Normal"/>
        <w:rPr>
          <w:rtl/>
        </w:rPr>
      </w:pPr>
      <w:r>
        <w:t xml:space="preserve">As you know, the maximum output voltage of a device in one-phase mode is “450” volts. </w:t>
      </w:r>
      <w:r w:rsidR="00BC7B24">
        <w:t xml:space="preserve">Usually, to avoid damaging the measuring equipment, </w:t>
      </w:r>
      <w:r w:rsidR="00F93D82">
        <w:t>m</w:t>
      </w:r>
      <w:r w:rsidR="00BC7B24">
        <w:t xml:space="preserve">easuring CTs go to </w:t>
      </w:r>
      <w:r w:rsidR="0095411D">
        <w:t>saturation</w:t>
      </w:r>
      <w:r w:rsidR="00BC7B24">
        <w:t xml:space="preserve"> in low voltages. </w:t>
      </w:r>
      <w:r w:rsidR="0020588F">
        <w:t xml:space="preserve">But the </w:t>
      </w:r>
      <w:r w:rsidR="0095411D">
        <w:t>saturation</w:t>
      </w:r>
      <w:r w:rsidR="0020588F">
        <w:t xml:space="preserve"> voltage of some </w:t>
      </w:r>
      <w:r w:rsidR="00F93D82">
        <w:t>p</w:t>
      </w:r>
      <w:r w:rsidR="0020588F">
        <w:t xml:space="preserve">rotection CTs </w:t>
      </w:r>
      <w:r w:rsidR="00EA7812">
        <w:t xml:space="preserve">such as “TPX”, “TPY” and “TPZ” is too high and usually this </w:t>
      </w:r>
      <w:r w:rsidR="0095411D">
        <w:t>saturation</w:t>
      </w:r>
      <w:r w:rsidR="00EA7812">
        <w:t xml:space="preserve"> point voltage is beyond the ability of the device. To test these CTs, it is possible to increase the voltage until the CT</w:t>
      </w:r>
      <w:r w:rsidR="00A3137B">
        <w:t xml:space="preserve"> </w:t>
      </w:r>
      <w:r w:rsidR="00EA7812">
        <w:t xml:space="preserve">goes to </w:t>
      </w:r>
      <w:r w:rsidR="0095411D">
        <w:t>saturation</w:t>
      </w:r>
      <w:r w:rsidR="00EA7812">
        <w:t xml:space="preserve"> but some </w:t>
      </w:r>
      <w:r w:rsidR="00622DC7">
        <w:t>sc</w:t>
      </w:r>
      <w:r w:rsidR="00622DC7" w:rsidRPr="00622DC7">
        <w:t>ientific references</w:t>
      </w:r>
      <w:r w:rsidR="00622DC7">
        <w:t xml:space="preserve"> </w:t>
      </w:r>
      <w:r w:rsidR="00EA7812">
        <w:t xml:space="preserve">suggest that high voltages must not be </w:t>
      </w:r>
      <w:r w:rsidR="0095411D">
        <w:t>fed</w:t>
      </w:r>
      <w:r w:rsidR="00F93D82">
        <w:t xml:space="preserve"> into </w:t>
      </w:r>
      <w:r w:rsidR="00EA7812">
        <w:t xml:space="preserve">CTs because high voltages can damage the insulation resistance of the equipment. </w:t>
      </w:r>
      <w:r w:rsidR="00622DC7">
        <w:t xml:space="preserve">Another method for excitation test in CTs with too high </w:t>
      </w:r>
      <w:r w:rsidR="0095411D">
        <w:t>saturation</w:t>
      </w:r>
      <w:r w:rsidR="00622DC7">
        <w:t xml:space="preserve"> voltage is to decrease the frequency. This method is al</w:t>
      </w:r>
      <w:r w:rsidR="00F93D82">
        <w:t>so mentioned in the standard CT</w:t>
      </w:r>
      <w:r w:rsidR="00622DC7">
        <w:t xml:space="preserve"> excitation </w:t>
      </w:r>
      <w:r w:rsidR="004B0687">
        <w:t>test, which</w:t>
      </w:r>
      <w:r w:rsidR="00622DC7">
        <w:t xml:space="preserve"> can be performed with </w:t>
      </w:r>
      <w:r w:rsidR="00972A06">
        <w:t>an</w:t>
      </w:r>
      <w:r w:rsidR="00622DC7">
        <w:t xml:space="preserve"> “</w:t>
      </w:r>
      <w:r w:rsidR="00575596">
        <w:t>AMT</w:t>
      </w:r>
      <w:r w:rsidR="00622DC7">
        <w:t>” device.</w:t>
      </w:r>
    </w:p>
    <w:p w14:paraId="6C80C7A4" w14:textId="18A4F5DD" w:rsidR="00A73CE4" w:rsidRDefault="00F93D82" w:rsidP="003D72A4">
      <w:pPr>
        <w:pStyle w:val="AAG-Normal"/>
        <w:rPr>
          <w:lang w:val="de-DE"/>
        </w:rPr>
      </w:pPr>
      <w:r w:rsidRPr="00F93D82">
        <w:rPr>
          <w:lang w:val="de-DE"/>
        </w:rPr>
        <w:t>Wie Sie wissen, beträgt die maximale Ausgangsspannung eines Geräts im Einphasenmodus "450" Volt. In der Regel, um schäden an den M</w:t>
      </w:r>
      <w:r w:rsidR="00A3137B">
        <w:rPr>
          <w:lang w:val="de-DE"/>
        </w:rPr>
        <w:t xml:space="preserve">essgeräten zu vermeiden, gehen </w:t>
      </w:r>
      <w:r w:rsidRPr="00F93D82">
        <w:rPr>
          <w:lang w:val="de-DE"/>
        </w:rPr>
        <w:t>Mess</w:t>
      </w:r>
      <w:r w:rsidR="00A3137B" w:rsidRPr="00F93D82">
        <w:rPr>
          <w:lang w:val="de-DE"/>
        </w:rPr>
        <w:t>s</w:t>
      </w:r>
      <w:r w:rsidR="00A3137B">
        <w:rPr>
          <w:lang w:val="de-DE"/>
        </w:rPr>
        <w:t>tromwandler</w:t>
      </w:r>
      <w:r w:rsidRPr="00F93D82">
        <w:rPr>
          <w:lang w:val="de-DE"/>
        </w:rPr>
        <w:t xml:space="preserve"> zur Sättigung in Niederspannungen. Aber die Sät</w:t>
      </w:r>
      <w:r>
        <w:rPr>
          <w:lang w:val="de-DE"/>
        </w:rPr>
        <w:t>tigungsspannung einiger Schutz</w:t>
      </w:r>
      <w:r w:rsidRPr="00F93D82">
        <w:rPr>
          <w:lang w:val="de-DE"/>
        </w:rPr>
        <w:t>s</w:t>
      </w:r>
      <w:r>
        <w:rPr>
          <w:lang w:val="de-DE"/>
        </w:rPr>
        <w:t>tromwandler</w:t>
      </w:r>
      <w:r w:rsidRPr="00F93D82">
        <w:rPr>
          <w:lang w:val="de-DE"/>
        </w:rPr>
        <w:t xml:space="preserve"> wie "TPX", "TPY" und "TPZ" ist zu hoch und in der Regel ist diese Sättigungspunktspannung außerhalb der Fähigkeit des Geräts.</w:t>
      </w:r>
      <w:r w:rsidR="00A3137B" w:rsidRPr="00A3137B">
        <w:rPr>
          <w:lang w:val="de-DE"/>
        </w:rPr>
        <w:t xml:space="preserve"> Um diese </w:t>
      </w:r>
      <w:r w:rsidR="00A3137B">
        <w:rPr>
          <w:lang w:val="de-DE"/>
        </w:rPr>
        <w:t>I-Wdl</w:t>
      </w:r>
      <w:r w:rsidR="00A3137B" w:rsidRPr="00A3137B">
        <w:rPr>
          <w:lang w:val="de-DE"/>
        </w:rPr>
        <w:t xml:space="preserve"> zu testen, ist es möglich, die Spannung zu erhöhen, bis der </w:t>
      </w:r>
      <w:r w:rsidR="00A3137B">
        <w:rPr>
          <w:lang w:val="de-DE"/>
        </w:rPr>
        <w:t>I-Wdl</w:t>
      </w:r>
      <w:r w:rsidR="00A3137B" w:rsidRPr="00A3137B">
        <w:rPr>
          <w:lang w:val="de-DE"/>
        </w:rPr>
        <w:t xml:space="preserve"> zur Sättigung geht, aber einige wissenschaftliche Referenzen deuten darauf hin, dass hohe Spannungen nicht in </w:t>
      </w:r>
      <w:r w:rsidR="00A3137B">
        <w:rPr>
          <w:lang w:val="de-DE"/>
        </w:rPr>
        <w:t>I-Wdl</w:t>
      </w:r>
      <w:r w:rsidR="00A3137B" w:rsidRPr="00A3137B">
        <w:rPr>
          <w:lang w:val="de-DE"/>
        </w:rPr>
        <w:t xml:space="preserve"> eingespeist werden dürfen, da hohe Spannungen den Isolationswiderstand des Geräts beschädigen können. Eine weitere Methode zur Erregungsprüfung in </w:t>
      </w:r>
      <w:r w:rsidR="007938CC">
        <w:rPr>
          <w:lang w:val="de-DE"/>
        </w:rPr>
        <w:t>I-Wdl</w:t>
      </w:r>
      <w:r w:rsidR="007938CC" w:rsidRPr="00A3137B">
        <w:rPr>
          <w:lang w:val="de-DE"/>
        </w:rPr>
        <w:t xml:space="preserve"> </w:t>
      </w:r>
      <w:r w:rsidR="00A3137B" w:rsidRPr="00A3137B">
        <w:rPr>
          <w:lang w:val="de-DE"/>
        </w:rPr>
        <w:t>mit zu hoher Sättigungsspannung ist die Verringerung der Frequenz.</w:t>
      </w:r>
      <w:r w:rsidR="004B0687" w:rsidRPr="004B0687">
        <w:rPr>
          <w:lang w:val="de-DE"/>
        </w:rPr>
        <w:t xml:space="preserve"> Diese Methode wird auch im Standard-</w:t>
      </w:r>
      <w:r w:rsidR="007938CC">
        <w:rPr>
          <w:lang w:val="de-DE"/>
        </w:rPr>
        <w:t>I-Wdl</w:t>
      </w:r>
      <w:r w:rsidR="004B0687" w:rsidRPr="004B0687">
        <w:rPr>
          <w:lang w:val="de-DE"/>
        </w:rPr>
        <w:t xml:space="preserve">-Anregungstest erwähnt, der mit einem </w:t>
      </w:r>
      <w:r w:rsidR="007938CC" w:rsidRPr="004B0687">
        <w:rPr>
          <w:lang w:val="de-DE"/>
        </w:rPr>
        <w:t xml:space="preserve">Gerät </w:t>
      </w:r>
      <w:r w:rsidR="007938CC">
        <w:rPr>
          <w:lang w:val="de-DE"/>
        </w:rPr>
        <w:t>"</w:t>
      </w:r>
      <w:r w:rsidR="00575596">
        <w:rPr>
          <w:lang w:val="de-DE"/>
        </w:rPr>
        <w:t>AMT</w:t>
      </w:r>
      <w:r w:rsidR="007938CC">
        <w:rPr>
          <w:lang w:val="de-DE"/>
        </w:rPr>
        <w:t>"</w:t>
      </w:r>
      <w:r w:rsidR="004B0687" w:rsidRPr="004B0687">
        <w:rPr>
          <w:lang w:val="de-DE"/>
        </w:rPr>
        <w:t xml:space="preserve"> durchgeführt werden kann.</w:t>
      </w:r>
    </w:p>
    <w:p w14:paraId="7ADEAD6D" w14:textId="3656E7B6" w:rsidR="003D72A4" w:rsidRDefault="007A63AD" w:rsidP="003D72A4">
      <w:pPr>
        <w:pStyle w:val="AAS-Normal"/>
        <w:rPr>
          <w:lang w:val="de-DE"/>
        </w:rPr>
      </w:pPr>
      <w:r>
        <w:rPr>
          <w:lang w:val="de-DE"/>
        </w:rPr>
        <w:t>.</w:t>
      </w:r>
      <w:r w:rsidRPr="00D928CA">
        <w:rPr>
          <w:lang w:val="es-ES"/>
        </w:rPr>
        <w:t xml:space="preserve"> </w:t>
      </w:r>
      <w:r w:rsidRPr="00D928CA">
        <w:rPr>
          <w:lang w:val="de-DE"/>
        </w:rPr>
        <w:t xml:space="preserve">Como saben, el voltaje máximo de salida de un dispositivo en modo monofásico es de "450" voltios. Normalmente, para evitar dañar el equipo de medición, los </w:t>
      </w:r>
      <w:r w:rsidR="005A365A">
        <w:rPr>
          <w:lang w:val="de-DE"/>
        </w:rPr>
        <w:t>CT</w:t>
      </w:r>
      <w:r w:rsidRPr="00D928CA">
        <w:rPr>
          <w:lang w:val="de-DE"/>
        </w:rPr>
        <w:t xml:space="preserve"> de medición se saturan en bajos voltajes. Pero el voltaje de saturación de algunos </w:t>
      </w:r>
      <w:r w:rsidR="005A365A">
        <w:rPr>
          <w:lang w:val="de-DE"/>
        </w:rPr>
        <w:t>CT</w:t>
      </w:r>
      <w:r w:rsidRPr="00D928CA">
        <w:rPr>
          <w:lang w:val="de-DE"/>
        </w:rPr>
        <w:t xml:space="preserve"> de protección como "TPX", "TPY" y "TPZ" es demasiado alto y normalmente este voltaje de punto de saturación está más allá de la capacidad del dispositivo. Para probar estos </w:t>
      </w:r>
      <w:r w:rsidR="005A365A">
        <w:rPr>
          <w:lang w:val="de-DE"/>
        </w:rPr>
        <w:t>CT</w:t>
      </w:r>
      <w:r w:rsidRPr="00D928CA">
        <w:rPr>
          <w:lang w:val="de-DE"/>
        </w:rPr>
        <w:t xml:space="preserve">, es posible aumentar el voltaje hasta que el </w:t>
      </w:r>
      <w:r w:rsidR="005A365A">
        <w:rPr>
          <w:lang w:val="de-DE"/>
        </w:rPr>
        <w:t>CT</w:t>
      </w:r>
      <w:r w:rsidRPr="00D928CA">
        <w:rPr>
          <w:lang w:val="de-DE"/>
        </w:rPr>
        <w:t xml:space="preserve"> se satura, pero algunas referencias científicas sugieren que no se debe alimentar a los </w:t>
      </w:r>
      <w:r w:rsidR="005A365A">
        <w:rPr>
          <w:lang w:val="de-DE"/>
        </w:rPr>
        <w:t>CT</w:t>
      </w:r>
      <w:r w:rsidRPr="00D928CA">
        <w:rPr>
          <w:lang w:val="de-DE"/>
        </w:rPr>
        <w:t xml:space="preserve"> con altos voltajes porque los altos voltajes pueden dañar la resistencia del aislamiento del equipo. Otro método para probar la excitación en los </w:t>
      </w:r>
      <w:r w:rsidR="005A365A">
        <w:rPr>
          <w:lang w:val="de-DE"/>
        </w:rPr>
        <w:t>CT</w:t>
      </w:r>
      <w:r w:rsidRPr="00D928CA">
        <w:rPr>
          <w:lang w:val="de-DE"/>
        </w:rPr>
        <w:t xml:space="preserve"> con un voltaje de saturación demasiado alto es disminuir la frecuencia. Este método también se menciona en el ensayo de excitación estándar de los </w:t>
      </w:r>
      <w:r w:rsidR="005A365A">
        <w:rPr>
          <w:lang w:val="de-DE"/>
        </w:rPr>
        <w:t>CT</w:t>
      </w:r>
      <w:r w:rsidRPr="00D928CA">
        <w:rPr>
          <w:lang w:val="de-DE"/>
        </w:rPr>
        <w:t>, que puede realizarse con un dispositivo "</w:t>
      </w:r>
      <w:r w:rsidR="00575596">
        <w:rPr>
          <w:lang w:val="de-DE"/>
        </w:rPr>
        <w:t>AMT</w:t>
      </w:r>
      <w:r w:rsidRPr="00D928CA">
        <w:rPr>
          <w:lang w:val="de-DE"/>
        </w:rPr>
        <w:t>".</w:t>
      </w:r>
    </w:p>
    <w:p w14:paraId="1A0B592B" w14:textId="406876F3" w:rsidR="003D72A4" w:rsidRPr="00F93D82" w:rsidRDefault="003D72A4" w:rsidP="00BF5DA2">
      <w:pPr>
        <w:pStyle w:val="AAF-Normal"/>
        <w:rPr>
          <w:lang w:val="de-DE"/>
        </w:rPr>
      </w:pPr>
      <w:r>
        <w:rPr>
          <w:lang w:val="de-DE"/>
        </w:rPr>
        <w:t>Bientôt disponible</w:t>
      </w:r>
    </w:p>
    <w:p w14:paraId="2377D21F" w14:textId="64BCC1DF" w:rsidR="00A74FEF" w:rsidRDefault="00107E74" w:rsidP="00C44BAD">
      <w:pPr>
        <w:pStyle w:val="AAA-MatnAsli"/>
        <w:rPr>
          <w:rtl/>
        </w:rPr>
      </w:pPr>
      <w:r w:rsidRPr="00874B36">
        <w:rPr>
          <w:rFonts w:hint="cs"/>
          <w:rtl/>
        </w:rPr>
        <w:t xml:space="preserve">همانطور که دیدید نقطه زانویی یک </w:t>
      </w:r>
      <w:r w:rsidRPr="007938CC">
        <w:rPr>
          <w:lang w:val="de-DE"/>
        </w:rPr>
        <w:t>CT</w:t>
      </w:r>
      <w:r w:rsidRPr="00874B36">
        <w:rPr>
          <w:rFonts w:hint="cs"/>
          <w:rtl/>
        </w:rPr>
        <w:t xml:space="preserve"> حفاظتی </w:t>
      </w:r>
      <w:r w:rsidRPr="007938CC">
        <w:rPr>
          <w:lang w:val="de-DE"/>
        </w:rPr>
        <w:t>5P10</w:t>
      </w:r>
      <w:r w:rsidR="00A716B3" w:rsidRPr="00874B36">
        <w:rPr>
          <w:rFonts w:hint="cs"/>
          <w:rtl/>
        </w:rPr>
        <w:t xml:space="preserve"> </w:t>
      </w:r>
      <w:r w:rsidRPr="00874B36">
        <w:rPr>
          <w:rFonts w:hint="cs"/>
          <w:rtl/>
        </w:rPr>
        <w:t xml:space="preserve">در فرکانس 50 هرتز، حدود 159 ولت اندازه‌گیری شد. </w:t>
      </w:r>
      <w:r w:rsidR="00A716B3" w:rsidRPr="00874B36">
        <w:rPr>
          <w:rFonts w:hint="cs"/>
          <w:rtl/>
        </w:rPr>
        <w:t>اگر بخواهید مقدار ولتاژ انتهایی و فرکانس تزریقی را خودتان مشخص کنید</w:t>
      </w:r>
      <w:r w:rsidR="005E6A74" w:rsidRPr="00874B36">
        <w:rPr>
          <w:rFonts w:hint="cs"/>
          <w:rtl/>
        </w:rPr>
        <w:t xml:space="preserve"> باید</w:t>
      </w:r>
      <w:r w:rsidR="00A716B3" w:rsidRPr="00874B36">
        <w:rPr>
          <w:rFonts w:hint="cs"/>
          <w:rtl/>
        </w:rPr>
        <w:t xml:space="preserve"> تیک گزینه "</w:t>
      </w:r>
      <w:r w:rsidR="00A716B3" w:rsidRPr="007938CC">
        <w:rPr>
          <w:lang w:val="de-DE"/>
        </w:rPr>
        <w:t xml:space="preserve">Calc. </w:t>
      </w:r>
      <w:r w:rsidR="00A716B3" w:rsidRPr="00D12BEE">
        <w:rPr>
          <w:lang w:val="de-DE"/>
        </w:rPr>
        <w:t>From TestObject</w:t>
      </w:r>
      <w:r w:rsidR="00A716B3" w:rsidRPr="00874B36">
        <w:rPr>
          <w:rFonts w:hint="cs"/>
          <w:rtl/>
        </w:rPr>
        <w:t>" را برداشته و فیلد‌های "</w:t>
      </w:r>
      <w:r w:rsidR="00A716B3" w:rsidRPr="00D12BEE">
        <w:rPr>
          <w:lang w:val="de-DE"/>
        </w:rPr>
        <w:t>Frequency</w:t>
      </w:r>
      <w:r w:rsidR="00A716B3" w:rsidRPr="00874B36">
        <w:rPr>
          <w:rFonts w:hint="cs"/>
          <w:rtl/>
        </w:rPr>
        <w:t>" و "</w:t>
      </w:r>
      <w:r w:rsidR="00A716B3" w:rsidRPr="00D12BEE">
        <w:rPr>
          <w:lang w:val="de-DE"/>
        </w:rPr>
        <w:t>V end</w:t>
      </w:r>
      <w:r w:rsidR="00A716B3" w:rsidRPr="00874B36">
        <w:rPr>
          <w:rFonts w:hint="cs"/>
          <w:rtl/>
        </w:rPr>
        <w:t>" را وارد کنید.</w:t>
      </w:r>
      <w:r w:rsidR="00A716B3" w:rsidRPr="00D12BEE">
        <w:rPr>
          <w:lang w:val="de-DE"/>
        </w:rPr>
        <w:t xml:space="preserve"> </w:t>
      </w:r>
      <w:r w:rsidR="005E6A74" w:rsidRPr="00874B36">
        <w:rPr>
          <w:rFonts w:hint="cs"/>
          <w:rtl/>
        </w:rPr>
        <w:t>که</w:t>
      </w:r>
      <w:r w:rsidR="00011A1F" w:rsidRPr="00874B36">
        <w:rPr>
          <w:rFonts w:hint="cs"/>
          <w:rtl/>
        </w:rPr>
        <w:t xml:space="preserve"> برای مثال فرکانس "2</w:t>
      </w:r>
      <w:r w:rsidRPr="00874B36">
        <w:rPr>
          <w:rFonts w:hint="cs"/>
          <w:rtl/>
        </w:rPr>
        <w:t>5</w:t>
      </w:r>
      <w:r w:rsidR="00011A1F" w:rsidRPr="00874B36">
        <w:rPr>
          <w:rFonts w:hint="cs"/>
          <w:rtl/>
        </w:rPr>
        <w:t>" هرتز و ولتاژ انتهایی "</w:t>
      </w:r>
      <w:r w:rsidR="005E6A74" w:rsidRPr="00874B36">
        <w:rPr>
          <w:rFonts w:hint="cs"/>
          <w:rtl/>
        </w:rPr>
        <w:t>186</w:t>
      </w:r>
      <w:r w:rsidR="00011A1F" w:rsidRPr="00874B36">
        <w:rPr>
          <w:rFonts w:hint="cs"/>
          <w:rtl/>
        </w:rPr>
        <w:t>" ولت وارد می‌شود که معادل "</w:t>
      </w:r>
      <w:r w:rsidR="005E6A74" w:rsidRPr="00874B36">
        <w:rPr>
          <w:rFonts w:hint="cs"/>
          <w:rtl/>
        </w:rPr>
        <w:t>372</w:t>
      </w:r>
      <w:r w:rsidRPr="00874B36">
        <w:rPr>
          <w:rFonts w:hint="cs"/>
          <w:rtl/>
        </w:rPr>
        <w:t xml:space="preserve">" </w:t>
      </w:r>
      <w:r w:rsidR="00011A1F" w:rsidRPr="00874B36">
        <w:rPr>
          <w:rFonts w:hint="cs"/>
          <w:rtl/>
        </w:rPr>
        <w:t>ولت در فرکانس "50" هرتز است.</w:t>
      </w:r>
      <w:r w:rsidR="005E6A74" w:rsidRPr="00874B36">
        <w:rPr>
          <w:rFonts w:hint="cs"/>
          <w:rtl/>
        </w:rPr>
        <w:t>توجه کنید که با تغییر ولتاژ ممکن است سربندی تغییر کند.</w:t>
      </w:r>
      <w:r w:rsidR="00011A1F" w:rsidRPr="00D12BEE">
        <w:rPr>
          <w:lang w:val="de-DE"/>
        </w:rPr>
        <w:t xml:space="preserve"> </w:t>
      </w:r>
      <w:r w:rsidR="00011A1F" w:rsidRPr="00874B36">
        <w:rPr>
          <w:rFonts w:hint="cs"/>
          <w:rtl/>
        </w:rPr>
        <w:t xml:space="preserve"> در این روش تیک گزینه "</w:t>
      </w:r>
      <w:r w:rsidR="00011A1F" w:rsidRPr="00874B36">
        <w:t>Demagnetize</w:t>
      </w:r>
      <w:r w:rsidR="00011A1F" w:rsidRPr="00874B36">
        <w:rPr>
          <w:rFonts w:hint="cs"/>
          <w:rtl/>
        </w:rPr>
        <w:t xml:space="preserve">" برای از بین بردن پسماند مغناطیسی </w:t>
      </w:r>
      <w:r w:rsidRPr="00874B36">
        <w:rPr>
          <w:rFonts w:hint="cs"/>
          <w:rtl/>
        </w:rPr>
        <w:t xml:space="preserve">و انجام محاسباتی که پیش از این گفته شد </w:t>
      </w:r>
      <w:r w:rsidR="00011A1F" w:rsidRPr="00874B36">
        <w:rPr>
          <w:rFonts w:hint="cs"/>
          <w:rtl/>
        </w:rPr>
        <w:t xml:space="preserve">به صورت پیش‌فرض زده شده است. </w:t>
      </w:r>
    </w:p>
    <w:p w14:paraId="3866690B" w14:textId="71D9AB18" w:rsidR="00506B00" w:rsidRPr="00874B36" w:rsidRDefault="00506B00" w:rsidP="00506B00">
      <w:pPr>
        <w:pStyle w:val="AAAR-Normal"/>
        <w:jc w:val="left"/>
        <w:rPr>
          <w:rtl/>
        </w:rPr>
      </w:pPr>
      <w:r>
        <w:rPr>
          <w:rtl/>
        </w:rPr>
        <w:t>قر</w:t>
      </w:r>
      <w:r>
        <w:rPr>
          <w:rFonts w:hint="cs"/>
          <w:rtl/>
        </w:rPr>
        <w:t>ی</w:t>
      </w:r>
      <w:r>
        <w:rPr>
          <w:rFonts w:hint="eastAsia"/>
          <w:rtl/>
        </w:rPr>
        <w:t>با</w:t>
      </w:r>
      <w:r>
        <w:rPr>
          <w:rtl/>
        </w:rPr>
        <w:t>...</w:t>
      </w:r>
    </w:p>
    <w:p w14:paraId="46C4A655" w14:textId="77777777" w:rsidR="00A73CE4" w:rsidRDefault="006E40E1" w:rsidP="007938CC">
      <w:pPr>
        <w:pStyle w:val="AAE-Normal"/>
        <w:rPr>
          <w:rtl/>
        </w:rPr>
      </w:pPr>
      <w:r>
        <w:t xml:space="preserve">As you saw, the knee point of a 5P10 protection CT in 50 Hz frequency was measured to be about 159 volts. If you wish to specify the value of the final voltage and injected frequency manually, you need to uncheck “Calc. </w:t>
      </w:r>
      <w:r w:rsidR="007938CC">
        <w:t>f</w:t>
      </w:r>
      <w:r>
        <w:t>rom Test</w:t>
      </w:r>
      <w:r w:rsidR="007938CC">
        <w:t xml:space="preserve"> </w:t>
      </w:r>
      <w:r>
        <w:t xml:space="preserve">Object” option and fill “Frequency” and “V end” fields. For example, “25 Hz” and “186 volts” are entered as frequency and final voltage respectively </w:t>
      </w:r>
      <w:r w:rsidR="00972A06">
        <w:t>which means</w:t>
      </w:r>
      <w:r>
        <w:t xml:space="preserve"> “372 volts” in “50 Hz” frequency. </w:t>
      </w:r>
      <w:r w:rsidR="00D45DFA">
        <w:t xml:space="preserve">Note that by changing the voltage, it is so much probable that the wirings change as well. </w:t>
      </w:r>
      <w:r w:rsidR="00A66A53">
        <w:t>In this method, “Demagnetize” option is checked by default so that the magnetic residue is removed and the aforementioned calculations are done.</w:t>
      </w:r>
    </w:p>
    <w:p w14:paraId="012DF821" w14:textId="43B2B697" w:rsidR="00A73CE4" w:rsidRDefault="007938CC" w:rsidP="003D72A4">
      <w:pPr>
        <w:pStyle w:val="AAG-Normal"/>
        <w:rPr>
          <w:lang w:val="de-DE"/>
        </w:rPr>
      </w:pPr>
      <w:r w:rsidRPr="007938CC">
        <w:rPr>
          <w:lang w:val="de-DE"/>
        </w:rPr>
        <w:t>Wie Sie gesehen haben, wurde der Kniepunkt eines 5P10-Schutz</w:t>
      </w:r>
      <w:r>
        <w:rPr>
          <w:lang w:val="de-DE"/>
        </w:rPr>
        <w:t>stromwandler</w:t>
      </w:r>
      <w:r w:rsidRPr="007938CC">
        <w:rPr>
          <w:lang w:val="de-DE"/>
        </w:rPr>
        <w:t xml:space="preserve"> in 50 Hz-Frequenz auf etwa 159 Volt gemessen. Wenn Sie den Wert der Endspannung und der injizierten Frequenz manuell angeben möchten, müssen Sie die Option "Calc. </w:t>
      </w:r>
      <w:r>
        <w:rPr>
          <w:lang w:val="de-DE"/>
        </w:rPr>
        <w:t>f</w:t>
      </w:r>
      <w:r w:rsidRPr="007938CC">
        <w:rPr>
          <w:lang w:val="de-DE"/>
        </w:rPr>
        <w:t>rom Test</w:t>
      </w:r>
      <w:r>
        <w:rPr>
          <w:lang w:val="de-DE"/>
        </w:rPr>
        <w:t xml:space="preserve"> </w:t>
      </w:r>
      <w:r w:rsidRPr="007938CC">
        <w:rPr>
          <w:lang w:val="de-DE"/>
        </w:rPr>
        <w:t>Object" und füllen Sie die Felder "Frequency" und "V</w:t>
      </w:r>
      <w:r>
        <w:rPr>
          <w:lang w:val="de-DE"/>
        </w:rPr>
        <w:t xml:space="preserve"> e</w:t>
      </w:r>
      <w:r w:rsidRPr="007938CC">
        <w:rPr>
          <w:lang w:val="de-DE"/>
        </w:rPr>
        <w:t>nd". Beispielsweise werden "25 Hz" und "186 Volt" als Frequenz bzw. Endspannung eingegeben, was "372 Volt" in Frequenz "50 Hz" bedeutet.</w:t>
      </w:r>
      <w:r w:rsidR="00B26D6F" w:rsidRPr="00B26D6F">
        <w:rPr>
          <w:lang w:val="de-DE"/>
        </w:rPr>
        <w:t xml:space="preserve"> Beachten Sie, dass es durch die Änderung der Spannung so wahrscheinlich ist, dass sich auch die Verkabelungen ändern. Bei dieser Methode ist die Option "Demagnetize" standardmäßig aktiviert, so dass der magnetische Rückstand entfernt wird und die oben genannten Berechnungen durchgeführt werden.</w:t>
      </w:r>
    </w:p>
    <w:p w14:paraId="3A13A62F" w14:textId="3E8731BB" w:rsidR="003D72A4" w:rsidRDefault="007A63AD" w:rsidP="003D72A4">
      <w:pPr>
        <w:pStyle w:val="AAS-Normal"/>
        <w:rPr>
          <w:lang w:val="de-DE"/>
        </w:rPr>
      </w:pPr>
      <w:r>
        <w:rPr>
          <w:lang w:val="de-DE"/>
        </w:rPr>
        <w:t>.</w:t>
      </w:r>
      <w:r w:rsidRPr="00D928CA">
        <w:rPr>
          <w:lang w:val="es-ES"/>
        </w:rPr>
        <w:t xml:space="preserve"> </w:t>
      </w:r>
      <w:r w:rsidRPr="00D928CA">
        <w:rPr>
          <w:lang w:val="de-DE"/>
        </w:rPr>
        <w:t>Como vieron, el punto de la rodilla de un TAC de protección 5P10 en frecuencia de 50 Hz se midió en unos 159 voltios. Si desea especificar el valor del voltaje final y la frecuencia inyectada manualmente, debe desmarcar la opción "Calc. desde el objeto de prueba" y rellenar los campos "Frecuencia" y "V end". Por ejemplo, "25 Hz" y "186 voltios" se introducen como frecuencia y voltaje final respectivamente, lo que significa "372 voltios" en la frecuencia de "50 Hz". Obsérvese que al cambiar el voltaje, es muy probable que también cambien los cables. En este método, la opción "Desmagnetizar" está marcada por defecto para que se elimine el residuo magnético y se realicen los cálculos mencionados.</w:t>
      </w:r>
    </w:p>
    <w:p w14:paraId="4C38AB93" w14:textId="2ED88E04" w:rsidR="003D72A4" w:rsidRDefault="003D72A4" w:rsidP="00BF5DA2">
      <w:pPr>
        <w:pStyle w:val="AAF-Normal"/>
        <w:rPr>
          <w:lang w:val="de-DE"/>
        </w:rPr>
      </w:pPr>
      <w:r>
        <w:rPr>
          <w:lang w:val="de-DE"/>
        </w:rPr>
        <w:t>Bientôt disponible</w:t>
      </w:r>
    </w:p>
    <w:p w14:paraId="57BF0665" w14:textId="75CBBB5B" w:rsidR="00C702C9" w:rsidRDefault="00C702C9" w:rsidP="00104F91">
      <w:pPr>
        <w:pStyle w:val="AAA-Aks"/>
        <w:rPr>
          <w:lang w:val="de-DE"/>
        </w:rPr>
      </w:pPr>
      <w:r>
        <w:drawing>
          <wp:inline distT="0" distB="0" distL="0" distR="0" wp14:anchorId="19875B82" wp14:editId="44A5FC9B">
            <wp:extent cx="2700470" cy="314325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9779" cy="3154085"/>
                    </a:xfrm>
                    <a:prstGeom prst="rect">
                      <a:avLst/>
                    </a:prstGeom>
                    <a:noFill/>
                    <a:ln>
                      <a:noFill/>
                    </a:ln>
                  </pic:spPr>
                </pic:pic>
              </a:graphicData>
            </a:graphic>
          </wp:inline>
        </w:drawing>
      </w:r>
    </w:p>
    <w:p w14:paraId="23DF7EC8" w14:textId="7EE5B4F1" w:rsidR="00C702C9" w:rsidRPr="007938CC" w:rsidRDefault="00C702C9" w:rsidP="00104F91">
      <w:pPr>
        <w:pStyle w:val="AAA-Aks"/>
        <w:rPr>
          <w:lang w:val="de-DE"/>
        </w:rPr>
      </w:pPr>
      <w:r>
        <w:drawing>
          <wp:inline distT="0" distB="0" distL="0" distR="0" wp14:anchorId="05FDBB63" wp14:editId="24BB8DA2">
            <wp:extent cx="1876425" cy="221418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85973" cy="2225449"/>
                    </a:xfrm>
                    <a:prstGeom prst="rect">
                      <a:avLst/>
                    </a:prstGeom>
                    <a:noFill/>
                    <a:ln>
                      <a:noFill/>
                    </a:ln>
                  </pic:spPr>
                </pic:pic>
              </a:graphicData>
            </a:graphic>
          </wp:inline>
        </w:drawing>
      </w:r>
    </w:p>
    <w:p w14:paraId="5B94B705" w14:textId="7AFE2FBF" w:rsidR="00011A1F" w:rsidRDefault="00011A1F" w:rsidP="00C44BAD">
      <w:pPr>
        <w:pStyle w:val="AAA-MatnAsli"/>
        <w:rPr>
          <w:rtl/>
        </w:rPr>
      </w:pPr>
      <w:r w:rsidRPr="00874B36">
        <w:rPr>
          <w:rFonts w:hint="cs"/>
          <w:rtl/>
        </w:rPr>
        <w:t>پس از انجام این تنظیمات و مشخص کردن مدت زمان تست روی گزینه "</w:t>
      </w:r>
      <w:r w:rsidRPr="009E5E7B">
        <w:rPr>
          <w:lang w:val="de-DE"/>
        </w:rPr>
        <w:t>Init Test</w:t>
      </w:r>
      <w:r w:rsidRPr="00874B36">
        <w:rPr>
          <w:rFonts w:hint="cs"/>
          <w:rtl/>
        </w:rPr>
        <w:t xml:space="preserve">" کلیک </w:t>
      </w:r>
      <w:r w:rsidR="001C7724" w:rsidRPr="00874B36">
        <w:rPr>
          <w:rFonts w:hint="cs"/>
          <w:rtl/>
        </w:rPr>
        <w:t xml:space="preserve">و تست اجرا می‌شود. </w:t>
      </w:r>
      <w:r w:rsidR="00107E74" w:rsidRPr="00874B36">
        <w:rPr>
          <w:rFonts w:hint="cs"/>
          <w:rtl/>
        </w:rPr>
        <w:t xml:space="preserve">همانطور که </w:t>
      </w:r>
      <w:r w:rsidR="005E6A74" w:rsidRPr="00874B36">
        <w:rPr>
          <w:rFonts w:hint="cs"/>
          <w:rtl/>
        </w:rPr>
        <w:t>در "</w:t>
      </w:r>
      <w:r w:rsidR="005E6A74" w:rsidRPr="009E5E7B">
        <w:rPr>
          <w:lang w:val="de-DE"/>
        </w:rPr>
        <w:t>Signal View</w:t>
      </w:r>
      <w:r w:rsidR="005E6A74" w:rsidRPr="00874B36">
        <w:rPr>
          <w:rFonts w:hint="cs"/>
          <w:rtl/>
        </w:rPr>
        <w:t xml:space="preserve">" </w:t>
      </w:r>
      <w:r w:rsidR="00107E74" w:rsidRPr="00874B36">
        <w:rPr>
          <w:rFonts w:hint="cs"/>
          <w:rtl/>
        </w:rPr>
        <w:t xml:space="preserve">می‌بینید با کاهش فرکانس و معادل سازی، نقطه زانویی با آنچه که در فرکانس 50 هرتز اندازه‌گیری شد </w:t>
      </w:r>
      <w:r w:rsidR="005E6A74" w:rsidRPr="00874B36">
        <w:rPr>
          <w:rFonts w:hint="cs"/>
          <w:rtl/>
        </w:rPr>
        <w:t xml:space="preserve">تقریبا </w:t>
      </w:r>
      <w:r w:rsidR="00107E74" w:rsidRPr="00874B36">
        <w:rPr>
          <w:rFonts w:hint="cs"/>
          <w:rtl/>
        </w:rPr>
        <w:t>یکسان است.</w:t>
      </w:r>
      <w:r w:rsidR="00F22674" w:rsidRPr="00874B36">
        <w:rPr>
          <w:rFonts w:hint="cs"/>
          <w:rtl/>
        </w:rPr>
        <w:t xml:space="preserve"> بنابراین در مواردی که ولتاژ نقطه اشباع </w:t>
      </w:r>
      <w:r w:rsidR="00F22674" w:rsidRPr="009E5E7B">
        <w:rPr>
          <w:lang w:val="de-DE"/>
        </w:rPr>
        <w:t>CT</w:t>
      </w:r>
      <w:r w:rsidR="00F22674" w:rsidRPr="00874B36">
        <w:rPr>
          <w:rFonts w:hint="cs"/>
          <w:rtl/>
        </w:rPr>
        <w:t xml:space="preserve"> خارج از محدوده دستگاه است، می‌توانید با کاهش فرکانس نقطه زانویی و اشباع آن را اندازه‌گیری کنید.</w:t>
      </w:r>
    </w:p>
    <w:p w14:paraId="047AB78A" w14:textId="257EB389" w:rsidR="00506B00" w:rsidRPr="00874B36" w:rsidRDefault="00506B00" w:rsidP="00506B00">
      <w:pPr>
        <w:pStyle w:val="AAAR-Normal"/>
        <w:jc w:val="left"/>
        <w:rPr>
          <w:rtl/>
        </w:rPr>
      </w:pPr>
      <w:r>
        <w:rPr>
          <w:rtl/>
        </w:rPr>
        <w:t>قر</w:t>
      </w:r>
      <w:r>
        <w:rPr>
          <w:rFonts w:hint="cs"/>
          <w:rtl/>
        </w:rPr>
        <w:t>ی</w:t>
      </w:r>
      <w:r>
        <w:rPr>
          <w:rFonts w:hint="eastAsia"/>
          <w:rtl/>
        </w:rPr>
        <w:t>با</w:t>
      </w:r>
      <w:r>
        <w:rPr>
          <w:rtl/>
        </w:rPr>
        <w:t>...</w:t>
      </w:r>
    </w:p>
    <w:p w14:paraId="733E1B06" w14:textId="77777777" w:rsidR="00A73CE4" w:rsidRDefault="00A66A53" w:rsidP="008040ED">
      <w:pPr>
        <w:pStyle w:val="AAE-Normal"/>
        <w:rPr>
          <w:rtl/>
        </w:rPr>
      </w:pPr>
      <w:r>
        <w:t>After adjusting this settings and specifying the test time</w:t>
      </w:r>
      <w:r w:rsidR="00972A06">
        <w:t xml:space="preserve">, </w:t>
      </w:r>
      <w:r>
        <w:t xml:space="preserve">click on “Init Test” to initiate the test. </w:t>
      </w:r>
      <w:r w:rsidR="00210A8A">
        <w:t xml:space="preserve">As you can see in the “Signal View”, by decreasing the frequency and equating, the knee point is almost equal with what was measured in 50 Hz frequency. Therefore, in cases where the CT </w:t>
      </w:r>
      <w:r w:rsidR="008040ED">
        <w:t>saturation</w:t>
      </w:r>
      <w:r w:rsidR="00210A8A">
        <w:t xml:space="preserve"> point voltage is beyond the limit of the device, by decreasing the frequency</w:t>
      </w:r>
      <w:r w:rsidR="00CC252F">
        <w:t xml:space="preserve">, you can measure the knee point and its </w:t>
      </w:r>
      <w:r w:rsidR="008040ED">
        <w:t>saturation</w:t>
      </w:r>
      <w:r w:rsidR="00CC252F">
        <w:t>.</w:t>
      </w:r>
    </w:p>
    <w:p w14:paraId="309FA32D" w14:textId="469B3FCC" w:rsidR="00A73CE4" w:rsidRDefault="009E5E7B" w:rsidP="003D72A4">
      <w:pPr>
        <w:pStyle w:val="AAG-Normal"/>
        <w:rPr>
          <w:lang w:val="de-DE"/>
        </w:rPr>
      </w:pPr>
      <w:r w:rsidRPr="009E5E7B">
        <w:rPr>
          <w:lang w:val="de-DE"/>
        </w:rPr>
        <w:t>Nachdem Sie diese Einstellungen angepasst und die Testzeit angegeben haben, klicken Sie auf "Init Test", um den Test zu starten. Wie Sie in der "Signal View" sehen können, ist der Kniepunkt durch Absenken der Frequenz und Gleichsetzen fast gleich dem, was in der 50-Hz-Frequenz gemessen wurde.</w:t>
      </w:r>
      <w:r w:rsidR="00BE0986" w:rsidRPr="00BE0986">
        <w:rPr>
          <w:lang w:val="de-DE"/>
        </w:rPr>
        <w:t xml:space="preserve"> Daher können Sie in Fällen, in denen die </w:t>
      </w:r>
      <w:r w:rsidR="00BE0986">
        <w:rPr>
          <w:lang w:val="de-DE"/>
        </w:rPr>
        <w:t>I-Wdl</w:t>
      </w:r>
      <w:r w:rsidR="00BE0986" w:rsidRPr="00BE0986">
        <w:rPr>
          <w:lang w:val="de-DE"/>
        </w:rPr>
        <w:t>-Sättigungspunktspannung über die Gerätegrenze hinausgeht, durch Verringerung der Frequenz den Kniepunkt und seine Sättigung messen.</w:t>
      </w:r>
    </w:p>
    <w:p w14:paraId="4CEB5C96" w14:textId="2111BDD6" w:rsidR="003D72A4" w:rsidRDefault="007A63AD" w:rsidP="003D72A4">
      <w:pPr>
        <w:pStyle w:val="AAS-Normal"/>
        <w:rPr>
          <w:lang w:val="de-DE"/>
        </w:rPr>
      </w:pPr>
      <w:r>
        <w:rPr>
          <w:lang w:val="de-DE"/>
        </w:rPr>
        <w:t>.</w:t>
      </w:r>
      <w:r w:rsidRPr="00D928CA">
        <w:rPr>
          <w:lang w:val="es-ES"/>
        </w:rPr>
        <w:t xml:space="preserve"> </w:t>
      </w:r>
      <w:r w:rsidRPr="00D928CA">
        <w:rPr>
          <w:lang w:val="de-DE"/>
        </w:rPr>
        <w:t>Después de ajustar esta configuración y especificar el tiempo de la prueba, haga clic en "Init Test" para iniciar la prueba. Como puede ver en la "Vista de la señal", al disminuir la frecuencia y equiparar, el punto de rodilla es casi igual a lo que se midió en la frecuencia de 50 Hz. Por lo tanto, en los casos en los que el voltaje del punto de saturación de la TC está más allá del límite del dispositivo, al disminuir la frecuencia, puede medir el punto de rodilla y su saturación.</w:t>
      </w:r>
    </w:p>
    <w:p w14:paraId="78B3B004" w14:textId="77777777" w:rsidR="00C702C9" w:rsidRDefault="003D72A4" w:rsidP="00BF5DA2">
      <w:pPr>
        <w:pStyle w:val="AAF-Normal"/>
        <w:rPr>
          <w:lang w:val="de-DE"/>
        </w:rPr>
      </w:pPr>
      <w:r>
        <w:rPr>
          <w:lang w:val="de-DE"/>
        </w:rPr>
        <w:t>Bientôt disponibl</w:t>
      </w:r>
    </w:p>
    <w:p w14:paraId="24528938" w14:textId="7C6BE329" w:rsidR="003D72A4" w:rsidRPr="009E5E7B" w:rsidRDefault="00C702C9" w:rsidP="00104F91">
      <w:pPr>
        <w:pStyle w:val="AAA-Aks"/>
        <w:rPr>
          <w:lang w:val="de-DE"/>
        </w:rPr>
      </w:pPr>
      <w:r>
        <w:drawing>
          <wp:inline distT="0" distB="0" distL="0" distR="0" wp14:anchorId="39F1B7E6" wp14:editId="2BA8BC54">
            <wp:extent cx="2774315" cy="3233017"/>
            <wp:effectExtent l="0" t="0" r="698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1520" cy="3241414"/>
                    </a:xfrm>
                    <a:prstGeom prst="rect">
                      <a:avLst/>
                    </a:prstGeom>
                    <a:noFill/>
                    <a:ln>
                      <a:noFill/>
                    </a:ln>
                  </pic:spPr>
                </pic:pic>
              </a:graphicData>
            </a:graphic>
          </wp:inline>
        </w:drawing>
      </w:r>
    </w:p>
    <w:sectPr w:rsidR="003D72A4" w:rsidRPr="009E5E7B" w:rsidSect="00FF5749">
      <w:pgSz w:w="11909" w:h="16834"/>
      <w:pgMar w:top="1080" w:right="432" w:bottom="432" w:left="432" w:header="187" w:footer="720" w:gutter="0"/>
      <w:cols w:space="708"/>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9:23:00Z" w:initials="V">
    <w:p w14:paraId="53B02725" w14:textId="2D854CBB" w:rsidR="00501686" w:rsidRPr="00CC0641" w:rsidRDefault="00501686" w:rsidP="00341FCD">
      <w:pPr>
        <w:pStyle w:val="CommentText"/>
        <w:bidi w:val="0"/>
        <w:rPr>
          <w:rFonts w:cstheme="minorHAnsi"/>
        </w:rPr>
      </w:pPr>
      <w:r>
        <w:rPr>
          <w:rStyle w:val="CommentReference"/>
        </w:rPr>
        <w:annotationRef/>
      </w:r>
      <w:r>
        <w:t>CT</w:t>
      </w:r>
      <w:r w:rsidR="004E32CD">
        <w:t>_</w:t>
      </w:r>
      <w:r>
        <w:t>Excitation</w:t>
      </w:r>
      <w:r w:rsidR="004E32CD">
        <w:t>_</w:t>
      </w:r>
      <w:r w:rsidR="00CC0641">
        <w:t>Test</w:t>
      </w:r>
      <w:r w:rsidR="004E32CD">
        <w:t>_</w:t>
      </w:r>
      <w:r>
        <w:t>Part</w:t>
      </w:r>
      <w:r w:rsidR="00CC0641">
        <w:rPr>
          <w:rFonts w:cstheme="minorHAnsi" w:hint="cs"/>
          <w:rtl/>
        </w:rPr>
        <w:t>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3B0272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DB1" w16cex:dateUtc="2020-06-13T14: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3B02725" w16cid:durableId="232C0DB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5F5"/>
    <w:rsid w:val="00000F9D"/>
    <w:rsid w:val="000016E5"/>
    <w:rsid w:val="00002A37"/>
    <w:rsid w:val="00011A1F"/>
    <w:rsid w:val="000405F5"/>
    <w:rsid w:val="000539C8"/>
    <w:rsid w:val="00061CB4"/>
    <w:rsid w:val="00081C39"/>
    <w:rsid w:val="000854F8"/>
    <w:rsid w:val="000B0AFF"/>
    <w:rsid w:val="000C7BAB"/>
    <w:rsid w:val="00104F91"/>
    <w:rsid w:val="00107E74"/>
    <w:rsid w:val="001339DE"/>
    <w:rsid w:val="001372BA"/>
    <w:rsid w:val="00150A72"/>
    <w:rsid w:val="00151C97"/>
    <w:rsid w:val="00152ECC"/>
    <w:rsid w:val="00165DA0"/>
    <w:rsid w:val="0016717D"/>
    <w:rsid w:val="001A3AFB"/>
    <w:rsid w:val="001C7724"/>
    <w:rsid w:val="001D1AEF"/>
    <w:rsid w:val="001D632F"/>
    <w:rsid w:val="001E790E"/>
    <w:rsid w:val="001F6FE9"/>
    <w:rsid w:val="001F717D"/>
    <w:rsid w:val="00200DAF"/>
    <w:rsid w:val="0020588F"/>
    <w:rsid w:val="00206F7A"/>
    <w:rsid w:val="002102D3"/>
    <w:rsid w:val="00210A8A"/>
    <w:rsid w:val="00232AC2"/>
    <w:rsid w:val="00307AA1"/>
    <w:rsid w:val="003179DA"/>
    <w:rsid w:val="00341FCD"/>
    <w:rsid w:val="00347589"/>
    <w:rsid w:val="00351452"/>
    <w:rsid w:val="003576D4"/>
    <w:rsid w:val="003749AC"/>
    <w:rsid w:val="003941B1"/>
    <w:rsid w:val="003A2209"/>
    <w:rsid w:val="003D72A4"/>
    <w:rsid w:val="003F185F"/>
    <w:rsid w:val="003F1E64"/>
    <w:rsid w:val="0041336B"/>
    <w:rsid w:val="00440646"/>
    <w:rsid w:val="00440B79"/>
    <w:rsid w:val="00443FF1"/>
    <w:rsid w:val="00451FC6"/>
    <w:rsid w:val="0046010B"/>
    <w:rsid w:val="00483F67"/>
    <w:rsid w:val="0048422A"/>
    <w:rsid w:val="004A1953"/>
    <w:rsid w:val="004B0687"/>
    <w:rsid w:val="004B4949"/>
    <w:rsid w:val="004D605A"/>
    <w:rsid w:val="004E32CD"/>
    <w:rsid w:val="004E77DA"/>
    <w:rsid w:val="004F2F0A"/>
    <w:rsid w:val="00501686"/>
    <w:rsid w:val="00506B00"/>
    <w:rsid w:val="005112D6"/>
    <w:rsid w:val="005463CB"/>
    <w:rsid w:val="00575596"/>
    <w:rsid w:val="005A365A"/>
    <w:rsid w:val="005C2DCA"/>
    <w:rsid w:val="005D5BD9"/>
    <w:rsid w:val="005E6A74"/>
    <w:rsid w:val="006128BD"/>
    <w:rsid w:val="00622DC7"/>
    <w:rsid w:val="00631F6B"/>
    <w:rsid w:val="006A25BC"/>
    <w:rsid w:val="006C0C90"/>
    <w:rsid w:val="006E40E1"/>
    <w:rsid w:val="006E4C7F"/>
    <w:rsid w:val="00700CAF"/>
    <w:rsid w:val="00711512"/>
    <w:rsid w:val="0073022D"/>
    <w:rsid w:val="00730B48"/>
    <w:rsid w:val="00746800"/>
    <w:rsid w:val="00746BC4"/>
    <w:rsid w:val="00787E58"/>
    <w:rsid w:val="007938CC"/>
    <w:rsid w:val="007A63AD"/>
    <w:rsid w:val="007D35C0"/>
    <w:rsid w:val="007F0E60"/>
    <w:rsid w:val="007F2F8F"/>
    <w:rsid w:val="008020DB"/>
    <w:rsid w:val="008040ED"/>
    <w:rsid w:val="00822476"/>
    <w:rsid w:val="00833233"/>
    <w:rsid w:val="00844B5D"/>
    <w:rsid w:val="008455C1"/>
    <w:rsid w:val="008511AB"/>
    <w:rsid w:val="00874B36"/>
    <w:rsid w:val="008C0097"/>
    <w:rsid w:val="0092217B"/>
    <w:rsid w:val="009252FF"/>
    <w:rsid w:val="0095411D"/>
    <w:rsid w:val="009722E8"/>
    <w:rsid w:val="00972A06"/>
    <w:rsid w:val="009760E6"/>
    <w:rsid w:val="0099518C"/>
    <w:rsid w:val="009C1F52"/>
    <w:rsid w:val="009E5E7B"/>
    <w:rsid w:val="009E7728"/>
    <w:rsid w:val="00A05E63"/>
    <w:rsid w:val="00A3137B"/>
    <w:rsid w:val="00A506B5"/>
    <w:rsid w:val="00A61763"/>
    <w:rsid w:val="00A66A53"/>
    <w:rsid w:val="00A716B3"/>
    <w:rsid w:val="00A73CE4"/>
    <w:rsid w:val="00A745DD"/>
    <w:rsid w:val="00A74FEF"/>
    <w:rsid w:val="00A87C05"/>
    <w:rsid w:val="00AE054F"/>
    <w:rsid w:val="00B01BD7"/>
    <w:rsid w:val="00B26D6F"/>
    <w:rsid w:val="00B46BE7"/>
    <w:rsid w:val="00BA6E9E"/>
    <w:rsid w:val="00BC15BC"/>
    <w:rsid w:val="00BC7B24"/>
    <w:rsid w:val="00BD543F"/>
    <w:rsid w:val="00BE0986"/>
    <w:rsid w:val="00BE44F2"/>
    <w:rsid w:val="00BE4E59"/>
    <w:rsid w:val="00BE66DE"/>
    <w:rsid w:val="00BF5DA2"/>
    <w:rsid w:val="00C41B95"/>
    <w:rsid w:val="00C44BAD"/>
    <w:rsid w:val="00C50345"/>
    <w:rsid w:val="00C55A5D"/>
    <w:rsid w:val="00C55F6B"/>
    <w:rsid w:val="00C66FF1"/>
    <w:rsid w:val="00C702C9"/>
    <w:rsid w:val="00C87642"/>
    <w:rsid w:val="00CA3DD3"/>
    <w:rsid w:val="00CC0641"/>
    <w:rsid w:val="00CC252F"/>
    <w:rsid w:val="00CC75E0"/>
    <w:rsid w:val="00CD0ABE"/>
    <w:rsid w:val="00CE52BD"/>
    <w:rsid w:val="00CF21A4"/>
    <w:rsid w:val="00CF6A01"/>
    <w:rsid w:val="00D12BEE"/>
    <w:rsid w:val="00D31640"/>
    <w:rsid w:val="00D4064B"/>
    <w:rsid w:val="00D45DFA"/>
    <w:rsid w:val="00D7253A"/>
    <w:rsid w:val="00DB1E1B"/>
    <w:rsid w:val="00DB7882"/>
    <w:rsid w:val="00DD1EA7"/>
    <w:rsid w:val="00DE2DB7"/>
    <w:rsid w:val="00E350AB"/>
    <w:rsid w:val="00E577DF"/>
    <w:rsid w:val="00E62D19"/>
    <w:rsid w:val="00E64079"/>
    <w:rsid w:val="00E82C44"/>
    <w:rsid w:val="00EA3CF5"/>
    <w:rsid w:val="00EA7812"/>
    <w:rsid w:val="00EC6379"/>
    <w:rsid w:val="00F22674"/>
    <w:rsid w:val="00F22681"/>
    <w:rsid w:val="00F306A8"/>
    <w:rsid w:val="00F32FF3"/>
    <w:rsid w:val="00F935F9"/>
    <w:rsid w:val="00F93D82"/>
    <w:rsid w:val="00FA018C"/>
    <w:rsid w:val="00FA01E2"/>
    <w:rsid w:val="00FF5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3A3BF"/>
  <w15:docId w15:val="{421E5975-8306-42B4-94F6-55E305EF8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5B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6A25BC"/>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6A25BC"/>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6A25BC"/>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6A25BC"/>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6A25BC"/>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6A25BC"/>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6A25BC"/>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6A25BC"/>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6A25BC"/>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25B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6A25B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6A25B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6A25B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6A25B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6A25B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6A25B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6A25B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6A25BC"/>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6A25BC"/>
    <w:pPr>
      <w:spacing w:before="240" w:after="120"/>
      <w:jc w:val="center"/>
    </w:pPr>
    <w:rPr>
      <w:noProof/>
      <w:sz w:val="16"/>
      <w:szCs w:val="16"/>
    </w:rPr>
  </w:style>
  <w:style w:type="character" w:styleId="Hyperlink">
    <w:name w:val="Hyperlink"/>
    <w:basedOn w:val="DefaultParagraphFont"/>
    <w:uiPriority w:val="99"/>
    <w:unhideWhenUsed/>
    <w:rsid w:val="006A25BC"/>
    <w:rPr>
      <w:color w:val="0563C1" w:themeColor="hyperlink"/>
      <w:u w:val="single"/>
    </w:rPr>
  </w:style>
  <w:style w:type="paragraph" w:customStyle="1" w:styleId="AAA-Formula-Left">
    <w:name w:val="AAA- Formula-Left"/>
    <w:basedOn w:val="Normal"/>
    <w:qFormat/>
    <w:rsid w:val="006A25BC"/>
    <w:pPr>
      <w:spacing w:before="0" w:after="0"/>
      <w:contextualSpacing/>
      <w:jc w:val="right"/>
    </w:pPr>
    <w:rPr>
      <w:rFonts w:ascii="Cambria Math" w:hAnsi="Cambria Math"/>
      <w:i/>
      <w:szCs w:val="20"/>
    </w:rPr>
  </w:style>
  <w:style w:type="paragraph" w:customStyle="1" w:styleId="AAA-Table-Math">
    <w:name w:val="AAA-Table- Math"/>
    <w:basedOn w:val="Table"/>
    <w:qFormat/>
    <w:rsid w:val="006A25BC"/>
    <w:rPr>
      <w:rFonts w:ascii="Cambria Math" w:hAnsi="Cambria Math"/>
      <w:i/>
    </w:rPr>
  </w:style>
  <w:style w:type="paragraph" w:styleId="CommentText">
    <w:name w:val="annotation text"/>
    <w:basedOn w:val="Normal"/>
    <w:link w:val="CommentTextChar"/>
    <w:uiPriority w:val="99"/>
    <w:unhideWhenUsed/>
    <w:rsid w:val="006A25BC"/>
    <w:rPr>
      <w:szCs w:val="20"/>
    </w:rPr>
  </w:style>
  <w:style w:type="character" w:customStyle="1" w:styleId="CommentTextChar">
    <w:name w:val="Comment Text Char"/>
    <w:basedOn w:val="DefaultParagraphFont"/>
    <w:link w:val="CommentText"/>
    <w:uiPriority w:val="99"/>
    <w:rsid w:val="006A25BC"/>
    <w:rPr>
      <w:rFonts w:cs="B Nazanin"/>
      <w:sz w:val="20"/>
      <w:szCs w:val="20"/>
    </w:rPr>
  </w:style>
  <w:style w:type="paragraph" w:styleId="Header">
    <w:name w:val="header"/>
    <w:basedOn w:val="Normal"/>
    <w:link w:val="HeaderChar"/>
    <w:autoRedefine/>
    <w:uiPriority w:val="99"/>
    <w:unhideWhenUsed/>
    <w:qFormat/>
    <w:rsid w:val="006A25B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6A25BC"/>
    <w:rPr>
      <w:rFonts w:cs="B Nazanin"/>
      <w:bCs/>
      <w:sz w:val="20"/>
      <w:szCs w:val="26"/>
    </w:rPr>
  </w:style>
  <w:style w:type="paragraph" w:styleId="Footer">
    <w:name w:val="footer"/>
    <w:basedOn w:val="Normal"/>
    <w:link w:val="FooterChar"/>
    <w:uiPriority w:val="99"/>
    <w:unhideWhenUsed/>
    <w:qFormat/>
    <w:rsid w:val="006A25B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6A25BC"/>
    <w:rPr>
      <w:rFonts w:cs="B Nazanin"/>
      <w:sz w:val="20"/>
      <w:szCs w:val="26"/>
    </w:rPr>
  </w:style>
  <w:style w:type="paragraph" w:styleId="Revision">
    <w:name w:val="Revision"/>
    <w:hidden/>
    <w:uiPriority w:val="99"/>
    <w:semiHidden/>
    <w:rsid w:val="006A25BC"/>
    <w:pPr>
      <w:spacing w:after="0" w:line="240" w:lineRule="auto"/>
    </w:pPr>
    <w:rPr>
      <w:rFonts w:cs="B Nazanin"/>
      <w:sz w:val="20"/>
      <w:szCs w:val="26"/>
    </w:rPr>
  </w:style>
  <w:style w:type="paragraph" w:customStyle="1" w:styleId="AAE-Normal">
    <w:name w:val="AAE-Normal"/>
    <w:autoRedefine/>
    <w:qFormat/>
    <w:rsid w:val="006A25BC"/>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341FCD"/>
    <w:pPr>
      <w:contextualSpacing/>
      <w:jc w:val="left"/>
    </w:pPr>
    <w:rPr>
      <w:sz w:val="16"/>
      <w:szCs w:val="20"/>
    </w:rPr>
  </w:style>
  <w:style w:type="paragraph" w:customStyle="1" w:styleId="AAA-Bullet-Circle">
    <w:name w:val="AAA-Bullet - Circle"/>
    <w:basedOn w:val="Normal"/>
    <w:qFormat/>
    <w:rsid w:val="00341FCD"/>
    <w:pPr>
      <w:numPr>
        <w:numId w:val="3"/>
      </w:numPr>
      <w:ind w:left="1080"/>
    </w:pPr>
    <w:rPr>
      <w:sz w:val="18"/>
      <w:szCs w:val="22"/>
      <w:lang w:bidi="fa-IR"/>
    </w:rPr>
  </w:style>
  <w:style w:type="paragraph" w:customStyle="1" w:styleId="AAA-MatnAsli">
    <w:name w:val="AAA-Matn Asli"/>
    <w:basedOn w:val="Normal"/>
    <w:autoRedefine/>
    <w:qFormat/>
    <w:rsid w:val="006A25BC"/>
    <w:pPr>
      <w:ind w:left="144" w:right="144" w:firstLine="288"/>
    </w:pPr>
    <w:rPr>
      <w:lang w:bidi="fa-IR"/>
    </w:rPr>
  </w:style>
  <w:style w:type="paragraph" w:customStyle="1" w:styleId="AAA-Film">
    <w:name w:val="AAA-Film"/>
    <w:basedOn w:val="Normal"/>
    <w:qFormat/>
    <w:rsid w:val="00341FCD"/>
    <w:rPr>
      <w:rFonts w:asciiTheme="majorBidi" w:hAnsiTheme="majorBidi"/>
      <w:color w:val="FF0000"/>
      <w:lang w:bidi="fa-IR"/>
    </w:rPr>
  </w:style>
  <w:style w:type="paragraph" w:customStyle="1" w:styleId="AAA-Aks-Subfigure">
    <w:name w:val="AAA-Aks-Sub figure"/>
    <w:basedOn w:val="Normal"/>
    <w:link w:val="AAA-Aks-SubfigureChar"/>
    <w:rsid w:val="00341FCD"/>
    <w:pPr>
      <w:spacing w:after="240"/>
      <w:jc w:val="center"/>
    </w:pPr>
    <w:rPr>
      <w:rFonts w:eastAsia="Times New Roman"/>
      <w:sz w:val="18"/>
      <w:szCs w:val="20"/>
    </w:rPr>
  </w:style>
  <w:style w:type="paragraph" w:customStyle="1" w:styleId="AAA-Bullet-Star">
    <w:name w:val="AAA-Bullet - Star"/>
    <w:basedOn w:val="Normal"/>
    <w:qFormat/>
    <w:rsid w:val="00341FCD"/>
    <w:pPr>
      <w:numPr>
        <w:numId w:val="4"/>
      </w:numPr>
    </w:pPr>
  </w:style>
  <w:style w:type="paragraph" w:customStyle="1" w:styleId="AAA-SubTable">
    <w:name w:val="AAA-Sub Table"/>
    <w:basedOn w:val="Normal"/>
    <w:rsid w:val="00341FCD"/>
    <w:pPr>
      <w:spacing w:before="120"/>
      <w:jc w:val="center"/>
    </w:pPr>
    <w:rPr>
      <w:rFonts w:ascii="Calibri" w:hAnsi="Calibri"/>
      <w:sz w:val="18"/>
      <w:szCs w:val="20"/>
    </w:rPr>
  </w:style>
  <w:style w:type="paragraph" w:customStyle="1" w:styleId="AAA-EnglishTable">
    <w:name w:val="AAA-English Table"/>
    <w:basedOn w:val="AAE-Normal"/>
    <w:qFormat/>
    <w:rsid w:val="00341FCD"/>
    <w:pPr>
      <w:jc w:val="right"/>
    </w:pPr>
    <w:rPr>
      <w:rFonts w:eastAsia="Arial" w:cs="Arial"/>
      <w:sz w:val="20"/>
      <w:szCs w:val="20"/>
    </w:rPr>
  </w:style>
  <w:style w:type="paragraph" w:customStyle="1" w:styleId="AAE-Bullet-Circle">
    <w:name w:val="AAE-Bullet - Circle"/>
    <w:basedOn w:val="AAA-Bullet-Circle"/>
    <w:rsid w:val="00341FCD"/>
    <w:pPr>
      <w:bidi w:val="0"/>
    </w:pPr>
    <w:rPr>
      <w:rFonts w:asciiTheme="majorBidi" w:eastAsia="Times New Roman" w:hAnsiTheme="majorBidi"/>
      <w:sz w:val="20"/>
    </w:rPr>
  </w:style>
  <w:style w:type="paragraph" w:customStyle="1" w:styleId="AAE-Bullet-Star">
    <w:name w:val="AAE-Bullet - Star"/>
    <w:basedOn w:val="Normal"/>
    <w:rsid w:val="00341FCD"/>
    <w:pPr>
      <w:bidi w:val="0"/>
      <w:ind w:left="720" w:hanging="360"/>
    </w:pPr>
    <w:rPr>
      <w:rFonts w:asciiTheme="majorBidi" w:eastAsia="Times New Roman" w:hAnsiTheme="majorBidi"/>
      <w:sz w:val="24"/>
      <w:lang w:val="en"/>
    </w:rPr>
  </w:style>
  <w:style w:type="paragraph" w:customStyle="1" w:styleId="AAE-Heading1">
    <w:name w:val="AAE-Heading 1"/>
    <w:basedOn w:val="Normal"/>
    <w:rsid w:val="00341FCD"/>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341FCD"/>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341FCD"/>
    <w:pPr>
      <w:numPr>
        <w:ilvl w:val="0"/>
        <w:numId w:val="0"/>
      </w:numPr>
      <w:bidi w:val="0"/>
      <w:ind w:left="144" w:firstLine="144"/>
    </w:pPr>
    <w:rPr>
      <w:rFonts w:asciiTheme="majorBidi" w:eastAsia="Times New Roman" w:hAnsiTheme="majorBidi"/>
      <w:color w:val="5B9BD5" w:themeColor="accent1"/>
      <w:sz w:val="28"/>
      <w:lang w:val="en"/>
    </w:rPr>
  </w:style>
  <w:style w:type="paragraph" w:customStyle="1" w:styleId="AAE-Heading4">
    <w:name w:val="AAE-Heading 4"/>
    <w:basedOn w:val="Heading4"/>
    <w:rsid w:val="00341FCD"/>
    <w:pPr>
      <w:bidi w:val="0"/>
    </w:pPr>
    <w:rPr>
      <w:rFonts w:asciiTheme="majorBidi" w:eastAsia="Times New Roman" w:hAnsiTheme="majorBidi"/>
      <w:i/>
      <w:color w:val="5B9BD5" w:themeColor="accent1"/>
      <w:sz w:val="28"/>
    </w:rPr>
  </w:style>
  <w:style w:type="paragraph" w:customStyle="1" w:styleId="AAE-Heading5">
    <w:name w:val="AAE-Heading 5"/>
    <w:basedOn w:val="Heading5"/>
    <w:rsid w:val="00341FCD"/>
    <w:pPr>
      <w:bidi w:val="0"/>
    </w:pPr>
    <w:rPr>
      <w:rFonts w:asciiTheme="majorBidi" w:eastAsia="Times New Roman" w:hAnsiTheme="majorBidi"/>
      <w:i/>
      <w:color w:val="5B9BD5" w:themeColor="accent1"/>
      <w:sz w:val="24"/>
    </w:rPr>
  </w:style>
  <w:style w:type="paragraph" w:customStyle="1" w:styleId="AAE-Heading6">
    <w:name w:val="AAE-Heading 6"/>
    <w:basedOn w:val="Heading6"/>
    <w:rsid w:val="00341FCD"/>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341FCD"/>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341FCD"/>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341FCD"/>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6A25BC"/>
  </w:style>
  <w:style w:type="paragraph" w:customStyle="1" w:styleId="AAE-subfigure">
    <w:name w:val="AAE-sub figure"/>
    <w:basedOn w:val="Normal"/>
    <w:rsid w:val="00341FCD"/>
    <w:pPr>
      <w:bidi w:val="0"/>
      <w:spacing w:after="200"/>
      <w:jc w:val="center"/>
    </w:pPr>
    <w:rPr>
      <w:rFonts w:eastAsia="Times New Roman"/>
      <w:b/>
      <w:bCs/>
      <w:iCs/>
      <w:noProof/>
      <w:sz w:val="18"/>
      <w:szCs w:val="20"/>
    </w:rPr>
  </w:style>
  <w:style w:type="paragraph" w:customStyle="1" w:styleId="AAE-SubTable">
    <w:name w:val="AAE-Sub Table"/>
    <w:basedOn w:val="AAA-SubTable"/>
    <w:rsid w:val="00341FCD"/>
    <w:pPr>
      <w:bidi w:val="0"/>
    </w:pPr>
    <w:rPr>
      <w:rFonts w:eastAsia="Times New Roman"/>
    </w:rPr>
  </w:style>
  <w:style w:type="paragraph" w:styleId="BalloonText">
    <w:name w:val="Balloon Text"/>
    <w:basedOn w:val="Normal"/>
    <w:link w:val="BalloonTextChar"/>
    <w:uiPriority w:val="99"/>
    <w:semiHidden/>
    <w:unhideWhenUsed/>
    <w:rsid w:val="006A25B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5BC"/>
    <w:rPr>
      <w:rFonts w:ascii="Segoe UI" w:hAnsi="Segoe UI" w:cs="Segoe UI"/>
      <w:sz w:val="18"/>
      <w:szCs w:val="18"/>
    </w:rPr>
  </w:style>
  <w:style w:type="paragraph" w:customStyle="1" w:styleId="AAE-EnglishTable">
    <w:name w:val="AAE-English Table"/>
    <w:basedOn w:val="AAE-Normal"/>
    <w:rsid w:val="00341FCD"/>
    <w:pPr>
      <w:numPr>
        <w:ilvl w:val="8"/>
        <w:numId w:val="2"/>
      </w:numPr>
      <w:jc w:val="right"/>
    </w:pPr>
    <w:rPr>
      <w:sz w:val="20"/>
      <w:szCs w:val="20"/>
    </w:rPr>
  </w:style>
  <w:style w:type="paragraph" w:customStyle="1" w:styleId="AAA-DeutschTable">
    <w:name w:val="AAA-Deutsch Table"/>
    <w:basedOn w:val="AAG-Normal"/>
    <w:qFormat/>
    <w:rsid w:val="00341FCD"/>
    <w:rPr>
      <w:sz w:val="20"/>
    </w:rPr>
  </w:style>
  <w:style w:type="paragraph" w:customStyle="1" w:styleId="AAA-Subfigure">
    <w:name w:val="AAA-Sub figure"/>
    <w:basedOn w:val="AAA-Aks-Subfigure"/>
    <w:link w:val="AAA-SubfigureChar"/>
    <w:qFormat/>
    <w:rsid w:val="00341FCD"/>
  </w:style>
  <w:style w:type="character" w:customStyle="1" w:styleId="AAA-Aks-SubfigureChar">
    <w:name w:val="AAA-Aks-Sub figure Char"/>
    <w:basedOn w:val="DefaultParagraphFont"/>
    <w:link w:val="AAA-Aks-Subfigure"/>
    <w:rsid w:val="00D12BEE"/>
    <w:rPr>
      <w:rFonts w:eastAsia="Times New Roman" w:cs="B Nazanin"/>
      <w:sz w:val="18"/>
      <w:szCs w:val="20"/>
    </w:rPr>
  </w:style>
  <w:style w:type="character" w:customStyle="1" w:styleId="AAA-SubfigureChar">
    <w:name w:val="AAA-Sub figure Char"/>
    <w:basedOn w:val="AAA-Aks-SubfigureChar"/>
    <w:link w:val="AAA-Subfigure"/>
    <w:rsid w:val="00D12BEE"/>
    <w:rPr>
      <w:rFonts w:eastAsia="Times New Roman" w:cs="B Nazanin"/>
      <w:sz w:val="18"/>
      <w:szCs w:val="20"/>
    </w:rPr>
  </w:style>
  <w:style w:type="character" w:styleId="CommentReference">
    <w:name w:val="annotation reference"/>
    <w:basedOn w:val="DefaultParagraphFont"/>
    <w:uiPriority w:val="99"/>
    <w:semiHidden/>
    <w:unhideWhenUsed/>
    <w:rsid w:val="006A25BC"/>
    <w:rPr>
      <w:sz w:val="16"/>
      <w:szCs w:val="16"/>
    </w:rPr>
  </w:style>
  <w:style w:type="paragraph" w:styleId="CommentSubject">
    <w:name w:val="annotation subject"/>
    <w:basedOn w:val="Normal"/>
    <w:link w:val="CommentSubjectChar"/>
    <w:uiPriority w:val="99"/>
    <w:semiHidden/>
    <w:unhideWhenUsed/>
    <w:rsid w:val="006A25BC"/>
    <w:rPr>
      <w:b/>
      <w:bCs/>
      <w:szCs w:val="20"/>
    </w:rPr>
  </w:style>
  <w:style w:type="character" w:customStyle="1" w:styleId="CommentSubjectChar">
    <w:name w:val="Comment Subject Char"/>
    <w:basedOn w:val="DefaultParagraphFont"/>
    <w:link w:val="CommentSubject"/>
    <w:uiPriority w:val="99"/>
    <w:semiHidden/>
    <w:rsid w:val="006A25BC"/>
    <w:rPr>
      <w:rFonts w:cs="B Nazanin"/>
      <w:b/>
      <w:bCs/>
      <w:sz w:val="20"/>
      <w:szCs w:val="20"/>
    </w:rPr>
  </w:style>
  <w:style w:type="paragraph" w:customStyle="1" w:styleId="StyleAAA-Bulet-CircelLatinCambriaMathItalic">
    <w:name w:val="Style AAA- Bulet- Circel + (Latin) Cambria Math Italic"/>
    <w:basedOn w:val="AAA-Bulet-Circel"/>
    <w:rsid w:val="006A25BC"/>
    <w:rPr>
      <w:rFonts w:ascii="Cambria Math" w:hAnsi="Cambria Math"/>
      <w:iCs/>
    </w:rPr>
  </w:style>
  <w:style w:type="paragraph" w:customStyle="1" w:styleId="AAA-Bulet-Circel">
    <w:name w:val="AAA- Bulet- Circel"/>
    <w:basedOn w:val="Normal"/>
    <w:qFormat/>
    <w:rsid w:val="006A25BC"/>
    <w:pPr>
      <w:ind w:left="720" w:hanging="360"/>
    </w:pPr>
  </w:style>
  <w:style w:type="paragraph" w:customStyle="1" w:styleId="List02-Circule">
    <w:name w:val="List02-Circule"/>
    <w:basedOn w:val="Normal"/>
    <w:qFormat/>
    <w:rsid w:val="006A25BC"/>
    <w:pPr>
      <w:numPr>
        <w:numId w:val="5"/>
      </w:numPr>
    </w:pPr>
    <w:rPr>
      <w:sz w:val="18"/>
      <w:szCs w:val="22"/>
      <w:lang w:bidi="fa-IR"/>
    </w:rPr>
  </w:style>
  <w:style w:type="paragraph" w:customStyle="1" w:styleId="Bullet-Star">
    <w:name w:val="Bullet - Star"/>
    <w:basedOn w:val="Normal"/>
    <w:qFormat/>
    <w:rsid w:val="006A25BC"/>
    <w:pPr>
      <w:numPr>
        <w:numId w:val="6"/>
      </w:numPr>
      <w:spacing w:before="0" w:after="0"/>
      <w:ind w:left="714" w:hanging="357"/>
    </w:pPr>
  </w:style>
  <w:style w:type="paragraph" w:customStyle="1" w:styleId="TableEnglish">
    <w:name w:val="Table English"/>
    <w:basedOn w:val="Normal"/>
    <w:qFormat/>
    <w:rsid w:val="006A25B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6A25B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6A25B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6A25BC"/>
    <w:pPr>
      <w:tabs>
        <w:tab w:val="left" w:pos="1422"/>
        <w:tab w:val="right" w:leader="dot" w:pos="9350"/>
      </w:tabs>
      <w:spacing w:after="100"/>
      <w:ind w:left="400"/>
    </w:pPr>
  </w:style>
  <w:style w:type="paragraph" w:customStyle="1" w:styleId="Titer">
    <w:name w:val="Titer"/>
    <w:basedOn w:val="Normal"/>
    <w:qFormat/>
    <w:rsid w:val="006A25BC"/>
    <w:pPr>
      <w:spacing w:before="0" w:after="0"/>
      <w:jc w:val="left"/>
    </w:pPr>
    <w:rPr>
      <w:bCs/>
      <w:sz w:val="68"/>
      <w:szCs w:val="72"/>
      <w:lang w:bidi="fa-IR"/>
    </w:rPr>
  </w:style>
  <w:style w:type="table" w:styleId="TableGrid">
    <w:name w:val="Table Grid"/>
    <w:basedOn w:val="TableNormal"/>
    <w:uiPriority w:val="39"/>
    <w:rsid w:val="006A2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6A25B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6A25BC"/>
    <w:rPr>
      <w:color w:val="954F72" w:themeColor="followedHyperlink"/>
      <w:u w:val="single"/>
    </w:rPr>
  </w:style>
  <w:style w:type="paragraph" w:customStyle="1" w:styleId="BulletJadva">
    <w:name w:val="Bullet Jadva"/>
    <w:basedOn w:val="Bullet-Star"/>
    <w:qFormat/>
    <w:rsid w:val="006A25BC"/>
    <w:pPr>
      <w:numPr>
        <w:numId w:val="7"/>
      </w:numPr>
    </w:pPr>
    <w:rPr>
      <w:szCs w:val="20"/>
      <w:lang w:bidi="fa-IR"/>
    </w:rPr>
  </w:style>
  <w:style w:type="character" w:styleId="PlaceholderText">
    <w:name w:val="Placeholder Text"/>
    <w:basedOn w:val="DefaultParagraphFont"/>
    <w:uiPriority w:val="99"/>
    <w:semiHidden/>
    <w:rsid w:val="006A25BC"/>
    <w:rPr>
      <w:color w:val="808080"/>
    </w:rPr>
  </w:style>
  <w:style w:type="paragraph" w:styleId="TOC4">
    <w:name w:val="toc 4"/>
    <w:basedOn w:val="Normal"/>
    <w:next w:val="Normal"/>
    <w:autoRedefine/>
    <w:uiPriority w:val="39"/>
    <w:unhideWhenUsed/>
    <w:rsid w:val="006A25B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6A25B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6A25B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6A25B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6A25B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6A25B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6A25BC"/>
  </w:style>
  <w:style w:type="paragraph" w:customStyle="1" w:styleId="Number-01">
    <w:name w:val="Number - 01"/>
    <w:basedOn w:val="Bullet-Star"/>
    <w:qFormat/>
    <w:rsid w:val="006A25BC"/>
    <w:pPr>
      <w:numPr>
        <w:numId w:val="12"/>
      </w:numPr>
      <w:ind w:left="1434" w:hanging="357"/>
    </w:pPr>
    <w:rPr>
      <w:lang w:bidi="fa-IR"/>
    </w:rPr>
  </w:style>
  <w:style w:type="paragraph" w:customStyle="1" w:styleId="Bullet02">
    <w:name w:val="Bullet 02"/>
    <w:basedOn w:val="Bullet-Star"/>
    <w:rsid w:val="006A25BC"/>
    <w:pPr>
      <w:numPr>
        <w:numId w:val="8"/>
      </w:numPr>
    </w:pPr>
    <w:rPr>
      <w:rFonts w:eastAsia="Times New Roman"/>
    </w:rPr>
  </w:style>
  <w:style w:type="paragraph" w:customStyle="1" w:styleId="Bullet03">
    <w:name w:val="Bullet 03"/>
    <w:basedOn w:val="Bullet-Star"/>
    <w:rsid w:val="006A25BC"/>
    <w:pPr>
      <w:ind w:left="1080" w:firstLine="0"/>
    </w:pPr>
    <w:rPr>
      <w:rFonts w:eastAsia="Times New Roman"/>
    </w:rPr>
  </w:style>
  <w:style w:type="paragraph" w:customStyle="1" w:styleId="FirstPage-Tick">
    <w:name w:val="First Page - Tick"/>
    <w:basedOn w:val="Normal"/>
    <w:qFormat/>
    <w:rsid w:val="006A25BC"/>
    <w:pPr>
      <w:numPr>
        <w:numId w:val="9"/>
      </w:numPr>
      <w:bidi w:val="0"/>
      <w:jc w:val="left"/>
    </w:pPr>
    <w:rPr>
      <w:sz w:val="50"/>
      <w:szCs w:val="56"/>
    </w:rPr>
  </w:style>
  <w:style w:type="paragraph" w:customStyle="1" w:styleId="Firstpage">
    <w:name w:val="First page"/>
    <w:basedOn w:val="Normal"/>
    <w:qFormat/>
    <w:rsid w:val="006A25BC"/>
    <w:pPr>
      <w:jc w:val="center"/>
    </w:pPr>
    <w:rPr>
      <w:sz w:val="84"/>
      <w:szCs w:val="90"/>
    </w:rPr>
  </w:style>
  <w:style w:type="paragraph" w:customStyle="1" w:styleId="ListUnderline">
    <w:name w:val="List  Underline"/>
    <w:basedOn w:val="List02-Circule"/>
    <w:rsid w:val="006A25BC"/>
    <w:rPr>
      <w:u w:val="double"/>
    </w:rPr>
  </w:style>
  <w:style w:type="paragraph" w:styleId="Caption">
    <w:name w:val="caption"/>
    <w:basedOn w:val="Normal"/>
    <w:next w:val="Normal"/>
    <w:uiPriority w:val="35"/>
    <w:unhideWhenUsed/>
    <w:qFormat/>
    <w:rsid w:val="006A25BC"/>
    <w:pPr>
      <w:spacing w:before="0" w:after="200"/>
      <w:jc w:val="center"/>
    </w:pPr>
    <w:rPr>
      <w:iCs/>
      <w:sz w:val="18"/>
      <w:szCs w:val="18"/>
    </w:rPr>
  </w:style>
  <w:style w:type="paragraph" w:customStyle="1" w:styleId="Aks-Subfigure">
    <w:name w:val="Aks-Sub figure"/>
    <w:basedOn w:val="Caption"/>
    <w:rsid w:val="006A25BC"/>
    <w:pPr>
      <w:spacing w:after="240"/>
    </w:pPr>
    <w:rPr>
      <w:rFonts w:eastAsia="Times New Roman"/>
      <w:iCs w:val="0"/>
      <w:szCs w:val="20"/>
    </w:rPr>
  </w:style>
  <w:style w:type="paragraph" w:customStyle="1" w:styleId="SubTable">
    <w:name w:val="Sub Table"/>
    <w:basedOn w:val="Caption"/>
    <w:rsid w:val="006A25B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6A25BC"/>
    <w:pPr>
      <w:spacing w:before="0" w:after="0"/>
    </w:pPr>
    <w:rPr>
      <w:szCs w:val="20"/>
    </w:rPr>
  </w:style>
  <w:style w:type="character" w:customStyle="1" w:styleId="FootnoteTextChar">
    <w:name w:val="Footnote Text Char"/>
    <w:basedOn w:val="DefaultParagraphFont"/>
    <w:link w:val="FootnoteText"/>
    <w:uiPriority w:val="99"/>
    <w:semiHidden/>
    <w:rsid w:val="006A25BC"/>
    <w:rPr>
      <w:rFonts w:cs="B Nazanin"/>
      <w:sz w:val="20"/>
      <w:szCs w:val="20"/>
    </w:rPr>
  </w:style>
  <w:style w:type="character" w:styleId="FootnoteReference">
    <w:name w:val="footnote reference"/>
    <w:basedOn w:val="DefaultParagraphFont"/>
    <w:uiPriority w:val="99"/>
    <w:semiHidden/>
    <w:unhideWhenUsed/>
    <w:rsid w:val="006A25BC"/>
    <w:rPr>
      <w:vertAlign w:val="superscript"/>
    </w:rPr>
  </w:style>
  <w:style w:type="paragraph" w:customStyle="1" w:styleId="MatnAsli">
    <w:name w:val="Matn Asli"/>
    <w:basedOn w:val="Normal"/>
    <w:qFormat/>
    <w:rsid w:val="006A25BC"/>
    <w:rPr>
      <w:lang w:bidi="fa-IR"/>
    </w:rPr>
  </w:style>
  <w:style w:type="paragraph" w:customStyle="1" w:styleId="MantAsli-Bold">
    <w:name w:val="Mant Asli- Bold"/>
    <w:basedOn w:val="Normal"/>
    <w:qFormat/>
    <w:rsid w:val="006A25BC"/>
    <w:rPr>
      <w:rFonts w:eastAsiaTheme="majorEastAsia"/>
      <w:b/>
      <w:bCs/>
      <w:lang w:bidi="fa-IR"/>
    </w:rPr>
  </w:style>
  <w:style w:type="paragraph" w:customStyle="1" w:styleId="Tick">
    <w:name w:val="Tick"/>
    <w:basedOn w:val="Normal"/>
    <w:qFormat/>
    <w:rsid w:val="006A25BC"/>
    <w:pPr>
      <w:numPr>
        <w:numId w:val="10"/>
      </w:numPr>
      <w:spacing w:before="240"/>
    </w:pPr>
    <w:rPr>
      <w:lang w:bidi="fa-IR"/>
    </w:rPr>
  </w:style>
  <w:style w:type="paragraph" w:customStyle="1" w:styleId="Bulet-Circule-Left">
    <w:name w:val="Bulet- Circule- Left"/>
    <w:basedOn w:val="Normal"/>
    <w:next w:val="Normal"/>
    <w:autoRedefine/>
    <w:qFormat/>
    <w:rsid w:val="006A25BC"/>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6A25BC"/>
    <w:rPr>
      <w:rFonts w:ascii="Cambria Math" w:hAnsi="Cambria Math"/>
      <w:i/>
    </w:rPr>
  </w:style>
  <w:style w:type="paragraph" w:customStyle="1" w:styleId="StyleAAA-Bulet-CircelComplexCambria">
    <w:name w:val="Style AAA- Bulet- Circel + (Complex) Cambria"/>
    <w:basedOn w:val="AAA-Bulet-Circel"/>
    <w:rsid w:val="006A25BC"/>
  </w:style>
  <w:style w:type="paragraph" w:customStyle="1" w:styleId="AAA-Ashkal">
    <w:name w:val="AAA- Ashkal"/>
    <w:basedOn w:val="MatnAsli"/>
    <w:qFormat/>
    <w:rsid w:val="006A25BC"/>
    <w:rPr>
      <w:rFonts w:ascii="Times New Roman" w:hAnsi="Times New Roman" w:cs="Times New Roman"/>
    </w:rPr>
  </w:style>
  <w:style w:type="paragraph" w:customStyle="1" w:styleId="AAA-AksJadval">
    <w:name w:val="AAA- Aks Jadval"/>
    <w:basedOn w:val="Normal"/>
    <w:next w:val="Normal"/>
    <w:qFormat/>
    <w:rsid w:val="006A25B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6A25BC"/>
    <w:pPr>
      <w:spacing w:before="0" w:after="0"/>
    </w:pPr>
    <w:rPr>
      <w:szCs w:val="20"/>
    </w:rPr>
  </w:style>
  <w:style w:type="character" w:customStyle="1" w:styleId="EndnoteTextChar">
    <w:name w:val="Endnote Text Char"/>
    <w:basedOn w:val="DefaultParagraphFont"/>
    <w:link w:val="EndnoteText"/>
    <w:uiPriority w:val="99"/>
    <w:semiHidden/>
    <w:rsid w:val="006A25BC"/>
    <w:rPr>
      <w:rFonts w:cs="B Nazanin"/>
      <w:sz w:val="20"/>
      <w:szCs w:val="20"/>
    </w:rPr>
  </w:style>
  <w:style w:type="character" w:styleId="EndnoteReference">
    <w:name w:val="endnote reference"/>
    <w:basedOn w:val="DefaultParagraphFont"/>
    <w:uiPriority w:val="99"/>
    <w:semiHidden/>
    <w:unhideWhenUsed/>
    <w:rsid w:val="006A25BC"/>
    <w:rPr>
      <w:vertAlign w:val="superscript"/>
    </w:rPr>
  </w:style>
  <w:style w:type="paragraph" w:customStyle="1" w:styleId="Bullet">
    <w:name w:val="Bullet"/>
    <w:basedOn w:val="Normal"/>
    <w:qFormat/>
    <w:rsid w:val="006A25BC"/>
    <w:pPr>
      <w:spacing w:after="0"/>
      <w:ind w:left="720" w:hanging="360"/>
    </w:pPr>
  </w:style>
  <w:style w:type="paragraph" w:styleId="ListParagraph">
    <w:name w:val="List Paragraph"/>
    <w:basedOn w:val="Normal"/>
    <w:next w:val="Normal"/>
    <w:uiPriority w:val="34"/>
    <w:qFormat/>
    <w:rsid w:val="006A25BC"/>
    <w:pPr>
      <w:numPr>
        <w:numId w:val="13"/>
      </w:numPr>
      <w:ind w:left="357" w:hanging="357"/>
      <w:contextualSpacing/>
    </w:pPr>
  </w:style>
  <w:style w:type="paragraph" w:styleId="TableofFigures">
    <w:name w:val="table of figures"/>
    <w:basedOn w:val="Normal"/>
    <w:next w:val="Normal"/>
    <w:uiPriority w:val="99"/>
    <w:semiHidden/>
    <w:unhideWhenUsed/>
    <w:rsid w:val="006A25BC"/>
    <w:pPr>
      <w:spacing w:after="0"/>
    </w:pPr>
  </w:style>
  <w:style w:type="paragraph" w:customStyle="1" w:styleId="a6">
    <w:name w:val="بالاي عنوان روي جلد"/>
    <w:basedOn w:val="Normal"/>
    <w:rsid w:val="006A25B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6A25BC"/>
    <w:rPr>
      <w:color w:val="000000"/>
    </w:rPr>
  </w:style>
  <w:style w:type="paragraph" w:customStyle="1" w:styleId="a0">
    <w:name w:val="پيشنهادات"/>
    <w:basedOn w:val="Normal"/>
    <w:autoRedefine/>
    <w:qFormat/>
    <w:rsid w:val="006A25BC"/>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6A25B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6A25B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6A25B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6A25B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6A25BC"/>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6A25B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6A25B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6A25B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6A25B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6A25B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6A25B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6A25BC"/>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6A25B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6A25B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6A25BC"/>
    <w:pPr>
      <w:bidi w:val="0"/>
      <w:spacing w:before="0"/>
      <w:ind w:firstLine="397"/>
    </w:pPr>
    <w:rPr>
      <w:rFonts w:cs="Compset"/>
      <w:color w:val="000000"/>
    </w:rPr>
  </w:style>
  <w:style w:type="paragraph" w:customStyle="1" w:styleId="af5">
    <w:name w:val="داخل جدول درشت"/>
    <w:autoRedefine/>
    <w:rsid w:val="006A25B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6A25B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6A25B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6A25B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6A25B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6A25B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6A25BC"/>
    <w:pPr>
      <w:spacing w:before="0" w:after="120"/>
    </w:pPr>
  </w:style>
  <w:style w:type="paragraph" w:customStyle="1" w:styleId="afa">
    <w:name w:val="زشحفهخد"/>
    <w:basedOn w:val="af9"/>
    <w:rsid w:val="006A25BC"/>
    <w:rPr>
      <w:rFonts w:cs="Compset"/>
    </w:rPr>
  </w:style>
  <w:style w:type="paragraph" w:customStyle="1" w:styleId="afb">
    <w:name w:val="زير آرم"/>
    <w:basedOn w:val="Normal"/>
    <w:autoRedefine/>
    <w:qFormat/>
    <w:rsid w:val="006A25B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6A25B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6A25BC"/>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6A25BC"/>
    <w:pPr>
      <w:ind w:left="714" w:hanging="357"/>
    </w:pPr>
    <w:rPr>
      <w:vertAlign w:val="subscript"/>
    </w:rPr>
  </w:style>
  <w:style w:type="paragraph" w:customStyle="1" w:styleId="afe">
    <w:name w:val="زير نويس داخل جدول"/>
    <w:basedOn w:val="af"/>
    <w:rsid w:val="006A25BC"/>
    <w:rPr>
      <w:vertAlign w:val="subscript"/>
    </w:rPr>
  </w:style>
  <w:style w:type="paragraph" w:customStyle="1" w:styleId="1">
    <w:name w:val="متن اصلي1"/>
    <w:basedOn w:val="Normal"/>
    <w:autoRedefine/>
    <w:rsid w:val="006A25B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6A25BC"/>
    <w:rPr>
      <w:vertAlign w:val="subscript"/>
    </w:rPr>
  </w:style>
  <w:style w:type="character" w:customStyle="1" w:styleId="aff0">
    <w:name w:val="زير نويس‌ها"/>
    <w:basedOn w:val="DefaultParagraphFont"/>
    <w:rsid w:val="006A25BC"/>
    <w:rPr>
      <w:vertAlign w:val="subscript"/>
    </w:rPr>
  </w:style>
  <w:style w:type="paragraph" w:customStyle="1" w:styleId="aff1">
    <w:name w:val="سطر اول جدول ها"/>
    <w:basedOn w:val="Normal"/>
    <w:rsid w:val="006A25B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6A25BC"/>
    <w:rPr>
      <w:rFonts w:cs="Times New Roman"/>
    </w:rPr>
  </w:style>
  <w:style w:type="paragraph" w:customStyle="1" w:styleId="aff3">
    <w:name w:val="شماره فصل‌ها"/>
    <w:basedOn w:val="Normal"/>
    <w:autoRedefine/>
    <w:qFormat/>
    <w:rsid w:val="006A25B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6A25B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6A25B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6A25B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6A25BC"/>
    <w:pPr>
      <w:spacing w:after="120" w:line="480" w:lineRule="auto"/>
      <w:ind w:left="360"/>
    </w:pPr>
  </w:style>
  <w:style w:type="character" w:customStyle="1" w:styleId="BodyTextIndent2Char">
    <w:name w:val="Body Text Indent 2 Char"/>
    <w:basedOn w:val="DefaultParagraphFont"/>
    <w:link w:val="BodyTextIndent2"/>
    <w:uiPriority w:val="99"/>
    <w:semiHidden/>
    <w:rsid w:val="006A25BC"/>
    <w:rPr>
      <w:rFonts w:cs="B Nazanin"/>
      <w:sz w:val="20"/>
      <w:szCs w:val="26"/>
    </w:rPr>
  </w:style>
  <w:style w:type="paragraph" w:customStyle="1" w:styleId="aff6">
    <w:name w:val="فرموووووووول"/>
    <w:basedOn w:val="Normal"/>
    <w:rsid w:val="006A25B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6A25BC"/>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6A25B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6A25BC"/>
    <w:rPr>
      <w:rFonts w:cs="Times New Roman"/>
    </w:rPr>
  </w:style>
  <w:style w:type="paragraph" w:customStyle="1" w:styleId="aff9">
    <w:name w:val="مرجع"/>
    <w:basedOn w:val="Normal"/>
    <w:autoRedefine/>
    <w:qFormat/>
    <w:rsid w:val="006A25B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6A25B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6A25BC"/>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6A25BC"/>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6A25B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6A25BC"/>
    <w:rPr>
      <w:b/>
      <w:bCs/>
      <w:color w:val="FF0000"/>
    </w:rPr>
  </w:style>
  <w:style w:type="paragraph" w:customStyle="1" w:styleId="Film">
    <w:name w:val="Film"/>
    <w:basedOn w:val="Normal"/>
    <w:qFormat/>
    <w:rsid w:val="006A25BC"/>
    <w:rPr>
      <w:rFonts w:asciiTheme="majorBidi" w:hAnsiTheme="majorBidi"/>
      <w:color w:val="FF0000"/>
      <w:lang w:bidi="fa-IR"/>
    </w:rPr>
  </w:style>
  <w:style w:type="paragraph" w:customStyle="1" w:styleId="AAF-Normal">
    <w:name w:val="AAF-Normal"/>
    <w:basedOn w:val="AAE-Normal"/>
    <w:autoRedefine/>
    <w:qFormat/>
    <w:rsid w:val="006A25BC"/>
    <w:pPr>
      <w:jc w:val="left"/>
    </w:pPr>
    <w:rPr>
      <w:szCs w:val="20"/>
      <w:lang w:bidi="fa-IR"/>
    </w:rPr>
  </w:style>
  <w:style w:type="paragraph" w:customStyle="1" w:styleId="AAS-Normal">
    <w:name w:val="AAS-Normal"/>
    <w:basedOn w:val="AAE-Normal"/>
    <w:autoRedefine/>
    <w:qFormat/>
    <w:rsid w:val="006A25BC"/>
  </w:style>
  <w:style w:type="paragraph" w:customStyle="1" w:styleId="AAAR-Normal">
    <w:name w:val="AAAR-Normal"/>
    <w:basedOn w:val="AAA-MatnAsli"/>
    <w:autoRedefine/>
    <w:qFormat/>
    <w:rsid w:val="006A25BC"/>
    <w:rPr>
      <w:rFonts w:cstheme="majorBidi"/>
      <w:sz w:val="22"/>
    </w:rPr>
  </w:style>
  <w:style w:type="paragraph" w:customStyle="1" w:styleId="AARU-Normal">
    <w:name w:val="AARU-Normal"/>
    <w:basedOn w:val="AAE-Normal"/>
    <w:qFormat/>
    <w:rsid w:val="006A25BC"/>
  </w:style>
  <w:style w:type="paragraph" w:customStyle="1" w:styleId="AAFA-Answer">
    <w:name w:val="AAFA-Answer"/>
    <w:basedOn w:val="AAA-MatnAsli"/>
    <w:qFormat/>
    <w:rsid w:val="006A25BC"/>
    <w:pPr>
      <w:bidi w:val="0"/>
    </w:pPr>
  </w:style>
  <w:style w:type="paragraph" w:customStyle="1" w:styleId="AAFA-Question">
    <w:name w:val="AAFA-Question"/>
    <w:basedOn w:val="AAFA-Answer"/>
    <w:qFormat/>
    <w:rsid w:val="006A25BC"/>
  </w:style>
  <w:style w:type="paragraph" w:customStyle="1" w:styleId="AAE-Answer">
    <w:name w:val="AAE-Answer"/>
    <w:basedOn w:val="AAFA-Question"/>
    <w:qFormat/>
    <w:rsid w:val="006A25BC"/>
  </w:style>
  <w:style w:type="paragraph" w:customStyle="1" w:styleId="AAE-Question">
    <w:name w:val="AAE-Question"/>
    <w:basedOn w:val="AAE-Answer"/>
    <w:qFormat/>
    <w:rsid w:val="006A25BC"/>
  </w:style>
  <w:style w:type="paragraph" w:customStyle="1" w:styleId="AAG-Question">
    <w:name w:val="AAG-Question"/>
    <w:basedOn w:val="AAE-Question"/>
    <w:qFormat/>
    <w:rsid w:val="006A25BC"/>
  </w:style>
  <w:style w:type="paragraph" w:customStyle="1" w:styleId="AAG-Answer">
    <w:name w:val="AAG-Answer"/>
    <w:basedOn w:val="AAE-Question"/>
    <w:qFormat/>
    <w:rsid w:val="006A25BC"/>
  </w:style>
  <w:style w:type="paragraph" w:customStyle="1" w:styleId="AAS-Question">
    <w:name w:val="AAS-Question"/>
    <w:basedOn w:val="AAE-Question"/>
    <w:qFormat/>
    <w:rsid w:val="006A25BC"/>
  </w:style>
  <w:style w:type="paragraph" w:customStyle="1" w:styleId="AAS-Answer">
    <w:name w:val="AAS-Answer"/>
    <w:basedOn w:val="AAE-Question"/>
    <w:qFormat/>
    <w:rsid w:val="006A25BC"/>
  </w:style>
  <w:style w:type="paragraph" w:customStyle="1" w:styleId="AAF-Question">
    <w:name w:val="AAF-Question"/>
    <w:basedOn w:val="AAE-Question"/>
    <w:qFormat/>
    <w:rsid w:val="006A25BC"/>
  </w:style>
  <w:style w:type="paragraph" w:customStyle="1" w:styleId="AAF-Answer">
    <w:name w:val="AAF-Answer"/>
    <w:basedOn w:val="AAE-Question"/>
    <w:qFormat/>
    <w:rsid w:val="006A25BC"/>
  </w:style>
  <w:style w:type="paragraph" w:customStyle="1" w:styleId="AARU-Question">
    <w:name w:val="AARU-Question"/>
    <w:basedOn w:val="AAE-Question"/>
    <w:qFormat/>
    <w:rsid w:val="006A25BC"/>
  </w:style>
  <w:style w:type="paragraph" w:customStyle="1" w:styleId="AARU-Answer">
    <w:name w:val="AARU-Answer"/>
    <w:basedOn w:val="AAE-Question"/>
    <w:qFormat/>
    <w:rsid w:val="006A25BC"/>
  </w:style>
  <w:style w:type="paragraph" w:customStyle="1" w:styleId="AAAR-Question">
    <w:name w:val="AAAR-Question"/>
    <w:basedOn w:val="AAAR-Normal"/>
    <w:qFormat/>
    <w:rsid w:val="006A25BC"/>
    <w:pPr>
      <w:bidi w:val="0"/>
    </w:pPr>
  </w:style>
  <w:style w:type="paragraph" w:customStyle="1" w:styleId="AAAR-Answer">
    <w:name w:val="AAAR-Answer"/>
    <w:basedOn w:val="AAAR-Normal"/>
    <w:qFormat/>
    <w:rsid w:val="006A25BC"/>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600765">
      <w:bodyDiv w:val="1"/>
      <w:marLeft w:val="0"/>
      <w:marRight w:val="0"/>
      <w:marTop w:val="0"/>
      <w:marBottom w:val="0"/>
      <w:divBdr>
        <w:top w:val="none" w:sz="0" w:space="0" w:color="auto"/>
        <w:left w:val="none" w:sz="0" w:space="0" w:color="auto"/>
        <w:bottom w:val="none" w:sz="0" w:space="0" w:color="auto"/>
        <w:right w:val="none" w:sz="0" w:space="0" w:color="auto"/>
      </w:divBdr>
    </w:div>
    <w:div w:id="94339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microsoft.com/office/2011/relationships/people" Target="peop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0</TotalTime>
  <Pages>1</Pages>
  <Words>3390</Words>
  <Characters>19329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vebko</dc:creator>
  <cp:keywords/>
  <dc:description/>
  <cp:lastModifiedBy>javad ghyasvand</cp:lastModifiedBy>
  <cp:revision>16</cp:revision>
  <cp:lastPrinted>2020-06-04T10:06:00Z</cp:lastPrinted>
  <dcterms:created xsi:type="dcterms:W3CDTF">2021-12-09T07:36:00Z</dcterms:created>
  <dcterms:modified xsi:type="dcterms:W3CDTF">2025-07-14T22:07:00Z</dcterms:modified>
</cp:coreProperties>
</file>