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385C2" w14:textId="5C360203" w:rsidR="007E7F92" w:rsidRDefault="007E7F92" w:rsidP="007E7F92">
      <w:pPr>
        <w:pStyle w:val="Heading2"/>
      </w:pPr>
      <w:commentRangeStart w:id="0"/>
      <w:r w:rsidRPr="00B24530">
        <w:rPr>
          <w:rFonts w:hint="cs"/>
          <w:rtl/>
        </w:rPr>
        <w:t xml:space="preserve">روم </w:t>
      </w:r>
      <w:r w:rsidRPr="00B24530">
        <w:t>AMT VCC</w:t>
      </w:r>
      <w:commentRangeEnd w:id="0"/>
      <w:r w:rsidR="00A062A3">
        <w:rPr>
          <w:rStyle w:val="CommentReference"/>
          <w:rFonts w:asciiTheme="minorHAnsi" w:eastAsiaTheme="minorHAnsi" w:hAnsiTheme="minorHAnsi"/>
          <w:b w:val="0"/>
          <w:bCs w:val="0"/>
          <w:caps w:val="0"/>
          <w:u w:val="none"/>
          <w:rtl/>
        </w:rPr>
        <w:commentReference w:id="0"/>
      </w:r>
    </w:p>
    <w:p w14:paraId="33C8C498" w14:textId="6697E2FF" w:rsidR="003F09E2" w:rsidRPr="003F09E2" w:rsidRDefault="003F09E2" w:rsidP="003F09E2">
      <w:pPr>
        <w:pStyle w:val="AAAR-Normal"/>
        <w:jc w:val="left"/>
      </w:pPr>
      <w:r>
        <w:rPr>
          <w:rtl/>
        </w:rPr>
        <w:t>قر</w:t>
      </w:r>
      <w:r>
        <w:rPr>
          <w:rFonts w:hint="cs"/>
          <w:rtl/>
        </w:rPr>
        <w:t>ی</w:t>
      </w:r>
      <w:r>
        <w:rPr>
          <w:rFonts w:hint="eastAsia"/>
          <w:rtl/>
        </w:rPr>
        <w:t>با</w:t>
      </w:r>
      <w:r>
        <w:rPr>
          <w:rtl/>
        </w:rPr>
        <w:t>...</w:t>
      </w:r>
    </w:p>
    <w:p w14:paraId="71C732B9" w14:textId="06D98CA6" w:rsidR="007E7F92" w:rsidRDefault="00B20BF0" w:rsidP="007E7F92">
      <w:pPr>
        <w:pStyle w:val="AAE-Normal"/>
      </w:pPr>
      <w:r>
        <w:t>AMT VCC Room</w:t>
      </w:r>
    </w:p>
    <w:p w14:paraId="1E89AE24" w14:textId="77777777" w:rsidR="004A5157" w:rsidRDefault="004A5157" w:rsidP="004A5157">
      <w:pPr>
        <w:pStyle w:val="AAG-Normal"/>
      </w:pPr>
      <w:r>
        <w:t>Raum VCC</w:t>
      </w:r>
    </w:p>
    <w:p w14:paraId="3F7F9757" w14:textId="139179B0" w:rsidR="00F27C1E" w:rsidRDefault="00F27C1E" w:rsidP="000B2319">
      <w:pPr>
        <w:pStyle w:val="AAS-Normal"/>
      </w:pPr>
      <w:r w:rsidRPr="00E83B62">
        <w:t>Sala AMT VCC</w:t>
      </w:r>
    </w:p>
    <w:p w14:paraId="122B2CEF" w14:textId="1D677F1B" w:rsidR="007E7F92" w:rsidRPr="00B24530" w:rsidRDefault="007E7F92" w:rsidP="007E7F92">
      <w:pPr>
        <w:pStyle w:val="AAF-Normal"/>
      </w:pPr>
      <w:r>
        <w:t>Bientôt disponible</w:t>
      </w:r>
    </w:p>
    <w:p w14:paraId="7B3F294F" w14:textId="49F33EAF" w:rsidR="007E7F92" w:rsidRDefault="007E7F92" w:rsidP="009C25C3">
      <w:pPr>
        <w:pStyle w:val="AAA-MatnAsli"/>
        <w:rPr>
          <w:rtl/>
        </w:rPr>
      </w:pPr>
      <w:r w:rsidRPr="00B24530">
        <w:rPr>
          <w:rFonts w:hint="cs"/>
          <w:rtl/>
        </w:rPr>
        <w:t xml:space="preserve">این روم به نحوی طراحی شده است تا تست فانکشن‌های مختلف رله‌ها در کم‌ترین زمان ممکن و در قالب استفاده از سناریوهای استاندارد برپایه نظام‌نامه تست دوره‌ای سیستم‌های حفاظت شبکه برق ایران امکان‌پذیر باشد. </w:t>
      </w:r>
    </w:p>
    <w:p w14:paraId="13B8A39B" w14:textId="57759E6B"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7ADCD3B3" w14:textId="33C903F1" w:rsidR="00B20BF0" w:rsidRDefault="00B20BF0" w:rsidP="003239FB">
      <w:pPr>
        <w:pStyle w:val="AAE-Normal"/>
      </w:pPr>
      <w:r w:rsidRPr="00B20BF0">
        <w:t xml:space="preserve">This room is designed to test different relays in the shortest possible time and in the form of using standard scenarios </w:t>
      </w:r>
      <w:r w:rsidR="003317EB">
        <w:t xml:space="preserve">based on periodic </w:t>
      </w:r>
      <w:r w:rsidR="00784A18">
        <w:t>testing regulation</w:t>
      </w:r>
      <w:r w:rsidR="003317EB">
        <w:t xml:space="preserve"> </w:t>
      </w:r>
      <w:r w:rsidRPr="00B20BF0">
        <w:t>of Iranian power grid protection systems.</w:t>
      </w:r>
    </w:p>
    <w:p w14:paraId="516AB947" w14:textId="77777777" w:rsidR="004A5157" w:rsidRPr="00DD436B" w:rsidRDefault="004A5157" w:rsidP="004A5157">
      <w:pPr>
        <w:pStyle w:val="AAG-Normal"/>
        <w:rPr>
          <w:rtl/>
          <w:lang w:bidi="fa-IR"/>
        </w:rPr>
      </w:pPr>
      <w:r w:rsidRPr="0070785B">
        <w:rPr>
          <w:lang w:val="de-DE"/>
        </w:rPr>
        <w:t>Dieser Raum ist so konzipiert, dass verschiedene Relais in kürzester Zeit getestet werden und in Form von Standardszenarien, die auf periodischen Testvorschriften iranischer Stromnetzschutzsysteme basieren, möglich ist.</w:t>
      </w:r>
    </w:p>
    <w:p w14:paraId="37B82784" w14:textId="14074E5B" w:rsidR="00F27C1E" w:rsidRDefault="00F27C1E" w:rsidP="000B2319">
      <w:pPr>
        <w:pStyle w:val="AAS-Normal"/>
        <w:rPr>
          <w:lang w:val="es-ES"/>
        </w:rPr>
      </w:pPr>
      <w:r w:rsidRPr="00E83B62">
        <w:rPr>
          <w:lang w:val="es-ES"/>
        </w:rPr>
        <w:t>Esta sala está diseñada para probar diferentes relés en el menor tiempo posible y en la forma de utilizar escenarios estándar basados en la regulación de pruebas periódicas de los sistemas de protección de la red eléctrica iraní, es posible.</w:t>
      </w:r>
    </w:p>
    <w:p w14:paraId="548B9D9F" w14:textId="0B2AB8B4" w:rsidR="007E7F92" w:rsidRDefault="007E7F92" w:rsidP="007E7F92">
      <w:pPr>
        <w:pStyle w:val="AAF-Normal"/>
        <w:rPr>
          <w:rtl/>
        </w:rPr>
      </w:pPr>
      <w:r>
        <w:t>Bientôt disponible</w:t>
      </w:r>
    </w:p>
    <w:p w14:paraId="4120B79F" w14:textId="33A74654" w:rsidR="007E7F92" w:rsidRDefault="007E7F92" w:rsidP="009C25C3">
      <w:pPr>
        <w:pStyle w:val="AAA-MatnAsli"/>
        <w:rPr>
          <w:rtl/>
        </w:rPr>
      </w:pPr>
      <w:r>
        <w:rPr>
          <w:rFonts w:hint="cs"/>
          <w:rtl/>
        </w:rPr>
        <w:t xml:space="preserve">با ورود به روم </w:t>
      </w:r>
      <w:r>
        <w:t>AMT VCC</w:t>
      </w:r>
      <w:r>
        <w:rPr>
          <w:rFonts w:hint="cs"/>
          <w:rtl/>
        </w:rPr>
        <w:t xml:space="preserve"> دو پنجره را خواهید دید. </w:t>
      </w:r>
      <w:r>
        <w:t>VCC Panel</w:t>
      </w:r>
      <w:r>
        <w:rPr>
          <w:rFonts w:hint="cs"/>
          <w:rtl/>
        </w:rPr>
        <w:t xml:space="preserve"> که در واقع پنجره اصلی برای انتخاب فانکشن‌ها و مدیریت تست بوده و </w:t>
      </w:r>
      <w:r>
        <w:t>VCC Report View</w:t>
      </w:r>
      <w:r>
        <w:rPr>
          <w:rFonts w:hint="cs"/>
          <w:rtl/>
        </w:rPr>
        <w:t xml:space="preserve">، گزارش تست رله را به شما نمایش خواهد داد. در گام اول، کافی است تمپلیت پیش‌فرض را برای رله مورد نظر بارگذاری کنید. این امر از طریق انتخاب آیکونی با حرف </w:t>
      </w:r>
      <w:r>
        <w:t>L</w:t>
      </w:r>
      <w:r>
        <w:rPr>
          <w:rFonts w:hint="cs"/>
          <w:rtl/>
        </w:rPr>
        <w:t xml:space="preserve"> انجام خواهد شد.</w:t>
      </w:r>
    </w:p>
    <w:p w14:paraId="3341DFEE" w14:textId="05A32A5C"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427D6010" w14:textId="5BB6AEFB" w:rsidR="007E7F92" w:rsidRPr="002F1173" w:rsidRDefault="002F1173" w:rsidP="002F1173">
      <w:pPr>
        <w:pStyle w:val="AAE-Normal"/>
      </w:pPr>
      <w:r w:rsidRPr="002F1173">
        <w:t xml:space="preserve">You will see two windows </w:t>
      </w:r>
      <w:r>
        <w:t>by entering to the AMT VCC roo</w:t>
      </w:r>
      <w:r w:rsidRPr="002F1173">
        <w:t xml:space="preserve">m. VCC Panel, which is actually the main </w:t>
      </w:r>
      <w:r>
        <w:t>window for selecting functions and test management.</w:t>
      </w:r>
      <w:r w:rsidR="006D12F8">
        <w:t xml:space="preserve"> </w:t>
      </w:r>
      <w:r w:rsidRPr="002F1173">
        <w:t>VCC Report View, will show you the relay test report</w:t>
      </w:r>
      <w:r>
        <w:t>.</w:t>
      </w:r>
      <w:r w:rsidRPr="002F1173">
        <w:t xml:space="preserve"> In the first step, simply upload the default template to the desired relay. This will be done by selecting an icon with the letter L.</w:t>
      </w:r>
    </w:p>
    <w:p w14:paraId="678B610F" w14:textId="1A036726" w:rsidR="004A5157" w:rsidRPr="0070785B" w:rsidRDefault="004A5157" w:rsidP="004A5157">
      <w:pPr>
        <w:pStyle w:val="AAG-Normal"/>
        <w:rPr>
          <w:lang w:val="de-DE"/>
        </w:rPr>
      </w:pPr>
      <w:r w:rsidRPr="0070785B">
        <w:rPr>
          <w:lang w:val="de-DE"/>
        </w:rPr>
        <w:t>Wenn Sie den Raum AMT VCC betreten, sehen Sie zwei Fenster.</w:t>
      </w:r>
      <w:r w:rsidR="00ED20D4">
        <w:rPr>
          <w:rFonts w:hint="cs"/>
          <w:rtl/>
          <w:lang w:val="de-DE"/>
        </w:rPr>
        <w:t xml:space="preserve"> </w:t>
      </w:r>
      <w:r w:rsidRPr="0070785B">
        <w:rPr>
          <w:lang w:val="de-DE"/>
        </w:rPr>
        <w:t>VCC Panel, das eigentlich das Hauptfenster für die Auswahl von Funktionen und das Testmanagement ist. VCC Report View zeigt Ihnen den Relaistestbericht an. Im ersten Schritt laden Sie einfach die Standardvorlage auf das gewünschte Relais hoch. Dies geschieht durch Auswahl eines Symbols mit dem Buchstaben L.</w:t>
      </w:r>
    </w:p>
    <w:p w14:paraId="3BACDD39" w14:textId="3C0F09A8" w:rsidR="00F27C1E" w:rsidRDefault="00F27C1E" w:rsidP="000B2319">
      <w:pPr>
        <w:pStyle w:val="AAS-Normal"/>
        <w:rPr>
          <w:lang w:val="es-ES"/>
        </w:rPr>
      </w:pPr>
      <w:r w:rsidRPr="00E83B62">
        <w:rPr>
          <w:lang w:val="es-ES"/>
        </w:rPr>
        <w:t>Al entrar en la sala de VCC de AMT verá dos ventanas. Panel VCC, que es en realidad la ventana principal para seleccionar las funciones y la gestión de las pruebas. VCC Report View, le mostrará el informe de prueba del relé. En el primer paso, simplemente cargue la plantilla por defecto en el relé deseado. Esto se hará seleccionando un icono con la letra L.</w:t>
      </w:r>
    </w:p>
    <w:p w14:paraId="7C184BF5" w14:textId="4B26FA8D" w:rsidR="007E7F92" w:rsidRDefault="007E7F92" w:rsidP="007E7F92">
      <w:pPr>
        <w:pStyle w:val="AAF-Normal"/>
        <w:rPr>
          <w:rtl/>
        </w:rPr>
      </w:pPr>
      <w:r>
        <w:t>Bientôt disponible</w:t>
      </w:r>
    </w:p>
    <w:p w14:paraId="1F312A1A" w14:textId="3A88185F" w:rsidR="007E7F92" w:rsidRDefault="007E7F92" w:rsidP="009C25C3">
      <w:pPr>
        <w:pStyle w:val="AAA-MatnAsli"/>
        <w:rPr>
          <w:rtl/>
        </w:rPr>
      </w:pPr>
      <w:r>
        <w:rPr>
          <w:rFonts w:hint="cs"/>
          <w:rtl/>
        </w:rPr>
        <w:t xml:space="preserve">این تمپلیت‌ها در دو دسته برای هر رله در دسترس هستند. در بخش </w:t>
      </w:r>
      <w:r>
        <w:t>Fast Test</w:t>
      </w:r>
      <w:r>
        <w:rPr>
          <w:rFonts w:hint="cs"/>
          <w:rtl/>
        </w:rPr>
        <w:t xml:space="preserve">، تعداد محدودتری از تست‌ها را شاهد خواهید بود. به عنوان نمونه، در تست‌های سریع، خبری از تست ترنزینت نیست. این در حالی است که با انتخاب گزینه دیگر ، مجموعه کاملی از تست‌ها در مقابل شما خواهد بود. </w:t>
      </w:r>
    </w:p>
    <w:p w14:paraId="121BD1BA" w14:textId="2B93D7C8"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284E4D6E" w14:textId="0EDDF05D" w:rsidR="007A4C7A" w:rsidRPr="007A4C7A" w:rsidRDefault="007A4C7A" w:rsidP="003239FB">
      <w:pPr>
        <w:pStyle w:val="AAE-Normal"/>
      </w:pPr>
      <w:r w:rsidRPr="007A4C7A">
        <w:t>These templates are available in two categories for each relay. In the Fast Test section, you will see a limited number of tests. For example, i</w:t>
      </w:r>
      <w:r w:rsidR="00B62225">
        <w:t>n qui</w:t>
      </w:r>
      <w:r w:rsidR="0056303B">
        <w:t xml:space="preserve">ck tests, there is no </w:t>
      </w:r>
      <w:r w:rsidR="003239FB" w:rsidRPr="003239FB">
        <w:t>transient</w:t>
      </w:r>
      <w:r w:rsidR="003317EB">
        <w:t xml:space="preserve"> test. However, by select</w:t>
      </w:r>
      <w:r w:rsidRPr="007A4C7A">
        <w:t>ing the other option, there will be a complete set of tests in front of you.</w:t>
      </w:r>
    </w:p>
    <w:p w14:paraId="091DC807" w14:textId="77777777" w:rsidR="004A5157" w:rsidRPr="0070785B" w:rsidRDefault="004A5157" w:rsidP="004A5157">
      <w:pPr>
        <w:pStyle w:val="AAG-Normal"/>
        <w:rPr>
          <w:lang w:val="de-DE"/>
        </w:rPr>
      </w:pPr>
      <w:r w:rsidRPr="0070785B">
        <w:rPr>
          <w:lang w:val="de-DE"/>
        </w:rPr>
        <w:t>Diese Vorlagen sind in zwei Kategorien für jedes Relais verfügbar. Im Abschnitt „Fast Test“ wird eine begrenzte Anzahl von Tests angezeigt. Beispielsweise gibt es bei Schnelltests keinen transienten Test. Wenn Sie jedoch die andere Option auswählen, liegt ein vollständiger Satz von Tests vor Ihnen.</w:t>
      </w:r>
    </w:p>
    <w:p w14:paraId="7460577B" w14:textId="5ACEC6B6" w:rsidR="00F27C1E" w:rsidRDefault="00F27C1E" w:rsidP="000B2319">
      <w:pPr>
        <w:pStyle w:val="AAS-Normal"/>
        <w:rPr>
          <w:lang w:val="es-ES"/>
        </w:rPr>
      </w:pPr>
      <w:r w:rsidRPr="00E83B62">
        <w:rPr>
          <w:lang w:val="es-ES"/>
        </w:rPr>
        <w:t>Estas plantillas están disponibles en dos categorías para cada relé. En la sección de pruebas rápidas, verá un número limitado de pruebas. Por ejemplo, en las pruebas rápidas, no hay ninguna prueba de transitorios. Sin embargo, si selecciona la otra opción, tendrá ante sí un conjunto completo de pruebas.</w:t>
      </w:r>
    </w:p>
    <w:p w14:paraId="18BB3046" w14:textId="6037BE6D" w:rsidR="007E7F92" w:rsidRDefault="007E7F92" w:rsidP="007E7F92">
      <w:pPr>
        <w:pStyle w:val="AAF-Normal"/>
        <w:rPr>
          <w:rtl/>
        </w:rPr>
      </w:pPr>
      <w:r>
        <w:t>Bientôt disponible</w:t>
      </w:r>
    </w:p>
    <w:p w14:paraId="3C28EB08" w14:textId="5F31F13F" w:rsidR="007E7F92" w:rsidRDefault="007E7F92" w:rsidP="009C25C3">
      <w:pPr>
        <w:pStyle w:val="AAA-MatnAsli"/>
        <w:rPr>
          <w:rtl/>
        </w:rPr>
      </w:pPr>
      <w:r>
        <w:rPr>
          <w:rFonts w:hint="cs"/>
          <w:rtl/>
        </w:rPr>
        <w:t>همان‌طور که می‌بینید با لود کردن تمپلیت، مجموعه متنوعی از تست</w:t>
      </w:r>
      <w:r>
        <w:rPr>
          <w:rFonts w:hint="eastAsia"/>
          <w:rtl/>
        </w:rPr>
        <w:t>‌</w:t>
      </w:r>
      <w:r>
        <w:rPr>
          <w:rFonts w:hint="cs"/>
          <w:rtl/>
        </w:rPr>
        <w:t xml:space="preserve">ها برای فانکشن‌های مختلف در مقابل شما قرار می‌گیرد. </w:t>
      </w:r>
    </w:p>
    <w:p w14:paraId="1A00D4BB" w14:textId="658A8BD0"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44AC0000" w14:textId="38AE477A" w:rsidR="007A4C7A" w:rsidRPr="007A4C7A" w:rsidRDefault="007A4C7A" w:rsidP="000B2319">
      <w:pPr>
        <w:pStyle w:val="AAE-Normal"/>
      </w:pPr>
      <w:r w:rsidRPr="007A4C7A">
        <w:t>As you can see, by loading the template, a variety</w:t>
      </w:r>
      <w:r w:rsidR="0056303B">
        <w:t xml:space="preserve"> set</w:t>
      </w:r>
      <w:r w:rsidRPr="007A4C7A">
        <w:t xml:space="preserve"> o</w:t>
      </w:r>
      <w:r w:rsidR="0056303B">
        <w:t>f tests for different function</w:t>
      </w:r>
      <w:r w:rsidRPr="007A4C7A">
        <w:t>s will be in front of you.</w:t>
      </w:r>
    </w:p>
    <w:p w14:paraId="6F66528D" w14:textId="77777777" w:rsidR="004A5157" w:rsidRPr="0070785B" w:rsidRDefault="004A5157" w:rsidP="004A5157">
      <w:pPr>
        <w:pStyle w:val="AAG-Normal"/>
        <w:rPr>
          <w:lang w:val="de-DE"/>
        </w:rPr>
      </w:pPr>
      <w:r w:rsidRPr="0070785B">
        <w:rPr>
          <w:lang w:val="de-DE"/>
        </w:rPr>
        <w:t>Wie Sie sehen können, liegt Ihnen durch das Laden der Vorlage eine Vielzahl von Tests für verschiedene Funktionen vor.</w:t>
      </w:r>
    </w:p>
    <w:p w14:paraId="393ADDA0" w14:textId="42C080A0" w:rsidR="00F27C1E" w:rsidRDefault="00F27C1E" w:rsidP="000B2319">
      <w:pPr>
        <w:pStyle w:val="AAS-Normal"/>
        <w:rPr>
          <w:lang w:val="es-ES"/>
        </w:rPr>
      </w:pPr>
      <w:r w:rsidRPr="00E83B62">
        <w:rPr>
          <w:lang w:val="es-ES"/>
        </w:rPr>
        <w:t>Como puede ver, al cargar la plantilla, tendrá ante sí un conjunto variado de pruebas para diferentes funciones.</w:t>
      </w:r>
    </w:p>
    <w:p w14:paraId="312C6F0B" w14:textId="10ACBD1C" w:rsidR="007E7F92" w:rsidRDefault="007E7F92" w:rsidP="007E7F92">
      <w:pPr>
        <w:pStyle w:val="AAF-Normal"/>
        <w:rPr>
          <w:rtl/>
        </w:rPr>
      </w:pPr>
      <w:r>
        <w:t>Bientôt disponible</w:t>
      </w:r>
    </w:p>
    <w:p w14:paraId="08CD659B" w14:textId="67448C0F" w:rsidR="007E7F92" w:rsidRDefault="007E7F92" w:rsidP="009C25C3">
      <w:pPr>
        <w:pStyle w:val="AAA-MatnAsli"/>
        <w:rPr>
          <w:rtl/>
        </w:rPr>
      </w:pPr>
      <w:r>
        <w:rPr>
          <w:rFonts w:hint="cs"/>
          <w:rtl/>
        </w:rPr>
        <w:t xml:space="preserve">در بخش </w:t>
      </w:r>
      <w:r>
        <w:t>Nodes</w:t>
      </w:r>
      <w:r>
        <w:rPr>
          <w:rFonts w:hint="cs"/>
          <w:rtl/>
        </w:rPr>
        <w:t xml:space="preserve">، زیرشاخه‌های موجود برای تست هر فانکشن را مشاهده می‌کنید. در ستون </w:t>
      </w:r>
      <w:r>
        <w:t>Summary</w:t>
      </w:r>
      <w:r>
        <w:rPr>
          <w:rFonts w:hint="cs"/>
          <w:rtl/>
        </w:rPr>
        <w:t xml:space="preserve"> خلاصه‌ای از وضعیت انجام تست و موفق یا ناموفق بودن آن نمایش داده </w:t>
      </w:r>
      <w:r w:rsidRPr="003239FB">
        <w:rPr>
          <w:rFonts w:hint="cs"/>
          <w:rtl/>
        </w:rPr>
        <w:t>خواهد شد.</w:t>
      </w:r>
      <w:r>
        <w:rPr>
          <w:rFonts w:hint="cs"/>
          <w:rtl/>
        </w:rPr>
        <w:t xml:space="preserve"> سه گزینه </w:t>
      </w:r>
      <w:r>
        <w:t>Inheriet Xrio</w:t>
      </w:r>
      <w:r>
        <w:rPr>
          <w:rFonts w:hint="cs"/>
          <w:rtl/>
        </w:rPr>
        <w:t xml:space="preserve">، </w:t>
      </w:r>
      <w:r>
        <w:t>Inherit Hardware Config</w:t>
      </w:r>
      <w:r>
        <w:rPr>
          <w:rFonts w:hint="cs"/>
          <w:rtl/>
        </w:rPr>
        <w:t xml:space="preserve"> و </w:t>
      </w:r>
      <w:r>
        <w:t>Inherit Report Settings</w:t>
      </w:r>
      <w:r>
        <w:rPr>
          <w:rFonts w:hint="cs"/>
          <w:rtl/>
        </w:rPr>
        <w:t xml:space="preserve"> به ترتیب </w:t>
      </w:r>
      <w:r w:rsidRPr="003239FB">
        <w:rPr>
          <w:rFonts w:hint="cs"/>
          <w:rtl/>
        </w:rPr>
        <w:t>با فعال بودن، باعث خواهند شد فانکشن انتخابی کاربر، تمامی تنظیمات را از ایکس ریو، تنظیمات سخت افزاری و</w:t>
      </w:r>
      <w:r>
        <w:rPr>
          <w:rFonts w:hint="cs"/>
          <w:rtl/>
        </w:rPr>
        <w:t xml:space="preserve"> تنظیمات ریپورت به ارث ببرد. این در حالی است که با غیرفعال کردن آن‌ها، می‌توانید برای هریک، تنظیمات را به طور دلخواه و به صورت دستی اعمال کنید. گزینه </w:t>
      </w:r>
      <w:r>
        <w:t>Open UI</w:t>
      </w:r>
      <w:r>
        <w:rPr>
          <w:rFonts w:hint="cs"/>
          <w:rtl/>
        </w:rPr>
        <w:t xml:space="preserve"> نیز امکان مدیریت باز شدن پنجره مربوط به هر تست را به شما خواهد داد. </w:t>
      </w:r>
    </w:p>
    <w:p w14:paraId="4BBDF67D" w14:textId="0C67CC05"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2678FD34" w14:textId="3BD0AE42" w:rsidR="0056303B" w:rsidRPr="0014721F" w:rsidRDefault="0056303B" w:rsidP="00302DDE">
      <w:pPr>
        <w:pStyle w:val="AAE-Normal"/>
      </w:pPr>
      <w:r w:rsidRPr="0056303B">
        <w:t xml:space="preserve">  In the Nodes section, you'll see</w:t>
      </w:r>
      <w:r w:rsidR="00504A9B">
        <w:t xml:space="preserve"> </w:t>
      </w:r>
      <w:r w:rsidR="00504A9B" w:rsidRPr="0056303B">
        <w:t>available</w:t>
      </w:r>
      <w:r w:rsidR="00504A9B">
        <w:t xml:space="preserve"> subcategories</w:t>
      </w:r>
      <w:r w:rsidRPr="0056303B">
        <w:t xml:space="preserve"> to t</w:t>
      </w:r>
      <w:r w:rsidR="007A31A4">
        <w:t>est each function</w:t>
      </w:r>
      <w:r w:rsidRPr="0056303B">
        <w:t>. In the Summary column, a summary of the test status and whether it is successful or unsuccessful will be displayed. The three options of Inheriet Xrio, Inherit Hardware Config and Inherit Report Settings</w:t>
      </w:r>
      <w:r w:rsidR="00504A9B">
        <w:t xml:space="preserve"> by being active</w:t>
      </w:r>
      <w:r w:rsidRPr="0056303B">
        <w:t xml:space="preserve">, respectively, will make the user's chosen </w:t>
      </w:r>
      <w:r w:rsidR="007A31A4">
        <w:t>function</w:t>
      </w:r>
      <w:r w:rsidRPr="0056303B">
        <w:t xml:space="preserve"> inherit all settings from X</w:t>
      </w:r>
      <w:r w:rsidR="003239FB">
        <w:t>r</w:t>
      </w:r>
      <w:r w:rsidRPr="0056303B">
        <w:t>io, hardware settings an</w:t>
      </w:r>
      <w:r w:rsidR="007A31A4">
        <w:t>d report settings.</w:t>
      </w:r>
      <w:r w:rsidR="00803188">
        <w:t xml:space="preserve"> </w:t>
      </w:r>
      <w:r w:rsidR="0019328E" w:rsidRPr="0019328E">
        <w:t>However, by disabling them, you can apply the settings to ea</w:t>
      </w:r>
      <w:r w:rsidR="0019328E">
        <w:t>ch one and manually</w:t>
      </w:r>
      <w:r w:rsidR="007557D7" w:rsidRPr="007557D7">
        <w:t xml:space="preserve"> </w:t>
      </w:r>
      <w:r w:rsidR="007557D7">
        <w:t>as you wish</w:t>
      </w:r>
      <w:r w:rsidR="00803188">
        <w:t>.</w:t>
      </w:r>
      <w:r w:rsidR="0014721F" w:rsidRPr="0014721F">
        <w:t xml:space="preserve"> The Open UI option will also allow you to manage the opening of the </w:t>
      </w:r>
      <w:r w:rsidR="0014721F">
        <w:t xml:space="preserve">related window </w:t>
      </w:r>
      <w:r w:rsidR="0014721F" w:rsidRPr="0014721F">
        <w:t>to each test.</w:t>
      </w:r>
    </w:p>
    <w:p w14:paraId="16FBE83F" w14:textId="77777777" w:rsidR="004A5157" w:rsidRPr="0070785B" w:rsidRDefault="004A5157" w:rsidP="004A5157">
      <w:pPr>
        <w:pStyle w:val="AAG-Normal"/>
        <w:rPr>
          <w:lang w:val="de-DE"/>
        </w:rPr>
      </w:pPr>
      <w:r w:rsidRPr="0070785B">
        <w:rPr>
          <w:lang w:val="de-DE"/>
        </w:rPr>
        <w:t>Im Abschnitt „Nodes“ sehen Sie verfügbare Unterkategorien, um jede Funktion zu testen. In der Spalte „Summary“ wird eine Zusammenfassung des Teststatus angezeigt und ob der Test erfolgreich oder nicht erfolgreich war. Wenn die drei Optionen „Inheriet Xrio“, „Inherit Hardware Config“ und „Inherit Report Settings“ aktiviert sind, erbt die vom Benutzer gewählte Funktion alle Einstellungen von Xrio, Hardwareeinstellungen und Berichtseinstellungen. Wenn Sie sie jedoch deaktivieren, können Sie die Einstellungen nach Belieben und manuell auf jeden einzelnen anwenden. Mit der Option Open UI können Sie auch das Öffnen des entsprechenden Fensters für jeden Test steuern.</w:t>
      </w:r>
    </w:p>
    <w:p w14:paraId="08A6DDC2" w14:textId="4A2669B6" w:rsidR="00F27C1E" w:rsidRDefault="00F27C1E" w:rsidP="000B2319">
      <w:pPr>
        <w:pStyle w:val="AAS-Normal"/>
        <w:rPr>
          <w:lang w:val="es-ES"/>
        </w:rPr>
      </w:pPr>
      <w:r w:rsidRPr="00E83B62">
        <w:rPr>
          <w:lang w:val="es-ES"/>
        </w:rPr>
        <w:t>En la sección Nodos, verá las subcategorías disponibles para probar cada función. En la columna de Resumen, se mostrará un resumen del estado de la prueba y si es exitosa o no. Las tres opciones de Inherir Xrio, Heredar configuración de hardware y Heredar configuración de informes al estar activas, respectivamente, harán que la función elegida por el usuario herede todas las configuraciones de Xrio, la configuración de hardware y la configuración de informes. Sin embargo, al desactivarlas, podrá aplicar los ajustes a cada una de ellas como desee y de forma manual. La opción Open UI también le permitirá gestionar la apertura de la ventana relacionada con cada prueba.</w:t>
      </w:r>
    </w:p>
    <w:p w14:paraId="046F063C" w14:textId="67718276" w:rsidR="007E7F92" w:rsidRDefault="007E7F92" w:rsidP="007E7F92">
      <w:pPr>
        <w:pStyle w:val="AAF-Normal"/>
        <w:rPr>
          <w:rtl/>
        </w:rPr>
      </w:pPr>
      <w:r>
        <w:t>Bientôt disponible</w:t>
      </w:r>
    </w:p>
    <w:p w14:paraId="4ABF9AAA" w14:textId="3D5D5F87" w:rsidR="007E7F92" w:rsidRDefault="007E7F92" w:rsidP="009C25C3">
      <w:pPr>
        <w:pStyle w:val="AAA-MatnAsli"/>
        <w:rPr>
          <w:rtl/>
        </w:rPr>
      </w:pPr>
      <w:r>
        <w:rPr>
          <w:rFonts w:hint="cs"/>
          <w:rtl/>
        </w:rPr>
        <w:t xml:space="preserve">در صورتی که از بخش بالا، گزینه </w:t>
      </w:r>
      <w:r>
        <w:t>Advanced View</w:t>
      </w:r>
      <w:r>
        <w:rPr>
          <w:rFonts w:hint="cs"/>
          <w:rtl/>
        </w:rPr>
        <w:t xml:space="preserve"> را انتخاب کنید، المان‌های بیشتری نظیر وضعیت پنجره تست، وضعیت گزارش، میزان پیشرفت تست و سایر موارد نیز مشاهده خواهد شد. </w:t>
      </w:r>
    </w:p>
    <w:p w14:paraId="4226A0F3" w14:textId="5CBC361A"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6F1939FA" w14:textId="505C1B8C" w:rsidR="007E7F92" w:rsidRPr="0014721F" w:rsidRDefault="003317EB" w:rsidP="0014721F">
      <w:pPr>
        <w:pStyle w:val="AAE-Normal"/>
      </w:pPr>
      <w:r>
        <w:t>If you select</w:t>
      </w:r>
      <w:r w:rsidR="0014721F" w:rsidRPr="0014721F">
        <w:t xml:space="preserve"> Advanced View from the above section, more elements such as test window status, reporting status, test progress rate, and more will be observed.</w:t>
      </w:r>
    </w:p>
    <w:p w14:paraId="01A947E4" w14:textId="77777777" w:rsidR="004A5157" w:rsidRPr="0070785B" w:rsidRDefault="004A5157" w:rsidP="004A5157">
      <w:pPr>
        <w:pStyle w:val="AAG-Normal"/>
        <w:rPr>
          <w:lang w:val="de-DE"/>
        </w:rPr>
      </w:pPr>
      <w:r w:rsidRPr="0070785B">
        <w:rPr>
          <w:lang w:val="de-DE"/>
        </w:rPr>
        <w:t>Wenn Sie im obigen Abschnitt Erweiterte Ansicht auswählen, werden weitere Elemente wie Testfensterstatus, Berichtsstatus, Testfortschrittsrate und mehr beobachtet.</w:t>
      </w:r>
    </w:p>
    <w:p w14:paraId="67588A55" w14:textId="5A517F71" w:rsidR="00F27C1E" w:rsidRDefault="00F27C1E" w:rsidP="000B2319">
      <w:pPr>
        <w:pStyle w:val="AAS-Normal"/>
        <w:rPr>
          <w:lang w:val="es-ES"/>
        </w:rPr>
      </w:pPr>
      <w:r w:rsidRPr="00E83B62">
        <w:rPr>
          <w:lang w:val="es-ES"/>
        </w:rPr>
        <w:t>Si selecciona la vista avanzada en la sección anterior, se observarán más elementos, como el estado de la ventana de prueba, el estado de los informes, el índice de progreso de la prueba, etc.</w:t>
      </w:r>
    </w:p>
    <w:p w14:paraId="69AA72B5" w14:textId="4AFF79C5" w:rsidR="007E7F92" w:rsidRDefault="007E7F92" w:rsidP="007E7F92">
      <w:pPr>
        <w:pStyle w:val="AAF-Normal"/>
        <w:rPr>
          <w:rtl/>
        </w:rPr>
      </w:pPr>
      <w:r>
        <w:t>Bientôt disponible</w:t>
      </w:r>
    </w:p>
    <w:p w14:paraId="339D3DCE" w14:textId="0791DAD8" w:rsidR="007E7F92" w:rsidRDefault="007E7F92" w:rsidP="009C25C3">
      <w:pPr>
        <w:pStyle w:val="AAA-MatnAsli"/>
        <w:rPr>
          <w:rtl/>
        </w:rPr>
      </w:pPr>
      <w:r>
        <w:rPr>
          <w:rFonts w:hint="cs"/>
          <w:rtl/>
        </w:rPr>
        <w:t xml:space="preserve">در زیرمجموعه </w:t>
      </w:r>
      <w:r>
        <w:t>Root</w:t>
      </w:r>
      <w:r>
        <w:rPr>
          <w:rFonts w:hint="cs"/>
          <w:rtl/>
        </w:rPr>
        <w:t xml:space="preserve">، ابتدا فایل </w:t>
      </w:r>
      <w:r>
        <w:t>Xrio</w:t>
      </w:r>
      <w:r>
        <w:rPr>
          <w:rFonts w:hint="cs"/>
          <w:rtl/>
        </w:rPr>
        <w:t xml:space="preserve"> قرار گرفته است. با انتخاب این گزینه و کلیک روی گزینه </w:t>
      </w:r>
      <w:r>
        <w:t>Open</w:t>
      </w:r>
      <w:r>
        <w:rPr>
          <w:rFonts w:hint="cs"/>
          <w:rtl/>
        </w:rPr>
        <w:t xml:space="preserve"> می‌توانید </w:t>
      </w:r>
      <w:r>
        <w:t>Xrio</w:t>
      </w:r>
      <w:r>
        <w:rPr>
          <w:rFonts w:hint="cs"/>
          <w:rtl/>
        </w:rPr>
        <w:t xml:space="preserve"> دریافتی از رله که در واقع مجموعه فانکشن‌های فعال را در دل خود جا داده بارگذاری کنید. </w:t>
      </w:r>
    </w:p>
    <w:p w14:paraId="018542E6" w14:textId="48A8EA0E"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42FB52F6" w14:textId="2832F379" w:rsidR="0014721F" w:rsidRPr="00C51D5B" w:rsidRDefault="0014721F" w:rsidP="00302DDE">
      <w:pPr>
        <w:pStyle w:val="AAE-Normal"/>
      </w:pPr>
      <w:r w:rsidRPr="0014721F">
        <w:t>In the Root subset, the Xrio file is locat</w:t>
      </w:r>
      <w:r w:rsidR="00C51D5B">
        <w:t xml:space="preserve">ed first. </w:t>
      </w:r>
      <w:r w:rsidR="00C51D5B" w:rsidRPr="00C51D5B">
        <w:t>By selecting this option and clicking the Open option, you can upload the Xrio received from the relay, which act</w:t>
      </w:r>
      <w:r w:rsidR="00C51D5B">
        <w:t>ually fits the active functions</w:t>
      </w:r>
      <w:r w:rsidR="00C51D5B" w:rsidRPr="00C51D5B">
        <w:t xml:space="preserve"> set.</w:t>
      </w:r>
    </w:p>
    <w:p w14:paraId="5D7DD0DC" w14:textId="77777777" w:rsidR="004A5157" w:rsidRPr="0070785B" w:rsidRDefault="004A5157" w:rsidP="004A5157">
      <w:pPr>
        <w:pStyle w:val="AAG-Normal"/>
        <w:rPr>
          <w:lang w:val="de-DE"/>
        </w:rPr>
      </w:pPr>
      <w:r w:rsidRPr="0070785B">
        <w:rPr>
          <w:lang w:val="de-DE"/>
        </w:rPr>
        <w:t>In der Root-Teilmenge befindet sich zuerst die Xrio-Datei. Wenn Sie diese Option auswählen und auf die Option Öffnen klicken, können Sie das vom Relais empfangene Xrio hochladen, das tatsächlich zu den aktiven Funktionen passt.</w:t>
      </w:r>
    </w:p>
    <w:p w14:paraId="364EDA7F" w14:textId="35F0FDE2" w:rsidR="00F27C1E" w:rsidRDefault="00F27C1E" w:rsidP="000B2319">
      <w:pPr>
        <w:pStyle w:val="AAS-Normal"/>
        <w:rPr>
          <w:lang w:val="es-ES"/>
        </w:rPr>
      </w:pPr>
      <w:r w:rsidRPr="00E83B62">
        <w:rPr>
          <w:lang w:val="es-ES"/>
        </w:rPr>
        <w:t>En el subconjunto de la raíz, el archivo Xrio se encuentra en primer lugar. Seleccionando esta opción y haciendo clic en la opción Abrir, se puede cargar el Xrio recibido del relé, que realmente se ajusta al conjunto de funciones activas.</w:t>
      </w:r>
    </w:p>
    <w:p w14:paraId="279502F0" w14:textId="1A9E888E" w:rsidR="007E7F92" w:rsidRDefault="007E7F92" w:rsidP="007E7F92">
      <w:pPr>
        <w:pStyle w:val="AAF-Normal"/>
      </w:pPr>
      <w:r>
        <w:t>Bientôt disponible</w:t>
      </w:r>
    </w:p>
    <w:p w14:paraId="3258DDB4" w14:textId="20FFA7B5" w:rsidR="007E7F92" w:rsidRDefault="007E7F92" w:rsidP="009C25C3">
      <w:pPr>
        <w:pStyle w:val="AAA-MatnAsli"/>
        <w:rPr>
          <w:rtl/>
        </w:rPr>
      </w:pPr>
      <w:r>
        <w:rPr>
          <w:rFonts w:hint="cs"/>
          <w:rtl/>
        </w:rPr>
        <w:t xml:space="preserve">با کلیک روی هر گزینه دیگر و انتخاب </w:t>
      </w:r>
      <w:r>
        <w:t>Open</w:t>
      </w:r>
      <w:r>
        <w:rPr>
          <w:rFonts w:hint="cs"/>
          <w:rtl/>
        </w:rPr>
        <w:t xml:space="preserve"> می‌توانید به جزئیات آن دسترسی داشته باشید. به عنوان مثال، با کلیک روی </w:t>
      </w:r>
      <w:r>
        <w:t>HardwareConfigFile</w:t>
      </w:r>
      <w:r>
        <w:rPr>
          <w:rFonts w:hint="cs"/>
          <w:rtl/>
        </w:rPr>
        <w:t xml:space="preserve"> می‌توانید پیکربندی پیش‌فرض سخت‌افزاری برای تزریق جریان و ولتاژ، همچنین اینپوت‌ها و اوت‌پوت‌های دستگاه تست را مشاهده و ویرایش کنید. </w:t>
      </w:r>
    </w:p>
    <w:p w14:paraId="0AD19DB4" w14:textId="0BE770D9"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56B0E771" w14:textId="09B225F3" w:rsidR="007E7F92" w:rsidRPr="0014721F" w:rsidRDefault="0014721F" w:rsidP="0014721F">
      <w:pPr>
        <w:pStyle w:val="AAE-Normal"/>
      </w:pPr>
      <w:r w:rsidRPr="0014721F">
        <w:t>You can access the details by clicking on any other option and selecting Open. For example, by clicking HardwareConfigFile you can view and edit the default hardware configuration for current and voltage injection, a</w:t>
      </w:r>
      <w:r>
        <w:t>s well as inputs and outputs</w:t>
      </w:r>
      <w:r w:rsidRPr="0014721F">
        <w:t xml:space="preserve"> of the test device.</w:t>
      </w:r>
    </w:p>
    <w:p w14:paraId="1936E292" w14:textId="77777777" w:rsidR="004A5157" w:rsidRPr="0070785B" w:rsidRDefault="004A5157" w:rsidP="004A5157">
      <w:pPr>
        <w:pStyle w:val="AAG-Normal"/>
        <w:rPr>
          <w:lang w:val="de-DE"/>
        </w:rPr>
      </w:pPr>
      <w:r w:rsidRPr="0070785B">
        <w:rPr>
          <w:lang w:val="de-DE"/>
        </w:rPr>
        <w:t>Sie können auf die Details zugreifen, indem Sie auf eine andere Option klicken und Öffnen wählen. Wenn Sie beispielsweise auf HardwareConfigFile klicken, können Sie die Standardhardwarekonfiguration für die Strom- und Spannungseinspeisung sowie ein- und ausgänge des Testgeräts anzeigen und bearbeiten.</w:t>
      </w:r>
    </w:p>
    <w:p w14:paraId="2B755240" w14:textId="60C0E034" w:rsidR="00F27C1E" w:rsidRDefault="00F27C1E" w:rsidP="000B2319">
      <w:pPr>
        <w:pStyle w:val="AAS-Normal"/>
        <w:rPr>
          <w:lang w:val="es-ES"/>
        </w:rPr>
      </w:pPr>
      <w:r w:rsidRPr="00E83B62">
        <w:rPr>
          <w:lang w:val="es-ES"/>
        </w:rPr>
        <w:t>Puede acceder a los detalles haciendo clic en cualquier otra opción y seleccionando Abrir. Por ejemplo, haciendo clic en HardwareConfigFile puede ver y editar la configuración de hardware por defecto para la inyección de corriente y tensión, así como las entradas y salidas del dispositivo de prueba.</w:t>
      </w:r>
    </w:p>
    <w:p w14:paraId="775C136E" w14:textId="226252C2" w:rsidR="007E7F92" w:rsidRDefault="007E7F92" w:rsidP="007E7F92">
      <w:pPr>
        <w:pStyle w:val="AAF-Normal"/>
        <w:rPr>
          <w:rtl/>
        </w:rPr>
      </w:pPr>
      <w:r>
        <w:t>Bientôt disponible</w:t>
      </w:r>
    </w:p>
    <w:p w14:paraId="163E2260" w14:textId="6A85E1F4" w:rsidR="007E7F92" w:rsidRDefault="007E7F92" w:rsidP="009C25C3">
      <w:pPr>
        <w:pStyle w:val="AAA-MatnAsli"/>
        <w:rPr>
          <w:rtl/>
        </w:rPr>
      </w:pPr>
      <w:r>
        <w:rPr>
          <w:rFonts w:hint="cs"/>
          <w:rtl/>
        </w:rPr>
        <w:t xml:space="preserve">گزینه </w:t>
      </w:r>
      <w:r>
        <w:t>Start Note</w:t>
      </w:r>
      <w:r>
        <w:rPr>
          <w:rFonts w:hint="cs"/>
          <w:rtl/>
        </w:rPr>
        <w:t xml:space="preserve"> که پیش از تست هر فانکشن قرار گرفته نیز در واقع توضیحاتی را به منظور راهنمایی هرچه بیشتر جهت اجرای صحیح تست در اختیار کاربر می‌گذارد. در این بخش می‌توانید اطلاعاتی را که در واقع راهنمای تست من در طول انجام تست خواهد بود وارد کنید. به عنوان نمونه می‌توانید در بخش فانکشن‌ حفاظت اضافه جریان، یادداشتی را قرار دهید که نشان می‌دهد حفاظت اضافه جریان در رله شما از نوع اضطراری بوده و تنها با بلاک شدن حفاظت دیستانس، فعال شده و امکان تست آن وجود دارد. </w:t>
      </w:r>
    </w:p>
    <w:p w14:paraId="2D3A3DE2" w14:textId="656C9285"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457F000" w14:textId="786C4070" w:rsidR="00C51D5B" w:rsidRPr="00C51D5B" w:rsidRDefault="00C51D5B" w:rsidP="00302DDE">
      <w:pPr>
        <w:pStyle w:val="AAE-Normal"/>
      </w:pPr>
      <w:r w:rsidRPr="00C51D5B">
        <w:t>The Start Note option, which is lo</w:t>
      </w:r>
      <w:r w:rsidR="003317EB">
        <w:t>cated before testing each function</w:t>
      </w:r>
      <w:r w:rsidRPr="00C51D5B">
        <w:t xml:space="preserve">, also provides the user with explanations to guide the test further. In this section you can enter the information that </w:t>
      </w:r>
      <w:r w:rsidR="007557D7">
        <w:t>test man</w:t>
      </w:r>
      <w:r w:rsidRPr="00C51D5B">
        <w:t xml:space="preserve"> guide during the test. For example, yo</w:t>
      </w:r>
      <w:r w:rsidR="00770E7C">
        <w:t>u can place a note in the over</w:t>
      </w:r>
      <w:r w:rsidRPr="00C51D5B">
        <w:t>current protectio</w:t>
      </w:r>
      <w:r w:rsidR="00A201AB">
        <w:t>n function</w:t>
      </w:r>
      <w:r w:rsidR="006D12F8">
        <w:t xml:space="preserve"> that indicates</w:t>
      </w:r>
      <w:r w:rsidRPr="00C51D5B">
        <w:t xml:space="preserve"> the </w:t>
      </w:r>
      <w:r w:rsidR="00770E7C">
        <w:t>over</w:t>
      </w:r>
      <w:r w:rsidR="006D12F8" w:rsidRPr="00C51D5B">
        <w:t xml:space="preserve">current </w:t>
      </w:r>
      <w:r w:rsidRPr="00C51D5B">
        <w:t>protection in your relay is an emergency type and can onl</w:t>
      </w:r>
      <w:r w:rsidR="00681D1F">
        <w:t>y be activated by blocking distanc</w:t>
      </w:r>
      <w:r w:rsidRPr="00C51D5B">
        <w:t>e protection and can be tested.</w:t>
      </w:r>
    </w:p>
    <w:p w14:paraId="0BBD16CD" w14:textId="77777777" w:rsidR="004A5157" w:rsidRPr="0070785B" w:rsidRDefault="004A5157" w:rsidP="004A5157">
      <w:pPr>
        <w:pStyle w:val="AAG-Normal"/>
        <w:rPr>
          <w:lang w:val="de-DE"/>
        </w:rPr>
      </w:pPr>
      <w:r w:rsidRPr="0070785B">
        <w:rPr>
          <w:lang w:val="de-DE"/>
        </w:rPr>
        <w:t>Die Option "Start Note", die sich vor dem Test jeder Funktion befindet, bietet dem Benutzer außerdem Erklärungen, die ihn bei der weiteren Durchführung des Tests unterstützen. In diesem Abschnitt können Sie die Informationen eingeben, die während des Tests tatsächlich mein Testleitfaden sein werden. Sie können beispielsweise einen Hinweis in die Überstromschutzfunktion einfügen, der angibt, dass der Überstromschutz in Ihrem Relais ein Notfalltyp ist und nur 0durch den Blockierdistanzschutz aktiviert werden kann und geprüft werden kann.</w:t>
      </w:r>
    </w:p>
    <w:p w14:paraId="5E52F823" w14:textId="60A78816" w:rsidR="00F27C1E" w:rsidRDefault="00F27C1E" w:rsidP="000B2319">
      <w:pPr>
        <w:pStyle w:val="AAS-Normal"/>
        <w:rPr>
          <w:lang w:val="es-ES"/>
        </w:rPr>
      </w:pPr>
      <w:r w:rsidRPr="00E83B62">
        <w:rPr>
          <w:lang w:val="es-ES"/>
        </w:rPr>
        <w:t>La opción Nota de inicio, que se encuentra antes de la prueba de cada función, también proporciona al usuario explicaciones para guiar la prueba más adelante. En esta sección se puede introducir la información que realmente será mi guía de prueba durante la misma. Por ejemplo, puede colocar una nota en la función de protección de sobrecorriente que indique que la protección de sobrecorriente de su relé es del tipo de emergencia y que sólo puede activarse mediante la protección de distancia de bloqueo y puede ser probada.</w:t>
      </w:r>
    </w:p>
    <w:p w14:paraId="3C54253A" w14:textId="0324FEE9" w:rsidR="007E7F92" w:rsidRDefault="007E7F92" w:rsidP="007E7F92">
      <w:pPr>
        <w:pStyle w:val="AAF-Normal"/>
        <w:rPr>
          <w:rtl/>
        </w:rPr>
      </w:pPr>
      <w:r>
        <w:t>Bientôt disponible</w:t>
      </w:r>
    </w:p>
    <w:p w14:paraId="68B98A80" w14:textId="199EEE56" w:rsidR="007E7F92" w:rsidRDefault="007E7F92" w:rsidP="009C25C3">
      <w:pPr>
        <w:pStyle w:val="AAA-MatnAsli"/>
        <w:rPr>
          <w:rtl/>
        </w:rPr>
      </w:pPr>
      <w:r>
        <w:rPr>
          <w:rFonts w:hint="cs"/>
          <w:rtl/>
        </w:rPr>
        <w:t xml:space="preserve">در بخش بالای صفحه می‌توانید با کلیک روی </w:t>
      </w:r>
      <w:r>
        <w:t>Add Item</w:t>
      </w:r>
      <w:r>
        <w:rPr>
          <w:rFonts w:hint="cs"/>
          <w:rtl/>
        </w:rPr>
        <w:t xml:space="preserve"> یا </w:t>
      </w:r>
      <w:r>
        <w:t>Remove</w:t>
      </w:r>
      <w:r>
        <w:rPr>
          <w:rFonts w:hint="cs"/>
          <w:rtl/>
        </w:rPr>
        <w:t>، تست‌هایی را اضافه یا حذف کنید. به عنوان نمونه، ما در این</w:t>
      </w:r>
      <w:r>
        <w:rPr>
          <w:rFonts w:hint="eastAsia"/>
          <w:rtl/>
        </w:rPr>
        <w:t>‌</w:t>
      </w:r>
      <w:r>
        <w:rPr>
          <w:rFonts w:hint="cs"/>
          <w:rtl/>
        </w:rPr>
        <w:t xml:space="preserve">جا تست‌های </w:t>
      </w:r>
      <w:r>
        <w:t>Switch Onto Fault</w:t>
      </w:r>
      <w:r>
        <w:rPr>
          <w:rFonts w:hint="cs"/>
          <w:rtl/>
        </w:rPr>
        <w:t xml:space="preserve"> ،</w:t>
      </w:r>
      <w:r>
        <w:t xml:space="preserve"> </w:t>
      </w:r>
      <w:r>
        <w:rPr>
          <w:rFonts w:hint="cs"/>
          <w:rtl/>
        </w:rPr>
        <w:t xml:space="preserve"> </w:t>
      </w:r>
      <w:r>
        <w:t>Recloser</w:t>
      </w:r>
      <w:r>
        <w:rPr>
          <w:rFonts w:hint="cs"/>
          <w:rtl/>
        </w:rPr>
        <w:t xml:space="preserve"> و </w:t>
      </w:r>
      <w:r>
        <w:t>VTS</w:t>
      </w:r>
      <w:r>
        <w:rPr>
          <w:rFonts w:hint="cs"/>
          <w:rtl/>
        </w:rPr>
        <w:t xml:space="preserve"> را به دلیل غیرفعال بودن این فانکشن‌ها در رله ما و همچنین کوتاه‌تر شدن فرایند انجام تست، حذف می‌کنیم.</w:t>
      </w:r>
    </w:p>
    <w:p w14:paraId="012A169D" w14:textId="1E6D91D7"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696ACE71" w14:textId="22014D0B" w:rsidR="00770E7C" w:rsidRDefault="006D12F8" w:rsidP="00302DDE">
      <w:pPr>
        <w:pStyle w:val="AAE-Normal"/>
      </w:pPr>
      <w:r w:rsidRPr="006D12F8">
        <w:t>In the top part of the page, you can add or remove tests by clicking Add Item or Remove.</w:t>
      </w:r>
      <w:r w:rsidR="00770E7C" w:rsidRPr="00770E7C">
        <w:t xml:space="preserve"> For example, here we remove</w:t>
      </w:r>
      <w:r w:rsidR="00770E7C">
        <w:t xml:space="preserve"> Switch Onto </w:t>
      </w:r>
      <w:r w:rsidR="00770E7C" w:rsidRPr="00770E7C">
        <w:t>Fault, Recloser and VTS tests due to the</w:t>
      </w:r>
      <w:r w:rsidR="00770E7C">
        <w:t xml:space="preserve"> inactivity of these function</w:t>
      </w:r>
      <w:r w:rsidR="00770E7C" w:rsidRPr="00770E7C">
        <w:t>s in our relay as well as the shortening of the testing process.</w:t>
      </w:r>
    </w:p>
    <w:p w14:paraId="73D66E5B" w14:textId="3E0512D6" w:rsidR="007E7F92" w:rsidRPr="004A5157" w:rsidRDefault="004A5157" w:rsidP="004A5157">
      <w:pPr>
        <w:pStyle w:val="AAG-Normal"/>
        <w:rPr>
          <w:lang w:val="de-DE"/>
        </w:rPr>
      </w:pPr>
      <w:r w:rsidRPr="0070785B">
        <w:rPr>
          <w:lang w:val="de-DE"/>
        </w:rPr>
        <w:t>Im oberen Teil der Seite können Sie Tests hinzufügen oder entfernen, indem Sie auf Element hinzufügen oder Entfernen klicken. Hier entfernen wir beispielsweise Switch-Onto-Fault-, Recloser- und VTS-Tests aufgrund der Inaktivität dieser Funktionen in unserem Relais sowie der Verkürzung des Testprozesses.</w:t>
      </w:r>
    </w:p>
    <w:p w14:paraId="5289D726" w14:textId="06D29814" w:rsidR="00F27C1E" w:rsidRDefault="00F27C1E" w:rsidP="000B2319">
      <w:pPr>
        <w:pStyle w:val="AAS-Normal"/>
        <w:rPr>
          <w:lang w:val="es-ES"/>
        </w:rPr>
      </w:pPr>
      <w:r w:rsidRPr="00E83B62">
        <w:rPr>
          <w:lang w:val="es-ES"/>
        </w:rPr>
        <w:t>En la parte superior de la página, puede añadir o eliminar pruebas haciendo clic en Añadir elemento o Eliminar. Por ejemplo, aquí eliminamos las pruebas de Conmutar a Fallo, Reconectador y VTS debido a la inactividad de estas funciones en nuestro relé, así como para acortar el proceso de pruebas.</w:t>
      </w:r>
    </w:p>
    <w:p w14:paraId="5D2BA622" w14:textId="6E914595" w:rsidR="007E7F92" w:rsidRDefault="007E7F92" w:rsidP="007E7F92">
      <w:pPr>
        <w:pStyle w:val="AAF-Normal"/>
        <w:rPr>
          <w:rtl/>
        </w:rPr>
      </w:pPr>
      <w:r>
        <w:t>Bientôt disponible</w:t>
      </w:r>
    </w:p>
    <w:p w14:paraId="3103313C" w14:textId="526DAB37" w:rsidR="007E7F92" w:rsidRDefault="007E7F92" w:rsidP="009C25C3">
      <w:pPr>
        <w:pStyle w:val="AAA-MatnAsli"/>
        <w:rPr>
          <w:rtl/>
        </w:rPr>
      </w:pPr>
      <w:r>
        <w:rPr>
          <w:rFonts w:hint="cs"/>
          <w:rtl/>
        </w:rPr>
        <w:t xml:space="preserve">علاوه بر این می‌توانید با غیرفعال کردن </w:t>
      </w:r>
      <w:r>
        <w:t>Inheriet Xrio</w:t>
      </w:r>
      <w:r>
        <w:rPr>
          <w:rFonts w:hint="cs"/>
          <w:rtl/>
        </w:rPr>
        <w:t xml:space="preserve">، تغییر تنظیمات یا نقاط را عملی کنید. به عنوان نمونه برای حفاظت اضافه جریان، ما تنظیماتی را به طور دستی اعمال کرده و نقاطی متفاوت از آنچه مطابق با </w:t>
      </w:r>
      <w:r>
        <w:t>XRIO</w:t>
      </w:r>
      <w:r>
        <w:rPr>
          <w:rFonts w:hint="cs"/>
          <w:rtl/>
        </w:rPr>
        <w:t xml:space="preserve"> طراحی شده را بر روی منحنی مشخصه قرار دادیم. </w:t>
      </w:r>
    </w:p>
    <w:p w14:paraId="544E4E7F" w14:textId="0E0766C0"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44AD89B0" w14:textId="024F29F4" w:rsidR="00770E7C" w:rsidRPr="00770E7C" w:rsidRDefault="00770E7C" w:rsidP="00770E7C">
      <w:pPr>
        <w:pStyle w:val="AAE-Normal"/>
        <w:ind w:left="0" w:firstLine="0"/>
      </w:pPr>
      <w:r>
        <w:t xml:space="preserve">       </w:t>
      </w:r>
      <w:r w:rsidRPr="00770E7C">
        <w:t>In addition, you can make it possible to change settings or points by disabling Inheriet X</w:t>
      </w:r>
      <w:r>
        <w:t>rio. For example, for overcurrent</w:t>
      </w:r>
      <w:r w:rsidRPr="00770E7C">
        <w:t xml:space="preserve"> protection, we applied settings manually and placed different points on the characteristic curve than those designed in accordance with XRIO.</w:t>
      </w:r>
    </w:p>
    <w:p w14:paraId="2C0B0C62" w14:textId="77777777" w:rsidR="004A5157" w:rsidRPr="0070785B" w:rsidRDefault="004A5157" w:rsidP="004A5157">
      <w:pPr>
        <w:pStyle w:val="AAG-Normal"/>
        <w:rPr>
          <w:lang w:val="de-DE"/>
        </w:rPr>
      </w:pPr>
      <w:r w:rsidRPr="0070785B">
        <w:rPr>
          <w:lang w:val="de-DE"/>
        </w:rPr>
        <w:t>Darüber hinaus können Sie die Einstellungen oder Punkte ändern, indem Sie Inheriet Xrio deaktivieren. Zum Beispiel haben wir für den Überstromschutz manuell Einstellungen vorgenommen und andere Punkte auf der Kennlinie platziert als die, die in Übereinstimmung mit XRIO entworfen wurden.</w:t>
      </w:r>
    </w:p>
    <w:p w14:paraId="30DA8131" w14:textId="3DC9D971" w:rsidR="00F27C1E" w:rsidRDefault="00F27C1E" w:rsidP="000B2319">
      <w:pPr>
        <w:pStyle w:val="AAS-Normal"/>
        <w:rPr>
          <w:lang w:val="es-ES"/>
        </w:rPr>
      </w:pPr>
      <w:r w:rsidRPr="00E83B62">
        <w:rPr>
          <w:lang w:val="es-ES"/>
        </w:rPr>
        <w:t>Además, puede hacer que se cambien los ajustes o los puntos desactivando Inheriet Xrio. Por ejemplo, para la protección de sobrecorriente, aplicamos los ajustes manualmente y colocamos en la curva característica puntos diferentes a los diseñados de acuerdo con XRIO.</w:t>
      </w:r>
    </w:p>
    <w:p w14:paraId="754E8068" w14:textId="5FA10CEA" w:rsidR="007E7F92" w:rsidRDefault="007E7F92" w:rsidP="007E7F92">
      <w:pPr>
        <w:pStyle w:val="AAF-Normal"/>
        <w:rPr>
          <w:rtl/>
        </w:rPr>
      </w:pPr>
      <w:r>
        <w:t>Bientôt disponible</w:t>
      </w:r>
    </w:p>
    <w:p w14:paraId="62849161" w14:textId="39779EF1" w:rsidR="007E7F92" w:rsidRDefault="007E7F92" w:rsidP="009C25C3">
      <w:pPr>
        <w:pStyle w:val="AAA-MatnAsli"/>
        <w:rPr>
          <w:rtl/>
        </w:rPr>
      </w:pPr>
      <w:r>
        <w:rPr>
          <w:rFonts w:hint="cs"/>
          <w:rtl/>
        </w:rPr>
        <w:t xml:space="preserve">در مرحله اول اجرای تست، </w:t>
      </w:r>
      <w:r>
        <w:t>Wiring Test</w:t>
      </w:r>
      <w:r>
        <w:rPr>
          <w:rFonts w:hint="cs"/>
          <w:rtl/>
        </w:rPr>
        <w:t xml:space="preserve">به نحوی طراحی شده تا بتوانید مقادیر جریان و ولتاژ تزریق شده از دستگاه را روی رله، مشاهده و بررسی کرده تا از وایرینگ صحیح اطمینان حاصل شود. </w:t>
      </w:r>
    </w:p>
    <w:p w14:paraId="3D19494F" w14:textId="04BB5274"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1C422C2" w14:textId="370665CD" w:rsidR="00A201AB" w:rsidRDefault="00A201AB" w:rsidP="00302DDE">
      <w:pPr>
        <w:pStyle w:val="AAE-Normal"/>
      </w:pPr>
      <w:r>
        <w:t>In the first stage of testing, Wiring Test is designed to check the current and voltage values injected from the device on the relay to ensure the correct wiring.</w:t>
      </w:r>
    </w:p>
    <w:p w14:paraId="347F3C60" w14:textId="77777777" w:rsidR="004A5157" w:rsidRPr="0070785B" w:rsidRDefault="004A5157" w:rsidP="004A5157">
      <w:pPr>
        <w:pStyle w:val="AAG-Normal"/>
        <w:rPr>
          <w:lang w:val="de-DE"/>
        </w:rPr>
      </w:pPr>
      <w:r w:rsidRPr="0070785B">
        <w:rPr>
          <w:lang w:val="de-DE"/>
        </w:rPr>
        <w:t>In der ersten Testphase ist der Wiring Test so konzipiert, dass die Strom- und Spannungswerte, die vom Gerät am Relais eingespeist werden, überprüft werden, um die korrekte Verdrahtung sicherzustellen.</w:t>
      </w:r>
    </w:p>
    <w:p w14:paraId="662E4873" w14:textId="1386BE09" w:rsidR="00F27C1E" w:rsidRDefault="00F27C1E" w:rsidP="000B2319">
      <w:pPr>
        <w:pStyle w:val="AAS-Normal"/>
        <w:rPr>
          <w:lang w:val="es-ES"/>
        </w:rPr>
      </w:pPr>
      <w:r w:rsidRPr="00E83B62">
        <w:rPr>
          <w:lang w:val="es-ES"/>
        </w:rPr>
        <w:t>En la primera etapa de la prueba, la prueba de cableado está diseñada para comprobar los valores de corriente y tensión inyectados desde el dispositivo en el relé para asegurar el correcto cableado.</w:t>
      </w:r>
    </w:p>
    <w:p w14:paraId="0B96127E" w14:textId="17502E50" w:rsidR="007E7F92" w:rsidRDefault="007E7F92" w:rsidP="007E7F92">
      <w:pPr>
        <w:pStyle w:val="AAF-Normal"/>
        <w:rPr>
          <w:rtl/>
        </w:rPr>
      </w:pPr>
      <w:r>
        <w:t>Bientôt disponible</w:t>
      </w:r>
    </w:p>
    <w:p w14:paraId="12CA1420" w14:textId="32521E6A" w:rsidR="007E7F92" w:rsidRDefault="007E7F92" w:rsidP="009C25C3">
      <w:pPr>
        <w:pStyle w:val="AAA-MatnAsli"/>
        <w:rPr>
          <w:rtl/>
        </w:rPr>
      </w:pPr>
      <w:r>
        <w:t>Electrical Test</w:t>
      </w:r>
      <w:r>
        <w:rPr>
          <w:rFonts w:hint="cs"/>
          <w:rtl/>
        </w:rPr>
        <w:t xml:space="preserve">، گزینه دیگری است که با سه </w:t>
      </w:r>
      <w:r>
        <w:t>State</w:t>
      </w:r>
      <w:r>
        <w:rPr>
          <w:rFonts w:hint="cs"/>
          <w:rtl/>
        </w:rPr>
        <w:t xml:space="preserve"> شامل </w:t>
      </w:r>
      <w:r>
        <w:t>PreFault</w:t>
      </w:r>
      <w:r>
        <w:rPr>
          <w:rFonts w:hint="cs"/>
          <w:rtl/>
        </w:rPr>
        <w:t xml:space="preserve">، </w:t>
      </w:r>
      <w:r>
        <w:t>Fault</w:t>
      </w:r>
      <w:r>
        <w:rPr>
          <w:rFonts w:hint="cs"/>
          <w:rtl/>
        </w:rPr>
        <w:t xml:space="preserve"> و </w:t>
      </w:r>
      <w:r>
        <w:t>PostFault</w:t>
      </w:r>
      <w:r>
        <w:rPr>
          <w:rFonts w:hint="cs"/>
          <w:rtl/>
        </w:rPr>
        <w:t>، شرایط رله را در وضعیت‌های مختلف بررسی کرده و شما را از ثبت تریپ در هنگام بروز خطا، مطمئن می‌کند.</w:t>
      </w:r>
    </w:p>
    <w:p w14:paraId="1365A7F8" w14:textId="1B5EC109"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0F4A953" w14:textId="6D6A0650" w:rsidR="00A201AB" w:rsidRPr="00A201AB" w:rsidRDefault="00A201AB" w:rsidP="00302DDE">
      <w:pPr>
        <w:pStyle w:val="AAE-Normal"/>
      </w:pPr>
      <w:r w:rsidRPr="00A201AB">
        <w:t>Electrical Test is another option that, with three state including PreFault, Fault and PostFault, checks the relay conditions in different situations</w:t>
      </w:r>
      <w:r>
        <w:t xml:space="preserve"> and ensures register</w:t>
      </w:r>
      <w:r w:rsidR="007557D7">
        <w:t>ing the</w:t>
      </w:r>
      <w:r>
        <w:t xml:space="preserve"> trip </w:t>
      </w:r>
      <w:r w:rsidRPr="00A201AB">
        <w:t xml:space="preserve">when </w:t>
      </w:r>
      <w:r w:rsidR="001D6F4E">
        <w:t>a fault</w:t>
      </w:r>
      <w:r w:rsidRPr="00A201AB">
        <w:t xml:space="preserve"> occurs</w:t>
      </w:r>
      <w:r>
        <w:t>.</w:t>
      </w:r>
    </w:p>
    <w:p w14:paraId="1072C39A" w14:textId="77777777" w:rsidR="004A5157" w:rsidRPr="0070785B" w:rsidRDefault="004A5157" w:rsidP="004A5157">
      <w:pPr>
        <w:pStyle w:val="AAG-Normal"/>
        <w:rPr>
          <w:lang w:val="de-DE"/>
        </w:rPr>
      </w:pPr>
      <w:r w:rsidRPr="0070785B">
        <w:rPr>
          <w:lang w:val="de-DE"/>
        </w:rPr>
        <w:t>Electrical Test ist eine weitere Option, die mit drei Zuständen, einschließlich PreFault, Fault und PostFault, die Relaisbedingungen in verschiedenen Situationen überprüft und sicherstellt, dass Sie eine Auslöse registrieren, wenn ein Fehler auftritt.</w:t>
      </w:r>
    </w:p>
    <w:p w14:paraId="20DFC5E2" w14:textId="0F7EAF13" w:rsidR="00F27C1E" w:rsidRDefault="00F27C1E" w:rsidP="000B2319">
      <w:pPr>
        <w:pStyle w:val="AAS-Normal"/>
        <w:rPr>
          <w:lang w:val="es-ES"/>
        </w:rPr>
      </w:pPr>
      <w:r w:rsidRPr="00E83B62">
        <w:rPr>
          <w:lang w:val="es-ES"/>
        </w:rPr>
        <w:t>El Test Eléctrico es otra opción que, con tres estados que incluyen PreFallo, Fallo y PostFallo, comprueba las condiciones del relé en diferentes situaciones y asegura el registro del disparo cuando se produce un fallo.</w:t>
      </w:r>
    </w:p>
    <w:p w14:paraId="7AE8A663" w14:textId="4A4414BB" w:rsidR="007E7F92" w:rsidRDefault="007E7F92" w:rsidP="007E7F92">
      <w:pPr>
        <w:pStyle w:val="AAF-Normal"/>
        <w:rPr>
          <w:rtl/>
        </w:rPr>
      </w:pPr>
      <w:r>
        <w:t>Bientôt disponible</w:t>
      </w:r>
    </w:p>
    <w:p w14:paraId="6D72D9F4" w14:textId="37350368" w:rsidR="007E7F92" w:rsidRDefault="007E7F92" w:rsidP="009C25C3">
      <w:pPr>
        <w:pStyle w:val="AAA-MatnAsli"/>
        <w:rPr>
          <w:rtl/>
        </w:rPr>
      </w:pPr>
      <w:r>
        <w:rPr>
          <w:rFonts w:hint="cs"/>
          <w:rtl/>
        </w:rPr>
        <w:t xml:space="preserve">همان‌طور که گفته شد، مجموعه‌ای از تست‌ها برای فانکشن‌های مختلف، در تمپلیت پیش‌فرض طراحی شده اما امکان حذف، اضافه کردن و مدیریت دقیق تست‌ها برای کاربر وجود دارد. </w:t>
      </w:r>
    </w:p>
    <w:p w14:paraId="07D081AE" w14:textId="3DA4A927"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3E6CD5A" w14:textId="2F3F5400" w:rsidR="0019328E" w:rsidRDefault="0019328E" w:rsidP="00302DDE">
      <w:pPr>
        <w:pStyle w:val="AAE-Normal"/>
      </w:pPr>
      <w:r w:rsidRPr="0019328E">
        <w:t xml:space="preserve">As mentioned above, a set </w:t>
      </w:r>
      <w:r>
        <w:t>of tests for different function</w:t>
      </w:r>
      <w:r w:rsidRPr="0019328E">
        <w:t>s is designed in the default template but it is possible to remove, add and manage the tests accurately for the user.</w:t>
      </w:r>
    </w:p>
    <w:p w14:paraId="3A82362B" w14:textId="010468B5" w:rsidR="007E7F92" w:rsidRPr="004A5157" w:rsidRDefault="004A5157" w:rsidP="004A5157">
      <w:pPr>
        <w:pStyle w:val="AAG-Normal"/>
        <w:rPr>
          <w:lang w:val="de-DE"/>
        </w:rPr>
      </w:pPr>
      <w:r w:rsidRPr="0070785B">
        <w:rPr>
          <w:lang w:val="de-DE"/>
        </w:rPr>
        <w:t>Wie oben erwähnt, wird in der Standardvorlage eine Reihe von Tests für verschiedene Funktionen entworfen, aber es ist möglich, die Tests für den Benutzer genau zu entfernen, hinzuzufügen und zu verwalten.</w:t>
      </w:r>
    </w:p>
    <w:p w14:paraId="17CB6E9D" w14:textId="45B56CE6" w:rsidR="00F27C1E" w:rsidRDefault="00F27C1E" w:rsidP="000B2319">
      <w:pPr>
        <w:pStyle w:val="AAS-Normal"/>
        <w:rPr>
          <w:lang w:val="es-ES"/>
        </w:rPr>
      </w:pPr>
      <w:r w:rsidRPr="00E83B62">
        <w:rPr>
          <w:lang w:val="es-ES"/>
        </w:rPr>
        <w:t>Como se ha mencionado anteriormente, en la plantilla por defecto se ha diseñado un conjunto de pruebas para diferentes funciones, pero es posible eliminar, añadir y gestionar las pruebas de forma precisa para el usuario.</w:t>
      </w:r>
    </w:p>
    <w:p w14:paraId="56CE1379" w14:textId="3ACDFCA6" w:rsidR="007E7F92" w:rsidRDefault="007E7F92" w:rsidP="007E7F92">
      <w:pPr>
        <w:pStyle w:val="AAF-Normal"/>
        <w:rPr>
          <w:rtl/>
        </w:rPr>
      </w:pPr>
      <w:r>
        <w:t>Bientôt disponible</w:t>
      </w:r>
    </w:p>
    <w:p w14:paraId="6A2046AC" w14:textId="54390441" w:rsidR="007E7F92" w:rsidRDefault="007E7F92" w:rsidP="009C25C3">
      <w:pPr>
        <w:pStyle w:val="AAA-MatnAsli"/>
        <w:rPr>
          <w:rtl/>
        </w:rPr>
      </w:pPr>
      <w:r>
        <w:rPr>
          <w:rFonts w:hint="cs"/>
          <w:rtl/>
        </w:rPr>
        <w:t>به این ترتیب می‌توانید اولویت انجام تست‌های مختلف را مشخص کرده، انجام برخی تست‌ها را غیرفعال کرده و حتی به طور دقیق</w:t>
      </w:r>
      <w:r>
        <w:rPr>
          <w:rFonts w:hint="eastAsia"/>
          <w:rtl/>
        </w:rPr>
        <w:t>‌</w:t>
      </w:r>
      <w:r>
        <w:rPr>
          <w:rFonts w:hint="cs"/>
          <w:rtl/>
        </w:rPr>
        <w:t xml:space="preserve">تر، مشخص کنید کدام تست با چه مقادیر و در چه محدوده‌ای انجام شود. </w:t>
      </w:r>
    </w:p>
    <w:p w14:paraId="2A650A08" w14:textId="6EFE63DA"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708D6C73" w14:textId="5B95FC88" w:rsidR="0019328E" w:rsidRPr="0019328E" w:rsidRDefault="0019328E" w:rsidP="00302DDE">
      <w:pPr>
        <w:pStyle w:val="AAE-Normal"/>
      </w:pPr>
      <w:r w:rsidRPr="0019328E">
        <w:t>In this way, you can determine the priority of performing different tests, disable some tests, and even more precisely, specify which tests to do with what values and in what range.</w:t>
      </w:r>
    </w:p>
    <w:p w14:paraId="1A25F1A6" w14:textId="77777777" w:rsidR="004A5157" w:rsidRPr="0070785B" w:rsidRDefault="004A5157" w:rsidP="004A5157">
      <w:pPr>
        <w:pStyle w:val="AAG-Normal"/>
        <w:rPr>
          <w:lang w:val="de-DE"/>
        </w:rPr>
      </w:pPr>
      <w:r w:rsidRPr="0070785B">
        <w:rPr>
          <w:lang w:val="de-DE"/>
        </w:rPr>
        <w:t>Auf diese Weise können Sie die Priorität der Durchführung verschiedener Tests bestimmen, einige Tests deaktivieren und noch genauer angeben, welche Tests mit welchen Werten und in welchem Bereich durchgeführt werden sollen.</w:t>
      </w:r>
    </w:p>
    <w:p w14:paraId="092A6CD6" w14:textId="3F87B845" w:rsidR="00F27C1E" w:rsidRDefault="00F27C1E" w:rsidP="000B2319">
      <w:pPr>
        <w:pStyle w:val="AAS-Normal"/>
        <w:rPr>
          <w:lang w:val="es-ES"/>
        </w:rPr>
      </w:pPr>
      <w:r w:rsidRPr="00E83B62">
        <w:rPr>
          <w:lang w:val="es-ES"/>
        </w:rPr>
        <w:t>De este modo, se puede determinar la prioridad de la realización de diferentes pruebas, desactivar algunas pruebas y, aún más, especificar qué pruebas hacer con qué valores y en qué rango.</w:t>
      </w:r>
    </w:p>
    <w:p w14:paraId="71427E53" w14:textId="1EF526FF" w:rsidR="007E7F92" w:rsidRDefault="007E7F92" w:rsidP="007E7F92">
      <w:pPr>
        <w:pStyle w:val="AAF-Normal"/>
        <w:rPr>
          <w:rtl/>
        </w:rPr>
      </w:pPr>
      <w:r>
        <w:t>Bientôt disponible</w:t>
      </w:r>
    </w:p>
    <w:p w14:paraId="73441703" w14:textId="40302466" w:rsidR="007E7F92" w:rsidRDefault="007E7F92" w:rsidP="009C25C3">
      <w:pPr>
        <w:pStyle w:val="AAA-MatnAsli"/>
        <w:rPr>
          <w:rtl/>
        </w:rPr>
      </w:pPr>
      <w:r>
        <w:rPr>
          <w:rFonts w:hint="cs"/>
          <w:rtl/>
        </w:rPr>
        <w:t xml:space="preserve">با کلیک روی هر تست و انتخاب </w:t>
      </w:r>
      <w:r>
        <w:t>Open</w:t>
      </w:r>
      <w:r>
        <w:rPr>
          <w:rFonts w:hint="cs"/>
          <w:rtl/>
        </w:rPr>
        <w:t xml:space="preserve"> می‌توانید نحوه طراحی تست را بررسی کنید. به عنوان مثال، با انتخاب </w:t>
      </w:r>
      <w:r>
        <w:t>Zone Reaches</w:t>
      </w:r>
      <w:r>
        <w:rPr>
          <w:rFonts w:hint="cs"/>
          <w:rtl/>
        </w:rPr>
        <w:t xml:space="preserve"> برای فانکشن دیستانس می‌توانید نقاط قرار گرفته روی مشخصه را مشاهده یا ویرایش کنید. </w:t>
      </w:r>
    </w:p>
    <w:p w14:paraId="11F13B18" w14:textId="0DAA3F31"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0852D670" w14:textId="56621531" w:rsidR="0019328E" w:rsidRPr="0019328E" w:rsidRDefault="0019328E" w:rsidP="00302DDE">
      <w:pPr>
        <w:pStyle w:val="AAE-Normal"/>
      </w:pPr>
      <w:r w:rsidRPr="0019328E">
        <w:t xml:space="preserve">You can check how the test is designed by clicking on each test and selecting Open. For example, you can view or edit points on the </w:t>
      </w:r>
      <w:r w:rsidR="00DA4C0F">
        <w:t xml:space="preserve">characteristic </w:t>
      </w:r>
      <w:r w:rsidRPr="0019328E">
        <w:t>by selecting Zone Rea</w:t>
      </w:r>
      <w:r w:rsidR="00DA4C0F">
        <w:t>ches for the Distance function</w:t>
      </w:r>
      <w:r w:rsidRPr="0019328E">
        <w:t>.</w:t>
      </w:r>
    </w:p>
    <w:p w14:paraId="661C638F" w14:textId="77777777" w:rsidR="004A5157" w:rsidRPr="00B446E6" w:rsidRDefault="004A5157" w:rsidP="00F449B9">
      <w:pPr>
        <w:pStyle w:val="AAG-Normal"/>
        <w:rPr>
          <w:lang w:val="de-DE"/>
        </w:rPr>
      </w:pPr>
      <w:r w:rsidRPr="00B446E6">
        <w:rPr>
          <w:lang w:val="de-DE"/>
        </w:rPr>
        <w:t xml:space="preserve">Sie können überprüfen, wie der Test gestaltet ist, indem Sie auf jeden Test klicken und </w:t>
      </w:r>
      <w:r>
        <w:rPr>
          <w:lang w:val="de-DE"/>
        </w:rPr>
        <w:t>„Open“</w:t>
      </w:r>
      <w:r w:rsidRPr="00B446E6">
        <w:rPr>
          <w:lang w:val="de-DE"/>
        </w:rPr>
        <w:t xml:space="preserve"> auswählen. Sie können z. B. Punkte auf dem Merkmal anzeigen oder bearbeiten, indem Sie für die Funktion Entfernung die Option </w:t>
      </w:r>
      <w:r>
        <w:rPr>
          <w:lang w:val="de-DE"/>
        </w:rPr>
        <w:t>„</w:t>
      </w:r>
      <w:r w:rsidRPr="00B446E6">
        <w:rPr>
          <w:lang w:val="de-DE"/>
        </w:rPr>
        <w:t>Zone Reaches</w:t>
      </w:r>
      <w:r>
        <w:rPr>
          <w:lang w:val="de-DE"/>
        </w:rPr>
        <w:t>“</w:t>
      </w:r>
      <w:r w:rsidRPr="00B446E6">
        <w:rPr>
          <w:lang w:val="de-DE"/>
        </w:rPr>
        <w:t xml:space="preserve"> auswählen.</w:t>
      </w:r>
    </w:p>
    <w:p w14:paraId="34C5CC34" w14:textId="06F8780C" w:rsidR="00F27C1E" w:rsidRDefault="00F27C1E" w:rsidP="000B2319">
      <w:pPr>
        <w:pStyle w:val="AAS-Normal"/>
        <w:rPr>
          <w:lang w:val="es-ES"/>
        </w:rPr>
      </w:pPr>
      <w:r w:rsidRPr="00E83B62">
        <w:rPr>
          <w:lang w:val="es-ES"/>
        </w:rPr>
        <w:t>Puede comprobar cómo está diseñada la prueba haciendo clic en cada prueba y seleccionando Abrir. Por ejemplo, puede ver o editar los puntos de la característica seleccionando Alcances de zona para la función Distancia.</w:t>
      </w:r>
    </w:p>
    <w:p w14:paraId="65312AA6" w14:textId="2A3E097C" w:rsidR="007E7F92" w:rsidRDefault="007E7F92" w:rsidP="007E7F92">
      <w:pPr>
        <w:pStyle w:val="AAF-Normal"/>
        <w:rPr>
          <w:rtl/>
        </w:rPr>
      </w:pPr>
      <w:r>
        <w:t>Bientôt disponible</w:t>
      </w:r>
    </w:p>
    <w:p w14:paraId="5BAC0E82" w14:textId="476E0AB2" w:rsidR="007E7F92" w:rsidRDefault="007E7F92" w:rsidP="009C25C3">
      <w:pPr>
        <w:pStyle w:val="AAA-MatnAsli"/>
        <w:rPr>
          <w:rtl/>
        </w:rPr>
      </w:pPr>
      <w:r>
        <w:rPr>
          <w:rFonts w:hint="cs"/>
          <w:rtl/>
        </w:rPr>
        <w:t xml:space="preserve">با اجرای تست، می‌توانید فانکشن‌های مختلف را بررسی کنید. در پایان نیز با کلیک راست روی پنجره </w:t>
      </w:r>
      <w:r>
        <w:t>VccReportView</w:t>
      </w:r>
      <w:r>
        <w:rPr>
          <w:rFonts w:hint="cs"/>
          <w:rtl/>
        </w:rPr>
        <w:t xml:space="preserve"> می‌توانید مدیریت کاملی روی آیتم‌هایی که قرار است در گزارش به نمایش درآیند داشته باشید. </w:t>
      </w:r>
    </w:p>
    <w:p w14:paraId="639D2DD2" w14:textId="6E2A0236"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9E61E1D" w14:textId="18B15F85" w:rsidR="00DA4C0F" w:rsidRPr="00DA4C0F" w:rsidRDefault="00DA4C0F" w:rsidP="00302DDE">
      <w:pPr>
        <w:pStyle w:val="AAE-Normal"/>
      </w:pPr>
      <w:r w:rsidRPr="00DA4C0F">
        <w:t>By running the test, y</w:t>
      </w:r>
      <w:r>
        <w:t>ou can check different function</w:t>
      </w:r>
      <w:r w:rsidRPr="00DA4C0F">
        <w:t>s. Finally, by right-clicking on the VccReportView window, you can have a complete management of the items that are going to be displayed in the report.</w:t>
      </w:r>
    </w:p>
    <w:p w14:paraId="340E1846" w14:textId="77777777" w:rsidR="004A5157" w:rsidRPr="0070785B" w:rsidRDefault="004A5157" w:rsidP="004A5157">
      <w:pPr>
        <w:pStyle w:val="AAG-Normal"/>
        <w:rPr>
          <w:lang w:val="de-DE"/>
        </w:rPr>
      </w:pPr>
      <w:r w:rsidRPr="0070785B">
        <w:rPr>
          <w:lang w:val="de-DE"/>
        </w:rPr>
        <w:t>Durch Ausführen des Tests können Sie verschiedene Funktionen überprüfen. Schließlich können Sie durch Klicken mit der rechten Maustaste auf das VccReportView-Fenster eine vollständige Verwaltung der Elemente erhalten, die im Bericht angezeigt werden.</w:t>
      </w:r>
    </w:p>
    <w:p w14:paraId="7FC8F526" w14:textId="7C680BFB" w:rsidR="00F27C1E" w:rsidRDefault="00F27C1E" w:rsidP="000B2319">
      <w:pPr>
        <w:pStyle w:val="AAS-Normal"/>
        <w:rPr>
          <w:lang w:val="es-ES"/>
        </w:rPr>
      </w:pPr>
      <w:r w:rsidRPr="00E83B62">
        <w:rPr>
          <w:lang w:val="es-ES"/>
        </w:rPr>
        <w:t>Al ejecutar la prueba, puede comprobar diferentes funciones. Por último, haciendo clic con el botón derecho del ratón en la ventana VccReportView, puede tener una gestión completa de los elementos que se van a mostrar en el informe.</w:t>
      </w:r>
    </w:p>
    <w:p w14:paraId="1AE846B1" w14:textId="5BECA18E" w:rsidR="007E7F92" w:rsidRDefault="007E7F92" w:rsidP="007E7F92">
      <w:pPr>
        <w:pStyle w:val="AAF-Normal"/>
        <w:rPr>
          <w:rtl/>
        </w:rPr>
      </w:pPr>
      <w:r>
        <w:t>Bientôt disponible</w:t>
      </w:r>
    </w:p>
    <w:p w14:paraId="459E41FF" w14:textId="2751BE92" w:rsidR="007E7F92" w:rsidRDefault="007E7F92" w:rsidP="009C25C3">
      <w:pPr>
        <w:pStyle w:val="AAA-MatnAsli"/>
        <w:rPr>
          <w:rtl/>
        </w:rPr>
      </w:pPr>
      <w:r>
        <w:rPr>
          <w:rFonts w:hint="cs"/>
          <w:rtl/>
        </w:rPr>
        <w:t xml:space="preserve">به عنوان نمونه، در اینجا ما تست رله </w:t>
      </w:r>
      <w:r>
        <w:t>Micom P444</w:t>
      </w:r>
      <w:r>
        <w:rPr>
          <w:rFonts w:hint="cs"/>
          <w:rtl/>
        </w:rPr>
        <w:t xml:space="preserve"> را در روم </w:t>
      </w:r>
      <w:r>
        <w:t>AMT VCC</w:t>
      </w:r>
      <w:r>
        <w:rPr>
          <w:rFonts w:hint="cs"/>
          <w:rtl/>
        </w:rPr>
        <w:t xml:space="preserve"> انجام خواهیم داد. در بخش </w:t>
      </w:r>
      <w:r>
        <w:t>Configuration</w:t>
      </w:r>
      <w:r>
        <w:rPr>
          <w:rFonts w:hint="cs"/>
          <w:rtl/>
        </w:rPr>
        <w:t xml:space="preserve"> می‌توانید وضعیت فعال یا غیرفعال بودن فانکشن‌ها را مشاهده کنید. در زیرمجموعه گروه ۱ تنظیمات هم می‌توانید جزئیات مربوط به تنظیمات هر فانکشن و مقادیر آن‌را ببینید. در بخش </w:t>
      </w:r>
      <w:r>
        <w:t>PSL</w:t>
      </w:r>
      <w:r>
        <w:rPr>
          <w:rFonts w:hint="cs"/>
          <w:rtl/>
        </w:rPr>
        <w:t xml:space="preserve"> رله هم پیکربندی اینپوت‌ها، اوت‌پوت‌ها و</w:t>
      </w:r>
      <w:r>
        <w:t>led</w:t>
      </w:r>
      <w:r>
        <w:rPr>
          <w:rFonts w:hint="cs"/>
          <w:rtl/>
        </w:rPr>
        <w:t xml:space="preserve"> ها را برای فانکشن‌های مختلف انجام دادیم. حالا نوبت به آن می‌رسد تا فایل </w:t>
      </w:r>
      <w:r>
        <w:t>XRIO</w:t>
      </w:r>
      <w:r>
        <w:rPr>
          <w:rFonts w:hint="cs"/>
          <w:rtl/>
        </w:rPr>
        <w:t xml:space="preserve"> تنظیمات را ذخیره کنیم. </w:t>
      </w:r>
    </w:p>
    <w:p w14:paraId="0608A6E2" w14:textId="3BB06059"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779020A6" w14:textId="33D7CBD5" w:rsidR="00DA4C0F" w:rsidRPr="00DA4C0F" w:rsidRDefault="00DA4C0F" w:rsidP="00302DDE">
      <w:pPr>
        <w:pStyle w:val="AAE-Normal"/>
      </w:pPr>
      <w:r w:rsidRPr="00DA4C0F">
        <w:t xml:space="preserve">For example, here we will perform the Micom </w:t>
      </w:r>
      <w:r w:rsidR="00681D1F">
        <w:t>P444 relay test in AMT</w:t>
      </w:r>
      <w:r>
        <w:t xml:space="preserve"> VCC room</w:t>
      </w:r>
      <w:r w:rsidRPr="00DA4C0F">
        <w:t>. In the Configuration section, you can see the active or i</w:t>
      </w:r>
      <w:r>
        <w:t>nactive status of the function</w:t>
      </w:r>
      <w:r w:rsidRPr="00DA4C0F">
        <w:t xml:space="preserve">s. In the </w:t>
      </w:r>
      <w:r w:rsidR="007557D7">
        <w:t xml:space="preserve">subset </w:t>
      </w:r>
      <w:r w:rsidRPr="00DA4C0F">
        <w:t>group 1 of settings, you can also s</w:t>
      </w:r>
      <w:r>
        <w:t>ee details about each function</w:t>
      </w:r>
      <w:r w:rsidRPr="00DA4C0F">
        <w:t>'</w:t>
      </w:r>
      <w:r w:rsidR="00246947">
        <w:t xml:space="preserve">s settings and </w:t>
      </w:r>
      <w:r w:rsidRPr="00DA4C0F">
        <w:t>values.</w:t>
      </w:r>
      <w:r w:rsidR="00246947" w:rsidRPr="00246947">
        <w:t xml:space="preserve"> In the PSL relay section, we al</w:t>
      </w:r>
      <w:r w:rsidR="00246947">
        <w:t>so configured the inputs, outpu</w:t>
      </w:r>
      <w:r w:rsidR="00246947" w:rsidRPr="00246947">
        <w:t>ts a</w:t>
      </w:r>
      <w:r w:rsidR="00246947">
        <w:t>nd leds for different function</w:t>
      </w:r>
      <w:r w:rsidR="00246947" w:rsidRPr="00246947">
        <w:t>s. Now it's time to save the XRIO settings file.</w:t>
      </w:r>
    </w:p>
    <w:p w14:paraId="1E45429B" w14:textId="77777777" w:rsidR="004A5157" w:rsidRPr="0070785B" w:rsidRDefault="004A5157" w:rsidP="004A5157">
      <w:pPr>
        <w:pStyle w:val="AAG-Normal"/>
        <w:rPr>
          <w:lang w:val="de-DE"/>
        </w:rPr>
      </w:pPr>
      <w:r w:rsidRPr="0070785B">
        <w:rPr>
          <w:lang w:val="de-DE"/>
        </w:rPr>
        <w:t>Hier wird zum Beispiel der Micom P444 Relaistest im AMT VCC Raum durchgeführt. Im Abschnitt „Configuration“ können Sie den aktiven oder inaktiven Status der Funktionen sehen. In der Teilmenge der Einstellungen der Gruppe 1 können Sie auch Details zu den Einstellungen und Werten der einzelnen Funktionen anzeigen. Im Abschnitt „PSL Relay“ haben wir auch die Eingänge, Ausgänge und Leds für verschiedene Funktionen konfiguriert. Nun ist es an der Zeit, die XRIO-Einstellungsdatei zu speichern.</w:t>
      </w:r>
    </w:p>
    <w:p w14:paraId="1ACCE6B5" w14:textId="6BD76DDD" w:rsidR="00F27C1E" w:rsidRDefault="00F27C1E" w:rsidP="00F27C1E">
      <w:pPr>
        <w:pStyle w:val="AAS-Normal"/>
        <w:rPr>
          <w:lang w:val="es-ES"/>
        </w:rPr>
      </w:pPr>
      <w:r w:rsidRPr="00E83B62">
        <w:rPr>
          <w:lang w:val="es-ES"/>
        </w:rPr>
        <w:t>Por ejemplo, aquí realizaremos la prueba del relé Micom P444 en la sala AMT VCC. En la sección de Configuración, puede ver el estado activo o inactivo de las funciones. En el subconjunto de configuración del grupo 1, también puede ver los detalles de los ajustes y valores de cada función. En la sección de relés PSL, también configuramos las entradas, salidas y leds de las diferentes funciones. Ahora es el momento de guardar el archivo de configuración de XRIO.</w:t>
      </w:r>
    </w:p>
    <w:p w14:paraId="099895A5" w14:textId="3DB19D54" w:rsidR="007E7F92" w:rsidRDefault="007E7F92" w:rsidP="007E7F92">
      <w:pPr>
        <w:pStyle w:val="AAF-Normal"/>
        <w:rPr>
          <w:rtl/>
        </w:rPr>
      </w:pPr>
      <w:r>
        <w:t>Bientôt disponible</w:t>
      </w:r>
    </w:p>
    <w:p w14:paraId="639A2753" w14:textId="15E8F9B0" w:rsidR="00C55D3D" w:rsidRDefault="007E7F92" w:rsidP="009C25C3">
      <w:pPr>
        <w:pStyle w:val="AAA-MatnAsli"/>
        <w:rPr>
          <w:rtl/>
        </w:rPr>
      </w:pPr>
      <w:r>
        <w:rPr>
          <w:rFonts w:hint="cs"/>
          <w:rtl/>
        </w:rPr>
        <w:t xml:space="preserve">در مرحله بعدی، مجددا وارد روم </w:t>
      </w:r>
      <w:r>
        <w:t>AMT VCC</w:t>
      </w:r>
      <w:r>
        <w:rPr>
          <w:rFonts w:hint="cs"/>
          <w:rtl/>
        </w:rPr>
        <w:t xml:space="preserve"> شده و ابتدا تمپلیت مربوط به رله </w:t>
      </w:r>
      <w:r>
        <w:t>P444</w:t>
      </w:r>
      <w:r>
        <w:rPr>
          <w:rFonts w:hint="cs"/>
          <w:rtl/>
        </w:rPr>
        <w:t xml:space="preserve"> را لود می‌کنیم. حالا با استفاده از فایل </w:t>
      </w:r>
      <w:r>
        <w:t>XRIO</w:t>
      </w:r>
      <w:r>
        <w:rPr>
          <w:rFonts w:hint="cs"/>
          <w:rtl/>
        </w:rPr>
        <w:t xml:space="preserve"> که در مرحله قبلی از رله گرفتیم، تست فانکشن‌های مختلف را آماده می‌کنیم. با اجرای تست، مرحله به مرحله می‌توانید روی تست فانکشن‌های مختلف، نظارت داشته باشید. </w:t>
      </w:r>
    </w:p>
    <w:p w14:paraId="25BF9694" w14:textId="189453FB" w:rsidR="003F09E2" w:rsidRDefault="003F09E2" w:rsidP="003F09E2">
      <w:pPr>
        <w:pStyle w:val="AAAR-Normal"/>
        <w:jc w:val="left"/>
        <w:rPr>
          <w:rtl/>
        </w:rPr>
      </w:pPr>
      <w:r>
        <w:rPr>
          <w:rtl/>
        </w:rPr>
        <w:t>قر</w:t>
      </w:r>
      <w:r>
        <w:rPr>
          <w:rFonts w:hint="cs"/>
          <w:rtl/>
        </w:rPr>
        <w:t>ی</w:t>
      </w:r>
      <w:r>
        <w:rPr>
          <w:rFonts w:hint="eastAsia"/>
          <w:rtl/>
        </w:rPr>
        <w:t>با</w:t>
      </w:r>
      <w:r>
        <w:rPr>
          <w:rtl/>
        </w:rPr>
        <w:t>...</w:t>
      </w:r>
    </w:p>
    <w:p w14:paraId="32CDA635" w14:textId="73CBE4E2" w:rsidR="00246947" w:rsidRPr="00246947" w:rsidRDefault="00246947" w:rsidP="00302DDE">
      <w:pPr>
        <w:pStyle w:val="AAE-Normal"/>
      </w:pPr>
      <w:r w:rsidRPr="00246947">
        <w:t>In the next s</w:t>
      </w:r>
      <w:r>
        <w:t>tep, we re-enter the AMT VCC roo</w:t>
      </w:r>
      <w:r w:rsidRPr="00246947">
        <w:t>m an</w:t>
      </w:r>
      <w:r>
        <w:t>d first load the template related</w:t>
      </w:r>
      <w:r w:rsidRPr="00246947">
        <w:t xml:space="preserve"> to the P444 relay. Now</w:t>
      </w:r>
      <w:r>
        <w:t xml:space="preserve"> we prepare different function</w:t>
      </w:r>
      <w:r w:rsidRPr="00246947">
        <w:t xml:space="preserve"> tests using the XRIO file</w:t>
      </w:r>
      <w:r>
        <w:t xml:space="preserve"> that</w:t>
      </w:r>
      <w:r w:rsidRPr="00246947">
        <w:t xml:space="preserve"> we took from the relay in the previous step. By r</w:t>
      </w:r>
      <w:r>
        <w:t>unning the test, you can control the test of different function</w:t>
      </w:r>
      <w:r w:rsidRPr="00246947">
        <w:t>s step by step.</w:t>
      </w:r>
    </w:p>
    <w:p w14:paraId="6907DE10" w14:textId="5B2B1531" w:rsidR="004A5157" w:rsidRPr="0027314D" w:rsidRDefault="00C32A7A" w:rsidP="004A5157">
      <w:pPr>
        <w:pStyle w:val="AAG-Normal"/>
        <w:rPr>
          <w:rtl/>
          <w:lang w:bidi="fa-IR"/>
        </w:rPr>
      </w:pPr>
      <w:r w:rsidRPr="0070785B">
        <w:rPr>
          <w:lang w:val="de-DE"/>
        </w:rPr>
        <w:t>Nun ist es an der Zeit, die XRIO-Einstellungsdatei zu speichern.</w:t>
      </w:r>
      <w:r>
        <w:rPr>
          <w:rFonts w:hint="cs"/>
          <w:rtl/>
          <w:lang w:val="de-DE"/>
        </w:rPr>
        <w:t xml:space="preserve"> </w:t>
      </w:r>
      <w:r w:rsidR="004A5157" w:rsidRPr="0070785B">
        <w:rPr>
          <w:lang w:val="de-DE" w:bidi="fa-IR"/>
        </w:rPr>
        <w:t>Jetzt bereiten wir verschiedene Funktionstests mit der XRIO-Datei vor, die wir im vorherigen Schritt vom Relais übernommen haben. Durch Ausführen des Tests können Sie den Test verschiedener Funktionen Schritt für Schritt steuern.</w:t>
      </w:r>
    </w:p>
    <w:p w14:paraId="7ABF921A" w14:textId="13C34FFA" w:rsidR="00F27C1E" w:rsidRDefault="00F27C1E" w:rsidP="000B2319">
      <w:pPr>
        <w:pStyle w:val="AAS-Normal"/>
        <w:rPr>
          <w:lang w:val="es-ES"/>
        </w:rPr>
      </w:pPr>
      <w:r w:rsidRPr="00E83B62">
        <w:rPr>
          <w:lang w:val="es-ES"/>
        </w:rPr>
        <w:t>En el siguiente paso, volvemos a entrar en la sala AMT VCC y cargamos primero la plantilla relacionada con el relé P444. Ahora preparamos diferentes pruebas de funciones utilizando el archivo XRIO que tomamos del relé en el paso anterior. Al ejecutar la prueba, se puede controlar la prueba de diferentes funciones paso a paso.</w:t>
      </w:r>
    </w:p>
    <w:p w14:paraId="34554115" w14:textId="45AEA47C" w:rsidR="007E7F92" w:rsidRPr="00291EB8" w:rsidRDefault="007E7F92" w:rsidP="007E7F92">
      <w:pPr>
        <w:pStyle w:val="AAF-Normal"/>
      </w:pPr>
      <w:r>
        <w:t>Bientôt disponible</w:t>
      </w:r>
    </w:p>
    <w:sectPr w:rsidR="007E7F92" w:rsidRPr="00291EB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ll" w:date="2021-07-31T09:36:00Z" w:initials="D">
    <w:p w14:paraId="234CBBF3" w14:textId="767B89D1" w:rsidR="00A062A3" w:rsidRDefault="00A062A3">
      <w:pPr>
        <w:pStyle w:val="CommentText"/>
      </w:pPr>
      <w:r>
        <w:rPr>
          <w:rStyle w:val="CommentReference"/>
        </w:rPr>
        <w:annotationRef/>
      </w:r>
      <w:r w:rsidRPr="00B24530">
        <w:t>AMT</w:t>
      </w:r>
      <w:r>
        <w:t>_</w:t>
      </w:r>
      <w:r w:rsidRPr="00B24530">
        <w:t>VCC</w:t>
      </w:r>
      <w:r>
        <w:rPr>
          <w:rStyle w:val="CommentReference"/>
          <w:b/>
          <w:bCs/>
          <w:caps/>
          <w:rtl/>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4CBB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F9825" w16cex:dateUtc="2021-07-31T0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4CBBF3" w16cid:durableId="24AF98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C2D04762"/>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17"/>
  </w:num>
  <w:num w:numId="5">
    <w:abstractNumId w:val="2"/>
  </w:num>
  <w:num w:numId="6">
    <w:abstractNumId w:val="3"/>
  </w:num>
  <w:num w:numId="7">
    <w:abstractNumId w:val="7"/>
  </w:num>
  <w:num w:numId="8">
    <w:abstractNumId w:val="19"/>
  </w:num>
  <w:num w:numId="9">
    <w:abstractNumId w:val="1"/>
  </w:num>
  <w:num w:numId="10">
    <w:abstractNumId w:val="18"/>
  </w:num>
  <w:num w:numId="11">
    <w:abstractNumId w:val="5"/>
  </w:num>
  <w:num w:numId="12">
    <w:abstractNumId w:val="11"/>
  </w:num>
  <w:num w:numId="13">
    <w:abstractNumId w:val="16"/>
  </w:num>
  <w:num w:numId="14">
    <w:abstractNumId w:val="6"/>
  </w:num>
  <w:num w:numId="15">
    <w:abstractNumId w:val="0"/>
  </w:num>
  <w:num w:numId="16">
    <w:abstractNumId w:val="8"/>
  </w:num>
  <w:num w:numId="17">
    <w:abstractNumId w:val="10"/>
  </w:num>
  <w:num w:numId="18">
    <w:abstractNumId w:val="13"/>
  </w:num>
  <w:num w:numId="19">
    <w:abstractNumId w:val="12"/>
  </w:num>
  <w:num w:numId="20">
    <w:abstractNumId w:val="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4D9"/>
    <w:rsid w:val="00000F84"/>
    <w:rsid w:val="00003B9F"/>
    <w:rsid w:val="000102AD"/>
    <w:rsid w:val="00017371"/>
    <w:rsid w:val="000262F1"/>
    <w:rsid w:val="00026D62"/>
    <w:rsid w:val="00031ADE"/>
    <w:rsid w:val="00035B55"/>
    <w:rsid w:val="000456FF"/>
    <w:rsid w:val="00074D4A"/>
    <w:rsid w:val="0008587E"/>
    <w:rsid w:val="000B2319"/>
    <w:rsid w:val="000C2430"/>
    <w:rsid w:val="000D16C0"/>
    <w:rsid w:val="000D637A"/>
    <w:rsid w:val="000E1121"/>
    <w:rsid w:val="000E3BFA"/>
    <w:rsid w:val="000E680B"/>
    <w:rsid w:val="000E6909"/>
    <w:rsid w:val="000F553F"/>
    <w:rsid w:val="00107FB1"/>
    <w:rsid w:val="00110624"/>
    <w:rsid w:val="00111DAE"/>
    <w:rsid w:val="00112114"/>
    <w:rsid w:val="0011402E"/>
    <w:rsid w:val="0011417B"/>
    <w:rsid w:val="00125DC6"/>
    <w:rsid w:val="00130B27"/>
    <w:rsid w:val="001329E7"/>
    <w:rsid w:val="001404DA"/>
    <w:rsid w:val="00140502"/>
    <w:rsid w:val="00142391"/>
    <w:rsid w:val="00145422"/>
    <w:rsid w:val="0014721F"/>
    <w:rsid w:val="001609A9"/>
    <w:rsid w:val="00187874"/>
    <w:rsid w:val="00191D04"/>
    <w:rsid w:val="00192F07"/>
    <w:rsid w:val="0019328E"/>
    <w:rsid w:val="001A1724"/>
    <w:rsid w:val="001A2ADD"/>
    <w:rsid w:val="001B42A5"/>
    <w:rsid w:val="001D6F4E"/>
    <w:rsid w:val="001E5750"/>
    <w:rsid w:val="001F67CF"/>
    <w:rsid w:val="001F7EF4"/>
    <w:rsid w:val="0022083A"/>
    <w:rsid w:val="00220CCA"/>
    <w:rsid w:val="0022433A"/>
    <w:rsid w:val="00226EB2"/>
    <w:rsid w:val="00233355"/>
    <w:rsid w:val="00235DAA"/>
    <w:rsid w:val="00241E0B"/>
    <w:rsid w:val="0024566A"/>
    <w:rsid w:val="00246947"/>
    <w:rsid w:val="00254D34"/>
    <w:rsid w:val="00261E01"/>
    <w:rsid w:val="002711C3"/>
    <w:rsid w:val="00291EB8"/>
    <w:rsid w:val="002A4FEE"/>
    <w:rsid w:val="002C2D43"/>
    <w:rsid w:val="002C66B9"/>
    <w:rsid w:val="002D0972"/>
    <w:rsid w:val="002D5476"/>
    <w:rsid w:val="002E346E"/>
    <w:rsid w:val="002F1173"/>
    <w:rsid w:val="002F72B2"/>
    <w:rsid w:val="00302403"/>
    <w:rsid w:val="00302DDE"/>
    <w:rsid w:val="00307FF8"/>
    <w:rsid w:val="00313766"/>
    <w:rsid w:val="003164FE"/>
    <w:rsid w:val="0032347C"/>
    <w:rsid w:val="003239FB"/>
    <w:rsid w:val="003317EB"/>
    <w:rsid w:val="00340056"/>
    <w:rsid w:val="00343820"/>
    <w:rsid w:val="00350EB1"/>
    <w:rsid w:val="00360FBA"/>
    <w:rsid w:val="00362E65"/>
    <w:rsid w:val="00363810"/>
    <w:rsid w:val="003B0B88"/>
    <w:rsid w:val="003E2187"/>
    <w:rsid w:val="003E55E7"/>
    <w:rsid w:val="003F09E2"/>
    <w:rsid w:val="00402CF8"/>
    <w:rsid w:val="00410E35"/>
    <w:rsid w:val="004132C4"/>
    <w:rsid w:val="00420DC4"/>
    <w:rsid w:val="00425AD1"/>
    <w:rsid w:val="00427327"/>
    <w:rsid w:val="00432F1A"/>
    <w:rsid w:val="00442709"/>
    <w:rsid w:val="00456D57"/>
    <w:rsid w:val="00461450"/>
    <w:rsid w:val="00470F63"/>
    <w:rsid w:val="00494D99"/>
    <w:rsid w:val="004A29B9"/>
    <w:rsid w:val="004A39CA"/>
    <w:rsid w:val="004A5157"/>
    <w:rsid w:val="004D125A"/>
    <w:rsid w:val="004D1D5C"/>
    <w:rsid w:val="004E6878"/>
    <w:rsid w:val="00504A9B"/>
    <w:rsid w:val="005076CA"/>
    <w:rsid w:val="00514776"/>
    <w:rsid w:val="005166E4"/>
    <w:rsid w:val="00521AA4"/>
    <w:rsid w:val="00527379"/>
    <w:rsid w:val="0053190E"/>
    <w:rsid w:val="005330A5"/>
    <w:rsid w:val="00545DB4"/>
    <w:rsid w:val="0056303B"/>
    <w:rsid w:val="0057329F"/>
    <w:rsid w:val="005742BD"/>
    <w:rsid w:val="005761B7"/>
    <w:rsid w:val="005776C2"/>
    <w:rsid w:val="00582C9C"/>
    <w:rsid w:val="0059100F"/>
    <w:rsid w:val="005B129E"/>
    <w:rsid w:val="005C169F"/>
    <w:rsid w:val="005E2008"/>
    <w:rsid w:val="00602360"/>
    <w:rsid w:val="00616A90"/>
    <w:rsid w:val="00626B87"/>
    <w:rsid w:val="0064193F"/>
    <w:rsid w:val="006601B5"/>
    <w:rsid w:val="00666AD9"/>
    <w:rsid w:val="00670D48"/>
    <w:rsid w:val="006728BB"/>
    <w:rsid w:val="00681D1F"/>
    <w:rsid w:val="00682C80"/>
    <w:rsid w:val="006851B6"/>
    <w:rsid w:val="006A024B"/>
    <w:rsid w:val="006A7B72"/>
    <w:rsid w:val="006B6153"/>
    <w:rsid w:val="006D12F8"/>
    <w:rsid w:val="00710857"/>
    <w:rsid w:val="007144F6"/>
    <w:rsid w:val="00726F04"/>
    <w:rsid w:val="00732C96"/>
    <w:rsid w:val="00745CAC"/>
    <w:rsid w:val="007474B0"/>
    <w:rsid w:val="00753DA3"/>
    <w:rsid w:val="007555CA"/>
    <w:rsid w:val="007557D7"/>
    <w:rsid w:val="0075603B"/>
    <w:rsid w:val="00765653"/>
    <w:rsid w:val="00770E7C"/>
    <w:rsid w:val="0077630F"/>
    <w:rsid w:val="00776A0C"/>
    <w:rsid w:val="00783B1C"/>
    <w:rsid w:val="00784A18"/>
    <w:rsid w:val="007A31A4"/>
    <w:rsid w:val="007A3CB0"/>
    <w:rsid w:val="007A4C7A"/>
    <w:rsid w:val="007A5332"/>
    <w:rsid w:val="007C3F17"/>
    <w:rsid w:val="007C74BA"/>
    <w:rsid w:val="007D1ACF"/>
    <w:rsid w:val="007E3BC0"/>
    <w:rsid w:val="007E7F92"/>
    <w:rsid w:val="00800B64"/>
    <w:rsid w:val="00803188"/>
    <w:rsid w:val="00810296"/>
    <w:rsid w:val="00811292"/>
    <w:rsid w:val="00820850"/>
    <w:rsid w:val="00825D2B"/>
    <w:rsid w:val="00840289"/>
    <w:rsid w:val="008432E2"/>
    <w:rsid w:val="008718BC"/>
    <w:rsid w:val="00884853"/>
    <w:rsid w:val="00886453"/>
    <w:rsid w:val="00893838"/>
    <w:rsid w:val="00896DA2"/>
    <w:rsid w:val="008B46E7"/>
    <w:rsid w:val="008B7D14"/>
    <w:rsid w:val="008C3BBF"/>
    <w:rsid w:val="008C5826"/>
    <w:rsid w:val="008C6D6D"/>
    <w:rsid w:val="008C7C80"/>
    <w:rsid w:val="008E4A38"/>
    <w:rsid w:val="008E5A32"/>
    <w:rsid w:val="00904805"/>
    <w:rsid w:val="00927902"/>
    <w:rsid w:val="00951195"/>
    <w:rsid w:val="00951F79"/>
    <w:rsid w:val="009535B3"/>
    <w:rsid w:val="00961817"/>
    <w:rsid w:val="00966C39"/>
    <w:rsid w:val="009773A0"/>
    <w:rsid w:val="009819D3"/>
    <w:rsid w:val="009871CE"/>
    <w:rsid w:val="0098772A"/>
    <w:rsid w:val="009A16D5"/>
    <w:rsid w:val="009A2174"/>
    <w:rsid w:val="009C25C3"/>
    <w:rsid w:val="009C25FA"/>
    <w:rsid w:val="009F066D"/>
    <w:rsid w:val="009F18CC"/>
    <w:rsid w:val="00A02015"/>
    <w:rsid w:val="00A062A3"/>
    <w:rsid w:val="00A15AB4"/>
    <w:rsid w:val="00A201AB"/>
    <w:rsid w:val="00A26772"/>
    <w:rsid w:val="00A34A5C"/>
    <w:rsid w:val="00A47CDF"/>
    <w:rsid w:val="00A52442"/>
    <w:rsid w:val="00A63738"/>
    <w:rsid w:val="00A80990"/>
    <w:rsid w:val="00A94D77"/>
    <w:rsid w:val="00AA30B9"/>
    <w:rsid w:val="00AA3B44"/>
    <w:rsid w:val="00AA44D9"/>
    <w:rsid w:val="00AB379C"/>
    <w:rsid w:val="00AC4BC2"/>
    <w:rsid w:val="00AD4308"/>
    <w:rsid w:val="00AE3488"/>
    <w:rsid w:val="00B018EB"/>
    <w:rsid w:val="00B20BF0"/>
    <w:rsid w:val="00B26DEC"/>
    <w:rsid w:val="00B34FB0"/>
    <w:rsid w:val="00B35BE2"/>
    <w:rsid w:val="00B62225"/>
    <w:rsid w:val="00B97F66"/>
    <w:rsid w:val="00BB45DF"/>
    <w:rsid w:val="00BB6B8F"/>
    <w:rsid w:val="00BF0D53"/>
    <w:rsid w:val="00C03D57"/>
    <w:rsid w:val="00C12DDF"/>
    <w:rsid w:val="00C15F45"/>
    <w:rsid w:val="00C32A7A"/>
    <w:rsid w:val="00C443F6"/>
    <w:rsid w:val="00C51D5B"/>
    <w:rsid w:val="00C55D3D"/>
    <w:rsid w:val="00C721D8"/>
    <w:rsid w:val="00C82646"/>
    <w:rsid w:val="00C84FA4"/>
    <w:rsid w:val="00CB09EC"/>
    <w:rsid w:val="00CC473D"/>
    <w:rsid w:val="00CC4C9F"/>
    <w:rsid w:val="00CD77EB"/>
    <w:rsid w:val="00D2384C"/>
    <w:rsid w:val="00D2676F"/>
    <w:rsid w:val="00D31A95"/>
    <w:rsid w:val="00D37CD3"/>
    <w:rsid w:val="00D4699C"/>
    <w:rsid w:val="00D54EC0"/>
    <w:rsid w:val="00D6451E"/>
    <w:rsid w:val="00D74AC6"/>
    <w:rsid w:val="00D758F3"/>
    <w:rsid w:val="00DA4C0F"/>
    <w:rsid w:val="00DB3923"/>
    <w:rsid w:val="00DB5FB1"/>
    <w:rsid w:val="00DB6389"/>
    <w:rsid w:val="00DC62E6"/>
    <w:rsid w:val="00DE43A3"/>
    <w:rsid w:val="00DF0144"/>
    <w:rsid w:val="00DF68B3"/>
    <w:rsid w:val="00E00DD3"/>
    <w:rsid w:val="00E06190"/>
    <w:rsid w:val="00E13EBD"/>
    <w:rsid w:val="00E16DDF"/>
    <w:rsid w:val="00E244F6"/>
    <w:rsid w:val="00E2658C"/>
    <w:rsid w:val="00E41C2E"/>
    <w:rsid w:val="00E47FB5"/>
    <w:rsid w:val="00E52518"/>
    <w:rsid w:val="00E7674A"/>
    <w:rsid w:val="00E86858"/>
    <w:rsid w:val="00E975CE"/>
    <w:rsid w:val="00ED20D4"/>
    <w:rsid w:val="00ED3A45"/>
    <w:rsid w:val="00ED3EDD"/>
    <w:rsid w:val="00EE569F"/>
    <w:rsid w:val="00F00559"/>
    <w:rsid w:val="00F121D3"/>
    <w:rsid w:val="00F1327A"/>
    <w:rsid w:val="00F15A36"/>
    <w:rsid w:val="00F209AE"/>
    <w:rsid w:val="00F24023"/>
    <w:rsid w:val="00F26DB3"/>
    <w:rsid w:val="00F27C1E"/>
    <w:rsid w:val="00F41B65"/>
    <w:rsid w:val="00F449B9"/>
    <w:rsid w:val="00F45C55"/>
    <w:rsid w:val="00F558FF"/>
    <w:rsid w:val="00F77AF7"/>
    <w:rsid w:val="00F901AA"/>
    <w:rsid w:val="00F95524"/>
    <w:rsid w:val="00FA0C99"/>
    <w:rsid w:val="00FA7E47"/>
    <w:rsid w:val="00FF7A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9811"/>
  <w15:docId w15:val="{8C9820D2-0985-4220-896A-B5425F1D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CA"/>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5076CA"/>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076CA"/>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076CA"/>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076CA"/>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076CA"/>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076CA"/>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076CA"/>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076CA"/>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076CA"/>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CA"/>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5076CA"/>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5076CA"/>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5076CA"/>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5076CA"/>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5076CA"/>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5076CA"/>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5076CA"/>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5076CA"/>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5076CA"/>
    <w:rPr>
      <w:rFonts w:ascii="Cambria Math" w:hAnsi="Cambria Math"/>
      <w:iCs/>
    </w:rPr>
  </w:style>
  <w:style w:type="paragraph" w:customStyle="1" w:styleId="AAA-Bulet-Circel">
    <w:name w:val="AAA- Bulet- Circel"/>
    <w:basedOn w:val="Normal"/>
    <w:qFormat/>
    <w:rsid w:val="005076CA"/>
    <w:pPr>
      <w:ind w:left="720" w:hanging="360"/>
    </w:pPr>
  </w:style>
  <w:style w:type="paragraph" w:customStyle="1" w:styleId="AAA-Aks">
    <w:name w:val="AAA-Aks"/>
    <w:basedOn w:val="Normal"/>
    <w:qFormat/>
    <w:rsid w:val="005076CA"/>
    <w:pPr>
      <w:spacing w:before="240" w:after="120"/>
      <w:jc w:val="center"/>
    </w:pPr>
    <w:rPr>
      <w:noProof/>
      <w:sz w:val="16"/>
      <w:szCs w:val="16"/>
    </w:rPr>
  </w:style>
  <w:style w:type="paragraph" w:customStyle="1" w:styleId="List02-Circule">
    <w:name w:val="List02-Circule"/>
    <w:basedOn w:val="Normal"/>
    <w:qFormat/>
    <w:rsid w:val="005076CA"/>
    <w:pPr>
      <w:numPr>
        <w:numId w:val="1"/>
      </w:numPr>
    </w:pPr>
    <w:rPr>
      <w:sz w:val="18"/>
      <w:szCs w:val="22"/>
      <w:lang w:bidi="fa-IR"/>
    </w:rPr>
  </w:style>
  <w:style w:type="paragraph" w:customStyle="1" w:styleId="Bullet-Star">
    <w:name w:val="Bullet - Star"/>
    <w:basedOn w:val="Normal"/>
    <w:qFormat/>
    <w:rsid w:val="005076CA"/>
    <w:pPr>
      <w:numPr>
        <w:numId w:val="2"/>
      </w:numPr>
      <w:spacing w:before="0" w:after="0"/>
      <w:ind w:left="714" w:hanging="357"/>
    </w:pPr>
  </w:style>
  <w:style w:type="paragraph" w:customStyle="1" w:styleId="TableEnglish">
    <w:name w:val="Table English"/>
    <w:basedOn w:val="Normal"/>
    <w:qFormat/>
    <w:rsid w:val="005076C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076C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076C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076CA"/>
    <w:pPr>
      <w:tabs>
        <w:tab w:val="left" w:pos="1422"/>
        <w:tab w:val="right" w:leader="dot" w:pos="9350"/>
      </w:tabs>
      <w:spacing w:after="100"/>
      <w:ind w:left="400"/>
    </w:pPr>
  </w:style>
  <w:style w:type="character" w:styleId="Hyperlink">
    <w:name w:val="Hyperlink"/>
    <w:basedOn w:val="DefaultParagraphFont"/>
    <w:uiPriority w:val="99"/>
    <w:unhideWhenUsed/>
    <w:rsid w:val="005076CA"/>
    <w:rPr>
      <w:color w:val="0563C1" w:themeColor="hyperlink"/>
      <w:u w:val="single"/>
    </w:rPr>
  </w:style>
  <w:style w:type="paragraph" w:customStyle="1" w:styleId="Titer">
    <w:name w:val="Titer"/>
    <w:basedOn w:val="Normal"/>
    <w:qFormat/>
    <w:rsid w:val="005076CA"/>
    <w:pPr>
      <w:spacing w:before="0" w:after="0"/>
      <w:jc w:val="left"/>
    </w:pPr>
    <w:rPr>
      <w:bCs/>
      <w:sz w:val="68"/>
      <w:szCs w:val="72"/>
      <w:lang w:bidi="fa-IR"/>
    </w:rPr>
  </w:style>
  <w:style w:type="table" w:styleId="TableGrid">
    <w:name w:val="Table Grid"/>
    <w:basedOn w:val="TableNormal"/>
    <w:uiPriority w:val="39"/>
    <w:rsid w:val="005076CA"/>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076C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076CA"/>
    <w:rPr>
      <w:color w:val="954F72" w:themeColor="followedHyperlink"/>
      <w:u w:val="single"/>
    </w:rPr>
  </w:style>
  <w:style w:type="paragraph" w:customStyle="1" w:styleId="BulletJadva">
    <w:name w:val="Bullet Jadva"/>
    <w:basedOn w:val="Bullet-Star"/>
    <w:qFormat/>
    <w:rsid w:val="005076CA"/>
    <w:pPr>
      <w:numPr>
        <w:numId w:val="3"/>
      </w:numPr>
    </w:pPr>
    <w:rPr>
      <w:szCs w:val="20"/>
      <w:lang w:bidi="fa-IR"/>
    </w:rPr>
  </w:style>
  <w:style w:type="character" w:styleId="PlaceholderText">
    <w:name w:val="Placeholder Text"/>
    <w:basedOn w:val="DefaultParagraphFont"/>
    <w:uiPriority w:val="99"/>
    <w:semiHidden/>
    <w:rsid w:val="005076CA"/>
    <w:rPr>
      <w:color w:val="808080"/>
    </w:rPr>
  </w:style>
  <w:style w:type="paragraph" w:styleId="TOC4">
    <w:name w:val="toc 4"/>
    <w:basedOn w:val="Normal"/>
    <w:next w:val="Normal"/>
    <w:autoRedefine/>
    <w:uiPriority w:val="39"/>
    <w:unhideWhenUsed/>
    <w:rsid w:val="005076C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076C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076C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076C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076C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076C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076CA"/>
  </w:style>
  <w:style w:type="paragraph" w:customStyle="1" w:styleId="Number-01">
    <w:name w:val="Number - 01"/>
    <w:basedOn w:val="Bullet-Star"/>
    <w:qFormat/>
    <w:rsid w:val="005076CA"/>
    <w:pPr>
      <w:numPr>
        <w:numId w:val="9"/>
      </w:numPr>
      <w:ind w:left="1434" w:hanging="357"/>
    </w:pPr>
    <w:rPr>
      <w:lang w:bidi="fa-IR"/>
    </w:rPr>
  </w:style>
  <w:style w:type="paragraph" w:customStyle="1" w:styleId="Bullet02">
    <w:name w:val="Bullet 02"/>
    <w:basedOn w:val="Bullet-Star"/>
    <w:rsid w:val="005076CA"/>
    <w:pPr>
      <w:numPr>
        <w:numId w:val="5"/>
      </w:numPr>
    </w:pPr>
    <w:rPr>
      <w:rFonts w:eastAsia="Times New Roman"/>
    </w:rPr>
  </w:style>
  <w:style w:type="paragraph" w:customStyle="1" w:styleId="Bullet03">
    <w:name w:val="Bullet 03"/>
    <w:basedOn w:val="Bullet-Star"/>
    <w:rsid w:val="005076CA"/>
    <w:pPr>
      <w:ind w:left="1080" w:firstLine="0"/>
    </w:pPr>
    <w:rPr>
      <w:rFonts w:eastAsia="Times New Roman"/>
    </w:rPr>
  </w:style>
  <w:style w:type="paragraph" w:styleId="BalloonText">
    <w:name w:val="Balloon Text"/>
    <w:basedOn w:val="Normal"/>
    <w:link w:val="BalloonTextChar"/>
    <w:uiPriority w:val="99"/>
    <w:semiHidden/>
    <w:unhideWhenUsed/>
    <w:rsid w:val="005076C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6CA"/>
    <w:rPr>
      <w:rFonts w:ascii="Segoe UI" w:hAnsi="Segoe UI" w:cs="Segoe UI"/>
      <w:sz w:val="18"/>
      <w:szCs w:val="18"/>
      <w:lang w:bidi="ar-SA"/>
    </w:rPr>
  </w:style>
  <w:style w:type="paragraph" w:customStyle="1" w:styleId="FirstPage-Tick">
    <w:name w:val="First Page - Tick"/>
    <w:basedOn w:val="Normal"/>
    <w:qFormat/>
    <w:rsid w:val="005076CA"/>
    <w:pPr>
      <w:numPr>
        <w:numId w:val="6"/>
      </w:numPr>
      <w:bidi w:val="0"/>
      <w:jc w:val="left"/>
    </w:pPr>
    <w:rPr>
      <w:sz w:val="50"/>
      <w:szCs w:val="56"/>
    </w:rPr>
  </w:style>
  <w:style w:type="paragraph" w:customStyle="1" w:styleId="Firstpage">
    <w:name w:val="First page"/>
    <w:basedOn w:val="Normal"/>
    <w:qFormat/>
    <w:rsid w:val="005076CA"/>
    <w:pPr>
      <w:jc w:val="center"/>
    </w:pPr>
    <w:rPr>
      <w:sz w:val="84"/>
      <w:szCs w:val="90"/>
    </w:rPr>
  </w:style>
  <w:style w:type="paragraph" w:customStyle="1" w:styleId="ListUnderline">
    <w:name w:val="List  Underline"/>
    <w:basedOn w:val="List02-Circule"/>
    <w:rsid w:val="005076CA"/>
    <w:rPr>
      <w:u w:val="double"/>
    </w:rPr>
  </w:style>
  <w:style w:type="paragraph" w:styleId="Caption">
    <w:name w:val="caption"/>
    <w:basedOn w:val="Normal"/>
    <w:next w:val="Normal"/>
    <w:uiPriority w:val="35"/>
    <w:unhideWhenUsed/>
    <w:qFormat/>
    <w:rsid w:val="005076CA"/>
    <w:pPr>
      <w:spacing w:before="0" w:after="200"/>
      <w:jc w:val="center"/>
    </w:pPr>
    <w:rPr>
      <w:iCs/>
      <w:sz w:val="18"/>
      <w:szCs w:val="18"/>
    </w:rPr>
  </w:style>
  <w:style w:type="paragraph" w:customStyle="1" w:styleId="Aks-Subfigure">
    <w:name w:val="Aks-Sub figure"/>
    <w:basedOn w:val="Caption"/>
    <w:rsid w:val="005076CA"/>
    <w:pPr>
      <w:spacing w:after="240"/>
    </w:pPr>
    <w:rPr>
      <w:rFonts w:eastAsia="Times New Roman"/>
      <w:iCs w:val="0"/>
      <w:szCs w:val="20"/>
    </w:rPr>
  </w:style>
  <w:style w:type="paragraph" w:customStyle="1" w:styleId="SubTable">
    <w:name w:val="Sub Table"/>
    <w:basedOn w:val="Caption"/>
    <w:rsid w:val="005076C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076CA"/>
    <w:pPr>
      <w:spacing w:before="0" w:after="0"/>
    </w:pPr>
    <w:rPr>
      <w:szCs w:val="20"/>
    </w:rPr>
  </w:style>
  <w:style w:type="character" w:customStyle="1" w:styleId="FootnoteTextChar">
    <w:name w:val="Footnote Text Char"/>
    <w:basedOn w:val="DefaultParagraphFont"/>
    <w:link w:val="FootnoteText"/>
    <w:uiPriority w:val="99"/>
    <w:semiHidden/>
    <w:rsid w:val="005076CA"/>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5076CA"/>
    <w:rPr>
      <w:vertAlign w:val="superscript"/>
    </w:rPr>
  </w:style>
  <w:style w:type="character" w:styleId="CommentReference">
    <w:name w:val="annotation reference"/>
    <w:basedOn w:val="DefaultParagraphFont"/>
    <w:uiPriority w:val="99"/>
    <w:semiHidden/>
    <w:unhideWhenUsed/>
    <w:rsid w:val="005076CA"/>
    <w:rPr>
      <w:sz w:val="16"/>
      <w:szCs w:val="16"/>
    </w:rPr>
  </w:style>
  <w:style w:type="paragraph" w:styleId="CommentText">
    <w:name w:val="annotation text"/>
    <w:basedOn w:val="Normal"/>
    <w:link w:val="CommentTextChar"/>
    <w:uiPriority w:val="99"/>
    <w:unhideWhenUsed/>
    <w:rsid w:val="005076CA"/>
    <w:rPr>
      <w:szCs w:val="20"/>
    </w:rPr>
  </w:style>
  <w:style w:type="character" w:customStyle="1" w:styleId="CommentTextChar">
    <w:name w:val="Comment Text Char"/>
    <w:basedOn w:val="DefaultParagraphFont"/>
    <w:link w:val="CommentText"/>
    <w:uiPriority w:val="99"/>
    <w:rsid w:val="005076CA"/>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5076CA"/>
    <w:rPr>
      <w:b/>
      <w:bCs/>
      <w:szCs w:val="20"/>
    </w:rPr>
  </w:style>
  <w:style w:type="character" w:customStyle="1" w:styleId="CommentSubjectChar">
    <w:name w:val="Comment Subject Char"/>
    <w:basedOn w:val="DefaultParagraphFont"/>
    <w:link w:val="CommentSubject"/>
    <w:uiPriority w:val="99"/>
    <w:semiHidden/>
    <w:rsid w:val="005076CA"/>
    <w:rPr>
      <w:rFonts w:asciiTheme="minorHAnsi" w:hAnsiTheme="minorHAnsi"/>
      <w:b/>
      <w:bCs/>
      <w:sz w:val="20"/>
      <w:szCs w:val="20"/>
      <w:lang w:bidi="ar-SA"/>
    </w:rPr>
  </w:style>
  <w:style w:type="paragraph" w:customStyle="1" w:styleId="MatnAsli">
    <w:name w:val="Matn Asli"/>
    <w:basedOn w:val="Normal"/>
    <w:qFormat/>
    <w:rsid w:val="005076CA"/>
    <w:rPr>
      <w:lang w:bidi="fa-IR"/>
    </w:rPr>
  </w:style>
  <w:style w:type="paragraph" w:customStyle="1" w:styleId="MantAsli-Bold">
    <w:name w:val="Mant Asli- Bold"/>
    <w:basedOn w:val="Normal"/>
    <w:qFormat/>
    <w:rsid w:val="005076CA"/>
    <w:rPr>
      <w:rFonts w:eastAsiaTheme="majorEastAsia"/>
      <w:b/>
      <w:bCs/>
      <w:lang w:bidi="fa-IR"/>
    </w:rPr>
  </w:style>
  <w:style w:type="paragraph" w:customStyle="1" w:styleId="Tick">
    <w:name w:val="Tick"/>
    <w:basedOn w:val="Normal"/>
    <w:qFormat/>
    <w:rsid w:val="005076CA"/>
    <w:pPr>
      <w:numPr>
        <w:numId w:val="7"/>
      </w:numPr>
      <w:spacing w:before="240"/>
    </w:pPr>
    <w:rPr>
      <w:lang w:bidi="fa-IR"/>
    </w:rPr>
  </w:style>
  <w:style w:type="paragraph" w:customStyle="1" w:styleId="Bulet-Circule-Left">
    <w:name w:val="Bulet- Circule- Left"/>
    <w:basedOn w:val="Normal"/>
    <w:next w:val="Normal"/>
    <w:autoRedefine/>
    <w:qFormat/>
    <w:rsid w:val="005076CA"/>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5076CA"/>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5076CA"/>
    <w:rPr>
      <w:rFonts w:ascii="Cambria Math" w:hAnsi="Cambria Math"/>
      <w:i/>
    </w:rPr>
  </w:style>
  <w:style w:type="paragraph" w:customStyle="1" w:styleId="AAA-Table-Math">
    <w:name w:val="AAA-Table- Math"/>
    <w:basedOn w:val="Table"/>
    <w:qFormat/>
    <w:rsid w:val="005076CA"/>
    <w:rPr>
      <w:rFonts w:ascii="Cambria Math" w:hAnsi="Cambria Math"/>
      <w:i/>
    </w:rPr>
  </w:style>
  <w:style w:type="paragraph" w:customStyle="1" w:styleId="StyleAAA-Bulet-CircelComplexCambria">
    <w:name w:val="Style AAA- Bulet- Circel + (Complex) Cambria"/>
    <w:basedOn w:val="AAA-Bulet-Circel"/>
    <w:rsid w:val="005076CA"/>
  </w:style>
  <w:style w:type="paragraph" w:customStyle="1" w:styleId="AAA-Ashkal">
    <w:name w:val="AAA- Ashkal"/>
    <w:basedOn w:val="MatnAsli"/>
    <w:qFormat/>
    <w:rsid w:val="005076CA"/>
    <w:rPr>
      <w:rFonts w:ascii="Times New Roman" w:hAnsi="Times New Roman" w:cs="Times New Roman"/>
    </w:rPr>
  </w:style>
  <w:style w:type="paragraph" w:customStyle="1" w:styleId="AAA-AksJadval">
    <w:name w:val="AAA- Aks Jadval"/>
    <w:basedOn w:val="Normal"/>
    <w:next w:val="Normal"/>
    <w:qFormat/>
    <w:rsid w:val="005076C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076CA"/>
    <w:pPr>
      <w:spacing w:before="0" w:after="0"/>
    </w:pPr>
    <w:rPr>
      <w:szCs w:val="20"/>
    </w:rPr>
  </w:style>
  <w:style w:type="character" w:customStyle="1" w:styleId="EndnoteTextChar">
    <w:name w:val="Endnote Text Char"/>
    <w:basedOn w:val="DefaultParagraphFont"/>
    <w:link w:val="EndnoteText"/>
    <w:uiPriority w:val="99"/>
    <w:semiHidden/>
    <w:rsid w:val="005076CA"/>
    <w:rPr>
      <w:rFonts w:asciiTheme="minorHAnsi" w:hAnsiTheme="minorHAnsi"/>
      <w:sz w:val="20"/>
      <w:szCs w:val="20"/>
      <w:lang w:bidi="ar-SA"/>
    </w:rPr>
  </w:style>
  <w:style w:type="character" w:styleId="EndnoteReference">
    <w:name w:val="endnote reference"/>
    <w:basedOn w:val="DefaultParagraphFont"/>
    <w:uiPriority w:val="99"/>
    <w:semiHidden/>
    <w:unhideWhenUsed/>
    <w:rsid w:val="005076CA"/>
    <w:rPr>
      <w:vertAlign w:val="superscript"/>
    </w:rPr>
  </w:style>
  <w:style w:type="paragraph" w:customStyle="1" w:styleId="Bullet">
    <w:name w:val="Bullet"/>
    <w:basedOn w:val="Normal"/>
    <w:qFormat/>
    <w:rsid w:val="005076CA"/>
    <w:pPr>
      <w:spacing w:after="0"/>
      <w:ind w:left="720" w:hanging="360"/>
    </w:pPr>
  </w:style>
  <w:style w:type="paragraph" w:styleId="ListParagraph">
    <w:name w:val="List Paragraph"/>
    <w:basedOn w:val="Normal"/>
    <w:next w:val="Normal"/>
    <w:uiPriority w:val="34"/>
    <w:qFormat/>
    <w:rsid w:val="005076CA"/>
    <w:pPr>
      <w:numPr>
        <w:numId w:val="10"/>
      </w:numPr>
      <w:ind w:left="357" w:hanging="357"/>
      <w:contextualSpacing/>
    </w:pPr>
  </w:style>
  <w:style w:type="paragraph" w:styleId="Header">
    <w:name w:val="header"/>
    <w:basedOn w:val="Normal"/>
    <w:link w:val="HeaderChar"/>
    <w:autoRedefine/>
    <w:uiPriority w:val="99"/>
    <w:unhideWhenUsed/>
    <w:qFormat/>
    <w:rsid w:val="005076C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076CA"/>
    <w:rPr>
      <w:rFonts w:asciiTheme="minorHAnsi" w:hAnsiTheme="minorHAnsi"/>
      <w:bCs/>
      <w:sz w:val="20"/>
      <w:szCs w:val="26"/>
      <w:lang w:bidi="ar-SA"/>
    </w:rPr>
  </w:style>
  <w:style w:type="paragraph" w:styleId="Footer">
    <w:name w:val="footer"/>
    <w:basedOn w:val="Normal"/>
    <w:link w:val="FooterChar"/>
    <w:uiPriority w:val="99"/>
    <w:unhideWhenUsed/>
    <w:qFormat/>
    <w:rsid w:val="005076C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076CA"/>
    <w:rPr>
      <w:rFonts w:asciiTheme="minorHAnsi" w:hAnsiTheme="minorHAnsi"/>
      <w:sz w:val="20"/>
      <w:szCs w:val="26"/>
      <w:lang w:bidi="ar-SA"/>
    </w:rPr>
  </w:style>
  <w:style w:type="paragraph" w:styleId="Revision">
    <w:name w:val="Revision"/>
    <w:hidden/>
    <w:uiPriority w:val="99"/>
    <w:semiHidden/>
    <w:rsid w:val="005076CA"/>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5076CA"/>
    <w:pPr>
      <w:spacing w:after="0"/>
    </w:pPr>
  </w:style>
  <w:style w:type="paragraph" w:customStyle="1" w:styleId="a6">
    <w:name w:val="بالاي عنوان روي جلد"/>
    <w:basedOn w:val="Normal"/>
    <w:rsid w:val="005076C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076CA"/>
    <w:rPr>
      <w:color w:val="000000"/>
    </w:rPr>
  </w:style>
  <w:style w:type="paragraph" w:customStyle="1" w:styleId="a0">
    <w:name w:val="پيشنهادات"/>
    <w:basedOn w:val="Normal"/>
    <w:autoRedefine/>
    <w:qFormat/>
    <w:rsid w:val="005076CA"/>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076C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076C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076C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076C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076CA"/>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076C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076C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076C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076C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076C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076C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076CA"/>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076C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076C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076CA"/>
    <w:pPr>
      <w:bidi w:val="0"/>
      <w:spacing w:before="0"/>
      <w:ind w:firstLine="397"/>
    </w:pPr>
    <w:rPr>
      <w:rFonts w:cs="Compset"/>
      <w:color w:val="000000"/>
    </w:rPr>
  </w:style>
  <w:style w:type="paragraph" w:customStyle="1" w:styleId="af5">
    <w:name w:val="داخل جدول درشت"/>
    <w:autoRedefine/>
    <w:rsid w:val="005076CA"/>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5076C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076C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076C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076C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076C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076CA"/>
    <w:pPr>
      <w:spacing w:before="0" w:after="120"/>
    </w:pPr>
  </w:style>
  <w:style w:type="paragraph" w:customStyle="1" w:styleId="afa">
    <w:name w:val="زشحفهخد"/>
    <w:basedOn w:val="af9"/>
    <w:rsid w:val="005076CA"/>
    <w:rPr>
      <w:rFonts w:cs="Compset"/>
    </w:rPr>
  </w:style>
  <w:style w:type="paragraph" w:customStyle="1" w:styleId="afb">
    <w:name w:val="زير آرم"/>
    <w:basedOn w:val="Normal"/>
    <w:autoRedefine/>
    <w:qFormat/>
    <w:rsid w:val="005076C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076C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076CA"/>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076CA"/>
    <w:pPr>
      <w:ind w:left="714" w:hanging="357"/>
    </w:pPr>
    <w:rPr>
      <w:vertAlign w:val="subscript"/>
    </w:rPr>
  </w:style>
  <w:style w:type="paragraph" w:customStyle="1" w:styleId="afe">
    <w:name w:val="زير نويس داخل جدول"/>
    <w:basedOn w:val="af"/>
    <w:rsid w:val="005076CA"/>
    <w:rPr>
      <w:vertAlign w:val="subscript"/>
    </w:rPr>
  </w:style>
  <w:style w:type="paragraph" w:customStyle="1" w:styleId="1">
    <w:name w:val="متن اصلي1"/>
    <w:basedOn w:val="Normal"/>
    <w:autoRedefine/>
    <w:rsid w:val="005076C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076CA"/>
    <w:rPr>
      <w:vertAlign w:val="subscript"/>
    </w:rPr>
  </w:style>
  <w:style w:type="character" w:customStyle="1" w:styleId="aff0">
    <w:name w:val="زير نويس‌ها"/>
    <w:basedOn w:val="DefaultParagraphFont"/>
    <w:rsid w:val="005076CA"/>
    <w:rPr>
      <w:vertAlign w:val="subscript"/>
    </w:rPr>
  </w:style>
  <w:style w:type="paragraph" w:customStyle="1" w:styleId="aff1">
    <w:name w:val="سطر اول جدول ها"/>
    <w:basedOn w:val="Normal"/>
    <w:rsid w:val="005076C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076CA"/>
    <w:rPr>
      <w:rFonts w:cs="Times New Roman"/>
    </w:rPr>
  </w:style>
  <w:style w:type="paragraph" w:customStyle="1" w:styleId="aff3">
    <w:name w:val="شماره فصل‌ها"/>
    <w:basedOn w:val="Normal"/>
    <w:autoRedefine/>
    <w:qFormat/>
    <w:rsid w:val="005076C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076C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076C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076CA"/>
    <w:rPr>
      <w:rFonts w:ascii="Cambria Math" w:hAnsi="Cambria Math"/>
      <w:i/>
      <w:sz w:val="20"/>
      <w:szCs w:val="26"/>
    </w:rPr>
  </w:style>
  <w:style w:type="paragraph" w:styleId="BodyTextIndent2">
    <w:name w:val="Body Text Indent 2"/>
    <w:basedOn w:val="Normal"/>
    <w:link w:val="BodyTextIndent2Char"/>
    <w:uiPriority w:val="99"/>
    <w:semiHidden/>
    <w:unhideWhenUsed/>
    <w:rsid w:val="005076CA"/>
    <w:pPr>
      <w:spacing w:after="120" w:line="480" w:lineRule="auto"/>
      <w:ind w:left="360"/>
    </w:pPr>
  </w:style>
  <w:style w:type="character" w:customStyle="1" w:styleId="BodyTextIndent2Char">
    <w:name w:val="Body Text Indent 2 Char"/>
    <w:basedOn w:val="DefaultParagraphFont"/>
    <w:link w:val="BodyTextIndent2"/>
    <w:uiPriority w:val="99"/>
    <w:semiHidden/>
    <w:rsid w:val="005076CA"/>
    <w:rPr>
      <w:rFonts w:asciiTheme="minorHAnsi" w:hAnsiTheme="minorHAnsi"/>
      <w:sz w:val="20"/>
      <w:szCs w:val="26"/>
      <w:lang w:bidi="ar-SA"/>
    </w:rPr>
  </w:style>
  <w:style w:type="paragraph" w:customStyle="1" w:styleId="aff6">
    <w:name w:val="فرموووووووول"/>
    <w:basedOn w:val="Normal"/>
    <w:rsid w:val="005076C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076CA"/>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076C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076CA"/>
    <w:rPr>
      <w:rFonts w:cs="Times New Roman"/>
    </w:rPr>
  </w:style>
  <w:style w:type="paragraph" w:customStyle="1" w:styleId="aff9">
    <w:name w:val="مرجع"/>
    <w:basedOn w:val="Normal"/>
    <w:autoRedefine/>
    <w:qFormat/>
    <w:rsid w:val="005076C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076C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076CA"/>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076CA"/>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076C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076CA"/>
    <w:rPr>
      <w:b/>
      <w:bCs/>
      <w:color w:val="FF0000"/>
    </w:rPr>
  </w:style>
  <w:style w:type="paragraph" w:customStyle="1" w:styleId="Film">
    <w:name w:val="Film"/>
    <w:basedOn w:val="Normal"/>
    <w:qFormat/>
    <w:rsid w:val="005076CA"/>
    <w:rPr>
      <w:rFonts w:asciiTheme="majorBidi" w:hAnsiTheme="majorBidi"/>
      <w:color w:val="FF0000"/>
      <w:lang w:bidi="fa-IR"/>
    </w:rPr>
  </w:style>
  <w:style w:type="paragraph" w:customStyle="1" w:styleId="AAA-MatnAsli">
    <w:name w:val="AAA-Matn Asli"/>
    <w:basedOn w:val="Normal"/>
    <w:autoRedefine/>
    <w:qFormat/>
    <w:rsid w:val="005076CA"/>
    <w:pPr>
      <w:ind w:left="144" w:right="144" w:firstLine="288"/>
    </w:pPr>
    <w:rPr>
      <w:lang w:bidi="fa-IR"/>
    </w:rPr>
  </w:style>
  <w:style w:type="paragraph" w:customStyle="1" w:styleId="AAE-Normal">
    <w:name w:val="AAE-Normal"/>
    <w:autoRedefine/>
    <w:qFormat/>
    <w:rsid w:val="005076CA"/>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5076CA"/>
  </w:style>
  <w:style w:type="paragraph" w:customStyle="1" w:styleId="AAF-Normal">
    <w:name w:val="AAF-Normal"/>
    <w:basedOn w:val="AAE-Normal"/>
    <w:autoRedefine/>
    <w:qFormat/>
    <w:rsid w:val="005076CA"/>
    <w:pPr>
      <w:jc w:val="left"/>
    </w:pPr>
    <w:rPr>
      <w:szCs w:val="20"/>
      <w:lang w:bidi="fa-IR"/>
    </w:rPr>
  </w:style>
  <w:style w:type="paragraph" w:customStyle="1" w:styleId="AAS-Normal">
    <w:name w:val="AAS-Normal"/>
    <w:basedOn w:val="AAE-Normal"/>
    <w:autoRedefine/>
    <w:qFormat/>
    <w:rsid w:val="005076CA"/>
  </w:style>
  <w:style w:type="paragraph" w:customStyle="1" w:styleId="AAA-Bullet-Star">
    <w:name w:val="AAA-Bullet - Star"/>
    <w:basedOn w:val="Normal"/>
    <w:qFormat/>
    <w:rsid w:val="00B018EB"/>
    <w:pPr>
      <w:numPr>
        <w:numId w:val="18"/>
      </w:numPr>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numPr>
        <w:numId w:val="20"/>
      </w:numPr>
      <w:ind w:left="108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numPr>
        <w:ilvl w:val="8"/>
        <w:numId w:val="19"/>
      </w:numPr>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paragraph" w:customStyle="1" w:styleId="AAAR-Normal">
    <w:name w:val="AAAR-Normal"/>
    <w:basedOn w:val="AAA-MatnAsli"/>
    <w:autoRedefine/>
    <w:qFormat/>
    <w:rsid w:val="005076CA"/>
    <w:rPr>
      <w:rFonts w:cstheme="majorBidi"/>
      <w:sz w:val="22"/>
    </w:rPr>
  </w:style>
  <w:style w:type="paragraph" w:customStyle="1" w:styleId="AARU-Normal">
    <w:name w:val="AARU-Normal"/>
    <w:basedOn w:val="AAE-Normal"/>
    <w:qFormat/>
    <w:rsid w:val="005076CA"/>
  </w:style>
  <w:style w:type="paragraph" w:customStyle="1" w:styleId="AAFA-Answer">
    <w:name w:val="AAFA-Answer"/>
    <w:basedOn w:val="AAA-MatnAsli"/>
    <w:qFormat/>
    <w:rsid w:val="005076CA"/>
    <w:pPr>
      <w:bidi w:val="0"/>
    </w:pPr>
  </w:style>
  <w:style w:type="paragraph" w:customStyle="1" w:styleId="AAFA-Question">
    <w:name w:val="AAFA-Question"/>
    <w:basedOn w:val="AAFA-Answer"/>
    <w:qFormat/>
    <w:rsid w:val="005076CA"/>
  </w:style>
  <w:style w:type="paragraph" w:customStyle="1" w:styleId="AAE-Answer">
    <w:name w:val="AAE-Answer"/>
    <w:basedOn w:val="AAFA-Question"/>
    <w:qFormat/>
    <w:rsid w:val="005076CA"/>
  </w:style>
  <w:style w:type="paragraph" w:customStyle="1" w:styleId="AAE-Question">
    <w:name w:val="AAE-Question"/>
    <w:basedOn w:val="AAE-Answer"/>
    <w:qFormat/>
    <w:rsid w:val="005076CA"/>
  </w:style>
  <w:style w:type="paragraph" w:customStyle="1" w:styleId="AAG-Question">
    <w:name w:val="AAG-Question"/>
    <w:basedOn w:val="AAE-Question"/>
    <w:qFormat/>
    <w:rsid w:val="005076CA"/>
  </w:style>
  <w:style w:type="paragraph" w:customStyle="1" w:styleId="AAG-Answer">
    <w:name w:val="AAG-Answer"/>
    <w:basedOn w:val="AAE-Question"/>
    <w:qFormat/>
    <w:rsid w:val="005076CA"/>
  </w:style>
  <w:style w:type="paragraph" w:customStyle="1" w:styleId="AAS-Question">
    <w:name w:val="AAS-Question"/>
    <w:basedOn w:val="AAE-Question"/>
    <w:qFormat/>
    <w:rsid w:val="005076CA"/>
  </w:style>
  <w:style w:type="paragraph" w:customStyle="1" w:styleId="AAS-Answer">
    <w:name w:val="AAS-Answer"/>
    <w:basedOn w:val="AAE-Question"/>
    <w:qFormat/>
    <w:rsid w:val="005076CA"/>
  </w:style>
  <w:style w:type="paragraph" w:customStyle="1" w:styleId="AAF-Question">
    <w:name w:val="AAF-Question"/>
    <w:basedOn w:val="AAE-Question"/>
    <w:qFormat/>
    <w:rsid w:val="005076CA"/>
  </w:style>
  <w:style w:type="paragraph" w:customStyle="1" w:styleId="AAF-Answer">
    <w:name w:val="AAF-Answer"/>
    <w:basedOn w:val="AAE-Question"/>
    <w:qFormat/>
    <w:rsid w:val="005076CA"/>
  </w:style>
  <w:style w:type="paragraph" w:customStyle="1" w:styleId="AARU-Question">
    <w:name w:val="AARU-Question"/>
    <w:basedOn w:val="AAE-Question"/>
    <w:qFormat/>
    <w:rsid w:val="005076CA"/>
  </w:style>
  <w:style w:type="paragraph" w:customStyle="1" w:styleId="AARU-Answer">
    <w:name w:val="AARU-Answer"/>
    <w:basedOn w:val="AAE-Question"/>
    <w:qFormat/>
    <w:rsid w:val="005076CA"/>
  </w:style>
  <w:style w:type="paragraph" w:customStyle="1" w:styleId="AAAR-Question">
    <w:name w:val="AAAR-Question"/>
    <w:basedOn w:val="AAAR-Normal"/>
    <w:qFormat/>
    <w:rsid w:val="005076CA"/>
    <w:pPr>
      <w:bidi w:val="0"/>
    </w:pPr>
  </w:style>
  <w:style w:type="paragraph" w:customStyle="1" w:styleId="AAAR-Answer">
    <w:name w:val="AAAR-Answer"/>
    <w:basedOn w:val="AAAR-Normal"/>
    <w:qFormat/>
    <w:rsid w:val="005076C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D0D1B-F9F6-42D3-8D57-E001F86EC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1038</TotalTime>
  <Pages>1</Pages>
  <Words>3240</Words>
  <Characters>18471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195</cp:revision>
  <dcterms:created xsi:type="dcterms:W3CDTF">2021-01-21T10:05:00Z</dcterms:created>
  <dcterms:modified xsi:type="dcterms:W3CDTF">2025-07-14T22:06:00Z</dcterms:modified>
</cp:coreProperties>
</file>