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D6E7C" w14:textId="5B93B0DB" w:rsidR="007E68B9" w:rsidRDefault="00741885" w:rsidP="002348B8">
      <w:pPr>
        <w:pStyle w:val="Heading2"/>
        <w:rPr>
          <w:rtl/>
          <w:lang w:bidi="fa-IR"/>
        </w:rPr>
      </w:pPr>
      <w:commentRangeStart w:id="0"/>
      <w:r>
        <w:rPr>
          <w:rFonts w:hint="cs"/>
          <w:rtl/>
        </w:rPr>
        <w:t>پنجره</w:t>
      </w:r>
      <w:commentRangeEnd w:id="0"/>
      <w:r w:rsidR="00F857F6">
        <w:rPr>
          <w:rStyle w:val="CommentReference"/>
          <w:rFonts w:asciiTheme="minorHAnsi" w:eastAsiaTheme="minorHAnsi" w:hAnsiTheme="minorHAnsi"/>
          <w:b w:val="0"/>
          <w:bCs w:val="0"/>
          <w:caps w:val="0"/>
          <w:u w:val="none"/>
        </w:rPr>
        <w:commentReference w:id="0"/>
      </w:r>
      <w:r>
        <w:rPr>
          <w:rFonts w:hint="cs"/>
          <w:rtl/>
        </w:rPr>
        <w:t xml:space="preserve"> </w:t>
      </w:r>
      <w:r>
        <w:t>Test View</w:t>
      </w:r>
      <w:r>
        <w:rPr>
          <w:rFonts w:hint="cs"/>
          <w:rtl/>
          <w:lang w:bidi="fa-IR"/>
        </w:rPr>
        <w:t xml:space="preserve"> در روم سنکرونایزر</w:t>
      </w:r>
    </w:p>
    <w:p w14:paraId="71027E1E" w14:textId="5F0E1723" w:rsidR="006A415A" w:rsidRPr="006A415A" w:rsidRDefault="006A415A" w:rsidP="006A415A">
      <w:pPr>
        <w:pStyle w:val="AAAR-Normal"/>
        <w:jc w:val="left"/>
        <w:rPr>
          <w:rtl/>
        </w:rPr>
      </w:pPr>
      <w:r>
        <w:rPr>
          <w:rtl/>
        </w:rPr>
        <w:t>قر</w:t>
      </w:r>
      <w:r>
        <w:rPr>
          <w:rFonts w:hint="cs"/>
          <w:rtl/>
        </w:rPr>
        <w:t>ی</w:t>
      </w:r>
      <w:r>
        <w:rPr>
          <w:rFonts w:hint="eastAsia"/>
          <w:rtl/>
        </w:rPr>
        <w:t>با</w:t>
      </w:r>
      <w:r>
        <w:rPr>
          <w:rtl/>
        </w:rPr>
        <w:t>...</w:t>
      </w:r>
    </w:p>
    <w:p w14:paraId="0A8483FC" w14:textId="77777777" w:rsidR="002D62D1" w:rsidRDefault="00741885" w:rsidP="002348B8">
      <w:pPr>
        <w:pStyle w:val="AAE-Normal"/>
        <w:rPr>
          <w:rtl/>
        </w:rPr>
      </w:pPr>
      <w:r>
        <w:t>Test</w:t>
      </w:r>
      <w:r w:rsidR="00AA2CFD">
        <w:t xml:space="preserve"> </w:t>
      </w:r>
      <w:r>
        <w:t>View Window in</w:t>
      </w:r>
      <w:r w:rsidR="00275CF8">
        <w:t xml:space="preserve"> Synchronizer</w:t>
      </w:r>
      <w:r>
        <w:t xml:space="preserve"> Room</w:t>
      </w:r>
      <w:r w:rsidR="00275CF8">
        <w:t xml:space="preserve"> </w:t>
      </w:r>
    </w:p>
    <w:p w14:paraId="18C8149E" w14:textId="7C18EF45" w:rsidR="001D5414" w:rsidRDefault="00F11AE4" w:rsidP="00926BB3">
      <w:pPr>
        <w:pStyle w:val="AAG-Normal"/>
        <w:rPr>
          <w:lang w:val="de-DE"/>
        </w:rPr>
      </w:pPr>
      <w:r>
        <w:rPr>
          <w:lang w:val="de-DE"/>
        </w:rPr>
        <w:t xml:space="preserve">Prüfansicht im </w:t>
      </w:r>
      <w:r w:rsidRPr="00F11AE4">
        <w:rPr>
          <w:lang w:val="de-DE"/>
        </w:rPr>
        <w:t>"Synchronizer"</w:t>
      </w:r>
    </w:p>
    <w:p w14:paraId="6B8057E1" w14:textId="3623F9C8" w:rsidR="00DE3978" w:rsidRDefault="00DE3978" w:rsidP="00DE3978">
      <w:pPr>
        <w:pStyle w:val="AAS-Normal"/>
        <w:rPr>
          <w:lang w:val="es-ES"/>
        </w:rPr>
      </w:pPr>
      <w:r w:rsidRPr="0047441A">
        <w:rPr>
          <w:lang w:val="es-ES"/>
        </w:rPr>
        <w:t>Ventana de vista de prueba en la sala de sincronización</w:t>
      </w:r>
    </w:p>
    <w:p w14:paraId="1F994022" w14:textId="553E12CB" w:rsidR="00926BB3" w:rsidRPr="00F11AE4" w:rsidRDefault="00926BB3" w:rsidP="00AC4E45">
      <w:pPr>
        <w:pStyle w:val="AAF-Normal"/>
      </w:pPr>
      <w:r>
        <w:t>Bientôt disponible</w:t>
      </w:r>
    </w:p>
    <w:p w14:paraId="4ECBC278" w14:textId="275F79B2" w:rsidR="002D62D1" w:rsidRDefault="001D5414" w:rsidP="00E0238C">
      <w:pPr>
        <w:pStyle w:val="AAA-MatnAsli"/>
        <w:rPr>
          <w:rtl/>
        </w:rPr>
      </w:pPr>
      <w:r>
        <w:rPr>
          <w:rFonts w:hint="cs"/>
          <w:rtl/>
        </w:rPr>
        <w:t>اولین تس</w:t>
      </w:r>
      <w:r w:rsidR="00513EA3">
        <w:rPr>
          <w:rFonts w:hint="cs"/>
          <w:rtl/>
        </w:rPr>
        <w:t>ت</w:t>
      </w:r>
      <w:r>
        <w:rPr>
          <w:rFonts w:hint="cs"/>
          <w:rtl/>
        </w:rPr>
        <w:t xml:space="preserve"> قابل انجام</w:t>
      </w:r>
      <w:r w:rsidR="007E2726" w:rsidRPr="002D62D1">
        <w:rPr>
          <w:rFonts w:hint="cs"/>
          <w:rtl/>
        </w:rPr>
        <w:t xml:space="preserve"> روی سنکرونایزر </w:t>
      </w:r>
      <w:r w:rsidR="00516186">
        <w:rPr>
          <w:rFonts w:cs="Calibri" w:hint="cs"/>
          <w:rtl/>
        </w:rPr>
        <w:t>"</w:t>
      </w:r>
      <w:r w:rsidR="007E2726" w:rsidRPr="002D62D1">
        <w:t>Shot test</w:t>
      </w:r>
      <w:r w:rsidR="00516186">
        <w:rPr>
          <w:rFonts w:cs="Calibri" w:hint="cs"/>
          <w:rtl/>
        </w:rPr>
        <w:t>"</w:t>
      </w:r>
      <w:r w:rsidR="007E2726" w:rsidRPr="002D62D1">
        <w:rPr>
          <w:rFonts w:hint="cs"/>
          <w:rtl/>
        </w:rPr>
        <w:t xml:space="preserve"> است. برای انجام این تست اول باید مشخصات سیستم 1 ، که شبیه ساز شین بی‌نهایت است</w:t>
      </w:r>
      <w:r w:rsidR="00EF6F18" w:rsidRPr="002D62D1">
        <w:rPr>
          <w:rFonts w:hint="cs"/>
          <w:rtl/>
        </w:rPr>
        <w:t xml:space="preserve"> و </w:t>
      </w:r>
      <w:r w:rsidR="007E2726" w:rsidRPr="002D62D1">
        <w:rPr>
          <w:rFonts w:hint="cs"/>
          <w:rtl/>
        </w:rPr>
        <w:t xml:space="preserve">سپس </w:t>
      </w:r>
      <w:r w:rsidR="008E571D" w:rsidRPr="002D62D1">
        <w:rPr>
          <w:rFonts w:hint="cs"/>
          <w:rtl/>
        </w:rPr>
        <w:t xml:space="preserve">مشخصات </w:t>
      </w:r>
      <w:r w:rsidR="007E2726" w:rsidRPr="002D62D1">
        <w:rPr>
          <w:rFonts w:hint="cs"/>
          <w:rtl/>
        </w:rPr>
        <w:t xml:space="preserve">سیستم2، که شبیه ساز ژنراتور است، را وارد کنید. در </w:t>
      </w:r>
      <w:r w:rsidR="00516186">
        <w:rPr>
          <w:rFonts w:cs="Calibri" w:hint="cs"/>
          <w:rtl/>
        </w:rPr>
        <w:t>"</w:t>
      </w:r>
      <w:r w:rsidR="007E2726" w:rsidRPr="002D62D1">
        <w:t>deltaV</w:t>
      </w:r>
      <w:r w:rsidR="007E2726" w:rsidRPr="001D5414">
        <w:rPr>
          <w:vertAlign w:val="subscript"/>
        </w:rPr>
        <w:t xml:space="preserve">L-L </w:t>
      </w:r>
      <w:r w:rsidR="007E2726" w:rsidRPr="001D5414">
        <w:rPr>
          <w:rFonts w:hint="cs"/>
          <w:vertAlign w:val="subscript"/>
          <w:rtl/>
        </w:rPr>
        <w:t xml:space="preserve"> </w:t>
      </w:r>
      <w:r w:rsidR="007E2726" w:rsidRPr="002D62D1">
        <w:rPr>
          <w:rFonts w:hint="cs"/>
          <w:rtl/>
        </w:rPr>
        <w:t xml:space="preserve">، </w:t>
      </w:r>
      <w:r w:rsidR="00516186">
        <w:rPr>
          <w:rFonts w:cs="Calibri" w:hint="cs"/>
          <w:rtl/>
        </w:rPr>
        <w:t>"</w:t>
      </w:r>
      <w:r w:rsidR="007E2726" w:rsidRPr="002D62D1">
        <w:t>delta F</w:t>
      </w:r>
      <w:r w:rsidR="00516186">
        <w:rPr>
          <w:rFonts w:cs="Calibri" w:hint="cs"/>
          <w:rtl/>
        </w:rPr>
        <w:t>"</w:t>
      </w:r>
      <w:r w:rsidR="007E2726" w:rsidRPr="002D62D1">
        <w:rPr>
          <w:rFonts w:hint="cs"/>
          <w:rtl/>
        </w:rPr>
        <w:t xml:space="preserve"> و </w:t>
      </w:r>
      <w:r w:rsidR="00516186">
        <w:rPr>
          <w:rFonts w:cs="Calibri" w:hint="cs"/>
          <w:rtl/>
        </w:rPr>
        <w:t>"</w:t>
      </w:r>
      <w:r w:rsidR="007E2726" w:rsidRPr="002D62D1">
        <w:t>delta Phi</w:t>
      </w:r>
      <w:r w:rsidR="00516186">
        <w:rPr>
          <w:rFonts w:cs="Calibri" w:hint="cs"/>
          <w:rtl/>
        </w:rPr>
        <w:t>"</w:t>
      </w:r>
      <w:r w:rsidR="007E2726" w:rsidRPr="002D62D1">
        <w:rPr>
          <w:rFonts w:hint="cs"/>
          <w:rtl/>
        </w:rPr>
        <w:t xml:space="preserve">، مقدار اختلاف </w:t>
      </w:r>
      <w:r w:rsidR="007B65DE">
        <w:rPr>
          <w:rFonts w:hint="cs"/>
          <w:rtl/>
        </w:rPr>
        <w:t xml:space="preserve">ولتاژ، فرکانس و زاویه سیستم 2 </w:t>
      </w:r>
      <w:r w:rsidR="007B65DE" w:rsidRPr="002D62D1">
        <w:rPr>
          <w:rFonts w:hint="cs"/>
          <w:rtl/>
        </w:rPr>
        <w:t xml:space="preserve">با </w:t>
      </w:r>
      <w:r w:rsidR="007B65DE">
        <w:rPr>
          <w:rFonts w:hint="cs"/>
          <w:rtl/>
        </w:rPr>
        <w:t xml:space="preserve">مقادیر نامی </w:t>
      </w:r>
      <w:r w:rsidR="007B65DE" w:rsidRPr="002D62D1">
        <w:rPr>
          <w:rFonts w:hint="cs"/>
          <w:rtl/>
        </w:rPr>
        <w:t xml:space="preserve">سیستم1 </w:t>
      </w:r>
      <w:r w:rsidR="007B65DE">
        <w:rPr>
          <w:rFonts w:hint="cs"/>
          <w:rtl/>
        </w:rPr>
        <w:t xml:space="preserve">که در </w:t>
      </w:r>
      <w:r w:rsidR="007B65DE">
        <w:t>Test Object</w:t>
      </w:r>
      <w:r w:rsidR="007B65DE">
        <w:rPr>
          <w:rFonts w:hint="cs"/>
          <w:rtl/>
        </w:rPr>
        <w:t xml:space="preserve"> زبانه </w:t>
      </w:r>
      <w:r w:rsidR="007B65DE">
        <w:t>Device</w:t>
      </w:r>
      <w:r w:rsidR="007B65DE">
        <w:rPr>
          <w:rFonts w:hint="cs"/>
          <w:rtl/>
        </w:rPr>
        <w:t xml:space="preserve"> وارد شده‌اند، </w:t>
      </w:r>
      <w:r w:rsidR="007E2726" w:rsidRPr="002D62D1">
        <w:rPr>
          <w:rFonts w:hint="cs"/>
          <w:rtl/>
        </w:rPr>
        <w:t>مشخص می‌شود که در نهایت مقدار ولتاژ، فرکانس و زاویه در ستون سمت راست این کادر مشخص می‌شود. توجه کنید که می</w:t>
      </w:r>
      <w:r>
        <w:rPr>
          <w:rFonts w:hint="cs"/>
          <w:rtl/>
        </w:rPr>
        <w:t>‌</w:t>
      </w:r>
      <w:r w:rsidR="007E2726" w:rsidRPr="002D62D1">
        <w:rPr>
          <w:rFonts w:hint="cs"/>
          <w:rtl/>
        </w:rPr>
        <w:t xml:space="preserve">توان مقدار ولتاژ، فرکانس و فاز سیستم 2 را مستقیم وارد کرد که در این صورت مقدار اختلاف آن‌ها با </w:t>
      </w:r>
      <w:r w:rsidR="007B65DE">
        <w:rPr>
          <w:rFonts w:hint="cs"/>
          <w:rtl/>
        </w:rPr>
        <w:t>مقادیر نامی</w:t>
      </w:r>
      <w:r w:rsidR="00E0238C">
        <w:rPr>
          <w:rFonts w:hint="cs"/>
          <w:rtl/>
        </w:rPr>
        <w:t>‌شان</w:t>
      </w:r>
      <w:r w:rsidR="007B65DE">
        <w:rPr>
          <w:rFonts w:hint="cs"/>
          <w:rtl/>
        </w:rPr>
        <w:t xml:space="preserve">، </w:t>
      </w:r>
      <w:r w:rsidR="007E2726" w:rsidRPr="002D62D1">
        <w:rPr>
          <w:rFonts w:hint="cs"/>
          <w:rtl/>
        </w:rPr>
        <w:t>در ستون سمت چپ این کادر نشان داده می‌شود.</w:t>
      </w:r>
      <w:r w:rsidR="007B65DE">
        <w:rPr>
          <w:rFonts w:hint="cs"/>
          <w:rtl/>
        </w:rPr>
        <w:t xml:space="preserve"> </w:t>
      </w:r>
    </w:p>
    <w:p w14:paraId="14CC56F1" w14:textId="06FE5DD2" w:rsidR="006A415A" w:rsidRDefault="006A415A" w:rsidP="006A415A">
      <w:pPr>
        <w:pStyle w:val="AAAR-Normal"/>
        <w:jc w:val="left"/>
        <w:rPr>
          <w:rtl/>
        </w:rPr>
      </w:pPr>
      <w:r>
        <w:rPr>
          <w:rtl/>
        </w:rPr>
        <w:t>قر</w:t>
      </w:r>
      <w:r>
        <w:rPr>
          <w:rFonts w:hint="cs"/>
          <w:rtl/>
        </w:rPr>
        <w:t>ی</w:t>
      </w:r>
      <w:r>
        <w:rPr>
          <w:rFonts w:hint="eastAsia"/>
          <w:rtl/>
        </w:rPr>
        <w:t>با</w:t>
      </w:r>
      <w:r>
        <w:rPr>
          <w:rtl/>
        </w:rPr>
        <w:t>...</w:t>
      </w:r>
    </w:p>
    <w:p w14:paraId="79F063F6" w14:textId="7F809D07" w:rsidR="002D62D1" w:rsidRDefault="00EF7B93" w:rsidP="00E0238C">
      <w:pPr>
        <w:pStyle w:val="AAE-Normal"/>
        <w:rPr>
          <w:rtl/>
        </w:rPr>
      </w:pPr>
      <w:r>
        <w:t>“Shot test” is the first</w:t>
      </w:r>
      <w:r w:rsidR="00964D16">
        <w:t xml:space="preserve"> </w:t>
      </w:r>
      <w:r w:rsidR="00964D16" w:rsidRPr="00C7537E">
        <w:t>test</w:t>
      </w:r>
      <w:r>
        <w:t xml:space="preserve"> that can be performed on “Synchronizer”. </w:t>
      </w:r>
      <w:r w:rsidR="00B45C7B">
        <w:t xml:space="preserve">To perform this test, first you need to enter the system (1) </w:t>
      </w:r>
      <w:r w:rsidR="00E2480F">
        <w:t>characteristics</w:t>
      </w:r>
      <w:r w:rsidR="00B45C7B">
        <w:t xml:space="preserve"> which is a simulator of the infinite bus and the system (2) </w:t>
      </w:r>
      <w:r w:rsidR="00E2480F">
        <w:t>characteristics</w:t>
      </w:r>
      <w:r w:rsidR="00B45C7B">
        <w:t xml:space="preserve"> which is a simulator of the generator. </w:t>
      </w:r>
      <w:r w:rsidR="00646526">
        <w:t>The amount of voltage difference, frequency and angle of systems (1) and (2) are entered in “DeltaV</w:t>
      </w:r>
      <w:r w:rsidR="00646526" w:rsidRPr="00646526">
        <w:rPr>
          <w:vertAlign w:val="subscript"/>
        </w:rPr>
        <w:t>L-L</w:t>
      </w:r>
      <w:r w:rsidR="00646526">
        <w:t xml:space="preserve">”, “delta F” and “delta Phi” respectively. </w:t>
      </w:r>
      <w:r w:rsidR="0057382C">
        <w:t xml:space="preserve">The amounts of voltage, frequency and angle are </w:t>
      </w:r>
      <w:r w:rsidR="002C4DCC">
        <w:t>specified</w:t>
      </w:r>
      <w:r w:rsidR="0057382C">
        <w:t xml:space="preserve"> in the column at the right side of this box. Note that </w:t>
      </w:r>
      <w:r w:rsidR="002C4DCC">
        <w:t xml:space="preserve">it is possible to directly specify the voltage, frequency and phase values of the system (2) in which case the amount of difference </w:t>
      </w:r>
      <w:r w:rsidR="00546ABF">
        <w:t xml:space="preserve">between the specified values with </w:t>
      </w:r>
      <w:r w:rsidR="00E0238C" w:rsidRPr="00E0238C">
        <w:rPr>
          <w:u w:val="single"/>
        </w:rPr>
        <w:t>their nominal values</w:t>
      </w:r>
      <w:r w:rsidR="00546ABF">
        <w:t xml:space="preserve"> is displayed in the column </w:t>
      </w:r>
      <w:r w:rsidR="00AA1ED6" w:rsidRPr="00A952DB">
        <w:t>on</w:t>
      </w:r>
      <w:r w:rsidR="00546ABF">
        <w:t xml:space="preserve"> the left side of this box. </w:t>
      </w:r>
    </w:p>
    <w:p w14:paraId="1637C390" w14:textId="35F3491A" w:rsidR="001D5414" w:rsidRDefault="00F11AE4" w:rsidP="00E0238C">
      <w:pPr>
        <w:pStyle w:val="AAG-Normal"/>
        <w:rPr>
          <w:lang w:val="de-DE"/>
        </w:rPr>
      </w:pPr>
      <w:r w:rsidRPr="00F11AE4">
        <w:rPr>
          <w:lang w:val="de-DE"/>
        </w:rPr>
        <w:t>"Shot</w:t>
      </w:r>
      <w:r>
        <w:rPr>
          <w:lang w:val="de-DE"/>
        </w:rPr>
        <w:t xml:space="preserve"> </w:t>
      </w:r>
      <w:r w:rsidRPr="00F11AE4">
        <w:rPr>
          <w:lang w:val="de-DE"/>
        </w:rPr>
        <w:t>Test" ist der erste, der auf "Synchronizer" durchgeführt werden kann. Um diesen Test durchzuführen, müssen Sie zuerst das System (1) Eigenschaften eingeben, die ein Simulator des unendlichen Busses und des Systems (2) Eigenschaften ist, die ein Simulator des Generators ist. Die Spannungsdifferenz, Frequenz und Winkel der Systeme (1) und (2) werden in "DeltaVL-L", "delta F" bzw. "delta Phi" eingegeben.</w:t>
      </w:r>
      <w:r w:rsidR="00CB3BC7" w:rsidRPr="00CB3BC7">
        <w:rPr>
          <w:lang w:val="de-DE"/>
        </w:rPr>
        <w:t xml:space="preserve"> Die Beträge von Spannung, Frequenz und Winkel sind in der Spalte rechts in diesem Feld angegeben. Beachten Sie, dass es möglich ist, die Spannungs-, Frequenz- und Phasenwerte des Systems (2) direkt anzugeben, wobei die Differenz zwischen den angegebenen Werten und denen des Systems (</w:t>
      </w:r>
      <w:r w:rsidR="00E0238C">
        <w:rPr>
          <w:lang w:val="de-DE"/>
        </w:rPr>
        <w:t>2</w:t>
      </w:r>
      <w:r w:rsidR="00CB3BC7" w:rsidRPr="00CB3BC7">
        <w:rPr>
          <w:lang w:val="de-DE"/>
        </w:rPr>
        <w:t>) in der Spalte auf der linken Seite dieses Feldes angezeigt wird.</w:t>
      </w:r>
    </w:p>
    <w:p w14:paraId="4CD78A1A" w14:textId="5AFC588D" w:rsidR="00DE3978" w:rsidRDefault="00DE3978" w:rsidP="00DE3978">
      <w:pPr>
        <w:pStyle w:val="AAS-Normal"/>
        <w:rPr>
          <w:lang w:val="de-DE"/>
        </w:rPr>
      </w:pPr>
      <w:r w:rsidRPr="0047441A">
        <w:rPr>
          <w:lang w:val="de-DE"/>
        </w:rPr>
        <w:t>"Prueba de disparo" es la primera prueba que se puede realizar en el "Sincronizador". Para realizar esta prueba, primero hay que introducir las características del sistema (1) que es un simulador del bus infinito y las características del sistema (2) que es un simulador del generador. La cantidad de diferencia de tensión, frecuencia y ángulo de los sistemas (1) y (2) se introducen en "DeltaVL-L", "delta F" y "delta Phi" respectivamente. Las cantidades de tensión, frecuencia y ángulo se especifican en la columna de la derecha de este cuadro. Obsérvese que es posible especificar directamente los valores de tensión, frecuencia y fase del sistema (2), en cuyo caso la cantidad de diferencia entre los valores especificados con sus valores nominales se muestra en la columna de la parte izquierda de este cuadro.</w:t>
      </w:r>
    </w:p>
    <w:p w14:paraId="25487E53" w14:textId="2FA0C77C" w:rsidR="00926BB3" w:rsidRDefault="00926BB3" w:rsidP="00AC4E45">
      <w:pPr>
        <w:pStyle w:val="AAF-Normal"/>
        <w:rPr>
          <w:rtl/>
          <w:lang w:val="de-DE"/>
        </w:rPr>
      </w:pPr>
      <w:r>
        <w:rPr>
          <w:lang w:val="de-DE"/>
        </w:rPr>
        <w:t>Bientôt disponible</w:t>
      </w:r>
    </w:p>
    <w:p w14:paraId="74563411" w14:textId="33746F00" w:rsidR="007E2726" w:rsidRDefault="008E571D" w:rsidP="002D62D1">
      <w:pPr>
        <w:pStyle w:val="AAA-MatnAsli"/>
        <w:rPr>
          <w:rtl/>
        </w:rPr>
      </w:pPr>
      <w:r w:rsidRPr="002D62D1">
        <w:rPr>
          <w:rFonts w:hint="cs"/>
          <w:rtl/>
        </w:rPr>
        <w:t>در انجام این تست مشخصات سیستم1 ثابت مانده و برای هر نقطه تست مشخصات سیستم2 تغییر می‌کند. روش‌های دیگر اضافه کردن نقاط تست، کلیک روی منحنی مشخصه و</w:t>
      </w:r>
      <w:r w:rsidR="00EF6F18" w:rsidRPr="002D62D1">
        <w:rPr>
          <w:rFonts w:hint="cs"/>
          <w:rtl/>
        </w:rPr>
        <w:t xml:space="preserve"> </w:t>
      </w:r>
      <w:r w:rsidRPr="002D62D1">
        <w:rPr>
          <w:rFonts w:hint="cs"/>
          <w:rtl/>
        </w:rPr>
        <w:t xml:space="preserve">زدن </w:t>
      </w:r>
      <w:r w:rsidR="00516186">
        <w:rPr>
          <w:rFonts w:cs="Calibri" w:hint="cs"/>
          <w:rtl/>
        </w:rPr>
        <w:t>"</w:t>
      </w:r>
      <w:r w:rsidRPr="00CB3BC7">
        <w:rPr>
          <w:lang w:val="de-DE"/>
        </w:rPr>
        <w:t>Add</w:t>
      </w:r>
      <w:r w:rsidR="00516186">
        <w:rPr>
          <w:rFonts w:cs="Calibri" w:hint="cs"/>
          <w:rtl/>
        </w:rPr>
        <w:t>"</w:t>
      </w:r>
      <w:r w:rsidRPr="002D62D1">
        <w:rPr>
          <w:rFonts w:hint="cs"/>
          <w:rtl/>
        </w:rPr>
        <w:t xml:space="preserve"> و یا نگه داشتن کلید کنترل و کلیک</w:t>
      </w:r>
      <w:r w:rsidR="00EF6F18" w:rsidRPr="002D62D1">
        <w:rPr>
          <w:rFonts w:hint="cs"/>
          <w:rtl/>
        </w:rPr>
        <w:t xml:space="preserve"> کردن</w:t>
      </w:r>
      <w:r w:rsidRPr="002D62D1">
        <w:rPr>
          <w:rFonts w:hint="cs"/>
          <w:rtl/>
        </w:rPr>
        <w:t xml:space="preserve"> روی بخش مد نظر در منحنی مشخصه است. در نهایت پس از مشخص شدن نقطه تست، تست اجرا شده و بسته به این که نقطه تست در داخل مشخصه بوده یا خارج از آن رله فرمان اتصال یا عدم اتصال می‌دهد. در جدول نقاط تست، در قسمت </w:t>
      </w:r>
      <w:r w:rsidR="00516186">
        <w:rPr>
          <w:rFonts w:cs="Calibri" w:hint="cs"/>
          <w:rtl/>
        </w:rPr>
        <w:t>"</w:t>
      </w:r>
      <w:r w:rsidRPr="00CB3BC7">
        <w:rPr>
          <w:lang w:val="de-DE"/>
        </w:rPr>
        <w:t>Assessment</w:t>
      </w:r>
      <w:r w:rsidR="00516186">
        <w:rPr>
          <w:rFonts w:cs="Calibri" w:hint="cs"/>
          <w:rtl/>
        </w:rPr>
        <w:t>"</w:t>
      </w:r>
      <w:r w:rsidRPr="002D62D1">
        <w:rPr>
          <w:rFonts w:hint="cs"/>
          <w:rtl/>
        </w:rPr>
        <w:t xml:space="preserve">،  ارزیابی نقطه تست انجام می‌شود که با توجه به تطابق یا عدم تطابق ستون‌های </w:t>
      </w:r>
      <w:r w:rsidR="00516186">
        <w:rPr>
          <w:rFonts w:cs="Calibri" w:hint="cs"/>
          <w:rtl/>
        </w:rPr>
        <w:t>"</w:t>
      </w:r>
      <w:r w:rsidRPr="00CB3BC7">
        <w:rPr>
          <w:lang w:val="de-DE"/>
        </w:rPr>
        <w:t>Nom</w:t>
      </w:r>
      <w:r w:rsidR="00516186">
        <w:rPr>
          <w:rFonts w:cs="Calibri" w:hint="cs"/>
          <w:rtl/>
        </w:rPr>
        <w:t>"</w:t>
      </w:r>
      <w:r w:rsidRPr="002D62D1">
        <w:rPr>
          <w:rFonts w:hint="cs"/>
          <w:rtl/>
        </w:rPr>
        <w:t xml:space="preserve"> و</w:t>
      </w:r>
      <w:r w:rsidR="00516186">
        <w:rPr>
          <w:rFonts w:hint="cs"/>
          <w:rtl/>
        </w:rPr>
        <w:t xml:space="preserve"> </w:t>
      </w:r>
      <w:r w:rsidR="00516186">
        <w:rPr>
          <w:rFonts w:cs="Calibri" w:hint="cs"/>
          <w:rtl/>
        </w:rPr>
        <w:t>"</w:t>
      </w:r>
      <w:r w:rsidRPr="00CB3BC7">
        <w:rPr>
          <w:lang w:val="de-DE"/>
        </w:rPr>
        <w:t>Act</w:t>
      </w:r>
      <w:r w:rsidR="00516186">
        <w:rPr>
          <w:rFonts w:cs="Calibri" w:hint="cs"/>
          <w:rtl/>
        </w:rPr>
        <w:t>"</w:t>
      </w:r>
      <w:r w:rsidRPr="002D62D1">
        <w:rPr>
          <w:rFonts w:hint="cs"/>
          <w:rtl/>
        </w:rPr>
        <w:t xml:space="preserve"> است. در قسمت </w:t>
      </w:r>
      <w:r w:rsidR="00516186">
        <w:rPr>
          <w:rFonts w:cs="Calibri" w:hint="cs"/>
          <w:rtl/>
        </w:rPr>
        <w:t>"</w:t>
      </w:r>
      <w:r w:rsidRPr="00CB3BC7">
        <w:rPr>
          <w:lang w:val="de-DE"/>
        </w:rPr>
        <w:t>System2</w:t>
      </w:r>
      <w:r w:rsidR="00516186">
        <w:rPr>
          <w:rFonts w:cs="Calibri" w:hint="cs"/>
          <w:rtl/>
        </w:rPr>
        <w:t>"</w:t>
      </w:r>
      <w:r w:rsidRPr="002D62D1">
        <w:rPr>
          <w:rFonts w:hint="cs"/>
          <w:rtl/>
        </w:rPr>
        <w:t xml:space="preserve"> هم مشخصات سیستم 2 یا همان نقطه تست وارد می‌شود. سایر گزینه‌های این بخش مانند مواردی است که برای روم‌های دیگر توضیح داده شد.</w:t>
      </w:r>
      <w:r w:rsidR="00EF6F18" w:rsidRPr="002D62D1">
        <w:rPr>
          <w:rFonts w:hint="cs"/>
          <w:rtl/>
        </w:rPr>
        <w:t xml:space="preserve"> برای مثال یک نقطه درون ناحیه وصل و یک نقطه بیرون این ناحیه انتخاب می‌شود با اجرای تست می‌بینید که در ناحیه رله فرمان وصل داده و بیرون از این ناحیه رله وصل نمی‌کند.</w:t>
      </w:r>
    </w:p>
    <w:p w14:paraId="14D321C1" w14:textId="7129FFB0" w:rsidR="006A415A" w:rsidRDefault="006A415A" w:rsidP="006A415A">
      <w:pPr>
        <w:pStyle w:val="AAAR-Normal"/>
        <w:jc w:val="left"/>
        <w:rPr>
          <w:rtl/>
        </w:rPr>
      </w:pPr>
      <w:r>
        <w:rPr>
          <w:rtl/>
        </w:rPr>
        <w:t>قر</w:t>
      </w:r>
      <w:r>
        <w:rPr>
          <w:rFonts w:hint="cs"/>
          <w:rtl/>
        </w:rPr>
        <w:t>ی</w:t>
      </w:r>
      <w:r>
        <w:rPr>
          <w:rFonts w:hint="eastAsia"/>
          <w:rtl/>
        </w:rPr>
        <w:t>با</w:t>
      </w:r>
      <w:r>
        <w:rPr>
          <w:rtl/>
        </w:rPr>
        <w:t>...</w:t>
      </w:r>
    </w:p>
    <w:p w14:paraId="2A185854" w14:textId="3D737EA9" w:rsidR="002D62D1" w:rsidRDefault="009D22FC" w:rsidP="00F1534F">
      <w:pPr>
        <w:pStyle w:val="AAE-Normal"/>
        <w:rPr>
          <w:rtl/>
        </w:rPr>
      </w:pPr>
      <w:r>
        <w:t xml:space="preserve">In performing this test, the characteristics of system (1) </w:t>
      </w:r>
      <w:r w:rsidR="00E0238C">
        <w:t xml:space="preserve">is </w:t>
      </w:r>
      <w:r>
        <w:t xml:space="preserve">fixed and for every test point, the characteristics of system (2) change.  </w:t>
      </w:r>
      <w:r w:rsidR="007D34CA">
        <w:t xml:space="preserve">Other methods to add test points include clicking on the characteristic curve and selecting “Add” or holding the ctrl key and clicking on the intended point on the characteristic curve. </w:t>
      </w:r>
      <w:r w:rsidR="00BE27B7" w:rsidRPr="005B4EC8">
        <w:t xml:space="preserve">Finally, after specifying the test point, the test is performed and in accordance with that whether the test point is inside the characteristic or outside it, the relay </w:t>
      </w:r>
      <w:r w:rsidR="00E0238C">
        <w:t>issues</w:t>
      </w:r>
      <w:r w:rsidR="00BE27B7" w:rsidRPr="005B4EC8">
        <w:t xml:space="preserve"> </w:t>
      </w:r>
      <w:r w:rsidR="00E0238C">
        <w:t>connect</w:t>
      </w:r>
      <w:r w:rsidR="004C3AF1" w:rsidRPr="00A952DB">
        <w:t xml:space="preserve"> or </w:t>
      </w:r>
      <w:r w:rsidR="00F1534F">
        <w:t>disconnect</w:t>
      </w:r>
      <w:r w:rsidR="006F024D" w:rsidRPr="005B4EC8">
        <w:t xml:space="preserve"> command</w:t>
      </w:r>
      <w:r w:rsidR="003B51DF" w:rsidRPr="005B4EC8">
        <w:t xml:space="preserve">. </w:t>
      </w:r>
      <w:r w:rsidR="00004ED9" w:rsidRPr="005B4EC8">
        <w:t xml:space="preserve">The test point assessment is done </w:t>
      </w:r>
      <w:r w:rsidR="00C2612B" w:rsidRPr="005B4EC8">
        <w:t xml:space="preserve">in accordance </w:t>
      </w:r>
      <w:r w:rsidR="00C2612B" w:rsidRPr="00D23266">
        <w:t>with synchrony or non-synchrony</w:t>
      </w:r>
      <w:r w:rsidR="00C2612B" w:rsidRPr="005B4EC8">
        <w:t xml:space="preserve"> of “Nom” and “Act” columns in </w:t>
      </w:r>
      <w:r w:rsidR="00004ED9" w:rsidRPr="005B4EC8">
        <w:t>“Assessment” section in</w:t>
      </w:r>
      <w:r w:rsidR="007B598E" w:rsidRPr="005B4EC8">
        <w:t xml:space="preserve"> </w:t>
      </w:r>
      <w:r w:rsidR="00004ED9" w:rsidRPr="005B4EC8">
        <w:t xml:space="preserve">the test point table. </w:t>
      </w:r>
      <w:r w:rsidR="0053511C" w:rsidRPr="005B4EC8">
        <w:t xml:space="preserve">The characteristics of system (2) / the test point is specified in “System2” section. </w:t>
      </w:r>
      <w:r w:rsidR="003F3F59" w:rsidRPr="005B4EC8">
        <w:t xml:space="preserve">Other options of this section are the same as those of the other previously mentioned rooms. </w:t>
      </w:r>
      <w:r w:rsidR="00DA55B6" w:rsidRPr="005B4EC8">
        <w:t xml:space="preserve">As an example, </w:t>
      </w:r>
      <w:r w:rsidR="0095291D" w:rsidRPr="005B4EC8">
        <w:t xml:space="preserve">a point inside the connection zone and another point outside this zone are selected. By performing the test you will see that the relay gives a </w:t>
      </w:r>
      <w:r w:rsidR="006A3FE7" w:rsidRPr="00D23266">
        <w:t>close</w:t>
      </w:r>
      <w:r w:rsidR="0095291D" w:rsidRPr="00D23266">
        <w:t xml:space="preserve"> </w:t>
      </w:r>
      <w:r w:rsidR="0095291D" w:rsidRPr="005B4EC8">
        <w:t>command inside the zone and does not connect outside this zone.</w:t>
      </w:r>
      <w:r w:rsidR="0095291D">
        <w:t xml:space="preserve"> </w:t>
      </w:r>
    </w:p>
    <w:p w14:paraId="03015494" w14:textId="20EA9BF1" w:rsidR="001D5414" w:rsidRDefault="00CB3BC7" w:rsidP="00926BB3">
      <w:pPr>
        <w:pStyle w:val="AAG-Normal"/>
        <w:rPr>
          <w:lang w:val="de-DE"/>
        </w:rPr>
      </w:pPr>
      <w:r w:rsidRPr="00CB3BC7">
        <w:rPr>
          <w:lang w:val="de-DE"/>
        </w:rPr>
        <w:t>Bei der Durchführung dieser Prüfung bleiben die Merkmale des Systems (1) fest, und für jeden Prüfpunkt ändern sich die Merkmale des Systems (2). Andere Methoden zum Hinzufügen von Testpunkten sind das Klicken auf die Kennlinie und die Auswahl von "Add" oder halten Sie die Strg-Taste und klicken Sie auf den beabsichtigten Punkt auf der Merkmalskurve.</w:t>
      </w:r>
      <w:r w:rsidR="00C029E0" w:rsidRPr="00C029E0">
        <w:rPr>
          <w:lang w:val="de-DE"/>
        </w:rPr>
        <w:t xml:space="preserve"> Nachdem der Prüfpunkt festgelegt wurde, wird die Prüfung durchgeführt, und je nachdem, ob sich der Prüfpunkt innerhalb oder außerhalb der Kennlinie befindet, gibt das Relais den Befehl zum Ein- oder Ausschalten. Die Testpunktbewertung erfolgt in Übereinstimmung mit </w:t>
      </w:r>
      <w:r w:rsidR="00C029E0" w:rsidRPr="00D23266">
        <w:rPr>
          <w:lang w:val="de-DE"/>
        </w:rPr>
        <w:t>der Synchron- oder Nichtsynchronität</w:t>
      </w:r>
      <w:r w:rsidR="00C029E0" w:rsidRPr="00C029E0">
        <w:rPr>
          <w:lang w:val="de-DE"/>
        </w:rPr>
        <w:t xml:space="preserve"> der Spalten "Nom" und "Act" im Abschnitt "Bewertung" in der Prüfpunkttabelle.</w:t>
      </w:r>
      <w:r w:rsidR="005B4EC8" w:rsidRPr="005B4EC8">
        <w:rPr>
          <w:lang w:val="de-DE"/>
        </w:rPr>
        <w:t xml:space="preserve"> Die </w:t>
      </w:r>
      <w:r w:rsidR="005B4EC8">
        <w:rPr>
          <w:lang w:val="de-DE"/>
        </w:rPr>
        <w:t>Eingeschaften</w:t>
      </w:r>
      <w:r w:rsidR="005B4EC8" w:rsidRPr="005B4EC8">
        <w:rPr>
          <w:lang w:val="de-DE"/>
        </w:rPr>
        <w:t xml:space="preserve"> des Systems (2) / des Prüfpunktes sind im Abschnitt "System2" angegeben. Andere Optionen dieses Abschnitts sind die gleichen wie die anderen zuvor genannten Räume. Als Beispiel wird ein Punkt innerhalb der Verbindungszone und ein weiterer Punkt außerhalb dieser Zone ausgewählt. Wenn Sie den Test durchführen, werden Sie sehen, dass das Relais innerhalb der Zone einen Verbindungsbefehl gibt und außerhalb dieser Zone keine Verbindung herstellt.</w:t>
      </w:r>
    </w:p>
    <w:p w14:paraId="0F837E58" w14:textId="6CA41E1B" w:rsidR="00DE3978" w:rsidRDefault="00DE3978" w:rsidP="00DE3978">
      <w:pPr>
        <w:pStyle w:val="AAS-Normal"/>
        <w:rPr>
          <w:lang w:val="de-DE"/>
        </w:rPr>
      </w:pPr>
      <w:r w:rsidRPr="0047441A">
        <w:rPr>
          <w:lang w:val="de-DE"/>
        </w:rPr>
        <w:t>Al realizar esta prueba, las características del sistema (1) son fijas y para cada punto de prueba, las características del sistema (2) cambian.  Otros métodos para añadir puntos de prueba son hacer clic en la curva característica y seleccionar "Añadir" o mantener pulsada la tecla ctrl y hacer clic en el punto deseado de la curva característica. Por último, tras especificar el punto de prueba, se realiza la prueba y, en función de que el punto de prueba esté dentro de la característica o fuera de ella, el relé emite la orden de conectar o desconectar. La evaluación del punto de prueba se realiza de acuerdo con la sincronía o no sincronía de las columnas "Nom" y "Act" en la sección "Evaluación" de la tabla de puntos de prueba. Las características del sistema (2) / el punto de prueba se especifican en la sección "Sistema2". Las demás opciones de esta sección son las mismas que las de las otras salas mencionadas anteriormente. Como ejemplo, se selecciona un punto dentro de la zona de conexión y otro punto fuera de esta zona. Al realizar la prueba verá que el relé da una orden de cierre dentro de la zona y no conecta fuera de esta zona.</w:t>
      </w:r>
    </w:p>
    <w:p w14:paraId="1C66392E" w14:textId="5A282E47" w:rsidR="00926BB3" w:rsidRDefault="00926BB3" w:rsidP="00AC4E45">
      <w:pPr>
        <w:pStyle w:val="AAF-Normal"/>
        <w:rPr>
          <w:rtl/>
          <w:lang w:val="de-DE"/>
        </w:rPr>
      </w:pPr>
      <w:r>
        <w:rPr>
          <w:lang w:val="de-DE"/>
        </w:rPr>
        <w:t>Bientôt disponible</w:t>
      </w:r>
    </w:p>
    <w:p w14:paraId="5379C474" w14:textId="1C774484" w:rsidR="00AA61B8" w:rsidRDefault="00955CE3" w:rsidP="00E0238C">
      <w:pPr>
        <w:pStyle w:val="AAA-MatnAsli"/>
        <w:rPr>
          <w:rtl/>
        </w:rPr>
      </w:pPr>
      <w:r w:rsidRPr="00955CE3">
        <w:rPr>
          <w:rFonts w:hint="cs"/>
          <w:highlight w:val="green"/>
          <w:rtl/>
        </w:rPr>
        <w:t>دومین</w:t>
      </w:r>
      <w:r>
        <w:rPr>
          <w:rFonts w:hint="cs"/>
          <w:rtl/>
        </w:rPr>
        <w:t xml:space="preserve"> </w:t>
      </w:r>
      <w:r w:rsidR="00AA61B8">
        <w:rPr>
          <w:rFonts w:hint="cs"/>
          <w:rtl/>
        </w:rPr>
        <w:t xml:space="preserve">و مهم‌ترین تست قابل انجام، </w:t>
      </w:r>
      <w:r w:rsidR="00516186">
        <w:rPr>
          <w:rFonts w:cs="Calibri" w:hint="cs"/>
          <w:rtl/>
        </w:rPr>
        <w:t>"</w:t>
      </w:r>
      <w:r w:rsidR="00AA61B8" w:rsidRPr="00C229F7">
        <w:rPr>
          <w:lang w:val="de-DE"/>
        </w:rPr>
        <w:t>Synchronizer</w:t>
      </w:r>
      <w:r w:rsidR="00516186">
        <w:rPr>
          <w:rFonts w:cs="Calibri" w:hint="cs"/>
          <w:rtl/>
        </w:rPr>
        <w:t>"</w:t>
      </w:r>
      <w:r w:rsidR="00AA61B8">
        <w:rPr>
          <w:rFonts w:hint="cs"/>
          <w:rtl/>
        </w:rPr>
        <w:t xml:space="preserve"> است. برای انجام این تست شما نیاز به </w:t>
      </w:r>
      <w:r w:rsidR="00E0238C">
        <w:rPr>
          <w:rFonts w:hint="cs"/>
          <w:rtl/>
        </w:rPr>
        <w:t xml:space="preserve">5 </w:t>
      </w:r>
      <w:r w:rsidR="00516186">
        <w:rPr>
          <w:rFonts w:cs="Calibri" w:hint="cs"/>
          <w:rtl/>
        </w:rPr>
        <w:t>"</w:t>
      </w:r>
      <w:r w:rsidR="00B3799A" w:rsidRPr="00C229F7">
        <w:rPr>
          <w:lang w:val="de-DE"/>
        </w:rPr>
        <w:t>Output</w:t>
      </w:r>
      <w:r w:rsidR="00516186">
        <w:rPr>
          <w:rFonts w:cs="Calibri" w:hint="cs"/>
          <w:rtl/>
        </w:rPr>
        <w:t>"</w:t>
      </w:r>
      <w:r w:rsidR="00AA61B8">
        <w:rPr>
          <w:rFonts w:hint="cs"/>
          <w:rtl/>
        </w:rPr>
        <w:t xml:space="preserve"> از سمت رله خواهید داشت. </w:t>
      </w:r>
      <w:r w:rsidR="00B3799A">
        <w:rPr>
          <w:rFonts w:hint="cs"/>
          <w:rtl/>
        </w:rPr>
        <w:t>در واقع این رله دارای 5 اوتپوت اصلی است که با</w:t>
      </w:r>
      <w:r w:rsidR="006F0F61">
        <w:rPr>
          <w:rFonts w:hint="cs"/>
          <w:rtl/>
        </w:rPr>
        <w:t xml:space="preserve"> فرمان</w:t>
      </w:r>
      <w:r w:rsidR="00B3799A">
        <w:rPr>
          <w:rFonts w:hint="cs"/>
          <w:rtl/>
        </w:rPr>
        <w:t xml:space="preserve"> افزایش یا کاهش</w:t>
      </w:r>
      <w:r w:rsidR="006F0F61">
        <w:rPr>
          <w:rFonts w:hint="cs"/>
          <w:rtl/>
        </w:rPr>
        <w:t>ِ</w:t>
      </w:r>
      <w:r w:rsidR="00B3799A">
        <w:rPr>
          <w:rFonts w:hint="cs"/>
          <w:rtl/>
        </w:rPr>
        <w:t xml:space="preserve"> ولتاژ و فرکانس</w:t>
      </w:r>
      <w:r w:rsidR="006F0F61">
        <w:rPr>
          <w:rFonts w:hint="cs"/>
          <w:rtl/>
        </w:rPr>
        <w:t>،</w:t>
      </w:r>
      <w:r w:rsidR="00B3799A">
        <w:rPr>
          <w:rFonts w:hint="cs"/>
          <w:rtl/>
        </w:rPr>
        <w:t xml:space="preserve"> عمل </w:t>
      </w:r>
      <w:r w:rsidR="00516186">
        <w:rPr>
          <w:rFonts w:cs="Calibri" w:hint="cs"/>
          <w:rtl/>
        </w:rPr>
        <w:t>"</w:t>
      </w:r>
      <w:r w:rsidR="00B3799A" w:rsidRPr="00C229F7">
        <w:rPr>
          <w:lang w:val="de-DE"/>
        </w:rPr>
        <w:t>Synchronizing</w:t>
      </w:r>
      <w:r w:rsidR="00516186">
        <w:rPr>
          <w:rFonts w:cs="Calibri" w:hint="cs"/>
          <w:rtl/>
        </w:rPr>
        <w:t>"</w:t>
      </w:r>
      <w:r w:rsidR="00AA61B8">
        <w:rPr>
          <w:rFonts w:hint="cs"/>
          <w:rtl/>
        </w:rPr>
        <w:t xml:space="preserve"> </w:t>
      </w:r>
      <w:r w:rsidR="00B3799A">
        <w:rPr>
          <w:rFonts w:hint="cs"/>
          <w:rtl/>
        </w:rPr>
        <w:t xml:space="preserve">و اتصال واحد به شبکه را انجام می‌دهد. این اوتپوت‌ها شامل </w:t>
      </w:r>
      <w:r w:rsidR="00516186">
        <w:rPr>
          <w:rFonts w:cs="Calibri" w:hint="cs"/>
          <w:rtl/>
        </w:rPr>
        <w:t>"</w:t>
      </w:r>
      <w:r w:rsidR="00516186" w:rsidRPr="00C229F7">
        <w:rPr>
          <w:lang w:val="de-DE"/>
        </w:rPr>
        <w:t>V</w:t>
      </w:r>
      <w:r w:rsidR="00B3799A" w:rsidRPr="00C229F7">
        <w:rPr>
          <w:lang w:val="de-DE"/>
        </w:rPr>
        <w:t>&gt;</w:t>
      </w:r>
      <w:r w:rsidR="00516186">
        <w:rPr>
          <w:rFonts w:cs="Calibri" w:hint="cs"/>
          <w:rtl/>
        </w:rPr>
        <w:t>"</w:t>
      </w:r>
      <w:r w:rsidR="00B3799A">
        <w:rPr>
          <w:rFonts w:hint="cs"/>
          <w:rtl/>
        </w:rPr>
        <w:t xml:space="preserve"> جهت افزایش ولتاژ، </w:t>
      </w:r>
      <w:r w:rsidR="00516186">
        <w:rPr>
          <w:rFonts w:cs="Calibri" w:hint="cs"/>
          <w:rtl/>
        </w:rPr>
        <w:t>"</w:t>
      </w:r>
      <w:r w:rsidR="00516186" w:rsidRPr="00C229F7">
        <w:rPr>
          <w:lang w:val="de-DE"/>
        </w:rPr>
        <w:t>V</w:t>
      </w:r>
      <w:r w:rsidR="00B3799A" w:rsidRPr="00C229F7">
        <w:rPr>
          <w:lang w:val="de-DE"/>
        </w:rPr>
        <w:t>&lt;</w:t>
      </w:r>
      <w:r w:rsidR="00516186">
        <w:rPr>
          <w:rFonts w:cs="Calibri" w:hint="cs"/>
          <w:rtl/>
        </w:rPr>
        <w:t>"</w:t>
      </w:r>
      <w:r w:rsidR="00B3799A">
        <w:rPr>
          <w:rFonts w:hint="cs"/>
          <w:rtl/>
        </w:rPr>
        <w:t xml:space="preserve"> جهت کاهش ولتاژ، </w:t>
      </w:r>
      <w:r w:rsidR="00516186">
        <w:rPr>
          <w:rFonts w:cs="Calibri" w:hint="cs"/>
          <w:rtl/>
        </w:rPr>
        <w:t>"</w:t>
      </w:r>
      <w:r w:rsidR="00B3799A" w:rsidRPr="00C229F7">
        <w:rPr>
          <w:lang w:val="de-DE"/>
        </w:rPr>
        <w:t>F&gt;</w:t>
      </w:r>
      <w:r w:rsidR="00516186">
        <w:rPr>
          <w:rFonts w:cs="Calibri" w:hint="cs"/>
          <w:rtl/>
        </w:rPr>
        <w:t>"</w:t>
      </w:r>
      <w:r w:rsidR="00B3799A">
        <w:rPr>
          <w:rFonts w:hint="cs"/>
          <w:rtl/>
        </w:rPr>
        <w:t xml:space="preserve"> برای افزایش فرکانس و </w:t>
      </w:r>
      <w:r w:rsidR="00516186">
        <w:rPr>
          <w:rFonts w:cs="Calibri" w:hint="cs"/>
          <w:rtl/>
        </w:rPr>
        <w:t>"</w:t>
      </w:r>
      <w:r w:rsidR="00B3799A" w:rsidRPr="00C229F7">
        <w:rPr>
          <w:lang w:val="de-DE"/>
        </w:rPr>
        <w:t>F&lt;</w:t>
      </w:r>
      <w:r w:rsidR="00516186">
        <w:rPr>
          <w:rFonts w:cs="Calibri" w:hint="cs"/>
          <w:rtl/>
        </w:rPr>
        <w:t>"</w:t>
      </w:r>
      <w:r w:rsidR="00B3799A">
        <w:rPr>
          <w:rFonts w:hint="cs"/>
          <w:rtl/>
        </w:rPr>
        <w:t xml:space="preserve"> برای کاهش فرکانس </w:t>
      </w:r>
      <w:r w:rsidR="00263755">
        <w:rPr>
          <w:rFonts w:hint="cs"/>
          <w:rtl/>
        </w:rPr>
        <w:t>هستند که برای تست</w:t>
      </w:r>
      <w:r w:rsidR="00B3799A">
        <w:rPr>
          <w:rFonts w:hint="cs"/>
          <w:rtl/>
        </w:rPr>
        <w:t xml:space="preserve"> باید به دستگاه متصل شوند.</w:t>
      </w:r>
      <w:r w:rsidR="006F0F61">
        <w:rPr>
          <w:rFonts w:hint="cs"/>
          <w:rtl/>
        </w:rPr>
        <w:t xml:space="preserve"> </w:t>
      </w:r>
      <w:r w:rsidR="00B3799A">
        <w:rPr>
          <w:rFonts w:hint="cs"/>
          <w:rtl/>
        </w:rPr>
        <w:t xml:space="preserve">تنظیمات </w:t>
      </w:r>
      <w:r w:rsidR="00516186">
        <w:rPr>
          <w:rFonts w:cs="Calibri" w:hint="cs"/>
          <w:rtl/>
        </w:rPr>
        <w:t>"</w:t>
      </w:r>
      <w:r w:rsidR="00B3799A" w:rsidRPr="00C229F7">
        <w:rPr>
          <w:lang w:val="de-DE"/>
        </w:rPr>
        <w:t>Input</w:t>
      </w:r>
      <w:r w:rsidR="00516186">
        <w:rPr>
          <w:rFonts w:cs="Calibri" w:hint="cs"/>
          <w:rtl/>
        </w:rPr>
        <w:t>"</w:t>
      </w:r>
      <w:r w:rsidR="00B3799A">
        <w:rPr>
          <w:rFonts w:hint="cs"/>
          <w:rtl/>
        </w:rPr>
        <w:t xml:space="preserve">های </w:t>
      </w:r>
      <w:r w:rsidR="00263755">
        <w:rPr>
          <w:rFonts w:hint="cs"/>
          <w:rtl/>
        </w:rPr>
        <w:t xml:space="preserve">مرتبط </w:t>
      </w:r>
      <w:r w:rsidR="00B3799A">
        <w:rPr>
          <w:rFonts w:hint="cs"/>
          <w:rtl/>
        </w:rPr>
        <w:t xml:space="preserve">در زبانه </w:t>
      </w:r>
      <w:r w:rsidR="00516186">
        <w:rPr>
          <w:rFonts w:cs="Calibri" w:hint="cs"/>
          <w:rtl/>
        </w:rPr>
        <w:t>"</w:t>
      </w:r>
      <w:r w:rsidR="00B3799A" w:rsidRPr="00C229F7">
        <w:rPr>
          <w:lang w:val="de-DE"/>
        </w:rPr>
        <w:t>Trigger</w:t>
      </w:r>
      <w:r w:rsidR="00516186">
        <w:rPr>
          <w:rFonts w:cs="Calibri" w:hint="cs"/>
          <w:rtl/>
        </w:rPr>
        <w:t>"</w:t>
      </w:r>
      <w:r w:rsidR="00B3799A">
        <w:rPr>
          <w:rFonts w:hint="cs"/>
          <w:rtl/>
        </w:rPr>
        <w:t xml:space="preserve"> و در</w:t>
      </w:r>
      <w:r w:rsidR="00263755">
        <w:rPr>
          <w:rFonts w:hint="cs"/>
          <w:rtl/>
        </w:rPr>
        <w:t xml:space="preserve"> قسمت </w:t>
      </w:r>
      <w:r w:rsidR="00516186">
        <w:rPr>
          <w:rFonts w:cs="Calibri" w:hint="cs"/>
          <w:rtl/>
        </w:rPr>
        <w:t>"</w:t>
      </w:r>
      <w:r w:rsidR="00263755" w:rsidRPr="00C229F7">
        <w:rPr>
          <w:lang w:val="de-DE"/>
        </w:rPr>
        <w:t>Binary Setting</w:t>
      </w:r>
      <w:r w:rsidR="00516186">
        <w:rPr>
          <w:rFonts w:cs="Calibri" w:hint="cs"/>
          <w:rtl/>
        </w:rPr>
        <w:t>"</w:t>
      </w:r>
      <w:r w:rsidR="00263755">
        <w:rPr>
          <w:rFonts w:hint="cs"/>
          <w:rtl/>
        </w:rPr>
        <w:t xml:space="preserve"> انجام می‌شود.</w:t>
      </w:r>
      <w:r w:rsidR="006F0F61">
        <w:rPr>
          <w:rFonts w:hint="cs"/>
          <w:rtl/>
        </w:rPr>
        <w:t xml:space="preserve"> </w:t>
      </w:r>
      <w:r w:rsidR="00263755">
        <w:rPr>
          <w:rFonts w:hint="cs"/>
          <w:rtl/>
        </w:rPr>
        <w:t xml:space="preserve">در این قسمت </w:t>
      </w:r>
      <w:r w:rsidR="00516186">
        <w:rPr>
          <w:rFonts w:cs="Calibri" w:hint="cs"/>
          <w:rtl/>
        </w:rPr>
        <w:t>"</w:t>
      </w:r>
      <w:r w:rsidR="00263755" w:rsidRPr="00C229F7">
        <w:rPr>
          <w:lang w:val="de-DE"/>
        </w:rPr>
        <w:t>B1:V&gt;</w:t>
      </w:r>
      <w:r w:rsidR="00516186">
        <w:rPr>
          <w:rFonts w:cs="Calibri" w:hint="cs"/>
          <w:rtl/>
        </w:rPr>
        <w:t>"</w:t>
      </w:r>
      <w:r w:rsidR="00263755">
        <w:rPr>
          <w:rFonts w:hint="cs"/>
          <w:rtl/>
        </w:rPr>
        <w:t xml:space="preserve"> برای دریافت فرمان افزایش ولتاژ، </w:t>
      </w:r>
      <w:r w:rsidR="00516186">
        <w:rPr>
          <w:rFonts w:cs="Calibri" w:hint="cs"/>
          <w:rtl/>
        </w:rPr>
        <w:t>"</w:t>
      </w:r>
      <w:r w:rsidR="00263755" w:rsidRPr="00C229F7">
        <w:rPr>
          <w:lang w:val="de-DE"/>
        </w:rPr>
        <w:t>B</w:t>
      </w:r>
      <w:r w:rsidR="00A957B5">
        <w:rPr>
          <w:lang w:val="de-DE"/>
        </w:rPr>
        <w:t>2</w:t>
      </w:r>
      <w:r w:rsidR="00263755" w:rsidRPr="00C229F7">
        <w:rPr>
          <w:lang w:val="de-DE"/>
        </w:rPr>
        <w:t>:V</w:t>
      </w:r>
      <w:r w:rsidR="006F0F61" w:rsidRPr="00C229F7">
        <w:rPr>
          <w:lang w:val="de-DE"/>
        </w:rPr>
        <w:t>&lt;</w:t>
      </w:r>
      <w:r w:rsidR="00516186">
        <w:rPr>
          <w:rFonts w:cs="Calibri" w:hint="cs"/>
          <w:rtl/>
        </w:rPr>
        <w:t>"</w:t>
      </w:r>
      <w:r w:rsidR="00263755">
        <w:rPr>
          <w:rFonts w:hint="cs"/>
          <w:rtl/>
        </w:rPr>
        <w:t xml:space="preserve"> برای دریافت فرمان کاهش ولتاژ، </w:t>
      </w:r>
      <w:r w:rsidR="00516186">
        <w:rPr>
          <w:rFonts w:cs="Calibri" w:hint="cs"/>
          <w:rtl/>
        </w:rPr>
        <w:t>"</w:t>
      </w:r>
      <w:r w:rsidR="00263755" w:rsidRPr="00C229F7">
        <w:rPr>
          <w:lang w:val="de-DE"/>
        </w:rPr>
        <w:t>B3:F&gt;</w:t>
      </w:r>
      <w:r w:rsidR="00516186">
        <w:rPr>
          <w:rFonts w:cs="Calibri" w:hint="cs"/>
          <w:rtl/>
        </w:rPr>
        <w:t>"</w:t>
      </w:r>
      <w:r w:rsidR="00263755">
        <w:rPr>
          <w:rFonts w:hint="cs"/>
          <w:rtl/>
        </w:rPr>
        <w:t xml:space="preserve"> برای دریافت فرمان افزایش فرکانس</w:t>
      </w:r>
      <w:r w:rsidR="00EF6F18">
        <w:rPr>
          <w:rFonts w:hint="cs"/>
          <w:rtl/>
        </w:rPr>
        <w:t xml:space="preserve"> و</w:t>
      </w:r>
      <w:r w:rsidR="00263755">
        <w:rPr>
          <w:rFonts w:hint="cs"/>
          <w:rtl/>
        </w:rPr>
        <w:t xml:space="preserve"> </w:t>
      </w:r>
      <w:r w:rsidR="00516186">
        <w:rPr>
          <w:rFonts w:cs="Calibri" w:hint="cs"/>
          <w:rtl/>
        </w:rPr>
        <w:t>"</w:t>
      </w:r>
      <w:r w:rsidR="00263755" w:rsidRPr="00C229F7">
        <w:rPr>
          <w:lang w:val="de-DE"/>
        </w:rPr>
        <w:t>B4:F&lt;</w:t>
      </w:r>
      <w:r w:rsidR="00516186">
        <w:rPr>
          <w:rFonts w:cs="Calibri" w:hint="cs"/>
          <w:rtl/>
        </w:rPr>
        <w:t>"</w:t>
      </w:r>
      <w:r w:rsidR="00263755">
        <w:rPr>
          <w:rFonts w:hint="cs"/>
          <w:rtl/>
        </w:rPr>
        <w:t xml:space="preserve"> برای دریافت فرمان کاهش فرکانس </w:t>
      </w:r>
      <w:r w:rsidR="00EF6F18">
        <w:rPr>
          <w:rFonts w:hint="cs"/>
          <w:rtl/>
        </w:rPr>
        <w:t>هستند</w:t>
      </w:r>
      <w:r w:rsidR="00263755">
        <w:rPr>
          <w:rFonts w:hint="cs"/>
          <w:rtl/>
        </w:rPr>
        <w:t xml:space="preserve">. </w:t>
      </w:r>
      <w:r w:rsidR="00516186">
        <w:rPr>
          <w:rFonts w:cs="Calibri" w:hint="cs"/>
          <w:rtl/>
        </w:rPr>
        <w:t>"</w:t>
      </w:r>
      <w:r w:rsidR="00263755">
        <w:t>Close Command</w:t>
      </w:r>
      <w:r w:rsidR="00516186">
        <w:rPr>
          <w:rFonts w:cs="Calibri" w:hint="cs"/>
          <w:rtl/>
        </w:rPr>
        <w:t>"</w:t>
      </w:r>
      <w:r w:rsidR="00263755">
        <w:rPr>
          <w:rFonts w:hint="cs"/>
          <w:rtl/>
        </w:rPr>
        <w:t xml:space="preserve"> هم جهت دریافت فرمان وصل از رله استفاده می‌شود.</w:t>
      </w:r>
      <w:r w:rsidR="00DF54EE">
        <w:rPr>
          <w:rFonts w:hint="cs"/>
          <w:rtl/>
        </w:rPr>
        <w:t xml:space="preserve"> در انجام این تست اینپوت‌های دستگاه شبیه ساز گاورنر و </w:t>
      </w:r>
      <w:r w:rsidR="00516186">
        <w:rPr>
          <w:rFonts w:cs="Calibri" w:hint="cs"/>
          <w:rtl/>
        </w:rPr>
        <w:t>"</w:t>
      </w:r>
      <w:r w:rsidR="00DF54EE">
        <w:t>AVR</w:t>
      </w:r>
      <w:r w:rsidR="00516186">
        <w:rPr>
          <w:rFonts w:cs="Calibri" w:hint="cs"/>
          <w:rtl/>
        </w:rPr>
        <w:t>"</w:t>
      </w:r>
      <w:r w:rsidR="00DF54EE">
        <w:rPr>
          <w:rFonts w:hint="cs"/>
          <w:rtl/>
        </w:rPr>
        <w:t xml:space="preserve"> هستند که رله به آن‌ها فرمان می‌دهد. </w:t>
      </w:r>
    </w:p>
    <w:p w14:paraId="268C423D" w14:textId="744F731E" w:rsidR="006A415A" w:rsidRDefault="006A415A" w:rsidP="006A415A">
      <w:pPr>
        <w:pStyle w:val="AAAR-Normal"/>
        <w:jc w:val="left"/>
        <w:rPr>
          <w:rtl/>
        </w:rPr>
      </w:pPr>
      <w:r>
        <w:rPr>
          <w:rtl/>
        </w:rPr>
        <w:t>قر</w:t>
      </w:r>
      <w:r>
        <w:rPr>
          <w:rFonts w:hint="cs"/>
          <w:rtl/>
        </w:rPr>
        <w:t>ی</w:t>
      </w:r>
      <w:r>
        <w:rPr>
          <w:rFonts w:hint="eastAsia"/>
          <w:rtl/>
        </w:rPr>
        <w:t>با</w:t>
      </w:r>
      <w:r>
        <w:rPr>
          <w:rtl/>
        </w:rPr>
        <w:t>...</w:t>
      </w:r>
    </w:p>
    <w:p w14:paraId="01726F4F" w14:textId="790B3DA1" w:rsidR="002D62D1" w:rsidRPr="0016785E" w:rsidRDefault="0016785E" w:rsidP="00F1534F">
      <w:pPr>
        <w:pStyle w:val="AAE-Normal"/>
        <w:rPr>
          <w:rFonts w:cs="Times New Roman"/>
        </w:rPr>
      </w:pPr>
      <w:r>
        <w:t xml:space="preserve">The </w:t>
      </w:r>
      <w:r w:rsidR="00955CE3" w:rsidRPr="00955CE3">
        <w:rPr>
          <w:highlight w:val="green"/>
        </w:rPr>
        <w:t>second</w:t>
      </w:r>
      <w:r>
        <w:t xml:space="preserve"> and the most important performable test is “Synchronizer”. </w:t>
      </w:r>
      <w:r w:rsidR="004E0C0A" w:rsidRPr="00054C10">
        <w:t xml:space="preserve">To perform this test you need 5 outputs from the relay. In fact, this relay has 5 main outputs and by giving the </w:t>
      </w:r>
      <w:r w:rsidR="00F1534F">
        <w:t>raiser</w:t>
      </w:r>
      <w:r w:rsidR="004E0C0A" w:rsidRPr="00054C10">
        <w:t xml:space="preserve"> or </w:t>
      </w:r>
      <w:r w:rsidR="00F1534F">
        <w:t>lower</w:t>
      </w:r>
      <w:r w:rsidR="004E0C0A" w:rsidRPr="00054C10">
        <w:t xml:space="preserve"> command for voltage and frequency, the act of “Synchronizing” and connecting the unit to the network is done. </w:t>
      </w:r>
      <w:r w:rsidR="00B1471B" w:rsidRPr="00054C10">
        <w:t>These outputs</w:t>
      </w:r>
      <w:r w:rsidR="00210015" w:rsidRPr="00054C10">
        <w:t>,</w:t>
      </w:r>
      <w:r w:rsidR="003F1A7A" w:rsidRPr="00054C10">
        <w:t xml:space="preserve"> which should be connected to the device for the test</w:t>
      </w:r>
      <w:r w:rsidR="00210015" w:rsidRPr="00054C10">
        <w:t>,</w:t>
      </w:r>
      <w:r w:rsidR="00B1471B" w:rsidRPr="00054C10">
        <w:t xml:space="preserve"> include “V&gt;”, “VM&lt;”, “F&gt;”, “F&lt;” which </w:t>
      </w:r>
      <w:r w:rsidR="00742EFE" w:rsidRPr="00054C10">
        <w:t>are</w:t>
      </w:r>
      <w:r w:rsidR="00B1471B" w:rsidRPr="00054C10">
        <w:t xml:space="preserve"> used to </w:t>
      </w:r>
      <w:r w:rsidR="00F1534F">
        <w:t>raise</w:t>
      </w:r>
      <w:r w:rsidR="00B1471B" w:rsidRPr="00054C10">
        <w:t xml:space="preserve"> voltage, </w:t>
      </w:r>
      <w:r w:rsidR="00F1534F">
        <w:t>lower</w:t>
      </w:r>
      <w:r w:rsidR="00B1471B" w:rsidRPr="00054C10">
        <w:t xml:space="preserve"> voltage, </w:t>
      </w:r>
      <w:r w:rsidR="00F1534F">
        <w:t>raise</w:t>
      </w:r>
      <w:r w:rsidR="00B1471B" w:rsidRPr="00054C10">
        <w:t xml:space="preserve"> frequency and </w:t>
      </w:r>
      <w:r w:rsidR="00F1534F">
        <w:t>lower</w:t>
      </w:r>
      <w:r w:rsidR="00F1534F" w:rsidRPr="00054C10">
        <w:t xml:space="preserve"> </w:t>
      </w:r>
      <w:r w:rsidR="00B1471B" w:rsidRPr="00054C10">
        <w:t xml:space="preserve">frequency respectively. </w:t>
      </w:r>
      <w:r w:rsidR="00876EBC" w:rsidRPr="00054C10">
        <w:t xml:space="preserve">In “Trigger” tab in “Binary Setting” section, the settings of related “Inputs” can be specified. </w:t>
      </w:r>
      <w:r w:rsidR="00FF59C1" w:rsidRPr="00054C10">
        <w:t xml:space="preserve">In this section, to receive the commands such as receive voltage </w:t>
      </w:r>
      <w:r w:rsidR="00F1534F">
        <w:t>raise</w:t>
      </w:r>
      <w:r w:rsidR="00FF59C1" w:rsidRPr="00054C10">
        <w:t xml:space="preserve"> command, receive voltage </w:t>
      </w:r>
      <w:r w:rsidR="00F1534F">
        <w:t>lower</w:t>
      </w:r>
      <w:r w:rsidR="00FF59C1" w:rsidRPr="00054C10">
        <w:t xml:space="preserve"> command, receive frequency </w:t>
      </w:r>
      <w:r w:rsidR="00F1534F">
        <w:t>raise</w:t>
      </w:r>
      <w:r w:rsidR="00F1534F" w:rsidRPr="00054C10">
        <w:t xml:space="preserve"> </w:t>
      </w:r>
      <w:r w:rsidR="00FF59C1" w:rsidRPr="00054C10">
        <w:t xml:space="preserve">command and receive frequency </w:t>
      </w:r>
      <w:r w:rsidR="00F1534F">
        <w:t>lower</w:t>
      </w:r>
      <w:r w:rsidR="00F1534F" w:rsidRPr="00054C10">
        <w:t xml:space="preserve"> </w:t>
      </w:r>
      <w:r w:rsidR="00FF59C1" w:rsidRPr="00054C10">
        <w:t>command, “B1:V&gt;”, “B</w:t>
      </w:r>
      <w:r w:rsidR="00A957B5">
        <w:t>2</w:t>
      </w:r>
      <w:r w:rsidR="00FF59C1" w:rsidRPr="00054C10">
        <w:t xml:space="preserve">:V&lt;”, “B3:F&gt;” and “B3:F&lt;” are used </w:t>
      </w:r>
      <w:r w:rsidR="009F22EA" w:rsidRPr="00054C10">
        <w:t>respectively.</w:t>
      </w:r>
      <w:r w:rsidR="00247F90" w:rsidRPr="00054C10">
        <w:t xml:space="preserve"> Also</w:t>
      </w:r>
      <w:r w:rsidR="009F22EA" w:rsidRPr="00054C10">
        <w:t xml:space="preserve"> </w:t>
      </w:r>
      <w:r w:rsidR="00247F90" w:rsidRPr="00054C10">
        <w:t>“Close Command” is used</w:t>
      </w:r>
      <w:r w:rsidR="007A48DA" w:rsidRPr="00054C10">
        <w:t xml:space="preserve"> to receive the </w:t>
      </w:r>
      <w:r w:rsidR="00FD72E7" w:rsidRPr="00D23266">
        <w:t>close</w:t>
      </w:r>
      <w:r w:rsidR="007A48DA" w:rsidRPr="00054C10">
        <w:t xml:space="preserve"> command from the relay.</w:t>
      </w:r>
      <w:r w:rsidR="007A48DA">
        <w:t xml:space="preserve"> In performing this test, the inputs are simulators of </w:t>
      </w:r>
      <w:r w:rsidR="0049306A">
        <w:t xml:space="preserve">governor and “AVR” which are commanded by the relay. </w:t>
      </w:r>
    </w:p>
    <w:p w14:paraId="1E24E306" w14:textId="50126192" w:rsidR="001D5414" w:rsidRDefault="00C229F7" w:rsidP="00926BB3">
      <w:pPr>
        <w:pStyle w:val="AAG-Normal"/>
        <w:rPr>
          <w:lang w:val="de-DE"/>
        </w:rPr>
      </w:pPr>
      <w:r w:rsidRPr="00C229F7">
        <w:rPr>
          <w:lang w:val="de-DE"/>
        </w:rPr>
        <w:t>Der dritte und wichtigste ausserbare Test ist "Synchronizer". Um diesen Test durchzuführen, benötigen Sie 5 Ausgänge des Relais.</w:t>
      </w:r>
      <w:r w:rsidR="0012543D" w:rsidRPr="0012543D">
        <w:rPr>
          <w:lang w:val="de-DE"/>
        </w:rPr>
        <w:t xml:space="preserve"> In der Tat hat dieses Relais 5 Hauptausgänge und durch die Erhöhung oder Abnahme Befehl für Spannung und Frequenz, der Akt der "Synchronisieren" und Anschluss der Einheit an das Netzwerk ist getan. Zu diesen Ausgängen, die für die Prüfung an das Gerät angeschlossen werden sollten, gehören "V&gt;", "VM&lt;", "F&gt;", "F&lt;", die zur Erhöhung der Spannung, Senkung der Spannung, Erhöhung der Frequenz bzw. Senkung der Frequenz verwendet werden. </w:t>
      </w:r>
      <w:r w:rsidR="0012543D">
        <w:rPr>
          <w:lang w:val="de-DE"/>
        </w:rPr>
        <w:t>Im Register</w:t>
      </w:r>
      <w:r w:rsidR="0012543D" w:rsidRPr="0012543D">
        <w:rPr>
          <w:lang w:val="de-DE"/>
        </w:rPr>
        <w:t xml:space="preserve"> "Trigger" im Abschnitt "Binary Setting" können die</w:t>
      </w:r>
      <w:r w:rsidR="0012543D">
        <w:rPr>
          <w:lang w:val="de-DE"/>
        </w:rPr>
        <w:t xml:space="preserve"> Einstellungen der zugehörigen </w:t>
      </w:r>
      <w:r w:rsidR="0012543D" w:rsidRPr="0012543D">
        <w:rPr>
          <w:lang w:val="de-DE"/>
        </w:rPr>
        <w:t xml:space="preserve">Eingänge angegeben werden. In diesem Abschnitt werden zum Empfangen von Befehlen wie </w:t>
      </w:r>
      <w:r w:rsidR="0012543D">
        <w:rPr>
          <w:lang w:val="de-DE"/>
        </w:rPr>
        <w:t>S</w:t>
      </w:r>
      <w:r w:rsidR="0012543D" w:rsidRPr="0012543D">
        <w:rPr>
          <w:lang w:val="de-DE"/>
        </w:rPr>
        <w:t>pannungserhöhung</w:t>
      </w:r>
      <w:r w:rsidR="00326A4E">
        <w:rPr>
          <w:lang w:val="de-DE"/>
        </w:rPr>
        <w:t xml:space="preserve"> </w:t>
      </w:r>
      <w:r w:rsidR="00326A4E" w:rsidRPr="0012543D">
        <w:rPr>
          <w:lang w:val="de-DE"/>
        </w:rPr>
        <w:t>"B1:V&gt;"</w:t>
      </w:r>
      <w:r w:rsidR="0012543D" w:rsidRPr="0012543D">
        <w:rPr>
          <w:lang w:val="de-DE"/>
        </w:rPr>
        <w:t xml:space="preserve">, </w:t>
      </w:r>
      <w:r w:rsidR="00326A4E">
        <w:rPr>
          <w:lang w:val="de-DE"/>
        </w:rPr>
        <w:t>S</w:t>
      </w:r>
      <w:r w:rsidR="0012543D" w:rsidRPr="0012543D">
        <w:rPr>
          <w:lang w:val="de-DE"/>
        </w:rPr>
        <w:t>pannungsabnahme</w:t>
      </w:r>
      <w:r w:rsidR="00326A4E">
        <w:rPr>
          <w:lang w:val="de-DE"/>
        </w:rPr>
        <w:t xml:space="preserve"> </w:t>
      </w:r>
      <w:r w:rsidR="00326A4E" w:rsidRPr="0012543D">
        <w:rPr>
          <w:lang w:val="de-DE"/>
        </w:rPr>
        <w:t>"B</w:t>
      </w:r>
      <w:r w:rsidR="00A957B5">
        <w:rPr>
          <w:lang w:val="de-DE"/>
        </w:rPr>
        <w:t>2</w:t>
      </w:r>
      <w:r w:rsidR="00326A4E" w:rsidRPr="0012543D">
        <w:rPr>
          <w:lang w:val="de-DE"/>
        </w:rPr>
        <w:t>:V"</w:t>
      </w:r>
      <w:r w:rsidR="0012543D" w:rsidRPr="0012543D">
        <w:rPr>
          <w:lang w:val="de-DE"/>
        </w:rPr>
        <w:t xml:space="preserve">, </w:t>
      </w:r>
      <w:r w:rsidR="00326A4E">
        <w:rPr>
          <w:lang w:val="de-DE"/>
        </w:rPr>
        <w:t>F</w:t>
      </w:r>
      <w:r w:rsidR="0012543D" w:rsidRPr="0012543D">
        <w:rPr>
          <w:lang w:val="de-DE"/>
        </w:rPr>
        <w:t>requenzerhöhung</w:t>
      </w:r>
      <w:r w:rsidR="00326A4E">
        <w:rPr>
          <w:lang w:val="de-DE"/>
        </w:rPr>
        <w:t xml:space="preserve"> </w:t>
      </w:r>
      <w:r w:rsidR="00326A4E" w:rsidRPr="0012543D">
        <w:rPr>
          <w:lang w:val="de-DE"/>
        </w:rPr>
        <w:t>"B3:F&gt;"</w:t>
      </w:r>
      <w:r w:rsidR="0012543D" w:rsidRPr="0012543D">
        <w:rPr>
          <w:lang w:val="de-DE"/>
        </w:rPr>
        <w:t xml:space="preserve"> und </w:t>
      </w:r>
      <w:r w:rsidR="00326A4E">
        <w:rPr>
          <w:lang w:val="de-DE"/>
        </w:rPr>
        <w:t>F</w:t>
      </w:r>
      <w:r w:rsidR="0012543D" w:rsidRPr="0012543D">
        <w:rPr>
          <w:lang w:val="de-DE"/>
        </w:rPr>
        <w:t xml:space="preserve">requenzabnahme </w:t>
      </w:r>
      <w:r w:rsidR="00326A4E" w:rsidRPr="0012543D">
        <w:rPr>
          <w:lang w:val="de-DE"/>
        </w:rPr>
        <w:t>"B3:F"</w:t>
      </w:r>
      <w:r w:rsidR="00326A4E">
        <w:rPr>
          <w:lang w:val="de-DE"/>
        </w:rPr>
        <w:t xml:space="preserve"> </w:t>
      </w:r>
      <w:r w:rsidR="0012543D" w:rsidRPr="0012543D">
        <w:rPr>
          <w:lang w:val="de-DE"/>
        </w:rPr>
        <w:t>verwendet. Auch "Close Command" wird verwendet, um den Verbindungsbefehl vom Relais zu empfangen</w:t>
      </w:r>
      <w:r w:rsidR="00054C10">
        <w:rPr>
          <w:lang w:val="de-DE"/>
        </w:rPr>
        <w:t>.</w:t>
      </w:r>
      <w:r w:rsidR="00054C10" w:rsidRPr="00054C10">
        <w:rPr>
          <w:lang w:val="de-DE"/>
        </w:rPr>
        <w:t xml:space="preserve"> Bei der Durchführung dieses Tests sind die Eingänge Simulatoren von Regler und "AVR", die vom Relais gesteuert werden.</w:t>
      </w:r>
    </w:p>
    <w:p w14:paraId="62A1758E" w14:textId="7B87092A" w:rsidR="00DE3978" w:rsidRDefault="00DE3978" w:rsidP="00DE3978">
      <w:pPr>
        <w:pStyle w:val="AAS-Normal"/>
        <w:rPr>
          <w:lang w:val="de-DE"/>
        </w:rPr>
      </w:pPr>
      <w:r w:rsidRPr="0047441A">
        <w:rPr>
          <w:lang w:val="de-DE"/>
        </w:rPr>
        <w:t>La segunda y más importante prueba que se puede realizar es la del "Sincronizador". Para realizar esta prueba se necesitan 5 salidas del relé. De hecho, este relé tiene 5 salidas principales y al dar la orden de subir o bajar la tensión y la frecuencia, se realiza el acto de "Sincronizar" y conectar el equipo a la red. Estas salidas, que deben conectarse al aparato para la prueba, son "V&gt;", "VM&lt;", "F&gt;", "F&lt;" que sirven para subir la tensión, bajar la tensión, subir la frecuencia y bajar la frecuencia respectivamente. En la pestaña "Trigger" de la sección "Binary Setting", se pueden especificar los ajustes de las "Inputs" relacionadas. En esta sección, para recibir los comandos como recibir el comando de subir la tensión, recibir el comando de bajar la tensión, recibir el comando de subir la frecuencia y recibir el comando de bajar la frecuencia, se utilizan "B1:V&gt;", "B2:V&lt;", "B3:F&gt;" y "B3:F&lt;" respectivamente. También se utiliza "Close Command" para recibir la orden de cierre del relé. En la realización de esta prueba, las entradas son simuladores de regulador y "AVR" que son comandados por el relé.</w:t>
      </w:r>
    </w:p>
    <w:p w14:paraId="48BC37EE" w14:textId="0311F2D4" w:rsidR="00A41670" w:rsidRPr="00C229F7" w:rsidRDefault="00926BB3" w:rsidP="00E0238C">
      <w:pPr>
        <w:pStyle w:val="AAF-Normal"/>
        <w:rPr>
          <w:lang w:val="de-DE"/>
        </w:rPr>
      </w:pPr>
      <w:r>
        <w:rPr>
          <w:lang w:val="de-DE"/>
        </w:rPr>
        <w:t>Bientôt disponible</w:t>
      </w:r>
    </w:p>
    <w:p w14:paraId="08260EF0" w14:textId="74BAA0A7" w:rsidR="00263755" w:rsidRDefault="00263755" w:rsidP="00A338B7">
      <w:pPr>
        <w:pStyle w:val="AAA-MatnAsli"/>
        <w:rPr>
          <w:rtl/>
        </w:rPr>
      </w:pPr>
      <w:r>
        <w:rPr>
          <w:rFonts w:hint="cs"/>
          <w:rtl/>
        </w:rPr>
        <w:t>نحوه انجام این تست در این زبانه به این صورت است که وقتی شما یک نقطه تستی را مشخص و تست را اجرا می‌کنید، رله با ارسال دستور تغییر ولتاژ و فرکانس</w:t>
      </w:r>
      <w:r w:rsidR="00F17359">
        <w:rPr>
          <w:rFonts w:hint="cs"/>
          <w:rtl/>
        </w:rPr>
        <w:t>، ولتاژ و فرکانس سیستم2 را وارد ناحیه وصل کرده و نهایتا فرمان</w:t>
      </w:r>
      <w:r w:rsidR="00DF54EE">
        <w:rPr>
          <w:rFonts w:hint="cs"/>
          <w:rtl/>
        </w:rPr>
        <w:t xml:space="preserve"> وصل را صادر می‌کند. </w:t>
      </w:r>
      <w:r w:rsidR="00F17359">
        <w:rPr>
          <w:rFonts w:hint="cs"/>
          <w:rtl/>
        </w:rPr>
        <w:t xml:space="preserve">در مورد انجام این تست باید توجه کنید که باید </w:t>
      </w:r>
      <w:r w:rsidR="00516186">
        <w:rPr>
          <w:rFonts w:cs="Calibri" w:hint="cs"/>
          <w:rtl/>
        </w:rPr>
        <w:t>"</w:t>
      </w:r>
      <w:r w:rsidR="00F17359" w:rsidRPr="00054C10">
        <w:rPr>
          <w:lang w:val="de-DE"/>
        </w:rPr>
        <w:t>Generator Model</w:t>
      </w:r>
      <w:r w:rsidR="00516186">
        <w:rPr>
          <w:rFonts w:cs="Calibri" w:hint="cs"/>
          <w:rtl/>
        </w:rPr>
        <w:t>"</w:t>
      </w:r>
      <w:r w:rsidR="00F17359">
        <w:rPr>
          <w:rFonts w:hint="cs"/>
          <w:rtl/>
        </w:rPr>
        <w:t xml:space="preserve"> را با توجه به مشخصات سیستم وارد کنید</w:t>
      </w:r>
      <w:r w:rsidR="006F0F61">
        <w:rPr>
          <w:rFonts w:hint="cs"/>
          <w:rtl/>
        </w:rPr>
        <w:t>،</w:t>
      </w:r>
      <w:r w:rsidR="00F17359">
        <w:rPr>
          <w:rFonts w:hint="cs"/>
          <w:rtl/>
        </w:rPr>
        <w:t xml:space="preserve"> زیرا تغییرات ولتاژ و فرکانس</w:t>
      </w:r>
      <w:r w:rsidR="00EF6F18">
        <w:rPr>
          <w:rFonts w:hint="cs"/>
          <w:rtl/>
        </w:rPr>
        <w:t xml:space="preserve"> از طرف دستگاه،</w:t>
      </w:r>
      <w:r w:rsidR="00F17359">
        <w:rPr>
          <w:rFonts w:hint="cs"/>
          <w:rtl/>
        </w:rPr>
        <w:t xml:space="preserve"> با توجه به پالس‌های ارسال شده از طرف رله و تنظیمات وارد شده در این بخش انجام می‌شود. مثلا اگر </w:t>
      </w:r>
      <w:r w:rsidR="00516186">
        <w:rPr>
          <w:rFonts w:cs="Calibri" w:hint="cs"/>
          <w:rtl/>
        </w:rPr>
        <w:t>"</w:t>
      </w:r>
      <w:r w:rsidR="00F17359" w:rsidRPr="00054C10">
        <w:rPr>
          <w:lang w:val="de-DE"/>
        </w:rPr>
        <w:t>delta V/delta t</w:t>
      </w:r>
      <w:r w:rsidR="00516186">
        <w:rPr>
          <w:rFonts w:cs="Calibri" w:hint="cs"/>
          <w:rtl/>
        </w:rPr>
        <w:t>"</w:t>
      </w:r>
      <w:r w:rsidR="00F17359">
        <w:rPr>
          <w:rFonts w:hint="cs"/>
          <w:rtl/>
        </w:rPr>
        <w:t xml:space="preserve"> را 0.1</w:t>
      </w:r>
      <w:r w:rsidR="00F17359" w:rsidRPr="00054C10">
        <w:rPr>
          <w:lang w:val="de-DE"/>
        </w:rPr>
        <w:t xml:space="preserve"> </w:t>
      </w:r>
      <w:r w:rsidR="00F17359">
        <w:rPr>
          <w:rFonts w:hint="cs"/>
          <w:rtl/>
        </w:rPr>
        <w:t>وارد کنید، اگر یک پالس یک ثانیه‌ای برای کاهش ولتاژ از طرف رله ارسال شود،</w:t>
      </w:r>
      <w:r w:rsidR="006F0F61">
        <w:rPr>
          <w:rFonts w:hint="cs"/>
          <w:rtl/>
        </w:rPr>
        <w:t xml:space="preserve"> </w:t>
      </w:r>
      <w:r w:rsidR="00F17359">
        <w:rPr>
          <w:rFonts w:hint="cs"/>
          <w:rtl/>
        </w:rPr>
        <w:t>ولتاژ 100میلی‌ولت کاهش می‌یابد. ولی</w:t>
      </w:r>
      <w:r w:rsidR="00EF6F18">
        <w:rPr>
          <w:rFonts w:hint="cs"/>
          <w:rtl/>
        </w:rPr>
        <w:t xml:space="preserve"> اگر یک پالس 500میلی‌ثانیه‌ای ا</w:t>
      </w:r>
      <w:r w:rsidR="00F17359">
        <w:rPr>
          <w:rFonts w:hint="cs"/>
          <w:rtl/>
        </w:rPr>
        <w:t>رسال شود ولتاژ 50میلی ولت کاهش می‌یابد.</w:t>
      </w:r>
      <w:r w:rsidR="00EF6F18">
        <w:rPr>
          <w:rFonts w:hint="cs"/>
          <w:rtl/>
        </w:rPr>
        <w:t xml:space="preserve"> برای مثال در اینجا یک نقطه تست انتخاب می‌شود و </w:t>
      </w:r>
      <w:r w:rsidR="00516186">
        <w:rPr>
          <w:rFonts w:cs="Calibri" w:hint="cs"/>
          <w:rtl/>
        </w:rPr>
        <w:t>"</w:t>
      </w:r>
      <w:r w:rsidR="00EF6F18" w:rsidRPr="00054C10">
        <w:rPr>
          <w:lang w:val="de-DE"/>
        </w:rPr>
        <w:t>delta V/delta t</w:t>
      </w:r>
      <w:r w:rsidR="00516186">
        <w:rPr>
          <w:rFonts w:cs="Calibri" w:hint="cs"/>
          <w:rtl/>
        </w:rPr>
        <w:t>"</w:t>
      </w:r>
      <w:r w:rsidR="00EF6F18">
        <w:rPr>
          <w:rFonts w:hint="cs"/>
          <w:rtl/>
        </w:rPr>
        <w:t xml:space="preserve"> برابر </w:t>
      </w:r>
      <w:r w:rsidR="00A338B7" w:rsidRPr="00054C10">
        <w:rPr>
          <w:lang w:val="de-DE"/>
        </w:rPr>
        <w:t>v</w:t>
      </w:r>
      <w:r w:rsidR="00EF6F18" w:rsidRPr="00054C10">
        <w:rPr>
          <w:lang w:val="de-DE"/>
        </w:rPr>
        <w:t>/</w:t>
      </w:r>
      <w:r w:rsidR="00A338B7" w:rsidRPr="00054C10">
        <w:rPr>
          <w:lang w:val="de-DE"/>
        </w:rPr>
        <w:t>s</w:t>
      </w:r>
      <w:r w:rsidR="00EF6F18">
        <w:rPr>
          <w:rFonts w:hint="cs"/>
          <w:rtl/>
        </w:rPr>
        <w:t>1</w:t>
      </w:r>
      <w:r w:rsidR="00A338B7" w:rsidRPr="00054C10">
        <w:rPr>
          <w:lang w:val="de-DE"/>
        </w:rPr>
        <w:t xml:space="preserve"> </w:t>
      </w:r>
      <w:r w:rsidR="00EF6F18">
        <w:rPr>
          <w:rFonts w:hint="cs"/>
          <w:rtl/>
        </w:rPr>
        <w:t xml:space="preserve">و </w:t>
      </w:r>
      <w:r w:rsidR="00516186">
        <w:rPr>
          <w:rFonts w:cs="Calibri" w:hint="cs"/>
          <w:rtl/>
        </w:rPr>
        <w:t>"</w:t>
      </w:r>
      <w:r w:rsidR="00EF6F18" w:rsidRPr="00054C10">
        <w:rPr>
          <w:lang w:val="de-DE"/>
        </w:rPr>
        <w:t>delta F/delta t</w:t>
      </w:r>
      <w:r w:rsidR="00516186">
        <w:rPr>
          <w:rFonts w:cs="Calibri" w:hint="cs"/>
          <w:rtl/>
        </w:rPr>
        <w:t>"</w:t>
      </w:r>
      <w:r w:rsidR="00EF6F18">
        <w:rPr>
          <w:rFonts w:hint="cs"/>
          <w:rtl/>
        </w:rPr>
        <w:t xml:space="preserve"> </w:t>
      </w:r>
      <w:r w:rsidR="00D003E9">
        <w:rPr>
          <w:rFonts w:hint="cs"/>
          <w:rtl/>
        </w:rPr>
        <w:t xml:space="preserve">برابر </w:t>
      </w:r>
      <w:r w:rsidR="00513EA3" w:rsidRPr="00054C10">
        <w:rPr>
          <w:lang w:val="de-DE"/>
        </w:rPr>
        <w:t>mHz</w:t>
      </w:r>
      <w:r w:rsidR="00EF6F18" w:rsidRPr="00054C10">
        <w:rPr>
          <w:lang w:val="de-DE"/>
        </w:rPr>
        <w:t>/</w:t>
      </w:r>
      <w:r w:rsidR="00A338B7" w:rsidRPr="00054C10">
        <w:rPr>
          <w:lang w:val="de-DE"/>
        </w:rPr>
        <w:t>s</w:t>
      </w:r>
      <w:r w:rsidR="00A957B5">
        <w:rPr>
          <w:rFonts w:hint="cs"/>
          <w:rtl/>
        </w:rPr>
        <w:t>50</w:t>
      </w:r>
      <w:r w:rsidR="00EF6F18">
        <w:rPr>
          <w:rFonts w:hint="cs"/>
          <w:rtl/>
        </w:rPr>
        <w:t xml:space="preserve"> وار</w:t>
      </w:r>
      <w:r w:rsidR="00D003E9">
        <w:rPr>
          <w:rFonts w:hint="cs"/>
          <w:rtl/>
        </w:rPr>
        <w:t>د می‌شود. با اجرای تست می‌بینید</w:t>
      </w:r>
      <w:r w:rsidR="00EF6F18">
        <w:rPr>
          <w:rFonts w:hint="cs"/>
          <w:rtl/>
        </w:rPr>
        <w:t xml:space="preserve"> که با توجه به سیگنال‌های دریافت شده از سمت رله توسط </w:t>
      </w:r>
      <w:r w:rsidR="00EF6F18" w:rsidRPr="00054C10">
        <w:rPr>
          <w:lang w:val="de-DE"/>
        </w:rPr>
        <w:t>Input</w:t>
      </w:r>
      <w:r w:rsidR="00EF6F18">
        <w:rPr>
          <w:rFonts w:hint="cs"/>
          <w:rtl/>
        </w:rPr>
        <w:t>های دستگاه مشخصه از بیرون به داخل ناحیه اتصال وارد می‌شود.</w:t>
      </w:r>
    </w:p>
    <w:p w14:paraId="36B22333" w14:textId="6A9EEAD2" w:rsidR="006A415A" w:rsidRDefault="006A415A" w:rsidP="006A415A">
      <w:pPr>
        <w:pStyle w:val="AAAR-Normal"/>
        <w:jc w:val="left"/>
        <w:rPr>
          <w:rtl/>
        </w:rPr>
      </w:pPr>
      <w:r>
        <w:rPr>
          <w:rtl/>
        </w:rPr>
        <w:t>قر</w:t>
      </w:r>
      <w:r>
        <w:rPr>
          <w:rFonts w:hint="cs"/>
          <w:rtl/>
        </w:rPr>
        <w:t>ی</w:t>
      </w:r>
      <w:r>
        <w:rPr>
          <w:rFonts w:hint="eastAsia"/>
          <w:rtl/>
        </w:rPr>
        <w:t>با</w:t>
      </w:r>
      <w:r>
        <w:rPr>
          <w:rtl/>
        </w:rPr>
        <w:t>...</w:t>
      </w:r>
    </w:p>
    <w:p w14:paraId="3717BD2E" w14:textId="3320028C" w:rsidR="002D62D1" w:rsidRPr="00341FE2" w:rsidRDefault="00F019A3" w:rsidP="00F1534F">
      <w:pPr>
        <w:pStyle w:val="AAE-Normal"/>
        <w:rPr>
          <w:rtl/>
        </w:rPr>
      </w:pPr>
      <w:r>
        <w:t xml:space="preserve">This test in this tab is done in the way that when you select a test point and run the test, the relay enters the voltage and frequency of system (2) to the </w:t>
      </w:r>
      <w:r w:rsidR="00F1534F" w:rsidRPr="00F1534F">
        <w:rPr>
          <w:u w:val="single"/>
        </w:rPr>
        <w:t>closing</w:t>
      </w:r>
      <w:r>
        <w:t xml:space="preserve"> zone by giving the voltage and </w:t>
      </w:r>
      <w:r w:rsidRPr="00341FE2">
        <w:t xml:space="preserve">frequency change commands and finally, gives the </w:t>
      </w:r>
      <w:r w:rsidR="00622F33" w:rsidRPr="00D23266">
        <w:t xml:space="preserve">close </w:t>
      </w:r>
      <w:r w:rsidRPr="00341FE2">
        <w:t xml:space="preserve">command. </w:t>
      </w:r>
      <w:r w:rsidR="00341FE2" w:rsidRPr="00040B69">
        <w:t xml:space="preserve">About performing this test it should be noted that </w:t>
      </w:r>
      <w:r w:rsidR="00515E3E" w:rsidRPr="00040B69">
        <w:t>it is necessary to enter “Generator Model” in accordance with the system characteristi</w:t>
      </w:r>
      <w:r w:rsidR="00F77B6C" w:rsidRPr="00040B69">
        <w:t xml:space="preserve">cs because the changes in voltage and frequency are done in accordance with the pulses sent from the relay and the settings entered in this section. For example, if “0.1” is entered as “delta V/delta t”, if one one-second pulse is sent from the relay to decrease the voltage, the voltage decreases by 100 millivolts. </w:t>
      </w:r>
      <w:r w:rsidR="00A11634" w:rsidRPr="00040B69">
        <w:t xml:space="preserve">But if a 500-milliseconds pulse is sent, the voltage decreases by 500millivolts. </w:t>
      </w:r>
      <w:r w:rsidR="00055E50" w:rsidRPr="00040B69">
        <w:t>As an example, here a test point is selected and “1</w:t>
      </w:r>
      <w:r w:rsidR="00040B69" w:rsidRPr="00040B69">
        <w:rPr>
          <w:color w:val="00B050"/>
        </w:rPr>
        <w:t>v</w:t>
      </w:r>
      <w:r w:rsidR="00055E50" w:rsidRPr="00040B69">
        <w:t xml:space="preserve">/s” and “100mHz/s” are entered as “delta V/delta t” and “delta F/delta t” respectively. </w:t>
      </w:r>
      <w:r w:rsidR="00EC52A6" w:rsidRPr="00040B69">
        <w:t>By running the test you can see that based on the signals received by the inputs from the relay, the characteristic enters the connection zone from the outside.</w:t>
      </w:r>
      <w:r w:rsidR="00EC52A6">
        <w:t xml:space="preserve"> </w:t>
      </w:r>
    </w:p>
    <w:p w14:paraId="24C16172" w14:textId="02081C46" w:rsidR="001D5414" w:rsidRDefault="00EE0621" w:rsidP="00926BB3">
      <w:pPr>
        <w:pStyle w:val="AAG-Normal"/>
        <w:rPr>
          <w:lang w:val="de-DE"/>
        </w:rPr>
      </w:pPr>
      <w:r w:rsidRPr="00EE0621">
        <w:rPr>
          <w:lang w:val="de-DE"/>
        </w:rPr>
        <w:t>Dieser Test in dieser Registerkarte wird so durchgeführt, dass das Relais bei der Auswahl eines Testpunktes und der Durchführung des Tests die Spannung und Frequenz des Systems (2) in die Verbindungszone eingibt, indem es die Spannungs- und Frequenzänderungsbefehle und schließlich den Verbindungsbefehl gibt. Bei der Durchführung dieses Tests ist zu beachten, dass es notwendig ist, "Generator Model" in Übereinstimmung mit den Systemeigenschaften einzugeben, da die Änderungen von Spannung und Frequenz in Übereinstimmung mit den vom Relais gesendeten Impulsen und den in diesem Abschnitt eingegebenen Einstellungen erfolgen.</w:t>
      </w:r>
      <w:r w:rsidR="00040B69" w:rsidRPr="00040B69">
        <w:rPr>
          <w:lang w:val="de-DE"/>
        </w:rPr>
        <w:t xml:space="preserve"> Wenn z. B. "0.1" als "Delta V/delta t" eingegeben wird, wenn ein Ein-Sekunden-Impuls vom Relais gesendet wird, um die Spannung zu verringern, sinkt die Spannung um 100 </w:t>
      </w:r>
      <w:r w:rsidR="00040B69">
        <w:rPr>
          <w:lang w:val="de-DE"/>
        </w:rPr>
        <w:t>mV</w:t>
      </w:r>
      <w:r w:rsidR="00040B69" w:rsidRPr="00040B69">
        <w:rPr>
          <w:lang w:val="de-DE"/>
        </w:rPr>
        <w:t xml:space="preserve">. Wenn jedoch ein 500-Millisekunden-Impuls gesendet wird, sinkt die Spannung um 500 </w:t>
      </w:r>
      <w:r w:rsidR="00040B69">
        <w:rPr>
          <w:lang w:val="de-DE"/>
        </w:rPr>
        <w:t>mV</w:t>
      </w:r>
      <w:r w:rsidR="00040B69" w:rsidRPr="00040B69">
        <w:rPr>
          <w:lang w:val="de-DE"/>
        </w:rPr>
        <w:t xml:space="preserve">. Hier wird beispielsweise ein </w:t>
      </w:r>
      <w:r w:rsidR="00040B69">
        <w:rPr>
          <w:lang w:val="de-DE"/>
        </w:rPr>
        <w:t>Prüf</w:t>
      </w:r>
      <w:r w:rsidR="00040B69" w:rsidRPr="00040B69">
        <w:rPr>
          <w:lang w:val="de-DE"/>
        </w:rPr>
        <w:t>punkt ausgewählt und "1</w:t>
      </w:r>
      <w:r w:rsidR="00040B69">
        <w:rPr>
          <w:lang w:val="de-DE"/>
        </w:rPr>
        <w:t>v</w:t>
      </w:r>
      <w:r w:rsidR="00040B69" w:rsidRPr="00040B69">
        <w:rPr>
          <w:lang w:val="de-DE"/>
        </w:rPr>
        <w:t>/s" und "100mHz/s" als "delta V/delta t" bzw. "delta F/delta t" eingegeben. Durch den Test können Sie sehen, dass das Merkmal auf der Grundlage der Signale, die von den Eingängen des Relais empfangen werden, von außen in die Verbindungszone eindringt.</w:t>
      </w:r>
    </w:p>
    <w:p w14:paraId="6DAAB1D4" w14:textId="4BA7967D" w:rsidR="00DE3978" w:rsidRDefault="00DE3978" w:rsidP="00DE3978">
      <w:pPr>
        <w:pStyle w:val="AAS-Normal"/>
        <w:rPr>
          <w:lang w:val="de-DE"/>
        </w:rPr>
      </w:pPr>
      <w:r w:rsidRPr="0047441A">
        <w:rPr>
          <w:lang w:val="de-DE"/>
        </w:rPr>
        <w:t>Esta prueba en esta pestaña se realiza de forma que cuando se selecciona un punto de prueba y se ejecuta la prueba, el relé introduce la tensión y la frecuencia del sistema (2) a la zona de cierre dando las órdenes de cambio de tensión y frecuencia y finalmente, da la orden de cierre. Sobre la realización de esta prueba hay que tener en cuenta que es necesario introducir el "Modelo del Generador" de acuerdo con las características del sistema porque los cambios de tensión y frecuencia se realizan de acuerdo con los pulsos enviados desde el relé y los ajustes introducidos en este apartado. Por ejemplo, si se introduce "0,1" como "delta V/delta t", si se envía un pulso de un segundo desde el relé para disminuir la tensión, ésta disminuye en 100 milivoltios. Pero si se envía un pulso de 500 milisegundos, la tensión disminuye en 500 milivoltios. Como ejemplo, aquí se selecciona un punto de prueba y se introducen "1v/s" y "100mHz/s" como "delta V/delta t" y "delta F/delta t" respectivamente. Al ejecutar la prueba se puede ver que en base a las señales recibidas por las entradas del relé, la característica entra en la zona de conexión desde el exterior.</w:t>
      </w:r>
    </w:p>
    <w:p w14:paraId="00F501C9" w14:textId="490C6224" w:rsidR="00484BE6" w:rsidRPr="00EE0621" w:rsidRDefault="00926BB3" w:rsidP="00E0238C">
      <w:pPr>
        <w:pStyle w:val="AAF-Normal"/>
        <w:rPr>
          <w:lang w:val="de-DE"/>
        </w:rPr>
      </w:pPr>
      <w:r>
        <w:rPr>
          <w:lang w:val="de-DE"/>
        </w:rPr>
        <w:t>Bientôt disponible</w:t>
      </w:r>
    </w:p>
    <w:p w14:paraId="29C41866" w14:textId="44275024" w:rsidR="00DF54EE" w:rsidRDefault="00DF54EE" w:rsidP="002D62D1">
      <w:pPr>
        <w:pStyle w:val="AAA-MatnAsli"/>
        <w:rPr>
          <w:rtl/>
        </w:rPr>
      </w:pPr>
      <w:r>
        <w:rPr>
          <w:rFonts w:hint="cs"/>
          <w:rtl/>
        </w:rPr>
        <w:t xml:space="preserve">به عنوان نکته آخر لازم است بدانید که زمان هر کدام از تست‌ها در قسمت </w:t>
      </w:r>
      <w:r w:rsidR="00516186">
        <w:rPr>
          <w:rFonts w:cs="Calibri" w:hint="cs"/>
          <w:rtl/>
        </w:rPr>
        <w:t>"</w:t>
      </w:r>
      <w:r w:rsidRPr="00040B69">
        <w:rPr>
          <w:lang w:val="de-DE"/>
        </w:rPr>
        <w:t>Setting</w:t>
      </w:r>
      <w:r w:rsidR="00516186">
        <w:rPr>
          <w:rFonts w:cs="Calibri" w:hint="cs"/>
          <w:rtl/>
        </w:rPr>
        <w:t>"</w:t>
      </w:r>
      <w:r>
        <w:rPr>
          <w:rFonts w:hint="cs"/>
          <w:rtl/>
        </w:rPr>
        <w:t xml:space="preserve"> و قسمت </w:t>
      </w:r>
      <w:r w:rsidR="00516186">
        <w:rPr>
          <w:rFonts w:cs="Calibri" w:hint="cs"/>
          <w:rtl/>
        </w:rPr>
        <w:t>"</w:t>
      </w:r>
      <w:r w:rsidRPr="00040B69">
        <w:rPr>
          <w:lang w:val="de-DE"/>
        </w:rPr>
        <w:t>Fault time</w:t>
      </w:r>
      <w:r w:rsidR="00516186">
        <w:rPr>
          <w:rFonts w:cs="Calibri" w:hint="cs"/>
          <w:rtl/>
        </w:rPr>
        <w:t>"</w:t>
      </w:r>
      <w:r>
        <w:rPr>
          <w:rFonts w:hint="cs"/>
          <w:rtl/>
        </w:rPr>
        <w:t xml:space="preserve"> مشخص می‌شود که در صورت نیاز می‌توانید آن‌ها را تغییر دهید.</w:t>
      </w:r>
    </w:p>
    <w:p w14:paraId="333A5D74" w14:textId="49727F23" w:rsidR="006A415A" w:rsidRDefault="006A415A" w:rsidP="006A415A">
      <w:pPr>
        <w:pStyle w:val="AAAR-Normal"/>
        <w:jc w:val="left"/>
        <w:rPr>
          <w:rtl/>
        </w:rPr>
      </w:pPr>
      <w:r>
        <w:rPr>
          <w:rtl/>
        </w:rPr>
        <w:t>قر</w:t>
      </w:r>
      <w:r>
        <w:rPr>
          <w:rFonts w:hint="cs"/>
          <w:rtl/>
        </w:rPr>
        <w:t>ی</w:t>
      </w:r>
      <w:r>
        <w:rPr>
          <w:rFonts w:hint="eastAsia"/>
          <w:rtl/>
        </w:rPr>
        <w:t>با</w:t>
      </w:r>
      <w:r>
        <w:rPr>
          <w:rtl/>
        </w:rPr>
        <w:t>...</w:t>
      </w:r>
    </w:p>
    <w:p w14:paraId="62E8CD8E" w14:textId="77777777" w:rsidR="002D62D1" w:rsidRDefault="003F7380" w:rsidP="002D62D1">
      <w:pPr>
        <w:pStyle w:val="AAE-Normal"/>
        <w:rPr>
          <w:rtl/>
        </w:rPr>
      </w:pPr>
      <w:r>
        <w:t>As the final point, it is necessary to know that the time of each of the test</w:t>
      </w:r>
      <w:r w:rsidR="0016785E">
        <w:t>s</w:t>
      </w:r>
      <w:r>
        <w:t xml:space="preserve"> is specified in “Fault Time” section in “Setting” which, if necessary, can be changed. </w:t>
      </w:r>
    </w:p>
    <w:p w14:paraId="1822ABE3" w14:textId="4207668D" w:rsidR="008E571D" w:rsidRDefault="00040B69" w:rsidP="00926BB3">
      <w:pPr>
        <w:pStyle w:val="AAG-Normal"/>
        <w:rPr>
          <w:lang w:val="de-DE"/>
        </w:rPr>
      </w:pPr>
      <w:r w:rsidRPr="00040B69">
        <w:rPr>
          <w:lang w:val="de-DE"/>
        </w:rPr>
        <w:t>Als letzten Punkt ist es notwendig zu wissen, dass die Zeit der einzelnen Tests im Abschnitt "Fault Time" in "Setting" angegeben ist, die bei Bedarf geändert werden kann.</w:t>
      </w:r>
    </w:p>
    <w:p w14:paraId="089A8FBB" w14:textId="10A7C2ED" w:rsidR="00DE3978" w:rsidRDefault="00DE3978" w:rsidP="00DE3978">
      <w:pPr>
        <w:pStyle w:val="AAS-Normal"/>
        <w:rPr>
          <w:lang w:val="de-DE"/>
        </w:rPr>
      </w:pPr>
      <w:r w:rsidRPr="0047441A">
        <w:rPr>
          <w:lang w:val="de-DE"/>
        </w:rPr>
        <w:t>Como punto final, es necesario saber que el tiempo de cada una de las pruebas se especifica en la sección "Tiempo de fallo" en "Configuración" que, si es necesario, se puede cambiar.</w:t>
      </w:r>
    </w:p>
    <w:p w14:paraId="0AD5A57B" w14:textId="102057B0" w:rsidR="00EA5E66" w:rsidRPr="00040B69" w:rsidRDefault="00926BB3" w:rsidP="00E93A2D">
      <w:pPr>
        <w:pStyle w:val="AAF-Normal"/>
        <w:rPr>
          <w:rtl/>
          <w:lang w:val="de-DE"/>
        </w:rPr>
      </w:pPr>
      <w:r>
        <w:rPr>
          <w:lang w:val="de-DE"/>
        </w:rPr>
        <w:t>Bientôt disponible</w:t>
      </w:r>
    </w:p>
    <w:sectPr w:rsidR="00EA5E66" w:rsidRPr="00040B69" w:rsidSect="002D62D1">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9-04T09:23:00Z" w:initials="V">
    <w:p w14:paraId="413090E1" w14:textId="7CFD45C8" w:rsidR="00F857F6" w:rsidRDefault="00F857F6" w:rsidP="00CB209A">
      <w:pPr>
        <w:pStyle w:val="CommentText"/>
        <w:bidi w:val="0"/>
      </w:pPr>
      <w:r>
        <w:rPr>
          <w:rStyle w:val="CommentReference"/>
        </w:rPr>
        <w:annotationRef/>
      </w:r>
      <w:r>
        <w:t>Test_View_Window_in_Synchronizer_Room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3090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C85FD" w16cex:dateUtc="2020-09-04T0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3090E1" w16cid:durableId="22FC85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B21A16A6"/>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1-%3("/>
      <w:lvlJc w:val="left"/>
      <w:pPr>
        <w:ind w:left="0" w:firstLine="0"/>
      </w:pPr>
      <w:rPr>
        <w:rFonts w:cs="B Nazanin" w:hint="cs"/>
        <w:b w:val="0"/>
        <w:bCs w:val="0"/>
        <w:i w:val="0"/>
        <w:iCs w:val="0"/>
        <w:caps w:val="0"/>
        <w:smallCaps w:val="0"/>
        <w:strike w:val="0"/>
        <w:dstrike w:val="0"/>
        <w:outline w:val="0"/>
        <w:shadow w:val="0"/>
        <w:emboss w:val="0"/>
        <w:imprint w:val="0"/>
        <w:noProof w:val="0"/>
        <w:vanish w:val="0"/>
        <w:spacing w:val="0"/>
        <w:kern w:val="0"/>
        <w:position w:val="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2FF4"/>
    <w:rsid w:val="00004ED9"/>
    <w:rsid w:val="000060F1"/>
    <w:rsid w:val="00040B69"/>
    <w:rsid w:val="00054C10"/>
    <w:rsid w:val="00055E50"/>
    <w:rsid w:val="00061AA4"/>
    <w:rsid w:val="00090E9D"/>
    <w:rsid w:val="00095EB3"/>
    <w:rsid w:val="0012543D"/>
    <w:rsid w:val="00130B29"/>
    <w:rsid w:val="00164434"/>
    <w:rsid w:val="0016785E"/>
    <w:rsid w:val="001B53DC"/>
    <w:rsid w:val="001D18AF"/>
    <w:rsid w:val="001D5414"/>
    <w:rsid w:val="00210015"/>
    <w:rsid w:val="002333BE"/>
    <w:rsid w:val="002348B8"/>
    <w:rsid w:val="00236C74"/>
    <w:rsid w:val="00247F90"/>
    <w:rsid w:val="00255926"/>
    <w:rsid w:val="00263755"/>
    <w:rsid w:val="00267F28"/>
    <w:rsid w:val="00275CF8"/>
    <w:rsid w:val="002A3E49"/>
    <w:rsid w:val="002C4DCC"/>
    <w:rsid w:val="002D62D1"/>
    <w:rsid w:val="0032507B"/>
    <w:rsid w:val="00326A4E"/>
    <w:rsid w:val="003378C8"/>
    <w:rsid w:val="00341FE2"/>
    <w:rsid w:val="00377BD4"/>
    <w:rsid w:val="003A7D4D"/>
    <w:rsid w:val="003B10DC"/>
    <w:rsid w:val="003B51DF"/>
    <w:rsid w:val="003F1A7A"/>
    <w:rsid w:val="003F3F59"/>
    <w:rsid w:val="003F7380"/>
    <w:rsid w:val="00406345"/>
    <w:rsid w:val="00484BE6"/>
    <w:rsid w:val="0049306A"/>
    <w:rsid w:val="004C3AF1"/>
    <w:rsid w:val="004E0374"/>
    <w:rsid w:val="004E0C0A"/>
    <w:rsid w:val="00513EA3"/>
    <w:rsid w:val="00515E3E"/>
    <w:rsid w:val="00516186"/>
    <w:rsid w:val="0053511C"/>
    <w:rsid w:val="00546ABF"/>
    <w:rsid w:val="0057382C"/>
    <w:rsid w:val="00581230"/>
    <w:rsid w:val="005B4EC8"/>
    <w:rsid w:val="005E1D8D"/>
    <w:rsid w:val="005E2547"/>
    <w:rsid w:val="005E5BCF"/>
    <w:rsid w:val="0060303A"/>
    <w:rsid w:val="00622F33"/>
    <w:rsid w:val="00627E72"/>
    <w:rsid w:val="00646526"/>
    <w:rsid w:val="006661BE"/>
    <w:rsid w:val="00694A8B"/>
    <w:rsid w:val="00695803"/>
    <w:rsid w:val="006A3FE7"/>
    <w:rsid w:val="006A415A"/>
    <w:rsid w:val="006C3CB8"/>
    <w:rsid w:val="006F024D"/>
    <w:rsid w:val="006F0F61"/>
    <w:rsid w:val="00741885"/>
    <w:rsid w:val="00742EFE"/>
    <w:rsid w:val="0076309E"/>
    <w:rsid w:val="00765D6A"/>
    <w:rsid w:val="0077707D"/>
    <w:rsid w:val="007A48DA"/>
    <w:rsid w:val="007B41A0"/>
    <w:rsid w:val="007B598E"/>
    <w:rsid w:val="007B65DE"/>
    <w:rsid w:val="007C3499"/>
    <w:rsid w:val="007C7F62"/>
    <w:rsid w:val="007D34CA"/>
    <w:rsid w:val="007E2726"/>
    <w:rsid w:val="007E68B9"/>
    <w:rsid w:val="00875393"/>
    <w:rsid w:val="00876EBC"/>
    <w:rsid w:val="008E571D"/>
    <w:rsid w:val="00926BB3"/>
    <w:rsid w:val="0093244E"/>
    <w:rsid w:val="0095291D"/>
    <w:rsid w:val="00955CE3"/>
    <w:rsid w:val="00956680"/>
    <w:rsid w:val="00964D16"/>
    <w:rsid w:val="0096504A"/>
    <w:rsid w:val="00982954"/>
    <w:rsid w:val="009D22FC"/>
    <w:rsid w:val="009F22EA"/>
    <w:rsid w:val="00A11634"/>
    <w:rsid w:val="00A338B7"/>
    <w:rsid w:val="00A41670"/>
    <w:rsid w:val="00A52A84"/>
    <w:rsid w:val="00A54F3A"/>
    <w:rsid w:val="00A72B1F"/>
    <w:rsid w:val="00A82DE5"/>
    <w:rsid w:val="00A952DB"/>
    <w:rsid w:val="00A957B5"/>
    <w:rsid w:val="00A96FBD"/>
    <w:rsid w:val="00A979BA"/>
    <w:rsid w:val="00AA1ED6"/>
    <w:rsid w:val="00AA2CFD"/>
    <w:rsid w:val="00AA3788"/>
    <w:rsid w:val="00AA61B8"/>
    <w:rsid w:val="00AC4E45"/>
    <w:rsid w:val="00AD7AC7"/>
    <w:rsid w:val="00B1471B"/>
    <w:rsid w:val="00B15FDB"/>
    <w:rsid w:val="00B16E40"/>
    <w:rsid w:val="00B170A8"/>
    <w:rsid w:val="00B3799A"/>
    <w:rsid w:val="00B45C7B"/>
    <w:rsid w:val="00B67FC3"/>
    <w:rsid w:val="00BA5B6D"/>
    <w:rsid w:val="00BE27B7"/>
    <w:rsid w:val="00C029E0"/>
    <w:rsid w:val="00C06012"/>
    <w:rsid w:val="00C229F7"/>
    <w:rsid w:val="00C2612B"/>
    <w:rsid w:val="00C7537E"/>
    <w:rsid w:val="00CB209A"/>
    <w:rsid w:val="00CB3BC7"/>
    <w:rsid w:val="00CF0E34"/>
    <w:rsid w:val="00D003E9"/>
    <w:rsid w:val="00D14DC9"/>
    <w:rsid w:val="00D23266"/>
    <w:rsid w:val="00D70B67"/>
    <w:rsid w:val="00D726C0"/>
    <w:rsid w:val="00D9238C"/>
    <w:rsid w:val="00DA55B6"/>
    <w:rsid w:val="00DB499D"/>
    <w:rsid w:val="00DC302B"/>
    <w:rsid w:val="00DC439C"/>
    <w:rsid w:val="00DE3978"/>
    <w:rsid w:val="00DE7EED"/>
    <w:rsid w:val="00DF54EE"/>
    <w:rsid w:val="00E0238C"/>
    <w:rsid w:val="00E2480F"/>
    <w:rsid w:val="00E30F23"/>
    <w:rsid w:val="00E72FF4"/>
    <w:rsid w:val="00E93A2D"/>
    <w:rsid w:val="00EA5E66"/>
    <w:rsid w:val="00EC52A6"/>
    <w:rsid w:val="00EE0621"/>
    <w:rsid w:val="00EF6F18"/>
    <w:rsid w:val="00EF7B93"/>
    <w:rsid w:val="00F019A3"/>
    <w:rsid w:val="00F11AE4"/>
    <w:rsid w:val="00F1534F"/>
    <w:rsid w:val="00F17359"/>
    <w:rsid w:val="00F400B6"/>
    <w:rsid w:val="00F4656B"/>
    <w:rsid w:val="00F77B6C"/>
    <w:rsid w:val="00F857F6"/>
    <w:rsid w:val="00F939FD"/>
    <w:rsid w:val="00FD4310"/>
    <w:rsid w:val="00FD72E7"/>
    <w:rsid w:val="00FF59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BA5FC"/>
  <w15:docId w15:val="{ED9FC882-AA2B-40E9-A67C-6E76EE3B7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1A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7B41A0"/>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7B41A0"/>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7B41A0"/>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7B41A0"/>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7B41A0"/>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7B41A0"/>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7B41A0"/>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7B41A0"/>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7B41A0"/>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1A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7B41A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7B41A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7B41A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7B41A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7B41A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7B41A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7B41A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7B41A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7B41A0"/>
    <w:pPr>
      <w:spacing w:before="240" w:after="120"/>
      <w:jc w:val="center"/>
    </w:pPr>
    <w:rPr>
      <w:noProof/>
      <w:sz w:val="16"/>
      <w:szCs w:val="16"/>
    </w:rPr>
  </w:style>
  <w:style w:type="character" w:styleId="Hyperlink">
    <w:name w:val="Hyperlink"/>
    <w:basedOn w:val="DefaultParagraphFont"/>
    <w:uiPriority w:val="99"/>
    <w:unhideWhenUsed/>
    <w:rsid w:val="007B41A0"/>
    <w:rPr>
      <w:color w:val="0563C1" w:themeColor="hyperlink"/>
      <w:u w:val="single"/>
    </w:rPr>
  </w:style>
  <w:style w:type="paragraph" w:customStyle="1" w:styleId="AAA-Formula-Left">
    <w:name w:val="AAA- Formula-Left"/>
    <w:basedOn w:val="Normal"/>
    <w:qFormat/>
    <w:rsid w:val="007B41A0"/>
    <w:pPr>
      <w:spacing w:before="0" w:after="0"/>
      <w:contextualSpacing/>
      <w:jc w:val="right"/>
    </w:pPr>
    <w:rPr>
      <w:rFonts w:ascii="Cambria Math" w:hAnsi="Cambria Math"/>
      <w:i/>
      <w:szCs w:val="20"/>
    </w:rPr>
  </w:style>
  <w:style w:type="paragraph" w:customStyle="1" w:styleId="AAA-Table-Math">
    <w:name w:val="AAA-Table- Math"/>
    <w:basedOn w:val="Table"/>
    <w:qFormat/>
    <w:rsid w:val="007B41A0"/>
    <w:rPr>
      <w:rFonts w:ascii="Cambria Math" w:hAnsi="Cambria Math"/>
      <w:i/>
    </w:rPr>
  </w:style>
  <w:style w:type="paragraph" w:styleId="CommentText">
    <w:name w:val="annotation text"/>
    <w:basedOn w:val="Normal"/>
    <w:link w:val="CommentTextChar"/>
    <w:uiPriority w:val="99"/>
    <w:unhideWhenUsed/>
    <w:rsid w:val="007B41A0"/>
    <w:rPr>
      <w:szCs w:val="20"/>
    </w:rPr>
  </w:style>
  <w:style w:type="character" w:customStyle="1" w:styleId="CommentTextChar">
    <w:name w:val="Comment Text Char"/>
    <w:basedOn w:val="DefaultParagraphFont"/>
    <w:link w:val="CommentText"/>
    <w:uiPriority w:val="99"/>
    <w:rsid w:val="007B41A0"/>
    <w:rPr>
      <w:rFonts w:cs="B Nazanin"/>
      <w:sz w:val="20"/>
      <w:szCs w:val="20"/>
    </w:rPr>
  </w:style>
  <w:style w:type="paragraph" w:styleId="Header">
    <w:name w:val="header"/>
    <w:basedOn w:val="Normal"/>
    <w:link w:val="HeaderChar"/>
    <w:autoRedefine/>
    <w:uiPriority w:val="99"/>
    <w:unhideWhenUsed/>
    <w:qFormat/>
    <w:rsid w:val="007B41A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7B41A0"/>
    <w:rPr>
      <w:rFonts w:cs="B Nazanin"/>
      <w:bCs/>
      <w:sz w:val="20"/>
      <w:szCs w:val="26"/>
    </w:rPr>
  </w:style>
  <w:style w:type="paragraph" w:styleId="Footer">
    <w:name w:val="footer"/>
    <w:basedOn w:val="Normal"/>
    <w:link w:val="FooterChar"/>
    <w:uiPriority w:val="99"/>
    <w:unhideWhenUsed/>
    <w:qFormat/>
    <w:rsid w:val="007B41A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7B41A0"/>
    <w:rPr>
      <w:rFonts w:cs="B Nazanin"/>
      <w:sz w:val="20"/>
      <w:szCs w:val="26"/>
    </w:rPr>
  </w:style>
  <w:style w:type="paragraph" w:styleId="Revision">
    <w:name w:val="Revision"/>
    <w:hidden/>
    <w:uiPriority w:val="99"/>
    <w:semiHidden/>
    <w:rsid w:val="007B41A0"/>
    <w:pPr>
      <w:spacing w:after="0" w:line="240" w:lineRule="auto"/>
    </w:pPr>
    <w:rPr>
      <w:rFonts w:cs="B Nazanin"/>
      <w:sz w:val="20"/>
      <w:szCs w:val="26"/>
    </w:rPr>
  </w:style>
  <w:style w:type="paragraph" w:customStyle="1" w:styleId="AAE-Normal">
    <w:name w:val="AAE-Normal"/>
    <w:autoRedefine/>
    <w:qFormat/>
    <w:rsid w:val="007B41A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516186"/>
    <w:pPr>
      <w:contextualSpacing/>
      <w:jc w:val="left"/>
    </w:pPr>
    <w:rPr>
      <w:sz w:val="16"/>
      <w:szCs w:val="20"/>
    </w:rPr>
  </w:style>
  <w:style w:type="paragraph" w:customStyle="1" w:styleId="AAA-Bullet-Circle">
    <w:name w:val="AAA-Bullet - Circle"/>
    <w:basedOn w:val="Normal"/>
    <w:qFormat/>
    <w:rsid w:val="00516186"/>
    <w:pPr>
      <w:numPr>
        <w:numId w:val="3"/>
      </w:numPr>
      <w:ind w:left="1080"/>
    </w:pPr>
    <w:rPr>
      <w:sz w:val="18"/>
      <w:szCs w:val="22"/>
      <w:lang w:bidi="fa-IR"/>
    </w:rPr>
  </w:style>
  <w:style w:type="paragraph" w:customStyle="1" w:styleId="AAA-MatnAsli">
    <w:name w:val="AAA-Matn Asli"/>
    <w:basedOn w:val="Normal"/>
    <w:autoRedefine/>
    <w:qFormat/>
    <w:rsid w:val="007B41A0"/>
    <w:pPr>
      <w:ind w:left="144" w:right="144" w:firstLine="288"/>
    </w:pPr>
    <w:rPr>
      <w:lang w:bidi="fa-IR"/>
    </w:rPr>
  </w:style>
  <w:style w:type="paragraph" w:customStyle="1" w:styleId="AAA-Film">
    <w:name w:val="AAA-Film"/>
    <w:basedOn w:val="Normal"/>
    <w:qFormat/>
    <w:rsid w:val="00516186"/>
    <w:rPr>
      <w:rFonts w:asciiTheme="majorBidi" w:hAnsiTheme="majorBidi"/>
      <w:color w:val="FF0000"/>
      <w:lang w:bidi="fa-IR"/>
    </w:rPr>
  </w:style>
  <w:style w:type="paragraph" w:customStyle="1" w:styleId="AAA-Aks-Subfigure">
    <w:name w:val="AAA-Aks-Sub figure"/>
    <w:basedOn w:val="Normal"/>
    <w:link w:val="AAA-Aks-SubfigureChar"/>
    <w:rsid w:val="00516186"/>
    <w:pPr>
      <w:spacing w:after="240"/>
      <w:jc w:val="center"/>
    </w:pPr>
    <w:rPr>
      <w:rFonts w:eastAsia="Times New Roman"/>
      <w:sz w:val="18"/>
      <w:szCs w:val="20"/>
    </w:rPr>
  </w:style>
  <w:style w:type="paragraph" w:customStyle="1" w:styleId="AAA-Bullet-Star">
    <w:name w:val="AAA-Bullet - Star"/>
    <w:basedOn w:val="Normal"/>
    <w:qFormat/>
    <w:rsid w:val="00516186"/>
    <w:pPr>
      <w:numPr>
        <w:numId w:val="4"/>
      </w:numPr>
    </w:pPr>
  </w:style>
  <w:style w:type="paragraph" w:customStyle="1" w:styleId="AAA-SubTable">
    <w:name w:val="AAA-Sub Table"/>
    <w:basedOn w:val="Normal"/>
    <w:rsid w:val="00516186"/>
    <w:pPr>
      <w:spacing w:before="120"/>
      <w:jc w:val="center"/>
    </w:pPr>
    <w:rPr>
      <w:rFonts w:ascii="Calibri" w:hAnsi="Calibri"/>
      <w:sz w:val="18"/>
      <w:szCs w:val="20"/>
    </w:rPr>
  </w:style>
  <w:style w:type="paragraph" w:customStyle="1" w:styleId="AAA-EnglishTable">
    <w:name w:val="AAA-English Table"/>
    <w:basedOn w:val="AAE-Normal"/>
    <w:qFormat/>
    <w:rsid w:val="00516186"/>
    <w:pPr>
      <w:jc w:val="right"/>
    </w:pPr>
    <w:rPr>
      <w:rFonts w:eastAsia="Arial" w:cs="Arial"/>
      <w:sz w:val="20"/>
      <w:szCs w:val="20"/>
    </w:rPr>
  </w:style>
  <w:style w:type="paragraph" w:customStyle="1" w:styleId="AAE-Bullet-Circle">
    <w:name w:val="AAE-Bullet - Circle"/>
    <w:basedOn w:val="AAA-Bullet-Circle"/>
    <w:rsid w:val="00516186"/>
    <w:pPr>
      <w:bidi w:val="0"/>
    </w:pPr>
    <w:rPr>
      <w:rFonts w:asciiTheme="majorBidi" w:eastAsia="Times New Roman" w:hAnsiTheme="majorBidi"/>
      <w:sz w:val="20"/>
    </w:rPr>
  </w:style>
  <w:style w:type="paragraph" w:customStyle="1" w:styleId="AAE-Bullet-Star">
    <w:name w:val="AAE-Bullet - Star"/>
    <w:basedOn w:val="Normal"/>
    <w:rsid w:val="00516186"/>
    <w:pPr>
      <w:bidi w:val="0"/>
      <w:ind w:left="720" w:hanging="360"/>
    </w:pPr>
    <w:rPr>
      <w:rFonts w:asciiTheme="majorBidi" w:eastAsia="Times New Roman" w:hAnsiTheme="majorBidi"/>
    </w:rPr>
  </w:style>
  <w:style w:type="paragraph" w:customStyle="1" w:styleId="AAE-Heading1">
    <w:name w:val="AAE-Heading 1"/>
    <w:basedOn w:val="Normal"/>
    <w:rsid w:val="0051618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51618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516186"/>
    <w:pPr>
      <w:numPr>
        <w:ilvl w:val="0"/>
        <w:numId w:val="0"/>
      </w:numPr>
      <w:bidi w:val="0"/>
      <w:ind w:left="144" w:firstLine="144"/>
    </w:pPr>
    <w:rPr>
      <w:rFonts w:asciiTheme="majorBidi" w:eastAsia="Times New Roman" w:hAnsiTheme="majorBidi"/>
      <w:color w:val="5B9BD5" w:themeColor="accent1"/>
      <w:sz w:val="28"/>
    </w:rPr>
  </w:style>
  <w:style w:type="paragraph" w:customStyle="1" w:styleId="AAE-Heading4">
    <w:name w:val="AAE-Heading 4"/>
    <w:basedOn w:val="Heading4"/>
    <w:rsid w:val="0051618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516186"/>
    <w:pPr>
      <w:bidi w:val="0"/>
    </w:pPr>
    <w:rPr>
      <w:rFonts w:asciiTheme="majorBidi" w:eastAsia="Times New Roman" w:hAnsiTheme="majorBidi"/>
      <w:i/>
      <w:color w:val="5B9BD5" w:themeColor="accent1"/>
    </w:rPr>
  </w:style>
  <w:style w:type="paragraph" w:customStyle="1" w:styleId="AAE-Heading6">
    <w:name w:val="AAE-Heading 6"/>
    <w:basedOn w:val="Heading6"/>
    <w:rsid w:val="0051618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51618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51618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516186"/>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7B41A0"/>
  </w:style>
  <w:style w:type="paragraph" w:customStyle="1" w:styleId="AAE-subfigure">
    <w:name w:val="AAE-sub figure"/>
    <w:basedOn w:val="Normal"/>
    <w:rsid w:val="00516186"/>
    <w:pPr>
      <w:bidi w:val="0"/>
      <w:spacing w:after="200"/>
      <w:jc w:val="center"/>
    </w:pPr>
    <w:rPr>
      <w:rFonts w:eastAsia="Times New Roman"/>
      <w:b/>
      <w:bCs/>
      <w:iCs/>
      <w:noProof/>
      <w:sz w:val="18"/>
      <w:szCs w:val="20"/>
    </w:rPr>
  </w:style>
  <w:style w:type="paragraph" w:customStyle="1" w:styleId="AAE-SubTable">
    <w:name w:val="AAE-Sub Table"/>
    <w:basedOn w:val="AAA-SubTable"/>
    <w:rsid w:val="00516186"/>
    <w:pPr>
      <w:bidi w:val="0"/>
    </w:pPr>
    <w:rPr>
      <w:rFonts w:eastAsia="Times New Roman"/>
    </w:rPr>
  </w:style>
  <w:style w:type="paragraph" w:styleId="BalloonText">
    <w:name w:val="Balloon Text"/>
    <w:basedOn w:val="Normal"/>
    <w:link w:val="BalloonTextChar"/>
    <w:uiPriority w:val="99"/>
    <w:semiHidden/>
    <w:unhideWhenUsed/>
    <w:rsid w:val="007B41A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1A0"/>
    <w:rPr>
      <w:rFonts w:ascii="Segoe UI" w:hAnsi="Segoe UI" w:cs="Segoe UI"/>
      <w:sz w:val="18"/>
      <w:szCs w:val="18"/>
    </w:rPr>
  </w:style>
  <w:style w:type="paragraph" w:customStyle="1" w:styleId="AAE-EnglishTable">
    <w:name w:val="AAE-English Table"/>
    <w:basedOn w:val="AAE-Normal"/>
    <w:rsid w:val="00516186"/>
    <w:pPr>
      <w:numPr>
        <w:ilvl w:val="8"/>
        <w:numId w:val="2"/>
      </w:numPr>
      <w:jc w:val="right"/>
    </w:pPr>
    <w:rPr>
      <w:sz w:val="20"/>
      <w:szCs w:val="20"/>
    </w:rPr>
  </w:style>
  <w:style w:type="paragraph" w:customStyle="1" w:styleId="AAA-DeutschTable">
    <w:name w:val="AAA-Deutsch Table"/>
    <w:basedOn w:val="AAG-Normal"/>
    <w:qFormat/>
    <w:rsid w:val="00516186"/>
    <w:rPr>
      <w:sz w:val="20"/>
    </w:rPr>
  </w:style>
  <w:style w:type="paragraph" w:customStyle="1" w:styleId="AAA-Subfigure">
    <w:name w:val="AAA-Sub figure"/>
    <w:basedOn w:val="AAA-Aks-Subfigure"/>
    <w:link w:val="AAA-SubfigureChar"/>
    <w:qFormat/>
    <w:rsid w:val="00516186"/>
  </w:style>
  <w:style w:type="character" w:customStyle="1" w:styleId="AAA-Aks-SubfigureChar">
    <w:name w:val="AAA-Aks-Sub figure Char"/>
    <w:basedOn w:val="DefaultParagraphFont"/>
    <w:link w:val="AAA-Aks-Subfigure"/>
    <w:rsid w:val="00516186"/>
    <w:rPr>
      <w:rFonts w:eastAsia="Times New Roman" w:cs="B Nazanin"/>
      <w:sz w:val="18"/>
      <w:szCs w:val="20"/>
    </w:rPr>
  </w:style>
  <w:style w:type="character" w:customStyle="1" w:styleId="AAA-SubfigureChar">
    <w:name w:val="AAA-Sub figure Char"/>
    <w:basedOn w:val="AAA-Aks-SubfigureChar"/>
    <w:link w:val="AAA-Subfigure"/>
    <w:rsid w:val="00516186"/>
    <w:rPr>
      <w:rFonts w:eastAsia="Times New Roman" w:cs="B Nazanin"/>
      <w:sz w:val="18"/>
      <w:szCs w:val="20"/>
    </w:rPr>
  </w:style>
  <w:style w:type="character" w:styleId="CommentReference">
    <w:name w:val="annotation reference"/>
    <w:basedOn w:val="DefaultParagraphFont"/>
    <w:uiPriority w:val="99"/>
    <w:semiHidden/>
    <w:unhideWhenUsed/>
    <w:rsid w:val="007B41A0"/>
    <w:rPr>
      <w:sz w:val="16"/>
      <w:szCs w:val="16"/>
    </w:rPr>
  </w:style>
  <w:style w:type="paragraph" w:styleId="CommentSubject">
    <w:name w:val="annotation subject"/>
    <w:basedOn w:val="Normal"/>
    <w:link w:val="CommentSubjectChar"/>
    <w:uiPriority w:val="99"/>
    <w:semiHidden/>
    <w:unhideWhenUsed/>
    <w:rsid w:val="007B41A0"/>
    <w:rPr>
      <w:b/>
      <w:bCs/>
      <w:szCs w:val="20"/>
    </w:rPr>
  </w:style>
  <w:style w:type="character" w:customStyle="1" w:styleId="CommentSubjectChar">
    <w:name w:val="Comment Subject Char"/>
    <w:basedOn w:val="DefaultParagraphFont"/>
    <w:link w:val="CommentSubject"/>
    <w:uiPriority w:val="99"/>
    <w:semiHidden/>
    <w:rsid w:val="007B41A0"/>
    <w:rPr>
      <w:rFonts w:cs="B Nazanin"/>
      <w:b/>
      <w:bCs/>
      <w:sz w:val="20"/>
      <w:szCs w:val="20"/>
    </w:rPr>
  </w:style>
  <w:style w:type="paragraph" w:customStyle="1" w:styleId="StyleAAA-Bulet-CircelLatinCambriaMathItalic">
    <w:name w:val="Style AAA- Bulet- Circel + (Latin) Cambria Math Italic"/>
    <w:basedOn w:val="AAA-Bulet-Circel"/>
    <w:rsid w:val="007B41A0"/>
    <w:rPr>
      <w:rFonts w:ascii="Cambria Math" w:hAnsi="Cambria Math"/>
      <w:iCs/>
    </w:rPr>
  </w:style>
  <w:style w:type="paragraph" w:customStyle="1" w:styleId="AAA-Bulet-Circel">
    <w:name w:val="AAA- Bulet- Circel"/>
    <w:basedOn w:val="Normal"/>
    <w:qFormat/>
    <w:rsid w:val="007B41A0"/>
    <w:pPr>
      <w:ind w:left="720" w:hanging="360"/>
    </w:pPr>
  </w:style>
  <w:style w:type="paragraph" w:customStyle="1" w:styleId="List02-Circule">
    <w:name w:val="List02-Circule"/>
    <w:basedOn w:val="Normal"/>
    <w:qFormat/>
    <w:rsid w:val="007B41A0"/>
    <w:pPr>
      <w:numPr>
        <w:numId w:val="5"/>
      </w:numPr>
    </w:pPr>
    <w:rPr>
      <w:sz w:val="18"/>
      <w:szCs w:val="22"/>
      <w:lang w:bidi="fa-IR"/>
    </w:rPr>
  </w:style>
  <w:style w:type="paragraph" w:customStyle="1" w:styleId="Bullet-Star">
    <w:name w:val="Bullet - Star"/>
    <w:basedOn w:val="Normal"/>
    <w:qFormat/>
    <w:rsid w:val="007B41A0"/>
    <w:pPr>
      <w:numPr>
        <w:numId w:val="6"/>
      </w:numPr>
      <w:spacing w:before="0" w:after="0"/>
      <w:ind w:left="714" w:hanging="357"/>
    </w:pPr>
  </w:style>
  <w:style w:type="paragraph" w:customStyle="1" w:styleId="TableEnglish">
    <w:name w:val="Table English"/>
    <w:basedOn w:val="Normal"/>
    <w:qFormat/>
    <w:rsid w:val="007B41A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7B41A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7B41A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7B41A0"/>
    <w:pPr>
      <w:tabs>
        <w:tab w:val="left" w:pos="1422"/>
        <w:tab w:val="right" w:leader="dot" w:pos="9350"/>
      </w:tabs>
      <w:spacing w:after="100"/>
      <w:ind w:left="400"/>
    </w:pPr>
  </w:style>
  <w:style w:type="paragraph" w:customStyle="1" w:styleId="Titer">
    <w:name w:val="Titer"/>
    <w:basedOn w:val="Normal"/>
    <w:qFormat/>
    <w:rsid w:val="007B41A0"/>
    <w:pPr>
      <w:spacing w:before="0" w:after="0"/>
      <w:jc w:val="left"/>
    </w:pPr>
    <w:rPr>
      <w:bCs/>
      <w:sz w:val="68"/>
      <w:szCs w:val="72"/>
      <w:lang w:bidi="fa-IR"/>
    </w:rPr>
  </w:style>
  <w:style w:type="table" w:styleId="TableGrid">
    <w:name w:val="Table Grid"/>
    <w:basedOn w:val="TableNormal"/>
    <w:uiPriority w:val="39"/>
    <w:rsid w:val="007B4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7B41A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7B41A0"/>
    <w:rPr>
      <w:color w:val="954F72" w:themeColor="followedHyperlink"/>
      <w:u w:val="single"/>
    </w:rPr>
  </w:style>
  <w:style w:type="paragraph" w:customStyle="1" w:styleId="BulletJadva">
    <w:name w:val="Bullet Jadva"/>
    <w:basedOn w:val="Bullet-Star"/>
    <w:qFormat/>
    <w:rsid w:val="007B41A0"/>
    <w:pPr>
      <w:numPr>
        <w:numId w:val="7"/>
      </w:numPr>
    </w:pPr>
    <w:rPr>
      <w:szCs w:val="20"/>
      <w:lang w:bidi="fa-IR"/>
    </w:rPr>
  </w:style>
  <w:style w:type="character" w:styleId="PlaceholderText">
    <w:name w:val="Placeholder Text"/>
    <w:basedOn w:val="DefaultParagraphFont"/>
    <w:uiPriority w:val="99"/>
    <w:semiHidden/>
    <w:rsid w:val="007B41A0"/>
    <w:rPr>
      <w:color w:val="808080"/>
    </w:rPr>
  </w:style>
  <w:style w:type="paragraph" w:styleId="TOC4">
    <w:name w:val="toc 4"/>
    <w:basedOn w:val="Normal"/>
    <w:next w:val="Normal"/>
    <w:autoRedefine/>
    <w:uiPriority w:val="39"/>
    <w:unhideWhenUsed/>
    <w:rsid w:val="007B41A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7B41A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7B41A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7B41A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7B41A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7B41A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7B41A0"/>
  </w:style>
  <w:style w:type="paragraph" w:customStyle="1" w:styleId="Number-01">
    <w:name w:val="Number - 01"/>
    <w:basedOn w:val="Bullet-Star"/>
    <w:qFormat/>
    <w:rsid w:val="007B41A0"/>
    <w:pPr>
      <w:numPr>
        <w:numId w:val="12"/>
      </w:numPr>
      <w:ind w:left="1434" w:hanging="357"/>
    </w:pPr>
    <w:rPr>
      <w:lang w:bidi="fa-IR"/>
    </w:rPr>
  </w:style>
  <w:style w:type="paragraph" w:customStyle="1" w:styleId="Bullet02">
    <w:name w:val="Bullet 02"/>
    <w:basedOn w:val="Bullet-Star"/>
    <w:rsid w:val="007B41A0"/>
    <w:pPr>
      <w:numPr>
        <w:numId w:val="8"/>
      </w:numPr>
    </w:pPr>
    <w:rPr>
      <w:rFonts w:eastAsia="Times New Roman"/>
    </w:rPr>
  </w:style>
  <w:style w:type="paragraph" w:customStyle="1" w:styleId="Bullet03">
    <w:name w:val="Bullet 03"/>
    <w:basedOn w:val="Bullet-Star"/>
    <w:rsid w:val="007B41A0"/>
    <w:pPr>
      <w:ind w:left="1080" w:firstLine="0"/>
    </w:pPr>
    <w:rPr>
      <w:rFonts w:eastAsia="Times New Roman"/>
    </w:rPr>
  </w:style>
  <w:style w:type="paragraph" w:customStyle="1" w:styleId="FirstPage-Tick">
    <w:name w:val="First Page - Tick"/>
    <w:basedOn w:val="Normal"/>
    <w:qFormat/>
    <w:rsid w:val="007B41A0"/>
    <w:pPr>
      <w:numPr>
        <w:numId w:val="9"/>
      </w:numPr>
      <w:bidi w:val="0"/>
      <w:jc w:val="left"/>
    </w:pPr>
    <w:rPr>
      <w:sz w:val="50"/>
      <w:szCs w:val="56"/>
    </w:rPr>
  </w:style>
  <w:style w:type="paragraph" w:customStyle="1" w:styleId="Firstpage">
    <w:name w:val="First page"/>
    <w:basedOn w:val="Normal"/>
    <w:qFormat/>
    <w:rsid w:val="007B41A0"/>
    <w:pPr>
      <w:jc w:val="center"/>
    </w:pPr>
    <w:rPr>
      <w:sz w:val="84"/>
      <w:szCs w:val="90"/>
    </w:rPr>
  </w:style>
  <w:style w:type="paragraph" w:customStyle="1" w:styleId="ListUnderline">
    <w:name w:val="List  Underline"/>
    <w:basedOn w:val="List02-Circule"/>
    <w:rsid w:val="007B41A0"/>
    <w:rPr>
      <w:u w:val="double"/>
    </w:rPr>
  </w:style>
  <w:style w:type="paragraph" w:styleId="Caption">
    <w:name w:val="caption"/>
    <w:basedOn w:val="Normal"/>
    <w:next w:val="Normal"/>
    <w:uiPriority w:val="35"/>
    <w:unhideWhenUsed/>
    <w:qFormat/>
    <w:rsid w:val="007B41A0"/>
    <w:pPr>
      <w:spacing w:before="0" w:after="200"/>
      <w:jc w:val="center"/>
    </w:pPr>
    <w:rPr>
      <w:iCs/>
      <w:sz w:val="18"/>
      <w:szCs w:val="18"/>
    </w:rPr>
  </w:style>
  <w:style w:type="paragraph" w:customStyle="1" w:styleId="Aks-Subfigure">
    <w:name w:val="Aks-Sub figure"/>
    <w:basedOn w:val="Caption"/>
    <w:rsid w:val="007B41A0"/>
    <w:pPr>
      <w:spacing w:after="240"/>
    </w:pPr>
    <w:rPr>
      <w:rFonts w:eastAsia="Times New Roman"/>
      <w:iCs w:val="0"/>
      <w:szCs w:val="20"/>
    </w:rPr>
  </w:style>
  <w:style w:type="paragraph" w:customStyle="1" w:styleId="SubTable">
    <w:name w:val="Sub Table"/>
    <w:basedOn w:val="Caption"/>
    <w:rsid w:val="007B41A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7B41A0"/>
    <w:pPr>
      <w:spacing w:before="0" w:after="0"/>
    </w:pPr>
    <w:rPr>
      <w:szCs w:val="20"/>
    </w:rPr>
  </w:style>
  <w:style w:type="character" w:customStyle="1" w:styleId="FootnoteTextChar">
    <w:name w:val="Footnote Text Char"/>
    <w:basedOn w:val="DefaultParagraphFont"/>
    <w:link w:val="FootnoteText"/>
    <w:uiPriority w:val="99"/>
    <w:semiHidden/>
    <w:rsid w:val="007B41A0"/>
    <w:rPr>
      <w:rFonts w:cs="B Nazanin"/>
      <w:sz w:val="20"/>
      <w:szCs w:val="20"/>
    </w:rPr>
  </w:style>
  <w:style w:type="character" w:styleId="FootnoteReference">
    <w:name w:val="footnote reference"/>
    <w:basedOn w:val="DefaultParagraphFont"/>
    <w:uiPriority w:val="99"/>
    <w:semiHidden/>
    <w:unhideWhenUsed/>
    <w:rsid w:val="007B41A0"/>
    <w:rPr>
      <w:vertAlign w:val="superscript"/>
    </w:rPr>
  </w:style>
  <w:style w:type="paragraph" w:customStyle="1" w:styleId="MatnAsli">
    <w:name w:val="Matn Asli"/>
    <w:basedOn w:val="Normal"/>
    <w:qFormat/>
    <w:rsid w:val="007B41A0"/>
    <w:rPr>
      <w:lang w:bidi="fa-IR"/>
    </w:rPr>
  </w:style>
  <w:style w:type="paragraph" w:customStyle="1" w:styleId="MantAsli-Bold">
    <w:name w:val="Mant Asli- Bold"/>
    <w:basedOn w:val="Normal"/>
    <w:qFormat/>
    <w:rsid w:val="007B41A0"/>
    <w:rPr>
      <w:rFonts w:eastAsiaTheme="majorEastAsia"/>
      <w:b/>
      <w:bCs/>
      <w:lang w:bidi="fa-IR"/>
    </w:rPr>
  </w:style>
  <w:style w:type="paragraph" w:customStyle="1" w:styleId="Tick">
    <w:name w:val="Tick"/>
    <w:basedOn w:val="Normal"/>
    <w:qFormat/>
    <w:rsid w:val="007B41A0"/>
    <w:pPr>
      <w:numPr>
        <w:numId w:val="10"/>
      </w:numPr>
      <w:spacing w:before="240"/>
    </w:pPr>
    <w:rPr>
      <w:lang w:bidi="fa-IR"/>
    </w:rPr>
  </w:style>
  <w:style w:type="paragraph" w:customStyle="1" w:styleId="Bulet-Circule-Left">
    <w:name w:val="Bulet- Circule- Left"/>
    <w:basedOn w:val="Normal"/>
    <w:next w:val="Normal"/>
    <w:autoRedefine/>
    <w:qFormat/>
    <w:rsid w:val="007B41A0"/>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7B41A0"/>
    <w:rPr>
      <w:rFonts w:ascii="Cambria Math" w:hAnsi="Cambria Math"/>
      <w:i/>
    </w:rPr>
  </w:style>
  <w:style w:type="paragraph" w:customStyle="1" w:styleId="StyleAAA-Bulet-CircelComplexCambria">
    <w:name w:val="Style AAA- Bulet- Circel + (Complex) Cambria"/>
    <w:basedOn w:val="AAA-Bulet-Circel"/>
    <w:rsid w:val="007B41A0"/>
  </w:style>
  <w:style w:type="paragraph" w:customStyle="1" w:styleId="AAA-Ashkal">
    <w:name w:val="AAA- Ashkal"/>
    <w:basedOn w:val="MatnAsli"/>
    <w:qFormat/>
    <w:rsid w:val="007B41A0"/>
    <w:rPr>
      <w:rFonts w:ascii="Times New Roman" w:hAnsi="Times New Roman" w:cs="Times New Roman"/>
    </w:rPr>
  </w:style>
  <w:style w:type="paragraph" w:customStyle="1" w:styleId="AAA-AksJadval">
    <w:name w:val="AAA- Aks Jadval"/>
    <w:basedOn w:val="Normal"/>
    <w:next w:val="Normal"/>
    <w:qFormat/>
    <w:rsid w:val="007B41A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7B41A0"/>
    <w:pPr>
      <w:spacing w:before="0" w:after="0"/>
    </w:pPr>
    <w:rPr>
      <w:szCs w:val="20"/>
    </w:rPr>
  </w:style>
  <w:style w:type="character" w:customStyle="1" w:styleId="EndnoteTextChar">
    <w:name w:val="Endnote Text Char"/>
    <w:basedOn w:val="DefaultParagraphFont"/>
    <w:link w:val="EndnoteText"/>
    <w:uiPriority w:val="99"/>
    <w:semiHidden/>
    <w:rsid w:val="007B41A0"/>
    <w:rPr>
      <w:rFonts w:cs="B Nazanin"/>
      <w:sz w:val="20"/>
      <w:szCs w:val="20"/>
    </w:rPr>
  </w:style>
  <w:style w:type="character" w:styleId="EndnoteReference">
    <w:name w:val="endnote reference"/>
    <w:basedOn w:val="DefaultParagraphFont"/>
    <w:uiPriority w:val="99"/>
    <w:semiHidden/>
    <w:unhideWhenUsed/>
    <w:rsid w:val="007B41A0"/>
    <w:rPr>
      <w:vertAlign w:val="superscript"/>
    </w:rPr>
  </w:style>
  <w:style w:type="paragraph" w:customStyle="1" w:styleId="Bullet">
    <w:name w:val="Bullet"/>
    <w:basedOn w:val="Normal"/>
    <w:qFormat/>
    <w:rsid w:val="007B41A0"/>
    <w:pPr>
      <w:spacing w:after="0"/>
      <w:ind w:left="720" w:hanging="360"/>
    </w:pPr>
  </w:style>
  <w:style w:type="paragraph" w:styleId="ListParagraph">
    <w:name w:val="List Paragraph"/>
    <w:basedOn w:val="Normal"/>
    <w:next w:val="Normal"/>
    <w:uiPriority w:val="34"/>
    <w:qFormat/>
    <w:rsid w:val="007B41A0"/>
    <w:pPr>
      <w:numPr>
        <w:numId w:val="13"/>
      </w:numPr>
      <w:ind w:left="357" w:hanging="357"/>
      <w:contextualSpacing/>
    </w:pPr>
  </w:style>
  <w:style w:type="paragraph" w:styleId="TableofFigures">
    <w:name w:val="table of figures"/>
    <w:basedOn w:val="Normal"/>
    <w:next w:val="Normal"/>
    <w:uiPriority w:val="99"/>
    <w:semiHidden/>
    <w:unhideWhenUsed/>
    <w:rsid w:val="007B41A0"/>
    <w:pPr>
      <w:spacing w:after="0"/>
    </w:pPr>
  </w:style>
  <w:style w:type="paragraph" w:customStyle="1" w:styleId="a6">
    <w:name w:val="بالاي عنوان روي جلد"/>
    <w:basedOn w:val="Normal"/>
    <w:rsid w:val="007B41A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7B41A0"/>
    <w:rPr>
      <w:color w:val="000000"/>
    </w:rPr>
  </w:style>
  <w:style w:type="paragraph" w:customStyle="1" w:styleId="a0">
    <w:name w:val="پيشنهادات"/>
    <w:basedOn w:val="Normal"/>
    <w:autoRedefine/>
    <w:qFormat/>
    <w:rsid w:val="007B41A0"/>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7B41A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7B41A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7B41A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7B41A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7B41A0"/>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7B41A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7B41A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7B41A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7B41A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7B41A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7B41A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7B41A0"/>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7B41A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7B41A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7B41A0"/>
    <w:pPr>
      <w:bidi w:val="0"/>
      <w:spacing w:before="0"/>
      <w:ind w:firstLine="397"/>
    </w:pPr>
    <w:rPr>
      <w:rFonts w:cs="Compset"/>
      <w:color w:val="000000"/>
    </w:rPr>
  </w:style>
  <w:style w:type="paragraph" w:customStyle="1" w:styleId="af5">
    <w:name w:val="داخل جدول درشت"/>
    <w:autoRedefine/>
    <w:rsid w:val="007B41A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7B41A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7B41A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7B41A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7B41A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7B41A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7B41A0"/>
    <w:pPr>
      <w:spacing w:before="0" w:after="120"/>
    </w:pPr>
  </w:style>
  <w:style w:type="paragraph" w:customStyle="1" w:styleId="afa">
    <w:name w:val="زشحفهخد"/>
    <w:basedOn w:val="af9"/>
    <w:rsid w:val="007B41A0"/>
    <w:rPr>
      <w:rFonts w:cs="Compset"/>
    </w:rPr>
  </w:style>
  <w:style w:type="paragraph" w:customStyle="1" w:styleId="afb">
    <w:name w:val="زير آرم"/>
    <w:basedOn w:val="Normal"/>
    <w:autoRedefine/>
    <w:qFormat/>
    <w:rsid w:val="007B41A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7B41A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7B41A0"/>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7B41A0"/>
    <w:pPr>
      <w:ind w:left="714" w:hanging="357"/>
    </w:pPr>
    <w:rPr>
      <w:vertAlign w:val="subscript"/>
    </w:rPr>
  </w:style>
  <w:style w:type="paragraph" w:customStyle="1" w:styleId="afe">
    <w:name w:val="زير نويس داخل جدول"/>
    <w:basedOn w:val="af"/>
    <w:rsid w:val="007B41A0"/>
    <w:rPr>
      <w:vertAlign w:val="subscript"/>
    </w:rPr>
  </w:style>
  <w:style w:type="paragraph" w:customStyle="1" w:styleId="1">
    <w:name w:val="متن اصلي1"/>
    <w:basedOn w:val="Normal"/>
    <w:autoRedefine/>
    <w:rsid w:val="007B41A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7B41A0"/>
    <w:rPr>
      <w:vertAlign w:val="subscript"/>
    </w:rPr>
  </w:style>
  <w:style w:type="character" w:customStyle="1" w:styleId="aff0">
    <w:name w:val="زير نويس‌ها"/>
    <w:basedOn w:val="DefaultParagraphFont"/>
    <w:rsid w:val="007B41A0"/>
    <w:rPr>
      <w:vertAlign w:val="subscript"/>
    </w:rPr>
  </w:style>
  <w:style w:type="paragraph" w:customStyle="1" w:styleId="aff1">
    <w:name w:val="سطر اول جدول ها"/>
    <w:basedOn w:val="Normal"/>
    <w:rsid w:val="007B41A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7B41A0"/>
    <w:rPr>
      <w:rFonts w:cs="Times New Roman"/>
    </w:rPr>
  </w:style>
  <w:style w:type="paragraph" w:customStyle="1" w:styleId="aff3">
    <w:name w:val="شماره فصل‌ها"/>
    <w:basedOn w:val="Normal"/>
    <w:autoRedefine/>
    <w:qFormat/>
    <w:rsid w:val="007B41A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7B41A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7B41A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7B41A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7B41A0"/>
    <w:pPr>
      <w:spacing w:after="120" w:line="480" w:lineRule="auto"/>
      <w:ind w:left="360"/>
    </w:pPr>
  </w:style>
  <w:style w:type="character" w:customStyle="1" w:styleId="BodyTextIndent2Char">
    <w:name w:val="Body Text Indent 2 Char"/>
    <w:basedOn w:val="DefaultParagraphFont"/>
    <w:link w:val="BodyTextIndent2"/>
    <w:uiPriority w:val="99"/>
    <w:semiHidden/>
    <w:rsid w:val="007B41A0"/>
    <w:rPr>
      <w:rFonts w:cs="B Nazanin"/>
      <w:sz w:val="20"/>
      <w:szCs w:val="26"/>
    </w:rPr>
  </w:style>
  <w:style w:type="paragraph" w:customStyle="1" w:styleId="aff6">
    <w:name w:val="فرموووووووول"/>
    <w:basedOn w:val="Normal"/>
    <w:rsid w:val="007B41A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7B41A0"/>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7B41A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7B41A0"/>
    <w:rPr>
      <w:rFonts w:cs="Times New Roman"/>
    </w:rPr>
  </w:style>
  <w:style w:type="paragraph" w:customStyle="1" w:styleId="aff9">
    <w:name w:val="مرجع"/>
    <w:basedOn w:val="Normal"/>
    <w:autoRedefine/>
    <w:qFormat/>
    <w:rsid w:val="007B41A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7B41A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7B41A0"/>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7B41A0"/>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7B41A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7B41A0"/>
    <w:rPr>
      <w:b/>
      <w:bCs/>
      <w:color w:val="FF0000"/>
    </w:rPr>
  </w:style>
  <w:style w:type="paragraph" w:customStyle="1" w:styleId="Film">
    <w:name w:val="Film"/>
    <w:basedOn w:val="Normal"/>
    <w:qFormat/>
    <w:rsid w:val="007B41A0"/>
    <w:rPr>
      <w:rFonts w:asciiTheme="majorBidi" w:hAnsiTheme="majorBidi"/>
      <w:color w:val="FF0000"/>
      <w:lang w:bidi="fa-IR"/>
    </w:rPr>
  </w:style>
  <w:style w:type="paragraph" w:customStyle="1" w:styleId="AAF-Normal">
    <w:name w:val="AAF-Normal"/>
    <w:basedOn w:val="AAE-Normal"/>
    <w:autoRedefine/>
    <w:qFormat/>
    <w:rsid w:val="007B41A0"/>
    <w:pPr>
      <w:jc w:val="left"/>
    </w:pPr>
    <w:rPr>
      <w:szCs w:val="20"/>
      <w:lang w:bidi="fa-IR"/>
    </w:rPr>
  </w:style>
  <w:style w:type="paragraph" w:customStyle="1" w:styleId="AAS-Normal">
    <w:name w:val="AAS-Normal"/>
    <w:basedOn w:val="AAE-Normal"/>
    <w:autoRedefine/>
    <w:qFormat/>
    <w:rsid w:val="007B41A0"/>
  </w:style>
  <w:style w:type="paragraph" w:customStyle="1" w:styleId="AAAR-Normal">
    <w:name w:val="AAAR-Normal"/>
    <w:basedOn w:val="AAA-MatnAsli"/>
    <w:autoRedefine/>
    <w:qFormat/>
    <w:rsid w:val="007B41A0"/>
    <w:rPr>
      <w:rFonts w:cstheme="majorBidi"/>
      <w:sz w:val="22"/>
    </w:rPr>
  </w:style>
  <w:style w:type="paragraph" w:customStyle="1" w:styleId="AARU-Normal">
    <w:name w:val="AARU-Normal"/>
    <w:basedOn w:val="AAE-Normal"/>
    <w:qFormat/>
    <w:rsid w:val="007B41A0"/>
  </w:style>
  <w:style w:type="paragraph" w:customStyle="1" w:styleId="AAFA-Answer">
    <w:name w:val="AAFA-Answer"/>
    <w:basedOn w:val="AAA-MatnAsli"/>
    <w:qFormat/>
    <w:rsid w:val="007B41A0"/>
    <w:pPr>
      <w:bidi w:val="0"/>
    </w:pPr>
  </w:style>
  <w:style w:type="paragraph" w:customStyle="1" w:styleId="AAFA-Question">
    <w:name w:val="AAFA-Question"/>
    <w:basedOn w:val="AAFA-Answer"/>
    <w:qFormat/>
    <w:rsid w:val="007B41A0"/>
  </w:style>
  <w:style w:type="paragraph" w:customStyle="1" w:styleId="AAE-Answer">
    <w:name w:val="AAE-Answer"/>
    <w:basedOn w:val="AAFA-Question"/>
    <w:qFormat/>
    <w:rsid w:val="007B41A0"/>
  </w:style>
  <w:style w:type="paragraph" w:customStyle="1" w:styleId="AAE-Question">
    <w:name w:val="AAE-Question"/>
    <w:basedOn w:val="AAE-Answer"/>
    <w:qFormat/>
    <w:rsid w:val="007B41A0"/>
  </w:style>
  <w:style w:type="paragraph" w:customStyle="1" w:styleId="AAG-Question">
    <w:name w:val="AAG-Question"/>
    <w:basedOn w:val="AAE-Question"/>
    <w:qFormat/>
    <w:rsid w:val="007B41A0"/>
  </w:style>
  <w:style w:type="paragraph" w:customStyle="1" w:styleId="AAG-Answer">
    <w:name w:val="AAG-Answer"/>
    <w:basedOn w:val="AAE-Question"/>
    <w:qFormat/>
    <w:rsid w:val="007B41A0"/>
  </w:style>
  <w:style w:type="paragraph" w:customStyle="1" w:styleId="AAS-Question">
    <w:name w:val="AAS-Question"/>
    <w:basedOn w:val="AAE-Question"/>
    <w:qFormat/>
    <w:rsid w:val="007B41A0"/>
  </w:style>
  <w:style w:type="paragraph" w:customStyle="1" w:styleId="AAS-Answer">
    <w:name w:val="AAS-Answer"/>
    <w:basedOn w:val="AAE-Question"/>
    <w:qFormat/>
    <w:rsid w:val="007B41A0"/>
  </w:style>
  <w:style w:type="paragraph" w:customStyle="1" w:styleId="AAF-Question">
    <w:name w:val="AAF-Question"/>
    <w:basedOn w:val="AAE-Question"/>
    <w:qFormat/>
    <w:rsid w:val="007B41A0"/>
  </w:style>
  <w:style w:type="paragraph" w:customStyle="1" w:styleId="AAF-Answer">
    <w:name w:val="AAF-Answer"/>
    <w:basedOn w:val="AAE-Question"/>
    <w:qFormat/>
    <w:rsid w:val="007B41A0"/>
  </w:style>
  <w:style w:type="paragraph" w:customStyle="1" w:styleId="AARU-Question">
    <w:name w:val="AARU-Question"/>
    <w:basedOn w:val="AAE-Question"/>
    <w:qFormat/>
    <w:rsid w:val="007B41A0"/>
  </w:style>
  <w:style w:type="paragraph" w:customStyle="1" w:styleId="AARU-Answer">
    <w:name w:val="AARU-Answer"/>
    <w:basedOn w:val="AAE-Question"/>
    <w:qFormat/>
    <w:rsid w:val="007B41A0"/>
  </w:style>
  <w:style w:type="paragraph" w:customStyle="1" w:styleId="AAAR-Question">
    <w:name w:val="AAAR-Question"/>
    <w:basedOn w:val="AAAR-Normal"/>
    <w:qFormat/>
    <w:rsid w:val="007B41A0"/>
    <w:pPr>
      <w:bidi w:val="0"/>
    </w:pPr>
  </w:style>
  <w:style w:type="paragraph" w:customStyle="1" w:styleId="AAAR-Answer">
    <w:name w:val="AAAR-Answer"/>
    <w:basedOn w:val="AAAR-Normal"/>
    <w:qFormat/>
    <w:rsid w:val="007B41A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D7C37-8723-4203-BA5A-F90D6DF22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1123</TotalTime>
  <Pages>1</Pages>
  <Words>2482</Words>
  <Characters>14152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126</cp:revision>
  <dcterms:created xsi:type="dcterms:W3CDTF">2020-07-27T11:38:00Z</dcterms:created>
  <dcterms:modified xsi:type="dcterms:W3CDTF">2025-07-14T22:06:00Z</dcterms:modified>
</cp:coreProperties>
</file>