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2C08" w14:textId="5CC51394" w:rsidR="00A94D77" w:rsidRDefault="00A94D77" w:rsidP="00B018EB">
      <w:pPr>
        <w:pStyle w:val="Heading2"/>
        <w:rPr>
          <w:rtl/>
        </w:rPr>
      </w:pPr>
      <w:commentRangeStart w:id="0"/>
      <w:r w:rsidRPr="00B018EB">
        <w:rPr>
          <w:rFonts w:hint="cs"/>
          <w:rtl/>
        </w:rPr>
        <w:t xml:space="preserve">تست </w:t>
      </w:r>
      <w:r w:rsidR="00F26DB3" w:rsidRPr="00B018EB">
        <w:rPr>
          <w:rFonts w:hint="cs"/>
          <w:rtl/>
        </w:rPr>
        <w:t>"</w:t>
      </w:r>
      <w:r w:rsidR="00F26DB3" w:rsidRPr="00B018EB">
        <w:t>Offload</w:t>
      </w:r>
      <w:r w:rsidR="00F26DB3" w:rsidRPr="00B018EB">
        <w:rPr>
          <w:rFonts w:hint="cs"/>
          <w:rtl/>
        </w:rPr>
        <w:t>"</w:t>
      </w:r>
      <w:r w:rsidRPr="00B018EB">
        <w:rPr>
          <w:rFonts w:hint="cs"/>
          <w:rtl/>
        </w:rPr>
        <w:t xml:space="preserve"> کنتور</w:t>
      </w:r>
      <w:commentRangeEnd w:id="0"/>
      <w:r w:rsidR="00226EB2">
        <w:rPr>
          <w:rStyle w:val="CommentReference"/>
          <w:rFonts w:asciiTheme="minorHAnsi" w:eastAsiaTheme="minorHAnsi" w:hAnsiTheme="minorHAnsi"/>
          <w:b w:val="0"/>
          <w:bCs w:val="0"/>
          <w:rtl/>
        </w:rPr>
        <w:commentReference w:id="0"/>
      </w:r>
      <w:r w:rsidR="004D6CE2">
        <w:t xml:space="preserve"> </w:t>
      </w:r>
      <w:r w:rsidR="004D6CE2">
        <w:rPr>
          <w:rFonts w:hint="cs"/>
          <w:rtl/>
          <w:lang w:bidi="fa-IR"/>
        </w:rPr>
        <w:t>قسمت 1</w:t>
      </w:r>
    </w:p>
    <w:p w14:paraId="2BE2CB00" w14:textId="1A2A0111" w:rsidR="0037655A" w:rsidRPr="0037655A" w:rsidRDefault="0037655A" w:rsidP="0037655A">
      <w:pPr>
        <w:pStyle w:val="AAAR-Normal"/>
        <w:jc w:val="left"/>
        <w:rPr>
          <w:rtl/>
        </w:rPr>
      </w:pPr>
      <w:r>
        <w:rPr>
          <w:rtl/>
        </w:rPr>
        <w:t>قر</w:t>
      </w:r>
      <w:r>
        <w:rPr>
          <w:rFonts w:hint="cs"/>
          <w:rtl/>
        </w:rPr>
        <w:t>ی</w:t>
      </w:r>
      <w:r>
        <w:rPr>
          <w:rFonts w:hint="eastAsia"/>
          <w:rtl/>
        </w:rPr>
        <w:t>با</w:t>
      </w:r>
      <w:r>
        <w:rPr>
          <w:rtl/>
        </w:rPr>
        <w:t>...</w:t>
      </w:r>
    </w:p>
    <w:p w14:paraId="331FBD54" w14:textId="78A9ADE4" w:rsidR="00B018EB" w:rsidRDefault="00A34A5C" w:rsidP="00074D4A">
      <w:pPr>
        <w:pStyle w:val="AAE-Normal"/>
      </w:pPr>
      <w:r>
        <w:t>“Offload” test of the meter</w:t>
      </w:r>
      <w:r w:rsidR="004137BD">
        <w:t xml:space="preserve"> Part 1</w:t>
      </w:r>
    </w:p>
    <w:p w14:paraId="4B1BEDD5" w14:textId="61A6D8F9" w:rsidR="00461450" w:rsidRPr="004D6CE2" w:rsidRDefault="00AB379C" w:rsidP="00074D4A">
      <w:pPr>
        <w:pStyle w:val="AAG-Normal"/>
      </w:pPr>
      <w:r w:rsidRPr="002711C3">
        <w:rPr>
          <w:lang w:val="de-DE"/>
        </w:rPr>
        <w:t>"Offload"-Test des Messgeräts</w:t>
      </w:r>
      <w:r w:rsidR="004D6CE2">
        <w:rPr>
          <w:lang w:val="de-DE"/>
        </w:rPr>
        <w:t xml:space="preserve"> Teil</w:t>
      </w:r>
      <w:r w:rsidR="004D6CE2">
        <w:t xml:space="preserve"> 1</w:t>
      </w:r>
    </w:p>
    <w:p w14:paraId="71F5E08F" w14:textId="386B6D0B" w:rsidR="0070132C" w:rsidRDefault="0070132C" w:rsidP="0070132C">
      <w:pPr>
        <w:pStyle w:val="AAS-Normal"/>
      </w:pPr>
      <w:r w:rsidRPr="00906926">
        <w:rPr>
          <w:lang w:val="de-DE"/>
        </w:rPr>
        <w:t>Prueba de "descarga" del medidor</w:t>
      </w:r>
      <w:r w:rsidR="004D6CE2">
        <w:rPr>
          <w:lang w:val="de-DE"/>
        </w:rPr>
        <w:t xml:space="preserve"> </w:t>
      </w:r>
      <w:r w:rsidR="004D6CE2" w:rsidRPr="006E538B">
        <w:rPr>
          <w:lang w:val="de-DE"/>
        </w:rPr>
        <w:t>parte</w:t>
      </w:r>
      <w:r w:rsidR="004D6CE2">
        <w:t xml:space="preserve"> 1</w:t>
      </w:r>
    </w:p>
    <w:p w14:paraId="7912FB89" w14:textId="7DAD0716" w:rsidR="00461450" w:rsidRPr="002711C3" w:rsidRDefault="00461450" w:rsidP="00074D4A">
      <w:pPr>
        <w:pStyle w:val="AAF-Normal"/>
        <w:rPr>
          <w:lang w:val="de-DE"/>
        </w:rPr>
      </w:pPr>
      <w:r w:rsidRPr="002711C3">
        <w:rPr>
          <w:lang w:val="de-DE"/>
        </w:rPr>
        <w:t>Bientôt disponible</w:t>
      </w:r>
    </w:p>
    <w:p w14:paraId="14FD25EC" w14:textId="2329F208" w:rsidR="00DF0144" w:rsidRDefault="00CD77EB" w:rsidP="00CD77EB">
      <w:pPr>
        <w:pStyle w:val="AAA-MatnAsli"/>
        <w:rPr>
          <w:rtl/>
        </w:rPr>
      </w:pPr>
      <w:r>
        <w:rPr>
          <w:rFonts w:hint="cs"/>
          <w:rtl/>
        </w:rPr>
        <w:t>برای</w:t>
      </w:r>
      <w:r w:rsidR="00313766">
        <w:rPr>
          <w:rFonts w:hint="cs"/>
          <w:rtl/>
        </w:rPr>
        <w:t xml:space="preserve"> تست </w:t>
      </w:r>
      <w:r w:rsidR="002F72B2" w:rsidRPr="002711C3">
        <w:rPr>
          <w:lang w:val="de-DE"/>
        </w:rPr>
        <w:t>Energy Meter</w:t>
      </w:r>
      <w:r w:rsidR="00313766">
        <w:rPr>
          <w:rFonts w:hint="cs"/>
          <w:rtl/>
        </w:rPr>
        <w:t xml:space="preserve">ها یا همان کنتورها </w:t>
      </w:r>
      <w:r w:rsidR="00DF0144">
        <w:rPr>
          <w:rFonts w:hint="cs"/>
          <w:rtl/>
        </w:rPr>
        <w:t xml:space="preserve">می‌توانید از روم </w:t>
      </w:r>
      <w:r w:rsidR="00DF0144" w:rsidRPr="002711C3">
        <w:rPr>
          <w:lang w:val="de-DE"/>
        </w:rPr>
        <w:t>AMT Transducer &amp; Meter</w:t>
      </w:r>
      <w:r w:rsidR="00DF0144">
        <w:rPr>
          <w:rFonts w:hint="cs"/>
          <w:rtl/>
        </w:rPr>
        <w:t xml:space="preserve"> استفاده کنید.</w:t>
      </w:r>
      <w:r w:rsidR="00313766">
        <w:rPr>
          <w:rFonts w:hint="cs"/>
          <w:rtl/>
        </w:rPr>
        <w:t xml:space="preserve"> </w:t>
      </w:r>
      <w:r w:rsidR="00A94D77" w:rsidRPr="008D2ED4">
        <w:rPr>
          <w:rFonts w:hint="cs"/>
          <w:rtl/>
        </w:rPr>
        <w:t>در صفحه "</w:t>
      </w:r>
      <w:r w:rsidR="00A94D77" w:rsidRPr="002711C3">
        <w:rPr>
          <w:lang w:val="de-DE"/>
        </w:rPr>
        <w:t>Start</w:t>
      </w:r>
      <w:r w:rsidR="00A94D77" w:rsidRPr="008D2ED4">
        <w:rPr>
          <w:rFonts w:hint="cs"/>
          <w:rtl/>
        </w:rPr>
        <w:t xml:space="preserve">" نرم‌افزار </w:t>
      </w:r>
      <w:r w:rsidR="00A94D77">
        <w:rPr>
          <w:rFonts w:hint="cs"/>
          <w:rtl/>
        </w:rPr>
        <w:t>روم</w:t>
      </w:r>
      <w:r w:rsidR="00A94D77" w:rsidRPr="008D2ED4">
        <w:rPr>
          <w:rFonts w:hint="cs"/>
          <w:rtl/>
        </w:rPr>
        <w:t xml:space="preserve"> "</w:t>
      </w:r>
      <w:r w:rsidR="00A94D77" w:rsidRPr="002711C3">
        <w:rPr>
          <w:lang w:val="de-DE"/>
        </w:rPr>
        <w:t>AMT Transducer &amp; Meter</w:t>
      </w:r>
      <w:r w:rsidR="00A94D77" w:rsidRPr="008D2ED4">
        <w:rPr>
          <w:rFonts w:hint="cs"/>
          <w:rtl/>
        </w:rPr>
        <w:t xml:space="preserve">" باز می‌شود. </w:t>
      </w:r>
      <w:r w:rsidR="00DF0144">
        <w:rPr>
          <w:rFonts w:hint="cs"/>
          <w:rtl/>
        </w:rPr>
        <w:t>این روم از دو پنجره اصلی "</w:t>
      </w:r>
      <w:r w:rsidR="00DF0144" w:rsidRPr="002711C3">
        <w:rPr>
          <w:lang w:val="de-DE"/>
        </w:rPr>
        <w:t>Test View</w:t>
      </w:r>
      <w:r w:rsidR="00DF0144">
        <w:rPr>
          <w:rFonts w:hint="cs"/>
          <w:rtl/>
        </w:rPr>
        <w:t>" و "</w:t>
      </w:r>
      <w:r w:rsidR="00DF0144" w:rsidRPr="002711C3">
        <w:rPr>
          <w:lang w:val="de-DE"/>
        </w:rPr>
        <w:t>Transducer Characteristic</w:t>
      </w:r>
      <w:r w:rsidR="00DF0144">
        <w:rPr>
          <w:rFonts w:hint="cs"/>
          <w:rtl/>
        </w:rPr>
        <w:t xml:space="preserve">" تشکیل شده </w:t>
      </w:r>
      <w:r w:rsidR="00AC4BC2">
        <w:rPr>
          <w:rFonts w:hint="cs"/>
          <w:rtl/>
        </w:rPr>
        <w:t>که</w:t>
      </w:r>
      <w:r w:rsidR="00DF0144">
        <w:rPr>
          <w:rFonts w:hint="cs"/>
          <w:rtl/>
        </w:rPr>
        <w:t xml:space="preserve"> در پنجره "</w:t>
      </w:r>
      <w:r w:rsidR="00DF0144" w:rsidRPr="002711C3">
        <w:rPr>
          <w:lang w:val="de-DE"/>
        </w:rPr>
        <w:t>Test View</w:t>
      </w:r>
      <w:r w:rsidR="00DF0144">
        <w:rPr>
          <w:rFonts w:hint="cs"/>
          <w:rtl/>
        </w:rPr>
        <w:t>" می‌توان "</w:t>
      </w:r>
      <w:r w:rsidR="00DF0144" w:rsidRPr="002711C3">
        <w:rPr>
          <w:lang w:val="de-DE"/>
        </w:rPr>
        <w:t>Shot Test</w:t>
      </w:r>
      <w:r w:rsidR="00DF0144">
        <w:rPr>
          <w:rFonts w:hint="cs"/>
          <w:rtl/>
        </w:rPr>
        <w:t xml:space="preserve">" را به ازای کمیت‌های مختلف انجام داد و نتایج را با مشخصه </w:t>
      </w:r>
      <w:r w:rsidR="00340056">
        <w:rPr>
          <w:rFonts w:hint="cs"/>
          <w:rtl/>
        </w:rPr>
        <w:t>کنتور</w:t>
      </w:r>
      <w:r w:rsidR="00DF0144">
        <w:rPr>
          <w:rFonts w:hint="cs"/>
          <w:rtl/>
        </w:rPr>
        <w:t xml:space="preserve"> مقایسه کرد.</w:t>
      </w:r>
    </w:p>
    <w:p w14:paraId="1B36F387" w14:textId="77D66CC3"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0F35F64C" w14:textId="4B9F80D1" w:rsidR="006851B6" w:rsidRDefault="006851B6" w:rsidP="00074D4A">
      <w:pPr>
        <w:pStyle w:val="AAE-Normal"/>
      </w:pPr>
      <w:r w:rsidRPr="00AB379C">
        <w:t>To test Energy Meters, AMT Transducer &amp; Meter room can be used. On “Start” page, the “AMT Transducer &amp; Meter” room software is opened.</w:t>
      </w:r>
      <w:r>
        <w:t xml:space="preserve"> This room is comprised of the two main windows of “Test View” and “Transducer Characteristic”; in “Test View” window, it is possible to perform a “Shot Test” for various </w:t>
      </w:r>
      <w:r w:rsidR="007D1ACF">
        <w:t>quantities</w:t>
      </w:r>
      <w:r w:rsidR="0059100F">
        <w:t xml:space="preserve"> and compare the results with the meter characteristic. </w:t>
      </w:r>
    </w:p>
    <w:p w14:paraId="003246B0" w14:textId="5DE53844" w:rsidR="00AB379C" w:rsidRPr="00AB379C" w:rsidRDefault="00AB379C" w:rsidP="00074D4A">
      <w:pPr>
        <w:pStyle w:val="AAG-Normal"/>
        <w:rPr>
          <w:lang w:val="de-DE"/>
        </w:rPr>
      </w:pPr>
      <w:r w:rsidRPr="00AB379C">
        <w:rPr>
          <w:lang w:val="de-DE"/>
        </w:rPr>
        <w:t>Zur Prüfung von Energiezählern kann der Raum "AMT Transducer &amp; Meter" verwendet werden. Auf der S</w:t>
      </w:r>
      <w:r>
        <w:rPr>
          <w:lang w:val="de-DE"/>
        </w:rPr>
        <w:t>tarts</w:t>
      </w:r>
      <w:r w:rsidRPr="00AB379C">
        <w:rPr>
          <w:lang w:val="de-DE"/>
        </w:rPr>
        <w:t xml:space="preserve">eite wird </w:t>
      </w:r>
      <w:r>
        <w:rPr>
          <w:lang w:val="de-DE"/>
        </w:rPr>
        <w:t>das Modul</w:t>
      </w:r>
      <w:r w:rsidRPr="00AB379C">
        <w:rPr>
          <w:lang w:val="de-DE"/>
        </w:rPr>
        <w:t xml:space="preserve"> "AMT Transducer &amp; Meter" geöffnet.</w:t>
      </w:r>
      <w:r>
        <w:rPr>
          <w:lang w:val="de-DE"/>
        </w:rPr>
        <w:t xml:space="preserve"> </w:t>
      </w:r>
      <w:r w:rsidRPr="00AB379C">
        <w:rPr>
          <w:lang w:val="de-DE"/>
        </w:rPr>
        <w:t xml:space="preserve">Dieses </w:t>
      </w:r>
      <w:r>
        <w:rPr>
          <w:lang w:val="de-DE"/>
        </w:rPr>
        <w:t>Modul</w:t>
      </w:r>
      <w:r w:rsidRPr="00AB379C">
        <w:rPr>
          <w:lang w:val="de-DE"/>
        </w:rPr>
        <w:t xml:space="preserve"> besteht aus den beiden Hauptfenstern "Test View" und "Transducer Characteristic"; Im Fenster "Test View" ist es möglich, einen "Shot Test" für verschiedene Mengen durchzuführen und die Ergebnisse mit dem Zählermerkmal zu vergleichen.</w:t>
      </w:r>
    </w:p>
    <w:p w14:paraId="729588CB" w14:textId="2F73DE03" w:rsidR="0070132C" w:rsidRDefault="0070132C" w:rsidP="0070132C">
      <w:pPr>
        <w:pStyle w:val="AAS-Normal"/>
        <w:rPr>
          <w:lang w:val="de-DE"/>
        </w:rPr>
      </w:pPr>
      <w:r w:rsidRPr="00906926">
        <w:rPr>
          <w:lang w:val="de-DE"/>
        </w:rPr>
        <w:t xml:space="preserve">Para probar los medidores de energía, se puede utilizar la sala AMT Transducer &amp; Meter. En la página "Inicio" se abre el software de la sala "Transductor y Medidor AMT". Esta sala se compone de las dos ventanas principales de "Vista de prueba" y "Característica del transductor"; en la ventana "Vista de prueba", es posible realizar un "Test de disparo" para varias cantidades y comparar los resultados con la característica del medidor. </w:t>
      </w:r>
    </w:p>
    <w:p w14:paraId="0B8FB15A" w14:textId="5C3E5D84" w:rsidR="00461450" w:rsidRPr="00AB379C" w:rsidRDefault="00461450" w:rsidP="00074D4A">
      <w:pPr>
        <w:pStyle w:val="AAF-Normal"/>
        <w:rPr>
          <w:lang w:val="de-DE"/>
        </w:rPr>
      </w:pPr>
      <w:r w:rsidRPr="00AB379C">
        <w:rPr>
          <w:lang w:val="de-DE"/>
        </w:rPr>
        <w:t>Bientôt disponible</w:t>
      </w:r>
    </w:p>
    <w:p w14:paraId="5F967B5A" w14:textId="2CAA6E7E" w:rsidR="00884853" w:rsidRDefault="00884853" w:rsidP="00884853">
      <w:pPr>
        <w:pStyle w:val="AAA-Aks"/>
        <w:bidi w:val="0"/>
      </w:pPr>
      <w:r>
        <w:drawing>
          <wp:inline distT="0" distB="0" distL="0" distR="0" wp14:anchorId="5D3E5AA4" wp14:editId="41D9CCAA">
            <wp:extent cx="5183579" cy="9208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2576" cy="927730"/>
                    </a:xfrm>
                    <a:prstGeom prst="rect">
                      <a:avLst/>
                    </a:prstGeom>
                  </pic:spPr>
                </pic:pic>
              </a:graphicData>
            </a:graphic>
          </wp:inline>
        </w:drawing>
      </w:r>
    </w:p>
    <w:p w14:paraId="215D91C5" w14:textId="4ECDD03B" w:rsidR="008E5A32" w:rsidRDefault="008E5A32" w:rsidP="00884853">
      <w:pPr>
        <w:pStyle w:val="AAA-Aks"/>
        <w:bidi w:val="0"/>
      </w:pPr>
      <w:r>
        <w:drawing>
          <wp:inline distT="0" distB="0" distL="0" distR="0" wp14:anchorId="48BA52CE" wp14:editId="7AD2365D">
            <wp:extent cx="3847605" cy="1270696"/>
            <wp:effectExtent l="0" t="0" r="63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66416" cy="1276908"/>
                    </a:xfrm>
                    <a:prstGeom prst="rect">
                      <a:avLst/>
                    </a:prstGeom>
                  </pic:spPr>
                </pic:pic>
              </a:graphicData>
            </a:graphic>
          </wp:inline>
        </w:drawing>
      </w:r>
    </w:p>
    <w:p w14:paraId="5FFD35FA" w14:textId="3F3CF7A7" w:rsidR="001404DA" w:rsidRDefault="00AC4BC2" w:rsidP="00CD77EB">
      <w:pPr>
        <w:pStyle w:val="AAA-MatnAsli"/>
        <w:ind w:firstLine="0"/>
        <w:rPr>
          <w:rtl/>
        </w:rPr>
      </w:pPr>
      <w:r>
        <w:rPr>
          <w:rFonts w:hint="cs"/>
          <w:rtl/>
        </w:rPr>
        <w:t>برای</w:t>
      </w:r>
      <w:r w:rsidR="00340056">
        <w:rPr>
          <w:rFonts w:hint="cs"/>
          <w:rtl/>
        </w:rPr>
        <w:t xml:space="preserve"> </w:t>
      </w:r>
      <w:r>
        <w:rPr>
          <w:rFonts w:hint="cs"/>
          <w:rtl/>
        </w:rPr>
        <w:t>شروع</w:t>
      </w:r>
      <w:r w:rsidR="00340056">
        <w:rPr>
          <w:rFonts w:hint="cs"/>
          <w:rtl/>
        </w:rPr>
        <w:t xml:space="preserve"> تست، کافی است </w:t>
      </w:r>
      <w:r w:rsidR="00313766">
        <w:rPr>
          <w:rFonts w:hint="cs"/>
          <w:rtl/>
        </w:rPr>
        <w:t>پس از تکمیل اطلاعات در</w:t>
      </w:r>
      <w:r w:rsidR="002F72B2">
        <w:rPr>
          <w:rFonts w:hint="cs"/>
          <w:rtl/>
        </w:rPr>
        <w:t xml:space="preserve"> </w:t>
      </w:r>
      <w:r w:rsidR="002E346E">
        <w:t>“</w:t>
      </w:r>
      <w:r w:rsidR="00313766">
        <w:t>Device</w:t>
      </w:r>
      <w:r w:rsidR="002E346E">
        <w:t>”</w:t>
      </w:r>
      <w:r w:rsidR="00313766">
        <w:rPr>
          <w:rFonts w:hint="cs"/>
          <w:rtl/>
        </w:rPr>
        <w:t xml:space="preserve"> در پنجره </w:t>
      </w:r>
      <w:r w:rsidR="002F72B2">
        <w:t>“</w:t>
      </w:r>
      <w:r w:rsidR="00313766">
        <w:t>General Test Object</w:t>
      </w:r>
      <w:r w:rsidR="002F72B2">
        <w:t>”</w:t>
      </w:r>
      <w:r w:rsidR="00313766">
        <w:rPr>
          <w:rFonts w:hint="cs"/>
          <w:rtl/>
        </w:rPr>
        <w:t xml:space="preserve">، روی گزینه </w:t>
      </w:r>
      <w:r w:rsidR="002F72B2">
        <w:t>“</w:t>
      </w:r>
      <w:r w:rsidR="00313766">
        <w:t>Transducer</w:t>
      </w:r>
      <w:r w:rsidR="002F72B2">
        <w:t>”</w:t>
      </w:r>
      <w:r w:rsidR="00313766">
        <w:rPr>
          <w:rFonts w:hint="cs"/>
          <w:rtl/>
        </w:rPr>
        <w:t xml:space="preserve"> </w:t>
      </w:r>
      <w:r>
        <w:rPr>
          <w:rFonts w:hint="cs"/>
          <w:rtl/>
        </w:rPr>
        <w:t>دابل</w:t>
      </w:r>
      <w:r w:rsidR="00313766">
        <w:rPr>
          <w:rFonts w:hint="cs"/>
          <w:rtl/>
        </w:rPr>
        <w:t xml:space="preserve"> کلیک کنید.</w:t>
      </w:r>
      <w:r w:rsidR="001404DA">
        <w:rPr>
          <w:rFonts w:hint="cs"/>
          <w:rtl/>
        </w:rPr>
        <w:t>در صفحه</w:t>
      </w:r>
      <w:r w:rsidR="002F72B2">
        <w:rPr>
          <w:rFonts w:hint="cs"/>
          <w:rtl/>
        </w:rPr>
        <w:t>‌ی</w:t>
      </w:r>
      <w:r w:rsidR="001404DA">
        <w:rPr>
          <w:rFonts w:hint="cs"/>
          <w:rtl/>
        </w:rPr>
        <w:t xml:space="preserve"> </w:t>
      </w:r>
      <w:r w:rsidR="002F72B2">
        <w:t>“</w:t>
      </w:r>
      <w:r w:rsidR="001404DA">
        <w:t>Transducer Properties</w:t>
      </w:r>
      <w:r w:rsidR="002F72B2">
        <w:t>”</w:t>
      </w:r>
      <w:r w:rsidR="001404DA">
        <w:rPr>
          <w:rFonts w:hint="cs"/>
          <w:rtl/>
        </w:rPr>
        <w:t xml:space="preserve"> می‌توانید مجموعه‌ای از </w:t>
      </w:r>
      <w:r w:rsidR="002F72B2">
        <w:t>function</w:t>
      </w:r>
      <w:r w:rsidR="001404DA">
        <w:rPr>
          <w:rFonts w:hint="cs"/>
          <w:rtl/>
        </w:rPr>
        <w:t xml:space="preserve">‌ها را </w:t>
      </w:r>
      <w:r>
        <w:rPr>
          <w:rFonts w:hint="cs"/>
          <w:rtl/>
        </w:rPr>
        <w:t>ببینید</w:t>
      </w:r>
      <w:r w:rsidR="001404DA">
        <w:rPr>
          <w:rFonts w:hint="cs"/>
          <w:rtl/>
        </w:rPr>
        <w:t xml:space="preserve">. برای تست </w:t>
      </w:r>
      <w:r w:rsidR="00521AA4">
        <w:rPr>
          <w:rFonts w:hint="cs"/>
          <w:rtl/>
        </w:rPr>
        <w:t xml:space="preserve">کنتور </w:t>
      </w:r>
      <w:r w:rsidR="00E00DD3">
        <w:rPr>
          <w:rFonts w:hint="cs"/>
          <w:rtl/>
        </w:rPr>
        <w:t>از</w:t>
      </w:r>
      <w:r w:rsidR="00521AA4">
        <w:rPr>
          <w:rFonts w:hint="cs"/>
          <w:rtl/>
        </w:rPr>
        <w:t xml:space="preserve"> دو فانکشن وات ساعت</w:t>
      </w:r>
      <w:r w:rsidR="002E346E">
        <w:rPr>
          <w:rFonts w:hint="cs"/>
          <w:rtl/>
        </w:rPr>
        <w:t xml:space="preserve"> (</w:t>
      </w:r>
      <w:r w:rsidR="002E346E">
        <w:t>Wh</w:t>
      </w:r>
      <w:r w:rsidR="002E346E">
        <w:rPr>
          <w:rFonts w:hint="cs"/>
          <w:rtl/>
        </w:rPr>
        <w:t>)</w:t>
      </w:r>
      <w:r w:rsidR="00521AA4">
        <w:rPr>
          <w:rFonts w:hint="cs"/>
          <w:rtl/>
        </w:rPr>
        <w:t xml:space="preserve"> و وار ساعت</w:t>
      </w:r>
      <w:r w:rsidR="002E346E">
        <w:rPr>
          <w:rFonts w:hint="cs"/>
          <w:rtl/>
        </w:rPr>
        <w:t xml:space="preserve"> (</w:t>
      </w:r>
      <w:r w:rsidR="002E346E">
        <w:t>Varh</w:t>
      </w:r>
      <w:r w:rsidR="002E346E">
        <w:rPr>
          <w:rFonts w:hint="cs"/>
          <w:rtl/>
        </w:rPr>
        <w:t>)</w:t>
      </w:r>
      <w:r w:rsidR="00521AA4">
        <w:rPr>
          <w:rFonts w:hint="cs"/>
          <w:rtl/>
        </w:rPr>
        <w:t xml:space="preserve"> </w:t>
      </w:r>
      <w:r w:rsidR="00E00DD3">
        <w:rPr>
          <w:rFonts w:hint="cs"/>
          <w:rtl/>
        </w:rPr>
        <w:t>استفاده می‌شود که</w:t>
      </w:r>
      <w:r w:rsidR="00521AA4">
        <w:rPr>
          <w:rFonts w:hint="cs"/>
          <w:rtl/>
        </w:rPr>
        <w:t xml:space="preserve"> در اینجا وات ساعت انتخاب </w:t>
      </w:r>
      <w:r w:rsidR="00E00DD3">
        <w:rPr>
          <w:rFonts w:hint="cs"/>
          <w:rtl/>
        </w:rPr>
        <w:t>می‌شود</w:t>
      </w:r>
      <w:r w:rsidR="00521AA4">
        <w:rPr>
          <w:rFonts w:hint="cs"/>
          <w:rtl/>
        </w:rPr>
        <w:t xml:space="preserve">. در بخش </w:t>
      </w:r>
      <w:r w:rsidR="002F72B2">
        <w:t>“</w:t>
      </w:r>
      <w:r w:rsidR="00521AA4">
        <w:t>Input</w:t>
      </w:r>
      <w:r w:rsidR="002F72B2">
        <w:t>”</w:t>
      </w:r>
      <w:r w:rsidR="00521AA4">
        <w:rPr>
          <w:rFonts w:hint="cs"/>
          <w:rtl/>
        </w:rPr>
        <w:t xml:space="preserve"> </w:t>
      </w:r>
      <w:r w:rsidR="00E00DD3">
        <w:rPr>
          <w:rFonts w:hint="cs"/>
          <w:rtl/>
        </w:rPr>
        <w:t>با</w:t>
      </w:r>
      <w:r w:rsidR="00521AA4">
        <w:rPr>
          <w:rFonts w:hint="cs"/>
          <w:rtl/>
        </w:rPr>
        <w:t xml:space="preserve"> انتخاب گزینه</w:t>
      </w:r>
      <w:r w:rsidR="002F72B2">
        <w:rPr>
          <w:rFonts w:hint="cs"/>
          <w:rtl/>
          <w:lang w:val="de-DE"/>
        </w:rPr>
        <w:t>‌ی</w:t>
      </w:r>
      <w:r w:rsidR="00521AA4">
        <w:rPr>
          <w:rFonts w:hint="cs"/>
          <w:rtl/>
        </w:rPr>
        <w:t xml:space="preserve"> م</w:t>
      </w:r>
      <w:r w:rsidR="0022083A">
        <w:t>“Injection”</w:t>
      </w:r>
      <w:r w:rsidR="0022083A">
        <w:rPr>
          <w:rFonts w:hint="cs"/>
          <w:rtl/>
        </w:rPr>
        <w:t xml:space="preserve">  می‌توانید تست </w:t>
      </w:r>
      <w:r w:rsidR="0022083A">
        <w:t>offload</w:t>
      </w:r>
      <w:r w:rsidR="0022083A">
        <w:rPr>
          <w:rFonts w:hint="cs"/>
          <w:rtl/>
        </w:rPr>
        <w:t xml:space="preserve"> کنتور را  با تزریق از طرف دستگاه انجا</w:t>
      </w:r>
      <w:r w:rsidR="00521AA4">
        <w:rPr>
          <w:rFonts w:hint="cs"/>
          <w:rtl/>
        </w:rPr>
        <w:t xml:space="preserve"> دهی</w:t>
      </w:r>
      <w:r w:rsidR="002F72B2">
        <w:rPr>
          <w:rFonts w:hint="cs"/>
          <w:rtl/>
        </w:rPr>
        <w:t>د</w:t>
      </w:r>
      <w:r w:rsidR="00521AA4">
        <w:rPr>
          <w:rFonts w:hint="cs"/>
          <w:rtl/>
        </w:rPr>
        <w:t>. گزینه</w:t>
      </w:r>
      <w:r w:rsidR="002F72B2">
        <w:rPr>
          <w:rFonts w:hint="cs"/>
          <w:rtl/>
        </w:rPr>
        <w:t>‌ی</w:t>
      </w:r>
      <w:r w:rsidR="00521AA4">
        <w:rPr>
          <w:rFonts w:hint="cs"/>
          <w:rtl/>
        </w:rPr>
        <w:t xml:space="preserve"> دیگر، </w:t>
      </w:r>
      <w:r w:rsidR="005B129E">
        <w:t>“</w:t>
      </w:r>
      <w:r w:rsidR="00521AA4">
        <w:t>Read fr</w:t>
      </w:r>
      <w:r w:rsidR="00D74AC6">
        <w:t>om Binary</w:t>
      </w:r>
      <w:r w:rsidR="005B129E">
        <w:t>”</w:t>
      </w:r>
      <w:r w:rsidR="00D74AC6">
        <w:rPr>
          <w:rFonts w:hint="cs"/>
          <w:rtl/>
        </w:rPr>
        <w:t xml:space="preserve"> است که </w:t>
      </w:r>
      <w:r w:rsidR="00E00DD3">
        <w:rPr>
          <w:rFonts w:hint="cs"/>
          <w:rtl/>
        </w:rPr>
        <w:t>برای</w:t>
      </w:r>
      <w:r w:rsidR="00D74AC6">
        <w:rPr>
          <w:rFonts w:hint="cs"/>
          <w:rtl/>
        </w:rPr>
        <w:t xml:space="preserve"> تست </w:t>
      </w:r>
      <w:r w:rsidR="00E00DD3">
        <w:t>On Load</w:t>
      </w:r>
      <w:r w:rsidR="00D74AC6">
        <w:rPr>
          <w:rFonts w:hint="cs"/>
          <w:rtl/>
        </w:rPr>
        <w:t xml:space="preserve"> کنتور انتخاب می‌شود. با انتخاب این گزینه، </w:t>
      </w:r>
      <w:r w:rsidR="0011402E">
        <w:rPr>
          <w:rFonts w:hint="cs"/>
          <w:rtl/>
        </w:rPr>
        <w:t>باید</w:t>
      </w:r>
      <w:r w:rsidR="00D74AC6">
        <w:rPr>
          <w:rFonts w:hint="cs"/>
          <w:rtl/>
        </w:rPr>
        <w:t xml:space="preserve"> مقادیر را با استفاده از کلمپی‌ها و کابل‌های رابط، به</w:t>
      </w:r>
      <w:r w:rsidR="00E00DD3">
        <w:t xml:space="preserve"> Input</w:t>
      </w:r>
      <w:r w:rsidR="00E00DD3">
        <w:rPr>
          <w:rFonts w:hint="cs"/>
          <w:rtl/>
        </w:rPr>
        <w:t>های</w:t>
      </w:r>
      <w:r w:rsidR="00D74AC6">
        <w:rPr>
          <w:rFonts w:hint="cs"/>
          <w:rtl/>
        </w:rPr>
        <w:t xml:space="preserve"> دستگاه وارد </w:t>
      </w:r>
      <w:r w:rsidR="00187874">
        <w:rPr>
          <w:rFonts w:hint="cs"/>
          <w:rtl/>
        </w:rPr>
        <w:t>کنید</w:t>
      </w:r>
      <w:r w:rsidR="00D74AC6">
        <w:rPr>
          <w:rFonts w:hint="cs"/>
          <w:rtl/>
        </w:rPr>
        <w:t>.</w:t>
      </w:r>
    </w:p>
    <w:p w14:paraId="20F588ED" w14:textId="4FD8EE52"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23B74093" w14:textId="2F867B6E" w:rsidR="00B018EB" w:rsidRDefault="008C3BBF" w:rsidP="00074D4A">
      <w:pPr>
        <w:pStyle w:val="AAE-Normal"/>
      </w:pPr>
      <w:r w:rsidRPr="008432E2">
        <w:t xml:space="preserve">To begin the test, after completing the information in “Device” </w:t>
      </w:r>
      <w:r w:rsidR="000E3BFA" w:rsidRPr="008432E2">
        <w:t>in</w:t>
      </w:r>
      <w:r w:rsidRPr="008432E2">
        <w:t xml:space="preserve"> “General Test Object” window, double click on “Transducer”</w:t>
      </w:r>
      <w:r w:rsidR="00A52442" w:rsidRPr="008432E2">
        <w:t xml:space="preserve"> option.</w:t>
      </w:r>
      <w:r w:rsidR="007A5332" w:rsidRPr="008432E2">
        <w:t xml:space="preserve"> On “Transducer Properties” page, it is possible to view a set of functions. </w:t>
      </w:r>
      <w:r w:rsidR="00D31A95" w:rsidRPr="008432E2">
        <w:t>To test the meter, two functions of “Wh” and “Varh”</w:t>
      </w:r>
      <w:r w:rsidR="00AA30B9" w:rsidRPr="008432E2">
        <w:t xml:space="preserve"> are used</w:t>
      </w:r>
      <w:r w:rsidR="00D31A95" w:rsidRPr="008432E2">
        <w:t>; here, “Wh” is selected.</w:t>
      </w:r>
      <w:r w:rsidR="00AD4308" w:rsidRPr="008432E2">
        <w:t xml:space="preserve"> By selecting “Injection” option in “Input” section, it is possible to </w:t>
      </w:r>
      <w:r w:rsidR="009F066D" w:rsidRPr="008432E2">
        <w:t xml:space="preserve">perform the “Offload” test of the meter by injection from the device. </w:t>
      </w:r>
      <w:r w:rsidR="0022083A" w:rsidRPr="008432E2">
        <w:t>The other option is “Read from Binary” which is used to perform an “On Load” test of the meter.</w:t>
      </w:r>
      <w:r w:rsidR="0022083A">
        <w:t xml:space="preserve"> </w:t>
      </w:r>
      <w:r w:rsidR="00261E01">
        <w:t xml:space="preserve">By selecting this option, it is necessary to </w:t>
      </w:r>
      <w:r w:rsidR="00811292">
        <w:t>enter</w:t>
      </w:r>
      <w:r w:rsidR="00261E01">
        <w:t xml:space="preserve"> the values into the inputs of the device using the clamps and </w:t>
      </w:r>
      <w:r w:rsidR="00811292">
        <w:t xml:space="preserve">interface cables. </w:t>
      </w:r>
    </w:p>
    <w:p w14:paraId="6E7922BA" w14:textId="3C1B0A0F" w:rsidR="008432E2" w:rsidRDefault="008432E2" w:rsidP="00074D4A">
      <w:pPr>
        <w:pStyle w:val="AAG-Normal"/>
        <w:rPr>
          <w:lang w:val="de-DE"/>
        </w:rPr>
      </w:pPr>
      <w:r w:rsidRPr="008432E2">
        <w:rPr>
          <w:lang w:val="de-DE"/>
        </w:rPr>
        <w:t>Um den Prüfung zu starten, doppelklicken Sie nach Abschluss der Informationen im Fenster "Device" im Fenster "General Test Object" auf "Transducer". Auf der Seite "Transducer Properties" ist es möglich, eine Reihe von Funktionen anzuzeigen. Zum Testen des Messgeräts werden zwei Funktionen von "Wh" und "Varh" verwendet; hier wird "Wh" ausgewählt. Durch Auswahl der Option "Injection" im Abschnitt "Input" ist es möglich, den "Offload"-Test des Messgeräts durch Injektion aus dem Gerät durchzuführen. Die andere Option ist "Read from Binary", mit der ein "On Load"-Test des Messgeräts durchgeführt wird. Durch Auswahl dieser Option ist es notwendig, die Werte über die Klemmen und Schnittstellenkabel in die Eingänge des Gerätes einzugeben.</w:t>
      </w:r>
    </w:p>
    <w:p w14:paraId="7A3F8AA1" w14:textId="44BC4780" w:rsidR="0070132C" w:rsidRDefault="0070132C" w:rsidP="0070132C">
      <w:pPr>
        <w:pStyle w:val="AAS-Normal"/>
        <w:rPr>
          <w:lang w:val="es-ES"/>
        </w:rPr>
      </w:pPr>
      <w:r w:rsidRPr="00906926">
        <w:rPr>
          <w:lang w:val="es-ES"/>
        </w:rPr>
        <w:t xml:space="preserve">Para comenzar la prueba, después de completar la información en "Dispositivo" en la ventana "Objeto de prueba general", haga doble clic en la opción "Transductor". En la página "Propiedades del transductor", es posible ver un conjunto de funciones. Para probar el medidor, se utilizan dos funciones de "Wh" y "Varh"; aquí se selecciona "Wh". Seleccionando la opción "Inyección" en la sección "Entrada", es posible realizar la prueba de "Descarga" del medidor por inyección desde el dispositivo. La otra opción es "Lectura desde el binario" que se utiliza para realizar una prueba "En carga" del medidor. Seleccionando esta opción, es necesario introducir los valores en las entradas del dispositivo utilizando las pinzas y los cables de interfaz. </w:t>
      </w:r>
    </w:p>
    <w:p w14:paraId="0F81C770" w14:textId="6D7C84C5" w:rsidR="00461450" w:rsidRDefault="00461450" w:rsidP="00074D4A">
      <w:pPr>
        <w:pStyle w:val="AAF-Normal"/>
      </w:pPr>
      <w:r>
        <w:t>Bientôt disponible</w:t>
      </w:r>
    </w:p>
    <w:p w14:paraId="5CFE647D" w14:textId="4E12CD01" w:rsidR="008E5A32" w:rsidRDefault="008E5A32" w:rsidP="008E5A32">
      <w:pPr>
        <w:pStyle w:val="AAA-Aks"/>
        <w:bidi w:val="0"/>
      </w:pPr>
      <w:r>
        <w:drawing>
          <wp:inline distT="0" distB="0" distL="0" distR="0" wp14:anchorId="6B69DF08" wp14:editId="1A7F2CA6">
            <wp:extent cx="2766950" cy="201817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84715" cy="2031127"/>
                    </a:xfrm>
                    <a:prstGeom prst="rect">
                      <a:avLst/>
                    </a:prstGeom>
                  </pic:spPr>
                </pic:pic>
              </a:graphicData>
            </a:graphic>
          </wp:inline>
        </w:drawing>
      </w:r>
    </w:p>
    <w:p w14:paraId="424F8BEF" w14:textId="505232F1" w:rsidR="008E5A32" w:rsidRDefault="008E5A32" w:rsidP="008E5A32">
      <w:pPr>
        <w:pStyle w:val="AAA-Aks"/>
        <w:bidi w:val="0"/>
      </w:pPr>
      <w:r>
        <w:drawing>
          <wp:inline distT="0" distB="0" distL="0" distR="0" wp14:anchorId="2BFDCB56" wp14:editId="1657A7FF">
            <wp:extent cx="2238499" cy="16856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60035" cy="1701909"/>
                    </a:xfrm>
                    <a:prstGeom prst="rect">
                      <a:avLst/>
                    </a:prstGeom>
                  </pic:spPr>
                </pic:pic>
              </a:graphicData>
            </a:graphic>
          </wp:inline>
        </w:drawing>
      </w:r>
    </w:p>
    <w:p w14:paraId="7C7933BE" w14:textId="7B15F018" w:rsidR="008E5A32" w:rsidRDefault="008E5A32" w:rsidP="008E5A32">
      <w:pPr>
        <w:pStyle w:val="AAA-Aks"/>
        <w:bidi w:val="0"/>
      </w:pPr>
      <w:r>
        <w:drawing>
          <wp:inline distT="0" distB="0" distL="0" distR="0" wp14:anchorId="13A8C088" wp14:editId="641BB6BA">
            <wp:extent cx="955964" cy="1096669"/>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60667" cy="1102065"/>
                    </a:xfrm>
                    <a:prstGeom prst="rect">
                      <a:avLst/>
                    </a:prstGeom>
                  </pic:spPr>
                </pic:pic>
              </a:graphicData>
            </a:graphic>
          </wp:inline>
        </w:drawing>
      </w:r>
    </w:p>
    <w:p w14:paraId="27F4C8AE" w14:textId="297A7B2F" w:rsidR="00D74AC6" w:rsidRDefault="00D74AC6" w:rsidP="005166E4">
      <w:pPr>
        <w:pStyle w:val="AAA-MatnAsli"/>
        <w:ind w:firstLine="0"/>
        <w:rPr>
          <w:rtl/>
        </w:rPr>
      </w:pPr>
      <w:r>
        <w:rPr>
          <w:rFonts w:hint="cs"/>
          <w:rtl/>
        </w:rPr>
        <w:t xml:space="preserve">در قسمت </w:t>
      </w:r>
      <w:r w:rsidR="005B129E">
        <w:t>“O</w:t>
      </w:r>
      <w:r>
        <w:t>utput</w:t>
      </w:r>
      <w:r w:rsidR="005B129E">
        <w:t>”</w:t>
      </w:r>
      <w:r>
        <w:rPr>
          <w:rFonts w:hint="cs"/>
          <w:rtl/>
        </w:rPr>
        <w:t xml:space="preserve"> می‌توانید نوع خروجی را که از </w:t>
      </w:r>
      <w:r w:rsidR="00783B1C">
        <w:rPr>
          <w:rFonts w:hint="cs"/>
          <w:rtl/>
        </w:rPr>
        <w:t xml:space="preserve">کنتور دریافت </w:t>
      </w:r>
      <w:r w:rsidR="005B129E">
        <w:rPr>
          <w:rFonts w:hint="cs"/>
          <w:rtl/>
        </w:rPr>
        <w:t xml:space="preserve">شده </w:t>
      </w:r>
      <w:r w:rsidR="004D1D5C">
        <w:rPr>
          <w:rFonts w:hint="cs"/>
          <w:rtl/>
        </w:rPr>
        <w:t xml:space="preserve">مشخص </w:t>
      </w:r>
      <w:r w:rsidR="005B129E">
        <w:rPr>
          <w:rFonts w:hint="cs"/>
          <w:rtl/>
        </w:rPr>
        <w:t>کنید</w:t>
      </w:r>
      <w:r w:rsidR="004D1D5C">
        <w:rPr>
          <w:rFonts w:hint="cs"/>
          <w:rtl/>
        </w:rPr>
        <w:t xml:space="preserve">. </w:t>
      </w:r>
      <w:r w:rsidR="0011402E">
        <w:rPr>
          <w:rFonts w:hint="cs"/>
          <w:rtl/>
        </w:rPr>
        <w:t>برای تست ترنسدیوسرها و متناسب با خروجی آن‌ها</w:t>
      </w:r>
      <w:r w:rsidR="0057329F">
        <w:rPr>
          <w:rFonts w:hint="cs"/>
          <w:rtl/>
        </w:rPr>
        <w:t>،</w:t>
      </w:r>
      <w:r w:rsidR="00FA7E47">
        <w:rPr>
          <w:rFonts w:hint="cs"/>
          <w:rtl/>
        </w:rPr>
        <w:t xml:space="preserve"> با انتخاب گزینه‌های</w:t>
      </w:r>
      <w:r w:rsidR="005B129E">
        <w:rPr>
          <w:rFonts w:hint="cs"/>
          <w:rtl/>
        </w:rPr>
        <w:t xml:space="preserve"> </w:t>
      </w:r>
      <w:r w:rsidR="005B129E">
        <w:t>“C</w:t>
      </w:r>
      <w:r w:rsidR="00FA7E47">
        <w:t>urrent</w:t>
      </w:r>
      <w:r w:rsidR="005B129E">
        <w:t>”</w:t>
      </w:r>
      <w:r w:rsidR="005B129E">
        <w:rPr>
          <w:rFonts w:hint="cs"/>
          <w:rtl/>
        </w:rPr>
        <w:t xml:space="preserve"> </w:t>
      </w:r>
      <w:r w:rsidR="00FA7E47">
        <w:rPr>
          <w:rFonts w:hint="cs"/>
          <w:rtl/>
        </w:rPr>
        <w:t xml:space="preserve">یا </w:t>
      </w:r>
      <w:r w:rsidR="005B129E">
        <w:t>“V</w:t>
      </w:r>
      <w:r w:rsidR="00FA7E47">
        <w:t>oltage</w:t>
      </w:r>
      <w:r w:rsidR="005B129E">
        <w:t>”</w:t>
      </w:r>
      <w:r w:rsidR="00FA7E47">
        <w:rPr>
          <w:rFonts w:hint="cs"/>
          <w:rtl/>
        </w:rPr>
        <w:t xml:space="preserve"> می‌توانید مقادیر جریان و ولتاژ </w:t>
      </w:r>
      <w:r w:rsidR="0011402E">
        <w:rPr>
          <w:rFonts w:hint="cs"/>
          <w:rtl/>
        </w:rPr>
        <w:t xml:space="preserve">خروجی آن‌ها </w:t>
      </w:r>
      <w:r w:rsidR="003B0B88">
        <w:rPr>
          <w:rFonts w:hint="cs"/>
          <w:rtl/>
        </w:rPr>
        <w:t xml:space="preserve">را </w:t>
      </w:r>
      <w:r w:rsidR="0011402E">
        <w:rPr>
          <w:rFonts w:hint="cs"/>
          <w:rtl/>
        </w:rPr>
        <w:t>برای اندازه‌گیری</w:t>
      </w:r>
      <w:r w:rsidR="003B0B88">
        <w:rPr>
          <w:rFonts w:hint="cs"/>
          <w:rtl/>
        </w:rPr>
        <w:t>‌ به اینپوت‌های</w:t>
      </w:r>
      <w:r w:rsidR="00E00DD3">
        <w:rPr>
          <w:rFonts w:hint="cs"/>
          <w:rtl/>
        </w:rPr>
        <w:t xml:space="preserve"> 9 و10 </w:t>
      </w:r>
      <w:r w:rsidR="003B0B88">
        <w:rPr>
          <w:rFonts w:hint="cs"/>
          <w:rtl/>
        </w:rPr>
        <w:t xml:space="preserve">دستگاه ببرید. </w:t>
      </w:r>
      <w:r w:rsidR="0011402E">
        <w:rPr>
          <w:rFonts w:hint="cs"/>
          <w:rtl/>
        </w:rPr>
        <w:t xml:space="preserve">برای تست کنتور، اگر </w:t>
      </w:r>
      <w:r w:rsidR="003B0B88">
        <w:rPr>
          <w:rFonts w:hint="cs"/>
          <w:rtl/>
        </w:rPr>
        <w:t xml:space="preserve">تنها مقادیر خروجی را روی صفحه نشان </w:t>
      </w:r>
      <w:r w:rsidR="0011402E">
        <w:rPr>
          <w:rFonts w:hint="cs"/>
          <w:rtl/>
        </w:rPr>
        <w:t>داده می‌شود</w:t>
      </w:r>
      <w:r w:rsidR="005B129E">
        <w:rPr>
          <w:rFonts w:hint="cs"/>
          <w:rtl/>
        </w:rPr>
        <w:t xml:space="preserve">، </w:t>
      </w:r>
      <w:r w:rsidR="003B0B88">
        <w:rPr>
          <w:rFonts w:hint="cs"/>
          <w:rtl/>
        </w:rPr>
        <w:t>می‌توان از گزینه</w:t>
      </w:r>
      <w:r w:rsidR="005B129E">
        <w:rPr>
          <w:rFonts w:hint="cs"/>
          <w:rtl/>
        </w:rPr>
        <w:t>‌ی</w:t>
      </w:r>
      <w:r w:rsidR="003B0B88">
        <w:rPr>
          <w:rFonts w:hint="cs"/>
          <w:rtl/>
        </w:rPr>
        <w:t xml:space="preserve"> </w:t>
      </w:r>
      <w:r w:rsidR="005B129E">
        <w:t>“</w:t>
      </w:r>
      <w:r w:rsidR="003B0B88">
        <w:t>Open Loop</w:t>
      </w:r>
      <w:r w:rsidR="005B129E">
        <w:t>”</w:t>
      </w:r>
      <w:r w:rsidR="003B0B88">
        <w:rPr>
          <w:rFonts w:hint="cs"/>
          <w:rtl/>
        </w:rPr>
        <w:t xml:space="preserve"> استفاده </w:t>
      </w:r>
      <w:r w:rsidR="0057329F">
        <w:rPr>
          <w:rFonts w:hint="cs"/>
          <w:rtl/>
        </w:rPr>
        <w:t>کرد</w:t>
      </w:r>
      <w:r w:rsidR="003B0B88">
        <w:rPr>
          <w:rFonts w:hint="cs"/>
          <w:rtl/>
        </w:rPr>
        <w:t xml:space="preserve">. در اینجا از گزینه </w:t>
      </w:r>
      <w:r w:rsidR="005B129E">
        <w:t>“</w:t>
      </w:r>
      <w:r w:rsidR="003B0B88">
        <w:t>Pulse</w:t>
      </w:r>
      <w:r w:rsidR="005B129E">
        <w:t>”</w:t>
      </w:r>
      <w:r w:rsidR="003B0B88">
        <w:rPr>
          <w:rFonts w:hint="cs"/>
          <w:rtl/>
        </w:rPr>
        <w:t xml:space="preserve"> استفاده </w:t>
      </w:r>
      <w:r w:rsidR="005B129E">
        <w:rPr>
          <w:rFonts w:hint="cs"/>
          <w:rtl/>
        </w:rPr>
        <w:t xml:space="preserve">شده </w:t>
      </w:r>
      <w:r w:rsidR="003B0B88">
        <w:rPr>
          <w:rFonts w:hint="cs"/>
          <w:rtl/>
        </w:rPr>
        <w:t xml:space="preserve">تا با استفاده از </w:t>
      </w:r>
      <w:r w:rsidR="001F67CF">
        <w:rPr>
          <w:rFonts w:hint="cs"/>
          <w:rtl/>
        </w:rPr>
        <w:t xml:space="preserve">سنسور نوری </w:t>
      </w:r>
      <w:r w:rsidR="00E00DD3">
        <w:rPr>
          <w:rFonts w:hint="cs"/>
          <w:rtl/>
        </w:rPr>
        <w:t>همراه</w:t>
      </w:r>
      <w:r w:rsidR="001F67CF">
        <w:rPr>
          <w:rFonts w:hint="cs"/>
          <w:rtl/>
        </w:rPr>
        <w:t xml:space="preserve"> دستگاه ، تعداد پالس‌های خروجی </w:t>
      </w:r>
      <w:r w:rsidR="0011402E">
        <w:rPr>
          <w:rFonts w:hint="cs"/>
          <w:rtl/>
        </w:rPr>
        <w:t>کنتور</w:t>
      </w:r>
      <w:r w:rsidR="001F67CF">
        <w:rPr>
          <w:rFonts w:hint="cs"/>
          <w:rtl/>
        </w:rPr>
        <w:t xml:space="preserve"> ثبت </w:t>
      </w:r>
      <w:r w:rsidR="005B129E">
        <w:rPr>
          <w:rFonts w:hint="cs"/>
          <w:rtl/>
        </w:rPr>
        <w:t>شود.</w:t>
      </w:r>
    </w:p>
    <w:p w14:paraId="5AD49509" w14:textId="1510D55A"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2B9ED7BA" w14:textId="3E085F06" w:rsidR="00B018EB" w:rsidRPr="004D125A" w:rsidRDefault="00432F1A" w:rsidP="00074D4A">
      <w:pPr>
        <w:pStyle w:val="AAE-Normal"/>
        <w:rPr>
          <w:lang w:bidi="fa-IR"/>
        </w:rPr>
      </w:pPr>
      <w:r w:rsidRPr="004D125A">
        <w:t xml:space="preserve">In “Output” section, it is possible to specify the type of the output </w:t>
      </w:r>
      <w:r w:rsidR="00E41C2E" w:rsidRPr="004D125A">
        <w:t>received</w:t>
      </w:r>
      <w:r w:rsidRPr="004D125A">
        <w:t xml:space="preserve"> from the meter. </w:t>
      </w:r>
      <w:r w:rsidR="00145422" w:rsidRPr="004D125A">
        <w:t xml:space="preserve">To test transducers and their corresponding outputs, by selecting “Current” or “Voltage” options, it is possible to take the output current and voltage values to the inputs 9 and 10 for measurement. </w:t>
      </w:r>
      <w:r w:rsidR="009A2174" w:rsidRPr="004D125A">
        <w:t xml:space="preserve">To test the meter, </w:t>
      </w:r>
      <w:r w:rsidR="00142391" w:rsidRPr="004D125A">
        <w:t xml:space="preserve">if only the output values are being displayed on the screen, “Open Loop” option can be used. </w:t>
      </w:r>
      <w:r w:rsidR="00E2658C" w:rsidRPr="004D125A">
        <w:t xml:space="preserve">Here, “Pulse” option is used so that using the </w:t>
      </w:r>
      <w:r w:rsidR="00E2658C" w:rsidRPr="004D125A">
        <w:rPr>
          <w:lang w:bidi="fa-IR"/>
        </w:rPr>
        <w:t xml:space="preserve">light sensor which comes with the device, the number of the output pulses of the </w:t>
      </w:r>
      <w:r w:rsidR="00220CCA" w:rsidRPr="004D125A">
        <w:rPr>
          <w:lang w:bidi="fa-IR"/>
        </w:rPr>
        <w:t>meter</w:t>
      </w:r>
      <w:r w:rsidR="00E2658C" w:rsidRPr="004D125A">
        <w:rPr>
          <w:lang w:bidi="fa-IR"/>
        </w:rPr>
        <w:t xml:space="preserve"> </w:t>
      </w:r>
      <w:r w:rsidR="00961817" w:rsidRPr="004D125A">
        <w:rPr>
          <w:lang w:bidi="fa-IR"/>
        </w:rPr>
        <w:t>is</w:t>
      </w:r>
      <w:r w:rsidR="00E2658C" w:rsidRPr="004D125A">
        <w:rPr>
          <w:lang w:bidi="fa-IR"/>
        </w:rPr>
        <w:t xml:space="preserve"> recorded. </w:t>
      </w:r>
    </w:p>
    <w:p w14:paraId="2C4631C8" w14:textId="5BACC7D2" w:rsidR="00307FF8" w:rsidRDefault="00307FF8" w:rsidP="00074D4A">
      <w:pPr>
        <w:pStyle w:val="AAG-Normal"/>
        <w:rPr>
          <w:lang w:val="de-DE" w:bidi="fa-IR"/>
        </w:rPr>
      </w:pPr>
      <w:r w:rsidRPr="00307FF8">
        <w:rPr>
          <w:lang w:val="de-DE" w:bidi="fa-IR"/>
        </w:rPr>
        <w:t>Im Abschnitt "Ausgang" ist es möglich, den Typ des vom Messgerät empfangenen Ausgangs anzugeben. Zum Testen von Messumformern und ihren entsprechenden Ausgängen ist es durch Auswahl der Optionen "Current" oder "Voltage" möglich, die Ausgangsstrom- und -spannungswerte zur Messung an die Eingänge 9 und 10 zu führen.</w:t>
      </w:r>
      <w:r w:rsidRPr="00307FF8">
        <w:rPr>
          <w:lang w:val="de-DE"/>
        </w:rPr>
        <w:t xml:space="preserve"> </w:t>
      </w:r>
      <w:r w:rsidRPr="00307FF8">
        <w:rPr>
          <w:lang w:val="de-DE" w:bidi="fa-IR"/>
        </w:rPr>
        <w:t>Um das Messgerät zu testen, kann die Option "Open Loop" verwendet werden, wenn nur die Ausgabewerte auf dem Bildschirm angezeigt werden.</w:t>
      </w:r>
      <w:r w:rsidRPr="00307FF8">
        <w:rPr>
          <w:lang w:val="de-DE"/>
        </w:rPr>
        <w:t xml:space="preserve"> </w:t>
      </w:r>
      <w:r w:rsidRPr="00307FF8">
        <w:rPr>
          <w:lang w:val="de-DE" w:bidi="fa-IR"/>
        </w:rPr>
        <w:t>Hier wird die Option "Pulse" verwendet, so dass mit Hilfe des mitgelieferten Lichtsensors die Anzahl der Ausgangsimpulse des Zählers erfasst wird.</w:t>
      </w:r>
    </w:p>
    <w:p w14:paraId="138D214F" w14:textId="3C7F5C57" w:rsidR="0070132C" w:rsidRDefault="0070132C" w:rsidP="0070132C">
      <w:pPr>
        <w:pStyle w:val="AAS-Normal"/>
        <w:rPr>
          <w:lang w:val="es-ES"/>
        </w:rPr>
      </w:pPr>
      <w:r w:rsidRPr="00906926">
        <w:rPr>
          <w:lang w:val="es-ES"/>
        </w:rPr>
        <w:t xml:space="preserve">En la sección "Salida" es posible especificar el tipo de salida que se recibe del medidor. Para probar los transductores y sus correspondientes salidas, seleccionando las opciones "Corriente" o "Tensión", es posible llevar los valores de corriente y tensión de salida a las entradas 9 y 10 para su medición. Para probar el medidor, si sólo se muestran los valores de salida en la pantalla, se puede utilizar la opción "Lazo abierto". En este caso, se utiliza la opción "Pulso" para que, mediante el sensor de luz que viene con el aparato, se registre el número de pulsos de salida del medidor. </w:t>
      </w:r>
    </w:p>
    <w:p w14:paraId="270D6DC7" w14:textId="4142B0FA" w:rsidR="00461450" w:rsidRDefault="00461450" w:rsidP="00074D4A">
      <w:pPr>
        <w:pStyle w:val="AAF-Normal"/>
      </w:pPr>
      <w:r>
        <w:t>Bientôt disponible</w:t>
      </w:r>
    </w:p>
    <w:p w14:paraId="368C3545" w14:textId="6BE2FEC4" w:rsidR="00420DC4" w:rsidRDefault="00420DC4" w:rsidP="00420DC4">
      <w:pPr>
        <w:pStyle w:val="AAA-Aks"/>
        <w:bidi w:val="0"/>
      </w:pPr>
      <w:r>
        <w:drawing>
          <wp:inline distT="0" distB="0" distL="0" distR="0" wp14:anchorId="0D669571" wp14:editId="3346C30D">
            <wp:extent cx="1140032" cy="501221"/>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55478" cy="508012"/>
                    </a:xfrm>
                    <a:prstGeom prst="rect">
                      <a:avLst/>
                    </a:prstGeom>
                  </pic:spPr>
                </pic:pic>
              </a:graphicData>
            </a:graphic>
          </wp:inline>
        </w:drawing>
      </w:r>
    </w:p>
    <w:p w14:paraId="7E5498D0" w14:textId="2F2C29E0" w:rsidR="00682C80" w:rsidRDefault="00682C80" w:rsidP="00420DC4">
      <w:pPr>
        <w:pStyle w:val="AAA-Aks"/>
        <w:bidi w:val="0"/>
      </w:pPr>
      <w:r>
        <w:drawing>
          <wp:inline distT="0" distB="0" distL="0" distR="0" wp14:anchorId="4C4F3B4F" wp14:editId="02E9382B">
            <wp:extent cx="1193470" cy="547653"/>
            <wp:effectExtent l="0" t="0" r="698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17049" cy="558473"/>
                    </a:xfrm>
                    <a:prstGeom prst="rect">
                      <a:avLst/>
                    </a:prstGeom>
                  </pic:spPr>
                </pic:pic>
              </a:graphicData>
            </a:graphic>
          </wp:inline>
        </w:drawing>
      </w:r>
    </w:p>
    <w:p w14:paraId="23B99DA8" w14:textId="0475092E" w:rsidR="001F67CF" w:rsidRDefault="001F67CF" w:rsidP="005166E4">
      <w:pPr>
        <w:pStyle w:val="AAA-MatnAsli"/>
        <w:ind w:firstLine="0"/>
        <w:rPr>
          <w:rtl/>
        </w:rPr>
      </w:pPr>
      <w:r>
        <w:rPr>
          <w:rFonts w:hint="cs"/>
          <w:rtl/>
        </w:rPr>
        <w:t xml:space="preserve">در قسمت </w:t>
      </w:r>
      <w:r w:rsidR="005B129E">
        <w:t>“CT</w:t>
      </w:r>
      <w:r>
        <w:t xml:space="preserve"> </w:t>
      </w:r>
      <w:r w:rsidR="00CD77EB">
        <w:t>Star point</w:t>
      </w:r>
      <w:r>
        <w:t xml:space="preserve"> </w:t>
      </w:r>
      <w:r w:rsidR="005B129E">
        <w:t>C</w:t>
      </w:r>
      <w:r>
        <w:t>onnection</w:t>
      </w:r>
      <w:r w:rsidR="005B129E">
        <w:t>”</w:t>
      </w:r>
      <w:r>
        <w:rPr>
          <w:rFonts w:hint="cs"/>
          <w:rtl/>
        </w:rPr>
        <w:t xml:space="preserve"> باید </w:t>
      </w:r>
      <w:r w:rsidR="00F15A36">
        <w:rPr>
          <w:rFonts w:hint="cs"/>
          <w:rtl/>
        </w:rPr>
        <w:t>کانکشن مربوط به ترانس</w:t>
      </w:r>
      <w:r w:rsidR="00E00DD3">
        <w:rPr>
          <w:rFonts w:hint="cs"/>
          <w:rtl/>
        </w:rPr>
        <w:t>‌های</w:t>
      </w:r>
      <w:r w:rsidR="00F15A36">
        <w:rPr>
          <w:rFonts w:hint="cs"/>
          <w:rtl/>
        </w:rPr>
        <w:t xml:space="preserve"> جریان را مشخص کنید. به طور معمول و از آنجایی که توان اکتیو از باس بار به سمت خط جاری است</w:t>
      </w:r>
      <w:r w:rsidR="005B129E">
        <w:rPr>
          <w:rFonts w:hint="cs"/>
          <w:rtl/>
        </w:rPr>
        <w:t>،</w:t>
      </w:r>
      <w:r w:rsidR="00F15A36">
        <w:rPr>
          <w:rFonts w:hint="cs"/>
          <w:rtl/>
        </w:rPr>
        <w:t xml:space="preserve"> گزینه</w:t>
      </w:r>
      <w:r w:rsidR="005B129E">
        <w:rPr>
          <w:rFonts w:hint="cs"/>
          <w:rtl/>
        </w:rPr>
        <w:t>‌ی</w:t>
      </w:r>
      <w:r w:rsidR="00F15A36">
        <w:rPr>
          <w:rFonts w:hint="cs"/>
          <w:rtl/>
        </w:rPr>
        <w:t xml:space="preserve"> </w:t>
      </w:r>
      <w:r w:rsidR="005B129E">
        <w:t>“</w:t>
      </w:r>
      <w:r w:rsidR="00F15A36">
        <w:t>Toward Line</w:t>
      </w:r>
      <w:r w:rsidR="005B129E">
        <w:t>”</w:t>
      </w:r>
      <w:r w:rsidR="00F15A36">
        <w:rPr>
          <w:rFonts w:hint="cs"/>
          <w:rtl/>
        </w:rPr>
        <w:t xml:space="preserve"> انتخاب می‌شود.</w:t>
      </w:r>
      <w:r w:rsidR="006A024B">
        <w:rPr>
          <w:rFonts w:hint="cs"/>
          <w:rtl/>
        </w:rPr>
        <w:t xml:space="preserve"> انتخاب "</w:t>
      </w:r>
      <w:r w:rsidR="006A024B" w:rsidRPr="00AB379C">
        <w:t>Toward Line</w:t>
      </w:r>
      <w:r w:rsidR="006A024B">
        <w:rPr>
          <w:rFonts w:hint="cs"/>
          <w:rtl/>
        </w:rPr>
        <w:t>" متناظر با تزریق توان اکتیو از دستگاه به تجهیز است. اگر "</w:t>
      </w:r>
      <w:r w:rsidR="006A024B" w:rsidRPr="00AB379C">
        <w:t>Toward Busbar</w:t>
      </w:r>
      <w:r w:rsidR="006A024B">
        <w:rPr>
          <w:rFonts w:hint="cs"/>
          <w:rtl/>
        </w:rPr>
        <w:t>" را انتخاب کنید، به زاویه‌ی جریان 180 درجه اضافه خواهد شد.</w:t>
      </w:r>
    </w:p>
    <w:p w14:paraId="18EDCA4F" w14:textId="663311D8"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3626F331" w14:textId="54D92A90" w:rsidR="00B018EB" w:rsidRPr="001A1724" w:rsidRDefault="005C169F" w:rsidP="00074D4A">
      <w:pPr>
        <w:pStyle w:val="AAE-Normal"/>
        <w:rPr>
          <w:rFonts w:cs="Times New Roman"/>
          <w:lang w:bidi="fa-IR"/>
        </w:rPr>
      </w:pPr>
      <w:r w:rsidRPr="001A1724">
        <w:t>In „CT Star</w:t>
      </w:r>
      <w:r w:rsidR="00CD77EB" w:rsidRPr="001A1724">
        <w:rPr>
          <w:rFonts w:hint="cs"/>
          <w:rtl/>
          <w:lang w:val="de-DE"/>
        </w:rPr>
        <w:t xml:space="preserve"> </w:t>
      </w:r>
      <w:r w:rsidRPr="001A1724">
        <w:t xml:space="preserve">point Connection“ section, the connection related to the current transformers are specified. Usually and since the active power flows from the </w:t>
      </w:r>
      <w:r w:rsidR="00107FB1" w:rsidRPr="001A1724">
        <w:t>bu</w:t>
      </w:r>
      <w:r w:rsidR="00CD77EB" w:rsidRPr="001A1724">
        <w:t>s</w:t>
      </w:r>
      <w:r w:rsidR="00107FB1" w:rsidRPr="001A1724">
        <w:t>bar</w:t>
      </w:r>
      <w:r w:rsidRPr="001A1724">
        <w:t xml:space="preserve"> toward the line, </w:t>
      </w:r>
      <w:r w:rsidRPr="001A1724">
        <w:rPr>
          <w:rFonts w:cs="Times New Roman" w:hint="cs"/>
          <w:rtl/>
          <w:lang w:val="de-DE" w:bidi="fa-IR"/>
        </w:rPr>
        <w:t>"</w:t>
      </w:r>
      <w:r w:rsidRPr="001A1724">
        <w:rPr>
          <w:rFonts w:cs="Times New Roman"/>
          <w:lang w:bidi="fa-IR"/>
        </w:rPr>
        <w:t xml:space="preserve">Toward Line” option is selected. Selecting “Toward Line” is in accordance with the injection of the active power from the device to the equipment. </w:t>
      </w:r>
      <w:r w:rsidR="001329E7" w:rsidRPr="001A1724">
        <w:rPr>
          <w:rFonts w:cs="Times New Roman"/>
          <w:lang w:bidi="fa-IR"/>
        </w:rPr>
        <w:t xml:space="preserve">If “Toward Busbar” is selected, </w:t>
      </w:r>
      <w:r w:rsidR="002D0972" w:rsidRPr="001A1724">
        <w:rPr>
          <w:rFonts w:cs="Times New Roman"/>
          <w:lang w:bidi="fa-IR"/>
        </w:rPr>
        <w:t xml:space="preserve">180 degrees are added to the </w:t>
      </w:r>
      <w:r w:rsidR="00C443F6" w:rsidRPr="001A1724">
        <w:rPr>
          <w:rFonts w:cs="Times New Roman"/>
          <w:lang w:bidi="fa-IR"/>
        </w:rPr>
        <w:t>angle of the</w:t>
      </w:r>
      <w:r w:rsidR="007C74BA" w:rsidRPr="001A1724">
        <w:rPr>
          <w:rFonts w:cs="Times New Roman"/>
          <w:lang w:bidi="fa-IR"/>
        </w:rPr>
        <w:t xml:space="preserve"> current</w:t>
      </w:r>
      <w:r w:rsidR="002D0972" w:rsidRPr="001A1724">
        <w:rPr>
          <w:rFonts w:cs="Times New Roman"/>
          <w:lang w:bidi="fa-IR"/>
        </w:rPr>
        <w:t xml:space="preserve">. </w:t>
      </w:r>
    </w:p>
    <w:p w14:paraId="2A42B0FA" w14:textId="0B36B089" w:rsidR="00461450" w:rsidRPr="001A1724" w:rsidRDefault="001A1724" w:rsidP="00074D4A">
      <w:pPr>
        <w:pStyle w:val="AAG-Normal"/>
        <w:rPr>
          <w:lang w:val="de-DE" w:bidi="fa-IR"/>
        </w:rPr>
      </w:pPr>
      <w:r w:rsidRPr="001A1724">
        <w:rPr>
          <w:lang w:val="de-DE" w:bidi="fa-IR"/>
        </w:rPr>
        <w:t>Im Abschnitt "CT Star point Connection" wird der Anschluss in Bezug auf die Stromwandler festgelegt.</w:t>
      </w:r>
      <w:r w:rsidRPr="001A1724">
        <w:rPr>
          <w:lang w:val="de-DE"/>
        </w:rPr>
        <w:t xml:space="preserve"> </w:t>
      </w:r>
      <w:r w:rsidRPr="001A1724">
        <w:rPr>
          <w:lang w:val="de-DE" w:bidi="fa-IR"/>
        </w:rPr>
        <w:t>In der Regel und da die aktive Leistung von der Busbar in Richtung der Linie fließt, wird die Option "Toward Line" ausgewählt. Die Auswahl von "Toward Line" entspricht der Einspeisung der Wirkleistung vom Gerät in die Anlage.</w:t>
      </w:r>
      <w:r w:rsidRPr="001A1724">
        <w:rPr>
          <w:lang w:val="de-DE"/>
        </w:rPr>
        <w:t xml:space="preserve"> </w:t>
      </w:r>
      <w:r w:rsidRPr="001A1724">
        <w:rPr>
          <w:lang w:val="de-DE" w:bidi="fa-IR"/>
        </w:rPr>
        <w:t>Wenn "Toward Busbar" ausgewählt ist, werden 180 Grad zum Winkel des Stroms hinzugefügt.</w:t>
      </w:r>
    </w:p>
    <w:p w14:paraId="5F0185EE" w14:textId="643B131F" w:rsidR="0070132C" w:rsidRDefault="0070132C" w:rsidP="0070132C">
      <w:pPr>
        <w:pStyle w:val="AAS-Normal"/>
        <w:rPr>
          <w:lang w:val="es-ES"/>
        </w:rPr>
      </w:pPr>
      <w:r w:rsidRPr="00906926">
        <w:rPr>
          <w:lang w:val="es-ES"/>
        </w:rPr>
        <w:t>En la sección "Conexión del punto de estrella del TC" se especifica la conexión relacionada con los transformadores de corriente. Normalmente y dado que la potencia activa fluye desde la barra hacia la línea, se selecciona la opción "Hacia la línea". La selección de "Hacia la línea" está de acuerdo con la inyección de la potencia activa desde el dispositivo hacia el equipo. Si se selecciona "Hacia la barra", se añaden 180 grados al ángulo de la corriente.</w:t>
      </w:r>
    </w:p>
    <w:p w14:paraId="5DA2ED91" w14:textId="25B48D00" w:rsidR="00461450" w:rsidRDefault="00461450" w:rsidP="00074D4A">
      <w:pPr>
        <w:pStyle w:val="AAF-Normal"/>
      </w:pPr>
      <w:r>
        <w:t>Bientôt disponible</w:t>
      </w:r>
    </w:p>
    <w:p w14:paraId="1A91F279" w14:textId="252F7FE3" w:rsidR="00192F07" w:rsidRPr="005C169F" w:rsidRDefault="00192F07" w:rsidP="00192F07">
      <w:pPr>
        <w:pStyle w:val="AAA-Aks"/>
        <w:bidi w:val="0"/>
      </w:pPr>
      <w:r>
        <w:drawing>
          <wp:inline distT="0" distB="0" distL="0" distR="0" wp14:anchorId="2A49E26F" wp14:editId="45ABB362">
            <wp:extent cx="1074717" cy="470477"/>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94224" cy="479016"/>
                    </a:xfrm>
                    <a:prstGeom prst="rect">
                      <a:avLst/>
                    </a:prstGeom>
                  </pic:spPr>
                </pic:pic>
              </a:graphicData>
            </a:graphic>
          </wp:inline>
        </w:drawing>
      </w:r>
    </w:p>
    <w:p w14:paraId="33C349A6" w14:textId="44989687" w:rsidR="0011402E" w:rsidRDefault="00745CAC" w:rsidP="005166E4">
      <w:pPr>
        <w:pStyle w:val="AAA-MatnAsli"/>
        <w:ind w:firstLine="0"/>
        <w:rPr>
          <w:rtl/>
        </w:rPr>
      </w:pPr>
      <w:r>
        <w:rPr>
          <w:rFonts w:hint="cs"/>
          <w:rtl/>
        </w:rPr>
        <w:t xml:space="preserve">در قسمت </w:t>
      </w:r>
      <w:r w:rsidR="005B129E">
        <w:t>“F</w:t>
      </w:r>
      <w:r>
        <w:t xml:space="preserve">ull </w:t>
      </w:r>
      <w:r w:rsidR="00CD77EB">
        <w:t>S</w:t>
      </w:r>
      <w:r>
        <w:t xml:space="preserve">cale </w:t>
      </w:r>
      <w:r w:rsidR="00CD77EB">
        <w:t>E</w:t>
      </w:r>
      <w:r>
        <w:t xml:space="preserve">rror </w:t>
      </w:r>
      <w:r w:rsidR="00CD77EB">
        <w:t>R</w:t>
      </w:r>
      <w:r>
        <w:t>eference</w:t>
      </w:r>
      <w:r w:rsidR="00E13EBD">
        <w:t>”</w:t>
      </w:r>
      <w:r>
        <w:rPr>
          <w:rFonts w:hint="cs"/>
          <w:rtl/>
        </w:rPr>
        <w:t xml:space="preserve"> می‌توانید مرجع ثبت خطا را مشخص کنید که به صورت بازه صفر تا حداکثر یا بازه منفی تا مثبت مقدار حداکثر باشد.</w:t>
      </w:r>
      <w:r w:rsidR="001A2ADD">
        <w:rPr>
          <w:rFonts w:hint="cs"/>
          <w:rtl/>
        </w:rPr>
        <w:t xml:space="preserve"> در صورتی که مشخصه، نامتقارن باشد بازه به صورت صفر تا حداکثر و در صورتی که متقاورن باشد، امکان انتخاب هر دو گ</w:t>
      </w:r>
      <w:r w:rsidR="00E00DD3">
        <w:rPr>
          <w:rFonts w:hint="cs"/>
          <w:rtl/>
        </w:rPr>
        <w:t>زینه برای محاسبه خطا وجود دارد</w:t>
      </w:r>
      <w:r w:rsidR="0011402E">
        <w:rPr>
          <w:rFonts w:hint="cs"/>
          <w:rtl/>
        </w:rPr>
        <w:t xml:space="preserve">. </w:t>
      </w:r>
      <w:r w:rsidR="00E00DD3">
        <w:rPr>
          <w:rFonts w:hint="cs"/>
          <w:rtl/>
        </w:rPr>
        <w:t xml:space="preserve">در مورد محاسبه خطا </w:t>
      </w:r>
      <w:r w:rsidR="0011402E">
        <w:rPr>
          <w:rFonts w:hint="cs"/>
          <w:rtl/>
        </w:rPr>
        <w:t>فرض کنید برای ترنسدیوسر با مشخصه حداکثر ورودی1 آمپر و خروجی 33میلی آمپر، به ازای جریان</w:t>
      </w:r>
      <w:r w:rsidR="0011402E">
        <w:rPr>
          <w:rFonts w:hint="cs"/>
          <w:rtl/>
          <w:lang w:val="de-DE"/>
        </w:rPr>
        <w:t xml:space="preserve"> 5/0</w:t>
      </w:r>
      <w:r w:rsidR="0011402E">
        <w:rPr>
          <w:rFonts w:hint="cs"/>
          <w:rtl/>
        </w:rPr>
        <w:t xml:space="preserve"> آمپر ، خروجی ترنسدیوسر 16میلی آمپر باشد. در این صورت درصد خطا به صورتی که می‌بینید محاسبه می‌شود.</w:t>
      </w:r>
    </w:p>
    <w:p w14:paraId="2CD38DCA" w14:textId="13AEF21E"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19ADA289" w14:textId="4EDFC10B" w:rsidR="00B018EB" w:rsidRPr="00233355" w:rsidRDefault="00732C96" w:rsidP="00074D4A">
      <w:pPr>
        <w:pStyle w:val="AAE-Normal"/>
      </w:pPr>
      <w:r w:rsidRPr="00233355">
        <w:t xml:space="preserve">In “Full </w:t>
      </w:r>
      <w:r w:rsidR="00CD77EB" w:rsidRPr="00233355">
        <w:t>Scale Error Reference</w:t>
      </w:r>
      <w:r w:rsidRPr="00233355">
        <w:t xml:space="preserve">” section it is possible to specify the error recording reference which can be selected from a range of zero to the maximum or negative to the positive maximum. </w:t>
      </w:r>
      <w:r w:rsidR="004132C4" w:rsidRPr="00233355">
        <w:t xml:space="preserve">If the characteristic is </w:t>
      </w:r>
      <w:r w:rsidR="005761B7" w:rsidRPr="00233355">
        <w:t>asymmetric</w:t>
      </w:r>
      <w:r w:rsidR="00410E35" w:rsidRPr="00233355">
        <w:t xml:space="preserve">al the range </w:t>
      </w:r>
      <w:r w:rsidR="00302403" w:rsidRPr="00233355">
        <w:t>is</w:t>
      </w:r>
      <w:r w:rsidR="00410E35" w:rsidRPr="00233355">
        <w:t xml:space="preserve"> from zero to the maximum while if the characteristic is symmetrical, it is possible to select both option</w:t>
      </w:r>
      <w:r w:rsidR="000262F1" w:rsidRPr="00233355">
        <w:t>s</w:t>
      </w:r>
      <w:r w:rsidR="00410E35" w:rsidRPr="00233355">
        <w:t xml:space="preserve"> for error measurement. </w:t>
      </w:r>
      <w:r w:rsidR="00D37CD3" w:rsidRPr="00233355">
        <w:t>As for</w:t>
      </w:r>
      <w:r w:rsidR="00B35BE2" w:rsidRPr="00233355">
        <w:t xml:space="preserve"> error measurement, suppose that for a transducer with a characteristic with the maximum input of 1 amp and output of 33 </w:t>
      </w:r>
      <w:r w:rsidR="00DB6389" w:rsidRPr="00233355">
        <w:t>milliamperes</w:t>
      </w:r>
      <w:r w:rsidR="00B35BE2" w:rsidRPr="00233355">
        <w:t xml:space="preserve">, for a 0/5 amp current, the output of the transducer equals 16 </w:t>
      </w:r>
      <w:r w:rsidR="00DB6389" w:rsidRPr="00233355">
        <w:t>milliamperes</w:t>
      </w:r>
      <w:r w:rsidR="00B35BE2" w:rsidRPr="00233355">
        <w:t xml:space="preserve">. </w:t>
      </w:r>
      <w:r w:rsidR="00003B9F" w:rsidRPr="00233355">
        <w:t xml:space="preserve">In </w:t>
      </w:r>
      <w:r w:rsidR="005776C2" w:rsidRPr="00233355">
        <w:t>such a</w:t>
      </w:r>
      <w:r w:rsidR="00003B9F" w:rsidRPr="00233355">
        <w:t xml:space="preserve"> case, the error percentage is calculated </w:t>
      </w:r>
      <w:r w:rsidR="00810296" w:rsidRPr="00233355">
        <w:t xml:space="preserve">as follows. </w:t>
      </w:r>
    </w:p>
    <w:p w14:paraId="78FD9603" w14:textId="127FF6FA" w:rsidR="00461450" w:rsidRPr="001A1724" w:rsidRDefault="001A1724" w:rsidP="00074D4A">
      <w:pPr>
        <w:pStyle w:val="AAG-Normal"/>
        <w:rPr>
          <w:lang w:val="de-DE"/>
        </w:rPr>
      </w:pPr>
      <w:r w:rsidRPr="001A1724">
        <w:rPr>
          <w:lang w:val="de-DE"/>
        </w:rPr>
        <w:t xml:space="preserve">Im Abschnitt "Full Scale Error Reference" ist es möglich, die Fehleraufzeichnungsreferenz anzugeben, die von einem Bereich von Null bis zum Maximum oder negativ bis zum positiven Maximum ausgewählt werden kann. </w:t>
      </w:r>
      <w:r w:rsidR="00233355" w:rsidRPr="00233355">
        <w:rPr>
          <w:lang w:val="de-DE"/>
        </w:rPr>
        <w:t>Was die Fehlermessung betrifft, nehmen wir an, dass bei einem Messwandler mit einer Kennlinie mit dem maximalen Eingang von 1 Ampere und einem Ausgang von 33 Milliampere der Ausgang des Messwandlers bei einem Strom von 0/5 Ampere 16 Milliampere beträgt. In einem solchen Fall wird der Fehlerprozentsatz wie folgt berechnet.</w:t>
      </w:r>
    </w:p>
    <w:p w14:paraId="188D336A" w14:textId="3EFC55AD" w:rsidR="0070132C" w:rsidRDefault="0070132C" w:rsidP="0070132C">
      <w:pPr>
        <w:pStyle w:val="AAS-Normal"/>
        <w:rPr>
          <w:lang w:val="es-ES"/>
        </w:rPr>
      </w:pPr>
      <w:r w:rsidRPr="00906926">
        <w:rPr>
          <w:lang w:val="es-ES"/>
        </w:rPr>
        <w:t>En la sección "Referencia de error de escala completa" es posible especificar la referencia de registro del error, que puede seleccionarse entre un rango de cero al máximo o de negativo al máximo positivo. Si la característica es asimétrica el rango es de cero al máximo mientras que si la característica es simétrica, es posible seleccionar ambas opciones para la medición del error. En cuanto a la medición del error, supongamos que para un transductor con una característica con la entrada máxima de 1 amperio y la salida de 33 miliamperios, para una corriente de 0/5 amperios, la salida del transductor es igual a 16 miliamperios. En este caso, el porcentaje de error se calcula de la siguiente manera.</w:t>
      </w:r>
    </w:p>
    <w:p w14:paraId="5576A254" w14:textId="4ECF37AE" w:rsidR="00461450" w:rsidRDefault="00461450" w:rsidP="00074D4A">
      <w:pPr>
        <w:pStyle w:val="AAF-Normal"/>
      </w:pPr>
      <w:r>
        <w:t>Bientôt disponible</w:t>
      </w:r>
    </w:p>
    <w:p w14:paraId="7E97DA7C" w14:textId="61A4E8F9" w:rsidR="00C03D57" w:rsidRDefault="00C03D57" w:rsidP="00F00559">
      <w:pPr>
        <w:pStyle w:val="AAA-Aks"/>
        <w:bidi w:val="0"/>
      </w:pPr>
      <w:r>
        <w:drawing>
          <wp:inline distT="0" distB="0" distL="0" distR="0" wp14:anchorId="4C5579F2" wp14:editId="06341707">
            <wp:extent cx="1636776" cy="50292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36776" cy="502920"/>
                    </a:xfrm>
                    <a:prstGeom prst="rect">
                      <a:avLst/>
                    </a:prstGeom>
                    <a:noFill/>
                    <a:ln>
                      <a:noFill/>
                    </a:ln>
                  </pic:spPr>
                </pic:pic>
              </a:graphicData>
            </a:graphic>
          </wp:inline>
        </w:drawing>
      </w:r>
    </w:p>
    <w:p w14:paraId="0E8A8F4C" w14:textId="2F0BE139" w:rsidR="0075603B" w:rsidRDefault="0075603B" w:rsidP="00F00559">
      <w:pPr>
        <w:pStyle w:val="AAA-Aks"/>
        <w:bidi w:val="0"/>
      </w:pPr>
      <w:r>
        <w:drawing>
          <wp:inline distT="0" distB="0" distL="0" distR="0" wp14:anchorId="75CC0C90" wp14:editId="5B42886A">
            <wp:extent cx="1371600" cy="628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75540" cy="630707"/>
                    </a:xfrm>
                    <a:prstGeom prst="rect">
                      <a:avLst/>
                    </a:prstGeom>
                  </pic:spPr>
                </pic:pic>
              </a:graphicData>
            </a:graphic>
          </wp:inline>
        </w:drawing>
      </w:r>
    </w:p>
    <w:p w14:paraId="54F3AA5D" w14:textId="538AAFB8" w:rsidR="0011402E" w:rsidRDefault="0011402E" w:rsidP="005166E4">
      <w:pPr>
        <w:pStyle w:val="AAA-MatnAsli"/>
        <w:ind w:firstLine="0"/>
        <w:rPr>
          <w:rtl/>
        </w:rPr>
      </w:pPr>
      <w:r>
        <w:rPr>
          <w:rFonts w:hint="cs"/>
          <w:rtl/>
        </w:rPr>
        <w:t>این یعنی در حالت ایده‌آل، خروجی 16میلی‌آمپر به ازای ورودی 480 میلی آمپر خواهد بود. به این ترتیب مقدار مطلق خطا برابر 20 میلی آمپر و درصد خطا برابر منفی 4درصد است:</w:t>
      </w:r>
    </w:p>
    <w:p w14:paraId="0A83F532" w14:textId="6761ADE8"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171214FC" w14:textId="591066C9" w:rsidR="00B018EB" w:rsidRPr="00B34FB0" w:rsidRDefault="00F1327A" w:rsidP="00074D4A">
      <w:pPr>
        <w:pStyle w:val="AAE-Normal"/>
      </w:pPr>
      <w:r w:rsidRPr="00B34FB0">
        <w:t xml:space="preserve">This means that ideally, </w:t>
      </w:r>
      <w:r w:rsidR="00D54EC0" w:rsidRPr="00B34FB0">
        <w:t xml:space="preserve">for a 480 </w:t>
      </w:r>
      <w:r w:rsidR="00DB6389" w:rsidRPr="00B34FB0">
        <w:t xml:space="preserve">milliamperes </w:t>
      </w:r>
      <w:r w:rsidR="00D54EC0" w:rsidRPr="00B34FB0">
        <w:t>in</w:t>
      </w:r>
      <w:r w:rsidR="00DB6389" w:rsidRPr="00B34FB0">
        <w:t>put, the output equals 16 milliamperes</w:t>
      </w:r>
      <w:r w:rsidR="00D54EC0" w:rsidRPr="00B34FB0">
        <w:t xml:space="preserve">. </w:t>
      </w:r>
      <w:r w:rsidR="00893838" w:rsidRPr="00B34FB0">
        <w:t>Therefore, the absolute error value equals 20 milliamperes and the erro</w:t>
      </w:r>
      <w:r w:rsidR="00800B64" w:rsidRPr="00B34FB0">
        <w:t xml:space="preserve">r percentage equals -4 percent: </w:t>
      </w:r>
    </w:p>
    <w:p w14:paraId="65440A61" w14:textId="25A279E4" w:rsidR="00461450" w:rsidRPr="00B34FB0" w:rsidRDefault="00B34FB0" w:rsidP="00074D4A">
      <w:pPr>
        <w:pStyle w:val="AAG-Normal"/>
        <w:rPr>
          <w:lang w:val="de-DE"/>
        </w:rPr>
      </w:pPr>
      <w:r w:rsidRPr="00B34FB0">
        <w:rPr>
          <w:lang w:val="de-DE"/>
        </w:rPr>
        <w:t>Das bedeutet, dass im Idealfall bei einem Eingang von 480 Milliampere der Ausgang 16 Milliampere beträgt. Daher beträgt der absolute Fehlerwert 20 Milliampere und der Fehlerprozentsatz -4 Prozent:</w:t>
      </w:r>
    </w:p>
    <w:p w14:paraId="41B57951" w14:textId="569D22A3" w:rsidR="0070132C" w:rsidRDefault="0070132C" w:rsidP="0070132C">
      <w:pPr>
        <w:pStyle w:val="AAS-Normal"/>
        <w:rPr>
          <w:lang w:val="es-ES"/>
        </w:rPr>
      </w:pPr>
      <w:r w:rsidRPr="00906926">
        <w:rPr>
          <w:lang w:val="es-ES"/>
        </w:rPr>
        <w:t>Esto significa que, idealmente, para una entrada de 480 miliamperios, la salida es igual a 16 miliamperios. Por lo tanto, el valor de error absoluto es igual a 20 miliamperios y el porcentaje de error es igual a -4 por ciento:</w:t>
      </w:r>
    </w:p>
    <w:p w14:paraId="4E25BAFD" w14:textId="79F205AA" w:rsidR="00461450" w:rsidRDefault="00461450" w:rsidP="00074D4A">
      <w:pPr>
        <w:pStyle w:val="AAF-Normal"/>
      </w:pPr>
      <w:r>
        <w:t>Bientôt disponible</w:t>
      </w:r>
    </w:p>
    <w:p w14:paraId="54D04736" w14:textId="5548D794" w:rsidR="00D2384C" w:rsidRDefault="00D2384C" w:rsidP="00F00559">
      <w:pPr>
        <w:pStyle w:val="AAA-Aks"/>
        <w:bidi w:val="0"/>
      </w:pPr>
      <w:r>
        <w:drawing>
          <wp:inline distT="0" distB="0" distL="0" distR="0" wp14:anchorId="6683375C" wp14:editId="52EFA228">
            <wp:extent cx="1435608" cy="603504"/>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5608" cy="603504"/>
                    </a:xfrm>
                    <a:prstGeom prst="rect">
                      <a:avLst/>
                    </a:prstGeom>
                    <a:noFill/>
                    <a:ln>
                      <a:noFill/>
                    </a:ln>
                  </pic:spPr>
                </pic:pic>
              </a:graphicData>
            </a:graphic>
          </wp:inline>
        </w:drawing>
      </w:r>
    </w:p>
    <w:p w14:paraId="4B71EA74" w14:textId="5E78FCAF" w:rsidR="00626B87" w:rsidRDefault="00626B87" w:rsidP="00626B87">
      <w:pPr>
        <w:pStyle w:val="AAA-MatnAsli"/>
        <w:rPr>
          <w:rtl/>
        </w:rPr>
      </w:pPr>
      <w:r>
        <w:rPr>
          <w:rFonts w:hint="cs"/>
          <w:rtl/>
        </w:rPr>
        <w:t>میزان خطای</w:t>
      </w:r>
      <w:r w:rsidRPr="00484CDB">
        <w:rPr>
          <w:rFonts w:hint="cs"/>
          <w:rtl/>
        </w:rPr>
        <w:t>"</w:t>
      </w:r>
      <w:r w:rsidRPr="00484CDB">
        <w:t>Full-Scale</w:t>
      </w:r>
      <w:r w:rsidRPr="00484CDB">
        <w:rPr>
          <w:rFonts w:hint="cs"/>
          <w:rtl/>
        </w:rPr>
        <w:t>" ترنسدیوسر هم برابر منفی 2 درصد خواهد بود</w:t>
      </w:r>
    </w:p>
    <w:p w14:paraId="6282A2B5" w14:textId="51011E79"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3F2FA197" w14:textId="18439244" w:rsidR="00B018EB" w:rsidRDefault="00E7674A" w:rsidP="00074D4A">
      <w:pPr>
        <w:pStyle w:val="AAE-Normal"/>
      </w:pPr>
      <w:r>
        <w:t>Also, t</w:t>
      </w:r>
      <w:r w:rsidR="00D4699C">
        <w:t xml:space="preserve">he “Full-Scale” </w:t>
      </w:r>
      <w:r w:rsidR="00A47CDF">
        <w:t>error</w:t>
      </w:r>
      <w:r w:rsidR="00D4699C">
        <w:t xml:space="preserve"> value of the transducer equals -2 percent. </w:t>
      </w:r>
    </w:p>
    <w:p w14:paraId="01E968FD" w14:textId="48C72035" w:rsidR="00B34FB0" w:rsidRPr="00B34FB0" w:rsidRDefault="00B34FB0" w:rsidP="00074D4A">
      <w:pPr>
        <w:pStyle w:val="AAG-Normal"/>
        <w:rPr>
          <w:lang w:val="de-DE"/>
        </w:rPr>
      </w:pPr>
      <w:r w:rsidRPr="00B34FB0">
        <w:rPr>
          <w:lang w:val="de-DE"/>
        </w:rPr>
        <w:t>Außerdem beträgt der Fehlerwert "Full-Scale" des Messumformers -2 Prozent.</w:t>
      </w:r>
    </w:p>
    <w:p w14:paraId="0A7786C0" w14:textId="687BE49E" w:rsidR="0070132C" w:rsidRDefault="0070132C" w:rsidP="0070132C">
      <w:pPr>
        <w:pStyle w:val="AAS-Normal"/>
        <w:rPr>
          <w:lang w:val="es-ES"/>
        </w:rPr>
      </w:pPr>
      <w:r w:rsidRPr="00906926">
        <w:rPr>
          <w:lang w:val="es-ES"/>
        </w:rPr>
        <w:t>Además, el valor de error "Full-Scale" del transductor es igual a -2 por ciento.</w:t>
      </w:r>
    </w:p>
    <w:p w14:paraId="3C8968D4" w14:textId="64F0B5DC" w:rsidR="00461450" w:rsidRDefault="00461450" w:rsidP="00074D4A">
      <w:pPr>
        <w:pStyle w:val="AAF-Normal"/>
      </w:pPr>
      <w:r>
        <w:t>Bientôt disponible</w:t>
      </w:r>
    </w:p>
    <w:p w14:paraId="017D9550" w14:textId="49D5D01D" w:rsidR="002C66B9" w:rsidRDefault="002C66B9" w:rsidP="00F00559">
      <w:pPr>
        <w:pStyle w:val="AAA-Aks"/>
        <w:bidi w:val="0"/>
      </w:pPr>
      <w:r>
        <w:drawing>
          <wp:inline distT="0" distB="0" distL="0" distR="0" wp14:anchorId="2A9DCF44" wp14:editId="032523C5">
            <wp:extent cx="1344168" cy="411480"/>
            <wp:effectExtent l="0" t="0" r="889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44168" cy="411480"/>
                    </a:xfrm>
                    <a:prstGeom prst="rect">
                      <a:avLst/>
                    </a:prstGeom>
                    <a:noFill/>
                    <a:ln>
                      <a:noFill/>
                    </a:ln>
                  </pic:spPr>
                </pic:pic>
              </a:graphicData>
            </a:graphic>
          </wp:inline>
        </w:drawing>
      </w:r>
    </w:p>
    <w:p w14:paraId="794387EC" w14:textId="0557C299" w:rsidR="00626B87" w:rsidRDefault="00626B87" w:rsidP="005166E4">
      <w:pPr>
        <w:pStyle w:val="AAA-MatnAsli"/>
        <w:ind w:firstLine="0"/>
        <w:rPr>
          <w:rtl/>
        </w:rPr>
      </w:pPr>
      <w:r>
        <w:rPr>
          <w:rFonts w:hint="cs"/>
          <w:rtl/>
        </w:rPr>
        <w:t xml:space="preserve">این نحوه محاسبه خطا برای حالتی بود که </w:t>
      </w:r>
      <w:r w:rsidRPr="00494A9F">
        <w:rPr>
          <w:rFonts w:hint="cs"/>
          <w:rtl/>
        </w:rPr>
        <w:t>"</w:t>
      </w:r>
      <w:r w:rsidRPr="00494A9F">
        <w:t>Full Scale Error Reference</w:t>
      </w:r>
      <w:r w:rsidRPr="00494A9F">
        <w:rPr>
          <w:rFonts w:hint="cs"/>
          <w:rtl/>
        </w:rPr>
        <w:t>"</w:t>
      </w:r>
      <w:r>
        <w:rPr>
          <w:rFonts w:hint="cs"/>
          <w:rtl/>
        </w:rPr>
        <w:t xml:space="preserve"> روی </w:t>
      </w:r>
      <w:r w:rsidRPr="00484CDB">
        <w:rPr>
          <w:rFonts w:hint="cs"/>
          <w:rtl/>
        </w:rPr>
        <w:t>"</w:t>
      </w:r>
      <w:r w:rsidRPr="00484CDB">
        <w:t>0</w:t>
      </w:r>
      <w:r>
        <w:t xml:space="preserve"> </w:t>
      </w:r>
      <w:r w:rsidRPr="00484CDB">
        <w:t>..</w:t>
      </w:r>
      <w:r>
        <w:t xml:space="preserve"> +</w:t>
      </w:r>
      <w:r w:rsidRPr="00484CDB">
        <w:t>max</w:t>
      </w:r>
      <w:r w:rsidRPr="00484CDB">
        <w:rPr>
          <w:rFonts w:hint="cs"/>
          <w:rtl/>
        </w:rPr>
        <w:t>" قرار داشته باشد. اگر نوع مشخصه "</w:t>
      </w:r>
      <w:r w:rsidRPr="00484CDB">
        <w:t>Symmetrical</w:t>
      </w:r>
      <w:r w:rsidRPr="00484CDB">
        <w:rPr>
          <w:rFonts w:hint="cs"/>
          <w:rtl/>
        </w:rPr>
        <w:t>" باشد، باید نحوه محاسبه خطا را از بین "</w:t>
      </w:r>
      <w:r w:rsidRPr="00484CDB">
        <w:t>0</w:t>
      </w:r>
      <w:r>
        <w:t xml:space="preserve"> </w:t>
      </w:r>
      <w:r w:rsidRPr="00484CDB">
        <w:t>..</w:t>
      </w:r>
      <w:r>
        <w:t xml:space="preserve"> </w:t>
      </w:r>
      <w:r w:rsidRPr="00484CDB">
        <w:t>+max</w:t>
      </w:r>
      <w:r w:rsidRPr="00484CDB">
        <w:rPr>
          <w:rFonts w:hint="cs"/>
          <w:rtl/>
        </w:rPr>
        <w:t>" و "</w:t>
      </w:r>
      <w:r w:rsidRPr="00484CDB">
        <w:t>-max ...</w:t>
      </w:r>
      <w:r>
        <w:t xml:space="preserve"> </w:t>
      </w:r>
      <w:r w:rsidRPr="00484CDB">
        <w:t>+max</w:t>
      </w:r>
      <w:r w:rsidRPr="00484CDB">
        <w:rPr>
          <w:rFonts w:hint="cs"/>
          <w:rtl/>
        </w:rPr>
        <w:t>"</w:t>
      </w:r>
      <w:r>
        <w:rPr>
          <w:rFonts w:hint="cs"/>
          <w:rtl/>
        </w:rPr>
        <w:t xml:space="preserve"> </w:t>
      </w:r>
      <w:r w:rsidRPr="00484CDB">
        <w:rPr>
          <w:rFonts w:hint="cs"/>
          <w:rtl/>
        </w:rPr>
        <w:t>انتخاب کنید</w:t>
      </w:r>
      <w:r>
        <w:rPr>
          <w:rFonts w:hint="cs"/>
          <w:rtl/>
        </w:rPr>
        <w:t>. برای مثال قبل</w:t>
      </w:r>
      <w:r w:rsidRPr="00484CDB">
        <w:rPr>
          <w:rFonts w:hint="cs"/>
          <w:rtl/>
        </w:rPr>
        <w:t xml:space="preserve"> اگر</w:t>
      </w:r>
      <w:r>
        <w:rPr>
          <w:rFonts w:hint="cs"/>
          <w:rtl/>
        </w:rPr>
        <w:t xml:space="preserve"> مشخصه متقارن بود و</w:t>
      </w:r>
      <w:r w:rsidRPr="00484CDB">
        <w:rPr>
          <w:rFonts w:hint="cs"/>
          <w:rtl/>
        </w:rPr>
        <w:t xml:space="preserve"> "</w:t>
      </w:r>
      <w:r w:rsidRPr="00484CDB">
        <w:t>-max</w:t>
      </w:r>
      <w:r>
        <w:t xml:space="preserve"> </w:t>
      </w:r>
      <w:r w:rsidRPr="00484CDB">
        <w:t>..</w:t>
      </w:r>
      <w:r>
        <w:t xml:space="preserve"> </w:t>
      </w:r>
      <w:r w:rsidRPr="00484CDB">
        <w:t>+max</w:t>
      </w:r>
      <w:r w:rsidRPr="00484CDB">
        <w:rPr>
          <w:rFonts w:hint="cs"/>
          <w:rtl/>
        </w:rPr>
        <w:t xml:space="preserve">" را انتخاب کرده باشید، برای محاسبه </w:t>
      </w:r>
      <w:r w:rsidRPr="00494A9F">
        <w:rPr>
          <w:rFonts w:hint="cs"/>
          <w:rtl/>
        </w:rPr>
        <w:t>"</w:t>
      </w:r>
      <w:r>
        <w:t>Full Scale Error</w:t>
      </w:r>
      <w:r w:rsidRPr="00494A9F">
        <w:rPr>
          <w:rFonts w:hint="cs"/>
          <w:rtl/>
        </w:rPr>
        <w:t>"</w:t>
      </w:r>
      <w:r>
        <w:t xml:space="preserve"> </w:t>
      </w:r>
      <w:r>
        <w:rPr>
          <w:rFonts w:hint="cs"/>
          <w:rtl/>
        </w:rPr>
        <w:t>باید از رابطه‌ای که می‌بینید استفاده کنید.</w:t>
      </w:r>
    </w:p>
    <w:p w14:paraId="12D1264D" w14:textId="528F802A"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37EE41F7" w14:textId="50F8B713" w:rsidR="00B018EB" w:rsidRPr="00B34FB0" w:rsidRDefault="00C84FA4" w:rsidP="00074D4A">
      <w:pPr>
        <w:pStyle w:val="AAE-Normal"/>
      </w:pPr>
      <w:r w:rsidRPr="00B34FB0">
        <w:t xml:space="preserve">This method is used for cases where “Full Scale Error Reference” is set at “0…+max”. </w:t>
      </w:r>
      <w:r w:rsidR="00402CF8" w:rsidRPr="00B34FB0">
        <w:t xml:space="preserve">If the characteristic is “Symmetrical”, the error calculation method should be selected from among “0..+max” and “-max…+max”. </w:t>
      </w:r>
      <w:r w:rsidR="00A80990" w:rsidRPr="00B34FB0">
        <w:t xml:space="preserve">For the previous example, if the characteristic </w:t>
      </w:r>
      <w:r w:rsidR="00666AD9" w:rsidRPr="00B34FB0">
        <w:t>was</w:t>
      </w:r>
      <w:r w:rsidR="00A80990" w:rsidRPr="00B34FB0">
        <w:t xml:space="preserve"> symmetrical and “-max..+max” </w:t>
      </w:r>
      <w:r w:rsidR="00666AD9" w:rsidRPr="00B34FB0">
        <w:t>was</w:t>
      </w:r>
      <w:r w:rsidR="00A80990" w:rsidRPr="00B34FB0">
        <w:t xml:space="preserve"> selected, </w:t>
      </w:r>
      <w:r w:rsidR="00666AD9" w:rsidRPr="00B34FB0">
        <w:t xml:space="preserve">the following relation is used for “Full Scale Error” calculation. </w:t>
      </w:r>
    </w:p>
    <w:p w14:paraId="481DB49A" w14:textId="5A7D2F17" w:rsidR="00B34FB0" w:rsidRDefault="00B34FB0" w:rsidP="00074D4A">
      <w:pPr>
        <w:pStyle w:val="AAG-Normal"/>
        <w:rPr>
          <w:lang w:val="de-DE"/>
        </w:rPr>
      </w:pPr>
      <w:r w:rsidRPr="00B34FB0">
        <w:rPr>
          <w:lang w:val="de-DE"/>
        </w:rPr>
        <w:t>Diese Methode wird für Fälle verwendet, in denen "Full Scale Error Reference" auf "0...+max" festgelegt ist. Wenn das Merkmal "Symmetrical" ist, sollte die Fehlerberechnungsmethode unter "0..+max" und "-max...+max" ausgewählt werden.</w:t>
      </w:r>
      <w:r>
        <w:rPr>
          <w:lang w:val="de-DE"/>
        </w:rPr>
        <w:t xml:space="preserve"> </w:t>
      </w:r>
      <w:r w:rsidRPr="00B34FB0">
        <w:rPr>
          <w:lang w:val="de-DE"/>
        </w:rPr>
        <w:t>Im vorherigen Beispiel, wenn die Kennlinie s</w:t>
      </w:r>
      <w:r>
        <w:rPr>
          <w:lang w:val="de-DE"/>
        </w:rPr>
        <w:t xml:space="preserve">ymmetrisch und "-max.. +max" </w:t>
      </w:r>
      <w:r w:rsidRPr="00B34FB0">
        <w:rPr>
          <w:lang w:val="de-DE"/>
        </w:rPr>
        <w:t>gewählt wurde, wird die folgende Beziehung für die Berechnung des "Full Scale Error" verwendet.</w:t>
      </w:r>
    </w:p>
    <w:p w14:paraId="0F6C1CA8" w14:textId="4DA83673" w:rsidR="0070132C" w:rsidRDefault="0070132C" w:rsidP="0070132C">
      <w:pPr>
        <w:pStyle w:val="AAS-Normal"/>
        <w:rPr>
          <w:lang w:val="es-ES"/>
        </w:rPr>
      </w:pPr>
      <w:r w:rsidRPr="00906926">
        <w:rPr>
          <w:lang w:val="es-ES"/>
        </w:rPr>
        <w:t>Este método se utiliza para los casos en los que la "Referencia de error a escala completa" se ajusta a "0...+max". Si la característica es "Simétrica", el método de cálculo del error debe seleccionarse entre "0..+max" y "-max...+max". Para el ejemplo anterior, si la característica era simétrica y se seleccionó "-max..+max", se utiliza la siguiente relación para el cálculo del "Error de escala completa".</w:t>
      </w:r>
    </w:p>
    <w:p w14:paraId="0D9E6FFB" w14:textId="7DE7A83B" w:rsidR="00461450" w:rsidRDefault="00461450" w:rsidP="00074D4A">
      <w:pPr>
        <w:pStyle w:val="AAF-Normal"/>
      </w:pPr>
      <w:r>
        <w:t>Bientôt disponible</w:t>
      </w:r>
    </w:p>
    <w:p w14:paraId="3B2DD812" w14:textId="5B942116" w:rsidR="00AE3488" w:rsidRDefault="00AE3488" w:rsidP="00F00559">
      <w:pPr>
        <w:pStyle w:val="AAA-Aks"/>
        <w:bidi w:val="0"/>
      </w:pPr>
      <w:r>
        <w:drawing>
          <wp:inline distT="0" distB="0" distL="0" distR="0" wp14:anchorId="5CC61FE8" wp14:editId="4CC5AC80">
            <wp:extent cx="1359724" cy="391993"/>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2581" cy="398582"/>
                    </a:xfrm>
                    <a:prstGeom prst="rect">
                      <a:avLst/>
                    </a:prstGeom>
                    <a:noFill/>
                    <a:ln>
                      <a:noFill/>
                    </a:ln>
                  </pic:spPr>
                </pic:pic>
              </a:graphicData>
            </a:graphic>
          </wp:inline>
        </w:drawing>
      </w:r>
    </w:p>
    <w:p w14:paraId="15A98F42" w14:textId="71405837" w:rsidR="00F209AE" w:rsidRDefault="00745CAC" w:rsidP="009773A0">
      <w:pPr>
        <w:pStyle w:val="AAA-MatnAsli"/>
        <w:ind w:firstLine="0"/>
        <w:rPr>
          <w:rtl/>
        </w:rPr>
      </w:pPr>
      <w:r>
        <w:rPr>
          <w:rFonts w:hint="cs"/>
          <w:rtl/>
        </w:rPr>
        <w:t xml:space="preserve">در بخش </w:t>
      </w:r>
      <w:r>
        <w:t>Tolerance</w:t>
      </w:r>
      <w:r>
        <w:rPr>
          <w:rFonts w:hint="cs"/>
          <w:rtl/>
        </w:rPr>
        <w:t>، مقدار خطا را می‌توانید ب</w:t>
      </w:r>
      <w:r w:rsidR="00626B87">
        <w:rPr>
          <w:rFonts w:hint="cs"/>
          <w:rtl/>
        </w:rPr>
        <w:t>ه دو صورت مطلق و نسبی وارد کنید که</w:t>
      </w:r>
      <w:r>
        <w:rPr>
          <w:rFonts w:hint="cs"/>
          <w:rtl/>
        </w:rPr>
        <w:t xml:space="preserve"> </w:t>
      </w:r>
      <w:r w:rsidR="00626B87">
        <w:rPr>
          <w:rFonts w:hint="cs"/>
          <w:rtl/>
        </w:rPr>
        <w:t>مقادیر پیش‌فرض</w:t>
      </w:r>
      <w:r w:rsidR="00F209AE">
        <w:rPr>
          <w:rFonts w:hint="cs"/>
          <w:rtl/>
        </w:rPr>
        <w:t xml:space="preserve"> ۱ میلی پالس و </w:t>
      </w:r>
      <w:r w:rsidR="00825D2B">
        <w:rPr>
          <w:rFonts w:hint="cs"/>
          <w:rtl/>
        </w:rPr>
        <w:t>25/0</w:t>
      </w:r>
      <w:r w:rsidR="00F209AE">
        <w:rPr>
          <w:rFonts w:hint="cs"/>
          <w:rtl/>
        </w:rPr>
        <w:t xml:space="preserve"> درصد </w:t>
      </w:r>
      <w:r w:rsidR="00626B87">
        <w:rPr>
          <w:rFonts w:hint="cs"/>
          <w:rtl/>
        </w:rPr>
        <w:t>هستند</w:t>
      </w:r>
      <w:r w:rsidR="00017371">
        <w:rPr>
          <w:rFonts w:hint="cs"/>
          <w:rtl/>
        </w:rPr>
        <w:t>. در نهایت</w:t>
      </w:r>
      <w:r w:rsidR="00F209AE">
        <w:rPr>
          <w:rFonts w:hint="cs"/>
          <w:rtl/>
        </w:rPr>
        <w:t>، مقایسه</w:t>
      </w:r>
      <w:r w:rsidR="00825D2B">
        <w:rPr>
          <w:rFonts w:hint="cs"/>
          <w:rtl/>
        </w:rPr>
        <w:t>‌ی</w:t>
      </w:r>
      <w:r w:rsidR="00F209AE">
        <w:rPr>
          <w:rFonts w:hint="cs"/>
          <w:rtl/>
        </w:rPr>
        <w:t xml:space="preserve"> بین این دو مقدار انجام شده و مقدار بزرگ‌تر، به عنوان مقدار مجاز خطا انتخاب می‌شود.</w:t>
      </w:r>
      <w:r w:rsidR="006A7B72">
        <w:t xml:space="preserve"> </w:t>
      </w:r>
      <w:r w:rsidR="00F209AE">
        <w:rPr>
          <w:rFonts w:hint="cs"/>
          <w:rtl/>
        </w:rPr>
        <w:t xml:space="preserve">در بخش </w:t>
      </w:r>
      <w:r w:rsidR="00825D2B">
        <w:t>“N</w:t>
      </w:r>
      <w:r w:rsidR="00F209AE">
        <w:t>umber of phases</w:t>
      </w:r>
      <w:r w:rsidR="00825D2B">
        <w:t>”</w:t>
      </w:r>
      <w:r w:rsidR="00F209AE">
        <w:rPr>
          <w:rFonts w:hint="cs"/>
          <w:rtl/>
        </w:rPr>
        <w:t xml:space="preserve"> هم می‌توانید تک فاز یا سه فاز بودن کنتور را مشخص کنید.</w:t>
      </w:r>
    </w:p>
    <w:p w14:paraId="4C852CAB" w14:textId="295FDB6F"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7D595645" w14:textId="515AE5C0" w:rsidR="00DB5FB1" w:rsidRPr="002711C3" w:rsidRDefault="00666AD9" w:rsidP="00074D4A">
      <w:pPr>
        <w:pStyle w:val="AAE-Normal"/>
        <w:rPr>
          <w:lang w:bidi="fa-IR"/>
        </w:rPr>
      </w:pPr>
      <w:r w:rsidRPr="002711C3">
        <w:t xml:space="preserve">In </w:t>
      </w:r>
      <w:r w:rsidRPr="002711C3">
        <w:rPr>
          <w:rFonts w:hint="cs"/>
          <w:rtl/>
          <w:lang w:val="de-DE" w:bidi="fa-IR"/>
        </w:rPr>
        <w:t>"</w:t>
      </w:r>
      <w:r w:rsidRPr="002711C3">
        <w:rPr>
          <w:lang w:bidi="fa-IR"/>
        </w:rPr>
        <w:t>Tolerance” section, it is possible to enter the error value as an absolute or a relative value; th</w:t>
      </w:r>
      <w:r w:rsidR="001B42A5" w:rsidRPr="002711C3">
        <w:rPr>
          <w:lang w:bidi="fa-IR"/>
        </w:rPr>
        <w:t>e default values are 1 milli pu</w:t>
      </w:r>
      <w:r w:rsidRPr="002711C3">
        <w:rPr>
          <w:lang w:bidi="fa-IR"/>
        </w:rPr>
        <w:t xml:space="preserve">lse and 0/25 percent. </w:t>
      </w:r>
      <w:r w:rsidR="00DB5FB1" w:rsidRPr="002711C3">
        <w:rPr>
          <w:lang w:bidi="fa-IR"/>
        </w:rPr>
        <w:t xml:space="preserve">Finally, a comparison is made between these two values and the larger value is selected as the allowed error value. In “Number of phases” section, it is possible to specify whether the meter is single-phase or three-phase. </w:t>
      </w:r>
    </w:p>
    <w:p w14:paraId="4B2506F3" w14:textId="2AA4BCE9" w:rsidR="002711C3" w:rsidRDefault="002711C3" w:rsidP="00074D4A">
      <w:pPr>
        <w:pStyle w:val="AAG-Normal"/>
        <w:rPr>
          <w:lang w:val="de-DE" w:bidi="fa-IR"/>
        </w:rPr>
      </w:pPr>
      <w:r w:rsidRPr="002711C3">
        <w:rPr>
          <w:lang w:val="de-DE" w:bidi="fa-IR"/>
        </w:rPr>
        <w:t>Im Abschnitt "Tolerance" ist es möglich, den Fehlerwert als absoluten oder relativen Wert einzugeben. Die Standardwerte sind 1 Milli Puls und 0/25 Prozent.</w:t>
      </w:r>
      <w:r>
        <w:rPr>
          <w:lang w:val="de-DE" w:bidi="fa-IR"/>
        </w:rPr>
        <w:t xml:space="preserve"> </w:t>
      </w:r>
      <w:r w:rsidRPr="002711C3">
        <w:rPr>
          <w:lang w:val="de-DE" w:bidi="fa-IR"/>
        </w:rPr>
        <w:t>Schließlich wird ein Vergleich zwischen diesen beiden Werten durchgeführt und der größere Wert als zulässiger Fehlerwert ausgewählt.</w:t>
      </w:r>
      <w:r w:rsidRPr="002711C3">
        <w:rPr>
          <w:lang w:val="de-DE"/>
        </w:rPr>
        <w:t xml:space="preserve"> </w:t>
      </w:r>
      <w:r w:rsidRPr="002711C3">
        <w:rPr>
          <w:lang w:val="de-DE" w:bidi="fa-IR"/>
        </w:rPr>
        <w:t>Im Abschnitt "Number of phases" kann angegeben werden, ob das Messgerät ein- oder dreiphasig ist.</w:t>
      </w:r>
    </w:p>
    <w:p w14:paraId="12636F78" w14:textId="258D3BB8" w:rsidR="0070132C" w:rsidRDefault="0070132C" w:rsidP="0070132C">
      <w:pPr>
        <w:pStyle w:val="AAS-Normal"/>
        <w:rPr>
          <w:lang w:val="de-DE"/>
        </w:rPr>
      </w:pPr>
      <w:r w:rsidRPr="00906926">
        <w:rPr>
          <w:lang w:val="de-DE"/>
        </w:rPr>
        <w:t>En la sección "Tolerancia", es posible introducir el valor de error como valor absoluto o relativo; los valores por defecto son 1 mili pulso y 0/25 por ciento. Finalmente, se realiza una comparación entre estos dos valores y se selecciona el valor mayor como valor de error permitido. En la sección "Número de fases", es posible especificar si el medidor es monofásico o trifásico.</w:t>
      </w:r>
    </w:p>
    <w:p w14:paraId="5048BD90" w14:textId="600B3260" w:rsidR="00461450" w:rsidRPr="002711C3" w:rsidRDefault="00461450" w:rsidP="00074D4A">
      <w:pPr>
        <w:pStyle w:val="AAF-Normal"/>
        <w:rPr>
          <w:lang w:val="de-DE"/>
        </w:rPr>
      </w:pPr>
      <w:r w:rsidRPr="002711C3">
        <w:rPr>
          <w:lang w:val="de-DE"/>
        </w:rPr>
        <w:t>Bientôt disponible</w:t>
      </w:r>
    </w:p>
    <w:p w14:paraId="28986824" w14:textId="6E0ADA92" w:rsidR="00427327" w:rsidRDefault="00427327" w:rsidP="00360FBA">
      <w:pPr>
        <w:pStyle w:val="AAA-Aks"/>
        <w:bidi w:val="0"/>
      </w:pPr>
      <w:r>
        <w:drawing>
          <wp:inline distT="0" distB="0" distL="0" distR="0" wp14:anchorId="5C3EA157" wp14:editId="7CF85A1F">
            <wp:extent cx="1062842" cy="396388"/>
            <wp:effectExtent l="0" t="0" r="444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4730" cy="400822"/>
                    </a:xfrm>
                    <a:prstGeom prst="rect">
                      <a:avLst/>
                    </a:prstGeom>
                  </pic:spPr>
                </pic:pic>
              </a:graphicData>
            </a:graphic>
          </wp:inline>
        </w:drawing>
      </w:r>
    </w:p>
    <w:p w14:paraId="317009E0" w14:textId="5A93F490" w:rsidR="00360FBA" w:rsidRPr="00666AD9" w:rsidRDefault="00360FBA" w:rsidP="00360FBA">
      <w:pPr>
        <w:pStyle w:val="AAA-Aks"/>
        <w:bidi w:val="0"/>
      </w:pPr>
      <w:r>
        <w:drawing>
          <wp:inline distT="0" distB="0" distL="0" distR="0" wp14:anchorId="791A1359" wp14:editId="150B6F3F">
            <wp:extent cx="1074717" cy="3709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08324" cy="382519"/>
                    </a:xfrm>
                    <a:prstGeom prst="rect">
                      <a:avLst/>
                    </a:prstGeom>
                  </pic:spPr>
                </pic:pic>
              </a:graphicData>
            </a:graphic>
          </wp:inline>
        </w:drawing>
      </w:r>
    </w:p>
    <w:p w14:paraId="173ABE65" w14:textId="13048B36" w:rsidR="00F209AE" w:rsidRDefault="00825D2B" w:rsidP="005166E4">
      <w:pPr>
        <w:pStyle w:val="AAA-MatnAsli"/>
        <w:ind w:firstLine="0"/>
        <w:rPr>
          <w:rtl/>
        </w:rPr>
      </w:pPr>
      <w:r>
        <w:rPr>
          <w:rFonts w:hint="cs"/>
          <w:rtl/>
        </w:rPr>
        <w:t xml:space="preserve">مشخصه تست در </w:t>
      </w:r>
      <w:r w:rsidR="00456D57">
        <w:rPr>
          <w:rFonts w:hint="cs"/>
          <w:rtl/>
        </w:rPr>
        <w:t xml:space="preserve">قسمت </w:t>
      </w:r>
      <w:r>
        <w:t>“</w:t>
      </w:r>
      <w:r w:rsidR="00456D57">
        <w:t xml:space="preserve">Characteristic </w:t>
      </w:r>
      <w:r w:rsidR="00425AD1">
        <w:t>D</w:t>
      </w:r>
      <w:r w:rsidR="00456D57">
        <w:t>efinition</w:t>
      </w:r>
      <w:r>
        <w:t>”</w:t>
      </w:r>
      <w:r w:rsidR="00456D57">
        <w:rPr>
          <w:rFonts w:hint="cs"/>
          <w:rtl/>
        </w:rPr>
        <w:t xml:space="preserve"> تعریف </w:t>
      </w:r>
      <w:r w:rsidR="00626B87">
        <w:rPr>
          <w:rFonts w:hint="cs"/>
          <w:rtl/>
        </w:rPr>
        <w:t>می‌شود</w:t>
      </w:r>
      <w:r w:rsidR="00456D57">
        <w:rPr>
          <w:rFonts w:hint="cs"/>
          <w:rtl/>
        </w:rPr>
        <w:t>. از آنجایی که مشخصه کنتور به صورت خطی است</w:t>
      </w:r>
      <w:r w:rsidR="00626B87">
        <w:rPr>
          <w:rFonts w:hint="cs"/>
          <w:rtl/>
        </w:rPr>
        <w:t xml:space="preserve">، </w:t>
      </w:r>
      <w:r w:rsidR="00626B87">
        <w:rPr>
          <w:rFonts w:cs="Calibri" w:hint="cs"/>
          <w:rtl/>
        </w:rPr>
        <w:t>"</w:t>
      </w:r>
      <w:r w:rsidR="00626B87">
        <w:rPr>
          <w:rFonts w:cs="Calibri"/>
        </w:rPr>
        <w:t>Characteristic Type</w:t>
      </w:r>
      <w:r w:rsidR="00626B87">
        <w:rPr>
          <w:rFonts w:cs="Calibri" w:hint="cs"/>
          <w:rtl/>
        </w:rPr>
        <w:t>"</w:t>
      </w:r>
      <w:r w:rsidR="00456D57">
        <w:rPr>
          <w:rFonts w:hint="cs"/>
          <w:rtl/>
        </w:rPr>
        <w:t xml:space="preserve"> </w:t>
      </w:r>
      <w:r w:rsidR="00626B87">
        <w:rPr>
          <w:rFonts w:hint="cs"/>
          <w:rtl/>
        </w:rPr>
        <w:t xml:space="preserve">، </w:t>
      </w:r>
      <w:r w:rsidR="00626B87">
        <w:rPr>
          <w:rFonts w:cs="Calibri" w:hint="cs"/>
          <w:rtl/>
        </w:rPr>
        <w:t>"</w:t>
      </w:r>
      <w:r w:rsidR="00456D57">
        <w:t>Linear</w:t>
      </w:r>
      <w:r w:rsidR="00626B87">
        <w:rPr>
          <w:rFonts w:cs="Calibri" w:hint="cs"/>
          <w:rtl/>
        </w:rPr>
        <w:t>"</w:t>
      </w:r>
      <w:r w:rsidR="00456D57">
        <w:rPr>
          <w:rFonts w:hint="cs"/>
          <w:rtl/>
        </w:rPr>
        <w:t xml:space="preserve"> ثبت شده و غیرقابل تغییر است.</w:t>
      </w:r>
    </w:p>
    <w:p w14:paraId="305D4766" w14:textId="45AF2B02"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275D018E" w14:textId="7247DCCD" w:rsidR="00B018EB" w:rsidRPr="002711C3" w:rsidRDefault="00DB5FB1" w:rsidP="00074D4A">
      <w:pPr>
        <w:pStyle w:val="AAE-Normal"/>
        <w:rPr>
          <w:lang w:bidi="fa-IR"/>
        </w:rPr>
      </w:pPr>
      <w:r w:rsidRPr="002711C3">
        <w:t xml:space="preserve">The test characteristic is specified in </w:t>
      </w:r>
      <w:r w:rsidRPr="002711C3">
        <w:rPr>
          <w:rFonts w:hint="cs"/>
          <w:rtl/>
          <w:lang w:val="de-DE" w:bidi="fa-IR"/>
        </w:rPr>
        <w:t>"</w:t>
      </w:r>
      <w:r w:rsidRPr="002711C3">
        <w:rPr>
          <w:lang w:bidi="fa-IR"/>
        </w:rPr>
        <w:t xml:space="preserve">Characteristic Definition” section. Since the meter characteristic is linear, “Linear” option is selected as the “Characteristic Type” </w:t>
      </w:r>
      <w:r w:rsidR="0022433A" w:rsidRPr="002711C3">
        <w:rPr>
          <w:lang w:bidi="fa-IR"/>
        </w:rPr>
        <w:t xml:space="preserve">and it </w:t>
      </w:r>
      <w:r w:rsidRPr="002711C3">
        <w:rPr>
          <w:lang w:bidi="fa-IR"/>
        </w:rPr>
        <w:t xml:space="preserve">is </w:t>
      </w:r>
      <w:r w:rsidR="000D637A" w:rsidRPr="002711C3">
        <w:rPr>
          <w:lang w:bidi="fa-IR"/>
        </w:rPr>
        <w:t>u</w:t>
      </w:r>
      <w:r w:rsidR="004E6878" w:rsidRPr="002711C3">
        <w:rPr>
          <w:lang w:bidi="fa-IR"/>
        </w:rPr>
        <w:t>neditable</w:t>
      </w:r>
      <w:r w:rsidRPr="002711C3">
        <w:rPr>
          <w:lang w:bidi="fa-IR"/>
        </w:rPr>
        <w:t xml:space="preserve">. </w:t>
      </w:r>
    </w:p>
    <w:p w14:paraId="356F31C1" w14:textId="10C594E6" w:rsidR="002711C3" w:rsidRPr="002711C3" w:rsidRDefault="002711C3" w:rsidP="00074D4A">
      <w:pPr>
        <w:pStyle w:val="AAG-Normal"/>
        <w:rPr>
          <w:lang w:val="de-DE" w:bidi="fa-IR"/>
        </w:rPr>
      </w:pPr>
      <w:r w:rsidRPr="002711C3">
        <w:rPr>
          <w:lang w:val="de-DE" w:bidi="fa-IR"/>
        </w:rPr>
        <w:t>Die Prüfkennlinie wird im Abschnitt "Characteristic Definition" festgelegt. Da die Zählerkennlinie linear ist, ist die Option "Linear" als "Characteristic Type" ausgewählt und nicht editierbar.</w:t>
      </w:r>
    </w:p>
    <w:p w14:paraId="1B0BF8D9" w14:textId="5CFD8AAB" w:rsidR="0070132C" w:rsidRDefault="0070132C" w:rsidP="0070132C">
      <w:pPr>
        <w:pStyle w:val="AAS-Normal"/>
        <w:rPr>
          <w:lang w:val="es-ES"/>
        </w:rPr>
      </w:pPr>
      <w:r w:rsidRPr="00906926">
        <w:rPr>
          <w:lang w:val="es-ES"/>
        </w:rPr>
        <w:t>La característica de la prueba se especifica en la sección "Definición de la característica". Como la característica del contador es lineal, se selecciona la opción "Lineal" como "Tipo de característica" y no se puede editar.</w:t>
      </w:r>
    </w:p>
    <w:p w14:paraId="103BD5E6" w14:textId="787FB2ED" w:rsidR="00461450" w:rsidRDefault="00461450" w:rsidP="00074D4A">
      <w:pPr>
        <w:pStyle w:val="AAF-Normal"/>
      </w:pPr>
      <w:r>
        <w:t>Bientôt disponible</w:t>
      </w:r>
    </w:p>
    <w:p w14:paraId="560036B1" w14:textId="78F87B04" w:rsidR="00D2676F" w:rsidRPr="00DB5FB1" w:rsidRDefault="00D2676F" w:rsidP="00D2676F">
      <w:pPr>
        <w:pStyle w:val="AAA-Aks"/>
        <w:bidi w:val="0"/>
      </w:pPr>
      <w:r>
        <w:drawing>
          <wp:inline distT="0" distB="0" distL="0" distR="0" wp14:anchorId="6F945384" wp14:editId="7015B741">
            <wp:extent cx="1715985" cy="83854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27699" cy="844265"/>
                    </a:xfrm>
                    <a:prstGeom prst="rect">
                      <a:avLst/>
                    </a:prstGeom>
                  </pic:spPr>
                </pic:pic>
              </a:graphicData>
            </a:graphic>
          </wp:inline>
        </w:drawing>
      </w:r>
    </w:p>
    <w:p w14:paraId="0C507BA4" w14:textId="7B17F9CC" w:rsidR="00527379" w:rsidRDefault="00825D2B" w:rsidP="009773A0">
      <w:pPr>
        <w:pStyle w:val="AAA-MatnAsli"/>
        <w:ind w:firstLine="0"/>
        <w:rPr>
          <w:rtl/>
        </w:rPr>
      </w:pPr>
      <w:r w:rsidRPr="009773A0">
        <w:rPr>
          <w:rFonts w:hint="eastAsia"/>
          <w:rtl/>
        </w:rPr>
        <w:t>برا</w:t>
      </w:r>
      <w:r w:rsidRPr="009773A0">
        <w:rPr>
          <w:rFonts w:hint="cs"/>
          <w:rtl/>
        </w:rPr>
        <w:t>ی</w:t>
      </w:r>
      <w:r w:rsidRPr="009773A0">
        <w:rPr>
          <w:rtl/>
        </w:rPr>
        <w:t xml:space="preserve"> مشخص کردن </w:t>
      </w:r>
      <w:r w:rsidR="00456D57" w:rsidRPr="009773A0">
        <w:rPr>
          <w:rFonts w:hint="eastAsia"/>
          <w:rtl/>
        </w:rPr>
        <w:t>مقاد</w:t>
      </w:r>
      <w:r w:rsidR="00456D57" w:rsidRPr="009773A0">
        <w:rPr>
          <w:rFonts w:hint="cs"/>
          <w:rtl/>
        </w:rPr>
        <w:t>ی</w:t>
      </w:r>
      <w:r w:rsidR="00456D57" w:rsidRPr="009773A0">
        <w:rPr>
          <w:rFonts w:hint="eastAsia"/>
          <w:rtl/>
        </w:rPr>
        <w:t>ر</w:t>
      </w:r>
      <w:r w:rsidR="00456D57" w:rsidRPr="009773A0">
        <w:rPr>
          <w:rtl/>
        </w:rPr>
        <w:t xml:space="preserve"> </w:t>
      </w:r>
      <w:r w:rsidR="00626B87" w:rsidRPr="009773A0">
        <w:rPr>
          <w:rFonts w:cs="Calibri"/>
          <w:rtl/>
        </w:rPr>
        <w:t>"</w:t>
      </w:r>
      <w:r w:rsidRPr="009773A0">
        <w:t>import</w:t>
      </w:r>
      <w:r w:rsidR="00626B87" w:rsidRPr="009773A0">
        <w:rPr>
          <w:rFonts w:cs="Calibri"/>
          <w:rtl/>
        </w:rPr>
        <w:t>"</w:t>
      </w:r>
      <w:r w:rsidR="00456D57" w:rsidRPr="009773A0">
        <w:rPr>
          <w:rtl/>
        </w:rPr>
        <w:t xml:space="preserve"> و </w:t>
      </w:r>
      <w:r w:rsidR="00626B87" w:rsidRPr="009773A0">
        <w:rPr>
          <w:rFonts w:cs="Calibri"/>
          <w:rtl/>
        </w:rPr>
        <w:t>"</w:t>
      </w:r>
      <w:r w:rsidRPr="009773A0">
        <w:t>export</w:t>
      </w:r>
      <w:r w:rsidR="00626B87" w:rsidRPr="009773A0">
        <w:rPr>
          <w:rFonts w:cs="Calibri"/>
          <w:rtl/>
        </w:rPr>
        <w:t>"</w:t>
      </w:r>
      <w:r w:rsidR="00456D57" w:rsidRPr="009773A0">
        <w:rPr>
          <w:rtl/>
        </w:rPr>
        <w:t xml:space="preserve"> انرژ</w:t>
      </w:r>
      <w:r w:rsidR="00456D57" w:rsidRPr="009773A0">
        <w:rPr>
          <w:rFonts w:hint="cs"/>
          <w:rtl/>
        </w:rPr>
        <w:t>ی</w:t>
      </w:r>
      <w:r w:rsidR="00425AD1" w:rsidRPr="009773A0">
        <w:rPr>
          <w:rFonts w:hint="eastAsia"/>
          <w:rtl/>
        </w:rPr>
        <w:t>،</w:t>
      </w:r>
      <w:r w:rsidR="00456D57" w:rsidRPr="009773A0">
        <w:rPr>
          <w:rtl/>
        </w:rPr>
        <w:t xml:space="preserve"> م</w:t>
      </w:r>
      <w:r w:rsidR="00456D57" w:rsidRPr="009773A0">
        <w:rPr>
          <w:rFonts w:hint="cs"/>
          <w:rtl/>
        </w:rPr>
        <w:t>ی‌</w:t>
      </w:r>
      <w:r w:rsidR="00456D57" w:rsidRPr="009773A0">
        <w:rPr>
          <w:rFonts w:hint="eastAsia"/>
          <w:rtl/>
        </w:rPr>
        <w:t>توان</w:t>
      </w:r>
      <w:r w:rsidR="00456D57" w:rsidRPr="009773A0">
        <w:rPr>
          <w:rFonts w:hint="cs"/>
          <w:rtl/>
        </w:rPr>
        <w:t>ی</w:t>
      </w:r>
      <w:r w:rsidR="00456D57" w:rsidRPr="009773A0">
        <w:rPr>
          <w:rFonts w:hint="eastAsia"/>
          <w:rtl/>
        </w:rPr>
        <w:t>د</w:t>
      </w:r>
      <w:r w:rsidR="00456D57" w:rsidRPr="009773A0">
        <w:rPr>
          <w:rtl/>
        </w:rPr>
        <w:t xml:space="preserve"> </w:t>
      </w:r>
      <w:r w:rsidR="00527379" w:rsidRPr="009773A0">
        <w:rPr>
          <w:rFonts w:hint="eastAsia"/>
          <w:rtl/>
        </w:rPr>
        <w:t>ت</w:t>
      </w:r>
      <w:r w:rsidR="00527379" w:rsidRPr="009773A0">
        <w:rPr>
          <w:rFonts w:hint="cs"/>
          <w:rtl/>
        </w:rPr>
        <w:t>ی</w:t>
      </w:r>
      <w:r w:rsidR="00527379" w:rsidRPr="009773A0">
        <w:rPr>
          <w:rFonts w:hint="eastAsia"/>
          <w:rtl/>
        </w:rPr>
        <w:t>ک</w:t>
      </w:r>
      <w:r w:rsidR="00527379" w:rsidRPr="009773A0">
        <w:rPr>
          <w:rtl/>
        </w:rPr>
        <w:t xml:space="preserve"> گز</w:t>
      </w:r>
      <w:r w:rsidR="00527379" w:rsidRPr="009773A0">
        <w:rPr>
          <w:rFonts w:hint="cs"/>
          <w:rtl/>
        </w:rPr>
        <w:t>ی</w:t>
      </w:r>
      <w:r w:rsidR="00527379" w:rsidRPr="009773A0">
        <w:rPr>
          <w:rFonts w:hint="eastAsia"/>
          <w:rtl/>
        </w:rPr>
        <w:t>نه</w:t>
      </w:r>
      <w:r w:rsidR="00527379" w:rsidRPr="009773A0">
        <w:rPr>
          <w:rtl/>
        </w:rPr>
        <w:t xml:space="preserve"> </w:t>
      </w:r>
      <w:r w:rsidRPr="009773A0">
        <w:t>“S</w:t>
      </w:r>
      <w:r w:rsidR="00527379" w:rsidRPr="009773A0">
        <w:t>ymmetrical</w:t>
      </w:r>
      <w:r w:rsidRPr="009773A0">
        <w:t>”</w:t>
      </w:r>
      <w:r w:rsidR="00527379" w:rsidRPr="009773A0">
        <w:rPr>
          <w:rtl/>
        </w:rPr>
        <w:t xml:space="preserve"> را </w:t>
      </w:r>
      <w:r w:rsidRPr="009773A0">
        <w:rPr>
          <w:rFonts w:hint="eastAsia"/>
          <w:rtl/>
        </w:rPr>
        <w:t>زده</w:t>
      </w:r>
      <w:r w:rsidRPr="009773A0">
        <w:rPr>
          <w:rtl/>
        </w:rPr>
        <w:t xml:space="preserve"> </w:t>
      </w:r>
      <w:r w:rsidR="00527379" w:rsidRPr="009773A0">
        <w:rPr>
          <w:rFonts w:hint="eastAsia"/>
          <w:rtl/>
        </w:rPr>
        <w:t>تا</w:t>
      </w:r>
      <w:r w:rsidR="00527379" w:rsidRPr="009773A0">
        <w:rPr>
          <w:rtl/>
        </w:rPr>
        <w:t xml:space="preserve"> مشخصه‌ا</w:t>
      </w:r>
      <w:r w:rsidR="00527379" w:rsidRPr="009773A0">
        <w:rPr>
          <w:rFonts w:hint="cs"/>
          <w:rtl/>
        </w:rPr>
        <w:t>ی</w:t>
      </w:r>
      <w:r w:rsidR="00527379" w:rsidRPr="009773A0">
        <w:rPr>
          <w:rtl/>
        </w:rPr>
        <w:t xml:space="preserve"> </w:t>
      </w:r>
      <w:r w:rsidR="006A7B72" w:rsidRPr="009773A0">
        <w:rPr>
          <w:rFonts w:hint="eastAsia"/>
          <w:rtl/>
        </w:rPr>
        <w:t>متقارن</w:t>
      </w:r>
      <w:r w:rsidR="006A7B72" w:rsidRPr="009773A0">
        <w:rPr>
          <w:rtl/>
        </w:rPr>
        <w:t xml:space="preserve"> </w:t>
      </w:r>
      <w:r w:rsidR="006A7B72" w:rsidRPr="009773A0">
        <w:rPr>
          <w:rFonts w:hint="eastAsia"/>
          <w:rtl/>
        </w:rPr>
        <w:t>در</w:t>
      </w:r>
      <w:r w:rsidR="00527379" w:rsidRPr="009773A0">
        <w:rPr>
          <w:rtl/>
        </w:rPr>
        <w:t xml:space="preserve"> دو سمت داشته باش</w:t>
      </w:r>
      <w:r w:rsidR="00527379" w:rsidRPr="009773A0">
        <w:rPr>
          <w:rFonts w:hint="cs"/>
          <w:rtl/>
        </w:rPr>
        <w:t>ی</w:t>
      </w:r>
      <w:r w:rsidR="00527379" w:rsidRPr="009773A0">
        <w:rPr>
          <w:rFonts w:hint="eastAsia"/>
          <w:rtl/>
        </w:rPr>
        <w:t>د</w:t>
      </w:r>
      <w:r w:rsidR="00527379" w:rsidRPr="009773A0">
        <w:rPr>
          <w:rtl/>
        </w:rPr>
        <w:t>.</w:t>
      </w:r>
      <w:r w:rsidR="006A7B72" w:rsidRPr="009773A0">
        <w:t xml:space="preserve"> </w:t>
      </w:r>
      <w:r w:rsidR="00840289" w:rsidRPr="000456FF">
        <w:rPr>
          <w:rFonts w:hint="eastAsia"/>
          <w:rtl/>
        </w:rPr>
        <w:t>ف</w:t>
      </w:r>
      <w:r w:rsidR="00840289" w:rsidRPr="000456FF">
        <w:rPr>
          <w:rFonts w:hint="cs"/>
          <w:rtl/>
        </w:rPr>
        <w:t>ی</w:t>
      </w:r>
      <w:r w:rsidR="00840289" w:rsidRPr="000456FF">
        <w:rPr>
          <w:rFonts w:hint="eastAsia"/>
          <w:rtl/>
        </w:rPr>
        <w:t>لد</w:t>
      </w:r>
      <w:r w:rsidR="00527379" w:rsidRPr="000456FF">
        <w:rPr>
          <w:rFonts w:hint="eastAsia"/>
          <w:rtl/>
        </w:rPr>
        <w:t>ها</w:t>
      </w:r>
      <w:r w:rsidR="00527379" w:rsidRPr="000456FF">
        <w:rPr>
          <w:rFonts w:hint="cs"/>
          <w:rtl/>
        </w:rPr>
        <w:t>ی</w:t>
      </w:r>
      <w:r w:rsidR="00527379">
        <w:rPr>
          <w:rFonts w:hint="cs"/>
          <w:rtl/>
        </w:rPr>
        <w:t xml:space="preserve"> </w:t>
      </w:r>
      <w:r w:rsidR="0053190E">
        <w:rPr>
          <w:rFonts w:cs="Calibri" w:hint="cs"/>
          <w:rtl/>
        </w:rPr>
        <w:t>"</w:t>
      </w:r>
      <w:r w:rsidR="00840289">
        <w:t>M</w:t>
      </w:r>
      <w:r w:rsidR="00527379">
        <w:t>inimum value</w:t>
      </w:r>
      <w:r w:rsidR="0053190E">
        <w:rPr>
          <w:rFonts w:cs="Calibri" w:hint="cs"/>
          <w:rtl/>
        </w:rPr>
        <w:t>"</w:t>
      </w:r>
      <w:r w:rsidR="00527379">
        <w:rPr>
          <w:rFonts w:hint="cs"/>
          <w:rtl/>
        </w:rPr>
        <w:t xml:space="preserve">‌، </w:t>
      </w:r>
      <w:r w:rsidR="0053190E">
        <w:rPr>
          <w:rFonts w:cs="Calibri" w:hint="cs"/>
          <w:rtl/>
        </w:rPr>
        <w:t>"</w:t>
      </w:r>
      <w:r w:rsidR="00840289">
        <w:t>K</w:t>
      </w:r>
      <w:r w:rsidR="00527379">
        <w:t>nee point</w:t>
      </w:r>
      <w:r w:rsidR="0053190E">
        <w:rPr>
          <w:rFonts w:cs="Calibri" w:hint="cs"/>
          <w:rtl/>
        </w:rPr>
        <w:t>"</w:t>
      </w:r>
      <w:r w:rsidR="00527379">
        <w:rPr>
          <w:rFonts w:hint="cs"/>
          <w:rtl/>
        </w:rPr>
        <w:t xml:space="preserve"> و </w:t>
      </w:r>
      <w:r w:rsidR="0053190E">
        <w:rPr>
          <w:rFonts w:cs="Calibri" w:hint="cs"/>
          <w:rtl/>
        </w:rPr>
        <w:t>"</w:t>
      </w:r>
      <w:r w:rsidR="00840289">
        <w:t>S</w:t>
      </w:r>
      <w:r w:rsidR="00527379">
        <w:t>aturation range</w:t>
      </w:r>
      <w:r w:rsidR="0053190E">
        <w:rPr>
          <w:rFonts w:cs="Calibri" w:hint="cs"/>
          <w:rtl/>
        </w:rPr>
        <w:t>"</w:t>
      </w:r>
      <w:r w:rsidR="00527379">
        <w:rPr>
          <w:rFonts w:hint="cs"/>
          <w:rtl/>
        </w:rPr>
        <w:t xml:space="preserve">، برای تست کنتور غیرفعال </w:t>
      </w:r>
      <w:r w:rsidR="00626B87">
        <w:rPr>
          <w:rFonts w:hint="cs"/>
          <w:rtl/>
        </w:rPr>
        <w:t>هستند</w:t>
      </w:r>
      <w:r w:rsidR="00527379">
        <w:rPr>
          <w:rFonts w:hint="cs"/>
          <w:rtl/>
        </w:rPr>
        <w:t xml:space="preserve"> اما در بخش </w:t>
      </w:r>
      <w:r w:rsidR="0053190E">
        <w:rPr>
          <w:rFonts w:cs="Calibri" w:hint="cs"/>
          <w:rtl/>
        </w:rPr>
        <w:t>"</w:t>
      </w:r>
      <w:r w:rsidR="00840289">
        <w:t>M</w:t>
      </w:r>
      <w:r w:rsidR="00527379">
        <w:t xml:space="preserve">aximum </w:t>
      </w:r>
      <w:r w:rsidR="00840289">
        <w:t>V</w:t>
      </w:r>
      <w:r w:rsidR="00527379">
        <w:t>alue</w:t>
      </w:r>
      <w:r w:rsidR="0053190E">
        <w:rPr>
          <w:rFonts w:cs="Calibri" w:hint="cs"/>
          <w:rtl/>
        </w:rPr>
        <w:t>"</w:t>
      </w:r>
      <w:r w:rsidR="00527379">
        <w:rPr>
          <w:rFonts w:hint="cs"/>
          <w:rtl/>
        </w:rPr>
        <w:t xml:space="preserve"> می‌توان</w:t>
      </w:r>
      <w:r w:rsidR="007C3F17">
        <w:rPr>
          <w:rFonts w:hint="cs"/>
          <w:rtl/>
        </w:rPr>
        <w:t>ید</w:t>
      </w:r>
      <w:r w:rsidR="00527379">
        <w:rPr>
          <w:rFonts w:hint="cs"/>
          <w:rtl/>
        </w:rPr>
        <w:t xml:space="preserve"> </w:t>
      </w:r>
      <w:r w:rsidR="0008587E">
        <w:rPr>
          <w:rFonts w:hint="cs"/>
          <w:rtl/>
        </w:rPr>
        <w:t xml:space="preserve">مقدار توان و تعداد پالسی که به ازای آن دریافت </w:t>
      </w:r>
      <w:r w:rsidR="00840289">
        <w:rPr>
          <w:rFonts w:hint="cs"/>
          <w:rtl/>
        </w:rPr>
        <w:t xml:space="preserve">شده </w:t>
      </w:r>
      <w:r w:rsidR="0008587E">
        <w:rPr>
          <w:rFonts w:hint="cs"/>
          <w:rtl/>
        </w:rPr>
        <w:t xml:space="preserve">را وارد کنید. به طور معمول، در این بخش ضریب کنتور یا همان مقدار </w:t>
      </w:r>
      <w:r w:rsidR="007C3F17">
        <w:t>“</w:t>
      </w:r>
      <w:r w:rsidR="0008587E">
        <w:t>c/r</w:t>
      </w:r>
      <w:r w:rsidR="007C3F17">
        <w:t>”</w:t>
      </w:r>
      <w:r w:rsidR="0008587E">
        <w:rPr>
          <w:rFonts w:hint="cs"/>
          <w:rtl/>
        </w:rPr>
        <w:t xml:space="preserve"> وارد می‌شود. </w:t>
      </w:r>
      <w:r w:rsidR="007C3F17">
        <w:rPr>
          <w:rFonts w:hint="cs"/>
          <w:rtl/>
          <w:lang w:val="de-DE"/>
        </w:rPr>
        <w:t>بعنوان مثال</w:t>
      </w:r>
      <w:r w:rsidR="0008587E">
        <w:rPr>
          <w:rFonts w:hint="cs"/>
          <w:rtl/>
        </w:rPr>
        <w:t>، ضریب کنتور</w:t>
      </w:r>
      <w:r w:rsidR="007C3F17">
        <w:rPr>
          <w:rFonts w:hint="cs"/>
          <w:rtl/>
        </w:rPr>
        <w:t>ی</w:t>
      </w:r>
      <w:r w:rsidR="00C721D8">
        <w:rPr>
          <w:rFonts w:hint="cs"/>
          <w:rtl/>
        </w:rPr>
        <w:t xml:space="preserve"> از نوع </w:t>
      </w:r>
      <w:r w:rsidR="00C721D8">
        <w:t>edmi mk6e</w:t>
      </w:r>
      <w:r w:rsidR="00C721D8">
        <w:rPr>
          <w:rFonts w:hint="cs"/>
          <w:rtl/>
          <w:lang w:val="de-DE"/>
        </w:rPr>
        <w:t xml:space="preserve"> برابر با </w:t>
      </w:r>
      <w:r w:rsidR="0008587E">
        <w:rPr>
          <w:rFonts w:hint="cs"/>
          <w:rtl/>
        </w:rPr>
        <w:t xml:space="preserve"> </w:t>
      </w:r>
      <w:r w:rsidR="00626B87">
        <w:rPr>
          <w:rFonts w:hint="cs"/>
          <w:rtl/>
        </w:rPr>
        <w:t>۵۰۰۰ وات</w:t>
      </w:r>
      <w:r w:rsidR="00626B87">
        <w:t>-</w:t>
      </w:r>
      <w:r w:rsidR="0008587E">
        <w:rPr>
          <w:rFonts w:hint="cs"/>
          <w:rtl/>
        </w:rPr>
        <w:t>ساعت بر پالس است.</w:t>
      </w:r>
    </w:p>
    <w:p w14:paraId="61D71120" w14:textId="01B94CC2"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40257B98" w14:textId="4C19D2B1" w:rsidR="00E52518" w:rsidRPr="00074D4A" w:rsidRDefault="000C2430" w:rsidP="00074D4A">
      <w:pPr>
        <w:pStyle w:val="AAE-Normal"/>
      </w:pPr>
      <w:r w:rsidRPr="00074D4A">
        <w:t xml:space="preserve">To specify the energy “Import” and “Export” values, it is possible to check the “Symmetrical” option so that there is a </w:t>
      </w:r>
      <w:r w:rsidR="006A7B72" w:rsidRPr="00074D4A">
        <w:t>Symmetrical</w:t>
      </w:r>
      <w:r w:rsidR="006A7B72" w:rsidRPr="00074D4A" w:rsidDel="006A7B72">
        <w:t xml:space="preserve"> </w:t>
      </w:r>
      <w:r w:rsidRPr="00074D4A">
        <w:t xml:space="preserve">characteristic </w:t>
      </w:r>
      <w:r w:rsidR="006A7B72" w:rsidRPr="00074D4A">
        <w:t xml:space="preserve">in </w:t>
      </w:r>
      <w:r w:rsidR="00753DA3" w:rsidRPr="00074D4A">
        <w:t xml:space="preserve">both sides available. </w:t>
      </w:r>
      <w:r w:rsidR="00F24023" w:rsidRPr="00074D4A">
        <w:t xml:space="preserve">The “Minimum Value”, “Knee Point” and “Saturation range” fields are disabled for meter test but in “Maximum Value” section, it is possible to enter the amount of power and the number of pulses </w:t>
      </w:r>
      <w:r w:rsidR="007555CA" w:rsidRPr="00074D4A">
        <w:t xml:space="preserve">received in exchange for that amount of power. </w:t>
      </w:r>
      <w:r w:rsidR="00E16DDF" w:rsidRPr="00074D4A">
        <w:t xml:space="preserve">Usually, </w:t>
      </w:r>
      <w:r w:rsidR="00FF7A18" w:rsidRPr="00074D4A">
        <w:t xml:space="preserve">the meter factor or “c/r” is entered in this section. </w:t>
      </w:r>
      <w:r w:rsidR="00E52518" w:rsidRPr="00074D4A">
        <w:t xml:space="preserve">For example, the factor for a edmi mk6e meter equals 5000 Wh per pulse. </w:t>
      </w:r>
    </w:p>
    <w:p w14:paraId="1808558E" w14:textId="4C57BF43" w:rsidR="003164FE" w:rsidRDefault="002711C3" w:rsidP="00074D4A">
      <w:pPr>
        <w:pStyle w:val="AAG-Normal"/>
        <w:rPr>
          <w:lang w:val="de-DE"/>
        </w:rPr>
      </w:pPr>
      <w:r w:rsidRPr="002711C3">
        <w:rPr>
          <w:lang w:val="de-DE"/>
        </w:rPr>
        <w:t>Um die Energiewerte "Import" und "Export" anzugeben, ist es möglich, die Option "Symmetrical" zu aktivieren, so dass auf beiden Seiten ein symmetrisches Merkmal zur Verfügung ist.</w:t>
      </w:r>
      <w:r w:rsidR="003164FE">
        <w:rPr>
          <w:lang w:val="de-DE"/>
        </w:rPr>
        <w:t xml:space="preserve"> </w:t>
      </w:r>
      <w:r w:rsidRPr="002711C3">
        <w:rPr>
          <w:lang w:val="de-DE"/>
        </w:rPr>
        <w:t>Die Felder "</w:t>
      </w:r>
      <w:r w:rsidR="003164FE" w:rsidRPr="003164FE">
        <w:rPr>
          <w:lang w:val="de-DE"/>
        </w:rPr>
        <w:t>Minimum Value</w:t>
      </w:r>
      <w:r w:rsidRPr="002711C3">
        <w:rPr>
          <w:lang w:val="de-DE"/>
        </w:rPr>
        <w:t>", "</w:t>
      </w:r>
      <w:r w:rsidR="003164FE" w:rsidRPr="003164FE">
        <w:rPr>
          <w:lang w:val="de-DE"/>
        </w:rPr>
        <w:t>Knee Point</w:t>
      </w:r>
      <w:r w:rsidRPr="002711C3">
        <w:rPr>
          <w:lang w:val="de-DE"/>
        </w:rPr>
        <w:t>" und "</w:t>
      </w:r>
      <w:r w:rsidR="003164FE" w:rsidRPr="003164FE">
        <w:rPr>
          <w:lang w:val="de-DE"/>
        </w:rPr>
        <w:t>Saturation range</w:t>
      </w:r>
      <w:r w:rsidRPr="002711C3">
        <w:rPr>
          <w:lang w:val="de-DE"/>
        </w:rPr>
        <w:t>" sind für den Zählertest deaktiviert, aber im Abschnitt "</w:t>
      </w:r>
      <w:r w:rsidR="003164FE" w:rsidRPr="003164FE">
        <w:rPr>
          <w:lang w:val="de-DE"/>
        </w:rPr>
        <w:t>Maximum Value</w:t>
      </w:r>
      <w:r w:rsidRPr="002711C3">
        <w:rPr>
          <w:lang w:val="de-DE"/>
        </w:rPr>
        <w:t>" ist es möglich, den Betrag der Leistung und die Anzahl der dafür erhaltenen Impulse einzugeben.</w:t>
      </w:r>
      <w:r w:rsidR="00074D4A">
        <w:rPr>
          <w:lang w:val="de-DE"/>
        </w:rPr>
        <w:t xml:space="preserve"> </w:t>
      </w:r>
      <w:r w:rsidR="003164FE" w:rsidRPr="003164FE">
        <w:rPr>
          <w:lang w:val="de-DE"/>
        </w:rPr>
        <w:t>Normalerweise wird in diesem Abschnitt der Zählerfaktor oder "c/r" eingegeben. Zum Beispiel entspricht der Faktor für einen edmi mk6e Zähler 5000 Wh pro Impuls.</w:t>
      </w:r>
    </w:p>
    <w:p w14:paraId="1C0A7295" w14:textId="5E76CA96" w:rsidR="0070132C" w:rsidRDefault="0070132C" w:rsidP="0070132C">
      <w:pPr>
        <w:pStyle w:val="AAS-Normal"/>
        <w:rPr>
          <w:lang w:val="es-ES"/>
        </w:rPr>
      </w:pPr>
      <w:r w:rsidRPr="00906926">
        <w:rPr>
          <w:lang w:val="es-ES"/>
        </w:rPr>
        <w:t>Para especificar los valores de "Importación" y "Exportación" de energía, es posible marcar la opción "Simétrica" para que haya una característica simétrica en ambos lados disponible. Los campos "Valor mínimo", "Punto de inflexión" y "Rango de saturación" están desactivados para la prueba del contador, pero en la sección "Valor máximo" es posible introducir la cantidad de energía y el número de impulsos recibidos a cambio de esa cantidad de energía. Normalmente, en esta sección se introduce el factor del contador o "c/r". Por ejemplo, el factor para un medidor edmi mk6e es igual a 5000 Wh por pulso.</w:t>
      </w:r>
    </w:p>
    <w:p w14:paraId="5B22F84B" w14:textId="7E38FE6F" w:rsidR="00461450" w:rsidRDefault="00461450" w:rsidP="00074D4A">
      <w:pPr>
        <w:pStyle w:val="AAF-Normal"/>
      </w:pPr>
      <w:r>
        <w:t>Bientôt disponible</w:t>
      </w:r>
    </w:p>
    <w:p w14:paraId="6B85E6E0" w14:textId="622BFCE1" w:rsidR="009871CE" w:rsidRDefault="009871CE" w:rsidP="009871CE">
      <w:pPr>
        <w:pStyle w:val="AAA-Aks"/>
        <w:bidi w:val="0"/>
      </w:pPr>
      <w:r>
        <w:drawing>
          <wp:inline distT="0" distB="0" distL="0" distR="0" wp14:anchorId="712706DA" wp14:editId="3B1AADF2">
            <wp:extent cx="3014424" cy="1003464"/>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76200" cy="1024028"/>
                    </a:xfrm>
                    <a:prstGeom prst="rect">
                      <a:avLst/>
                    </a:prstGeom>
                  </pic:spPr>
                </pic:pic>
              </a:graphicData>
            </a:graphic>
          </wp:inline>
        </w:drawing>
      </w:r>
    </w:p>
    <w:p w14:paraId="4C913674" w14:textId="46F04042" w:rsidR="00602360" w:rsidRDefault="00602360" w:rsidP="00602360">
      <w:pPr>
        <w:pStyle w:val="AAA-Aks"/>
        <w:bidi w:val="0"/>
      </w:pPr>
      <w:r w:rsidRPr="00602360">
        <w:drawing>
          <wp:inline distT="0" distB="0" distL="0" distR="0" wp14:anchorId="09DDF055" wp14:editId="781D704A">
            <wp:extent cx="1864426" cy="1053348"/>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76044" cy="1059912"/>
                    </a:xfrm>
                    <a:prstGeom prst="rect">
                      <a:avLst/>
                    </a:prstGeom>
                  </pic:spPr>
                </pic:pic>
              </a:graphicData>
            </a:graphic>
          </wp:inline>
        </w:drawing>
      </w:r>
    </w:p>
    <w:p w14:paraId="6A81E4B0" w14:textId="54F997C7" w:rsidR="00D6451E" w:rsidRDefault="00D6451E" w:rsidP="005166E4">
      <w:pPr>
        <w:pStyle w:val="AAA-MatnAsli"/>
        <w:ind w:firstLine="0"/>
        <w:rPr>
          <w:rtl/>
        </w:rPr>
      </w:pPr>
      <w:r>
        <w:rPr>
          <w:rFonts w:hint="cs"/>
          <w:rtl/>
        </w:rPr>
        <w:t>در نظر داشته باشید که با استفاده از گزینه‌های</w:t>
      </w:r>
      <w:r w:rsidR="00626B87">
        <w:rPr>
          <w:rFonts w:hint="cs"/>
          <w:rtl/>
        </w:rPr>
        <w:t xml:space="preserve"> </w:t>
      </w:r>
      <w:r w:rsidR="0053190E">
        <w:rPr>
          <w:rFonts w:cs="Calibri" w:hint="cs"/>
          <w:rtl/>
        </w:rPr>
        <w:t>"</w:t>
      </w:r>
      <w:r w:rsidR="00626B87">
        <w:t>Primary</w:t>
      </w:r>
      <w:r w:rsidR="0053190E">
        <w:rPr>
          <w:rFonts w:cs="Calibri" w:hint="cs"/>
          <w:rtl/>
        </w:rPr>
        <w:t>"</w:t>
      </w:r>
      <w:r w:rsidR="00626B87">
        <w:rPr>
          <w:rFonts w:hint="cs"/>
          <w:rtl/>
        </w:rPr>
        <w:t>،</w:t>
      </w:r>
      <w:r w:rsidR="00626B87">
        <w:t xml:space="preserve"> </w:t>
      </w:r>
      <w:r w:rsidR="0053190E">
        <w:rPr>
          <w:rFonts w:cs="Calibri" w:hint="cs"/>
          <w:rtl/>
        </w:rPr>
        <w:t>"</w:t>
      </w:r>
      <w:r w:rsidR="00626B87">
        <w:t>Secondary</w:t>
      </w:r>
      <w:r w:rsidR="0053190E">
        <w:rPr>
          <w:rFonts w:cs="Calibri" w:hint="cs"/>
          <w:rtl/>
        </w:rPr>
        <w:t>"</w:t>
      </w:r>
      <w:r>
        <w:rPr>
          <w:rFonts w:hint="cs"/>
          <w:rtl/>
        </w:rPr>
        <w:t xml:space="preserve"> </w:t>
      </w:r>
      <w:r w:rsidR="00626B87">
        <w:rPr>
          <w:rFonts w:hint="cs"/>
          <w:rtl/>
        </w:rPr>
        <w:t xml:space="preserve">در </w:t>
      </w:r>
      <w:r>
        <w:rPr>
          <w:rFonts w:hint="cs"/>
          <w:rtl/>
        </w:rPr>
        <w:t xml:space="preserve">بالای صفحه می‌توانید بسته به نوع </w:t>
      </w:r>
      <w:r w:rsidR="00626B87">
        <w:t xml:space="preserve"> </w:t>
      </w:r>
      <w:r w:rsidR="00626B87">
        <w:rPr>
          <w:rFonts w:hint="cs"/>
          <w:rtl/>
        </w:rPr>
        <w:t>کنتور</w:t>
      </w:r>
      <w:r>
        <w:rPr>
          <w:rFonts w:hint="cs"/>
          <w:rtl/>
        </w:rPr>
        <w:t>، مقادیر را به صورت اولیه یا ثانویه وارد کنید</w:t>
      </w:r>
      <w:r w:rsidR="00626B87">
        <w:rPr>
          <w:rFonts w:hint="cs"/>
          <w:rtl/>
        </w:rPr>
        <w:t xml:space="preserve"> که این کار را باید</w:t>
      </w:r>
      <w:r>
        <w:rPr>
          <w:rFonts w:hint="cs"/>
          <w:rtl/>
        </w:rPr>
        <w:t xml:space="preserve"> با </w:t>
      </w:r>
      <w:r w:rsidR="007C3F17">
        <w:rPr>
          <w:rFonts w:hint="cs"/>
          <w:rtl/>
        </w:rPr>
        <w:t xml:space="preserve">در نظر گرفتن </w:t>
      </w:r>
      <w:r>
        <w:rPr>
          <w:rFonts w:hint="cs"/>
          <w:rtl/>
        </w:rPr>
        <w:t xml:space="preserve">نسبت تبدیل </w:t>
      </w:r>
      <w:r w:rsidR="007C3F17">
        <w:t>CT</w:t>
      </w:r>
      <w:r>
        <w:rPr>
          <w:rFonts w:hint="cs"/>
          <w:rtl/>
        </w:rPr>
        <w:t xml:space="preserve"> و </w:t>
      </w:r>
      <w:r w:rsidR="007C3F17">
        <w:t>PT</w:t>
      </w:r>
      <w:r w:rsidR="007C3F17">
        <w:rPr>
          <w:rFonts w:hint="cs"/>
          <w:rtl/>
          <w:lang w:val="de-DE"/>
        </w:rPr>
        <w:t xml:space="preserve"> </w:t>
      </w:r>
      <w:r>
        <w:rPr>
          <w:rFonts w:hint="cs"/>
          <w:rtl/>
        </w:rPr>
        <w:t xml:space="preserve">‌انجام </w:t>
      </w:r>
      <w:r w:rsidR="00626B87">
        <w:rPr>
          <w:rFonts w:hint="cs"/>
          <w:rtl/>
        </w:rPr>
        <w:t>دهید</w:t>
      </w:r>
      <w:r>
        <w:rPr>
          <w:rFonts w:hint="cs"/>
          <w:rtl/>
        </w:rPr>
        <w:t xml:space="preserve">. </w:t>
      </w:r>
    </w:p>
    <w:p w14:paraId="06409B5E" w14:textId="544754F4"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36885EE0" w14:textId="66CB5264" w:rsidR="00B018EB" w:rsidRPr="00074D4A" w:rsidRDefault="006728BB" w:rsidP="00074D4A">
      <w:pPr>
        <w:pStyle w:val="AAE-Normal"/>
      </w:pPr>
      <w:r w:rsidRPr="00074D4A">
        <w:t xml:space="preserve">Note that by using “Primary” and “Secondary” options at the top of the screen, </w:t>
      </w:r>
      <w:r w:rsidR="00F901AA" w:rsidRPr="00074D4A">
        <w:t xml:space="preserve">it is possible to enter the values as primary or secondary in accordance with the meter type which needs to be done considering the CT and PT conversion ratios. </w:t>
      </w:r>
    </w:p>
    <w:p w14:paraId="0B135147" w14:textId="481935D8" w:rsidR="00074D4A" w:rsidRPr="00074D4A" w:rsidRDefault="00074D4A" w:rsidP="00074D4A">
      <w:pPr>
        <w:pStyle w:val="AAG-Normal"/>
        <w:rPr>
          <w:lang w:val="de-DE"/>
        </w:rPr>
      </w:pPr>
      <w:r w:rsidRPr="00074D4A">
        <w:rPr>
          <w:lang w:val="de-DE"/>
        </w:rPr>
        <w:t xml:space="preserve">Beachten Sie, dass es mit den Optionen "Primary" und "Secondary" am oberen Bildschirmrand möglich ist, die Werte je nach Zählertyp als primär oder sekundär einzugeben, was unter Berücksichtigung der </w:t>
      </w:r>
      <w:r>
        <w:rPr>
          <w:lang w:val="de-DE"/>
        </w:rPr>
        <w:t>Strom</w:t>
      </w:r>
      <w:r w:rsidRPr="00074D4A">
        <w:rPr>
          <w:lang w:val="de-DE"/>
        </w:rPr>
        <w:t xml:space="preserve">- und </w:t>
      </w:r>
      <w:r>
        <w:rPr>
          <w:lang w:val="de-DE"/>
        </w:rPr>
        <w:t>Span</w:t>
      </w:r>
      <w:r w:rsidRPr="00074D4A">
        <w:rPr>
          <w:lang w:val="de-DE"/>
        </w:rPr>
        <w:t>ungsverhältnisse erfolgen muss.</w:t>
      </w:r>
    </w:p>
    <w:p w14:paraId="062720DE" w14:textId="65216B66" w:rsidR="0070132C" w:rsidRDefault="0070132C" w:rsidP="0070132C">
      <w:pPr>
        <w:pStyle w:val="AAS-Normal"/>
        <w:rPr>
          <w:lang w:val="es-ES"/>
        </w:rPr>
      </w:pPr>
      <w:r w:rsidRPr="00906926">
        <w:rPr>
          <w:lang w:val="es-ES"/>
        </w:rPr>
        <w:t xml:space="preserve">Tenga en cuenta que utilizando las opciones "Primario" y "Secundario" en la parte superior de la pantalla, es posible introducir los valores como primario o secundario de acuerdo con el tipo de contador que debe hacerse teniendo en cuenta las relaciones de conversión de </w:t>
      </w:r>
      <w:r w:rsidR="00972485">
        <w:t>CT</w:t>
      </w:r>
      <w:r w:rsidRPr="00906926">
        <w:rPr>
          <w:lang w:val="es-ES"/>
        </w:rPr>
        <w:t xml:space="preserve"> y PT.</w:t>
      </w:r>
    </w:p>
    <w:p w14:paraId="0445A1CD" w14:textId="79B259F5" w:rsidR="00461450" w:rsidRDefault="00461450" w:rsidP="00074D4A">
      <w:pPr>
        <w:pStyle w:val="AAF-Normal"/>
      </w:pPr>
      <w:r>
        <w:t>Bientôt disponible</w:t>
      </w:r>
    </w:p>
    <w:p w14:paraId="4A31FD12" w14:textId="0D008385" w:rsidR="00E47FB5" w:rsidRDefault="00E47FB5" w:rsidP="00E47FB5">
      <w:pPr>
        <w:pStyle w:val="AAA-Aks"/>
        <w:bidi w:val="0"/>
      </w:pPr>
      <w:r>
        <w:drawing>
          <wp:inline distT="0" distB="0" distL="0" distR="0" wp14:anchorId="67C25051" wp14:editId="5088840D">
            <wp:extent cx="1211283" cy="541008"/>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31481" cy="550029"/>
                    </a:xfrm>
                    <a:prstGeom prst="rect">
                      <a:avLst/>
                    </a:prstGeom>
                  </pic:spPr>
                </pic:pic>
              </a:graphicData>
            </a:graphic>
          </wp:inline>
        </w:drawing>
      </w:r>
    </w:p>
    <w:p w14:paraId="1626A024" w14:textId="12C03905" w:rsidR="008B46E7" w:rsidRDefault="00442709" w:rsidP="005166E4">
      <w:pPr>
        <w:pStyle w:val="AAA-MatnAsli"/>
        <w:ind w:firstLine="0"/>
        <w:rPr>
          <w:rtl/>
        </w:rPr>
      </w:pPr>
      <w:r>
        <w:rPr>
          <w:rFonts w:hint="cs"/>
          <w:rtl/>
        </w:rPr>
        <w:t>دو گزینه</w:t>
      </w:r>
      <w:r w:rsidR="007C3F17">
        <w:rPr>
          <w:rFonts w:hint="cs"/>
          <w:rtl/>
        </w:rPr>
        <w:t>‌ی</w:t>
      </w:r>
      <w:r>
        <w:rPr>
          <w:rFonts w:hint="cs"/>
          <w:rtl/>
        </w:rPr>
        <w:t xml:space="preserve"> </w:t>
      </w:r>
      <w:r w:rsidR="0053190E">
        <w:rPr>
          <w:rFonts w:cs="Calibri" w:hint="cs"/>
          <w:rtl/>
        </w:rPr>
        <w:t>"</w:t>
      </w:r>
      <w:r w:rsidR="0053190E">
        <w:t>Relative</w:t>
      </w:r>
      <w:r w:rsidR="0053190E">
        <w:rPr>
          <w:rFonts w:cs="Calibri" w:hint="cs"/>
          <w:rtl/>
        </w:rPr>
        <w:t>"</w:t>
      </w:r>
      <w:r w:rsidR="0053190E">
        <w:rPr>
          <w:rFonts w:hint="cs"/>
          <w:rtl/>
        </w:rPr>
        <w:t xml:space="preserve">،  </w:t>
      </w:r>
      <w:r w:rsidR="0053190E">
        <w:rPr>
          <w:rFonts w:cs="Calibri" w:hint="cs"/>
          <w:rtl/>
        </w:rPr>
        <w:t>"</w:t>
      </w:r>
      <w:r w:rsidR="0053190E">
        <w:t>Absolute</w:t>
      </w:r>
      <w:r w:rsidR="0053190E">
        <w:rPr>
          <w:rFonts w:cs="Calibri" w:hint="cs"/>
          <w:rtl/>
        </w:rPr>
        <w:t>"</w:t>
      </w:r>
      <w:r w:rsidR="0053190E">
        <w:rPr>
          <w:rFonts w:hint="cs"/>
          <w:rtl/>
        </w:rPr>
        <w:t xml:space="preserve"> هم </w:t>
      </w:r>
      <w:r w:rsidR="00017371">
        <w:rPr>
          <w:rFonts w:hint="cs"/>
          <w:rtl/>
        </w:rPr>
        <w:t>برای</w:t>
      </w:r>
      <w:r>
        <w:rPr>
          <w:rFonts w:hint="cs"/>
          <w:rtl/>
        </w:rPr>
        <w:t xml:space="preserve"> نمایش مقدار مطلق یا نسبی مقادیر </w:t>
      </w:r>
      <w:r w:rsidR="00017371">
        <w:rPr>
          <w:rFonts w:hint="cs"/>
          <w:rtl/>
        </w:rPr>
        <w:t>هستند</w:t>
      </w:r>
      <w:r>
        <w:rPr>
          <w:rFonts w:hint="cs"/>
          <w:rtl/>
        </w:rPr>
        <w:t>.</w:t>
      </w:r>
      <w:r w:rsidR="002E346E">
        <w:rPr>
          <w:rFonts w:hint="cs"/>
          <w:rtl/>
        </w:rPr>
        <w:t xml:space="preserve"> </w:t>
      </w:r>
      <w:r w:rsidR="0053190E">
        <w:rPr>
          <w:rFonts w:hint="cs"/>
          <w:rtl/>
        </w:rPr>
        <w:t>بعد از</w:t>
      </w:r>
      <w:r w:rsidR="008B46E7">
        <w:rPr>
          <w:rFonts w:hint="cs"/>
          <w:rtl/>
        </w:rPr>
        <w:t xml:space="preserve"> وارد کردن مقادیر،</w:t>
      </w:r>
      <w:r w:rsidR="00017371">
        <w:rPr>
          <w:rFonts w:hint="cs"/>
          <w:rtl/>
        </w:rPr>
        <w:t xml:space="preserve"> </w:t>
      </w:r>
      <w:r w:rsidR="0053190E">
        <w:rPr>
          <w:rFonts w:hint="cs"/>
          <w:rtl/>
        </w:rPr>
        <w:t>برای ادامه تست</w:t>
      </w:r>
      <w:r w:rsidR="008B46E7">
        <w:rPr>
          <w:rFonts w:hint="cs"/>
          <w:rtl/>
        </w:rPr>
        <w:t xml:space="preserve"> روی</w:t>
      </w:r>
      <w:r w:rsidR="00CC473D">
        <w:rPr>
          <w:rFonts w:hint="cs"/>
          <w:rtl/>
        </w:rPr>
        <w:t xml:space="preserve"> </w:t>
      </w:r>
      <w:r w:rsidR="0053190E">
        <w:rPr>
          <w:rFonts w:cs="Calibri" w:hint="cs"/>
          <w:rtl/>
        </w:rPr>
        <w:t>"</w:t>
      </w:r>
      <w:r w:rsidR="00CC473D" w:rsidRPr="00AB379C">
        <w:t>OK</w:t>
      </w:r>
      <w:r w:rsidR="0053190E">
        <w:rPr>
          <w:rFonts w:cs="Calibri" w:hint="cs"/>
          <w:rtl/>
        </w:rPr>
        <w:t>"</w:t>
      </w:r>
      <w:r w:rsidR="008B46E7">
        <w:rPr>
          <w:rFonts w:hint="cs"/>
          <w:rtl/>
        </w:rPr>
        <w:t xml:space="preserve"> کلیک </w:t>
      </w:r>
      <w:r w:rsidR="0053190E">
        <w:rPr>
          <w:rFonts w:hint="cs"/>
          <w:rtl/>
        </w:rPr>
        <w:t>کنید</w:t>
      </w:r>
      <w:r w:rsidR="008B46E7">
        <w:rPr>
          <w:rFonts w:hint="cs"/>
          <w:rtl/>
        </w:rPr>
        <w:t>.</w:t>
      </w:r>
    </w:p>
    <w:p w14:paraId="73583C72" w14:textId="5FAC1914"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4AD70A52" w14:textId="4EBE5A36" w:rsidR="00B018EB" w:rsidRDefault="00C15F45" w:rsidP="00074D4A">
      <w:pPr>
        <w:pStyle w:val="AAE-Normal"/>
        <w:rPr>
          <w:lang w:bidi="fa-IR"/>
        </w:rPr>
      </w:pPr>
      <w:r>
        <w:rPr>
          <w:rFonts w:hint="cs"/>
          <w:rtl/>
          <w:lang w:val="de-DE" w:bidi="fa-IR"/>
        </w:rPr>
        <w:t>"</w:t>
      </w:r>
      <w:r>
        <w:rPr>
          <w:lang w:bidi="fa-IR"/>
        </w:rPr>
        <w:t xml:space="preserve">Relative” and “Absolute” options are used for displaying the absolute or relative amount of the values. </w:t>
      </w:r>
      <w:r w:rsidR="00DC62E6">
        <w:rPr>
          <w:lang w:bidi="fa-IR"/>
        </w:rPr>
        <w:t xml:space="preserve">After entering the values, “Ok” </w:t>
      </w:r>
      <w:r w:rsidR="00B26DEC">
        <w:rPr>
          <w:lang w:bidi="fa-IR"/>
        </w:rPr>
        <w:t xml:space="preserve">is selected </w:t>
      </w:r>
      <w:r w:rsidR="00DC62E6">
        <w:rPr>
          <w:lang w:bidi="fa-IR"/>
        </w:rPr>
        <w:t xml:space="preserve">to </w:t>
      </w:r>
      <w:r w:rsidR="00B26DEC">
        <w:rPr>
          <w:lang w:bidi="fa-IR"/>
        </w:rPr>
        <w:t>continue</w:t>
      </w:r>
      <w:r w:rsidR="00DC62E6">
        <w:rPr>
          <w:lang w:bidi="fa-IR"/>
        </w:rPr>
        <w:t xml:space="preserve"> with the test. </w:t>
      </w:r>
    </w:p>
    <w:p w14:paraId="35032E62" w14:textId="1F9E7EAE" w:rsidR="00E975CE" w:rsidRPr="00E975CE" w:rsidRDefault="00E975CE" w:rsidP="00074D4A">
      <w:pPr>
        <w:pStyle w:val="AAG-Normal"/>
        <w:rPr>
          <w:lang w:val="de-DE" w:bidi="fa-IR"/>
        </w:rPr>
      </w:pPr>
      <w:r w:rsidRPr="00E975CE">
        <w:rPr>
          <w:lang w:val="de-DE" w:bidi="fa-IR"/>
        </w:rPr>
        <w:t>Die Optionen "Relativ</w:t>
      </w:r>
      <w:r>
        <w:rPr>
          <w:lang w:val="de-DE" w:bidi="fa-IR"/>
        </w:rPr>
        <w:t>e</w:t>
      </w:r>
      <w:r w:rsidRPr="00E975CE">
        <w:rPr>
          <w:lang w:val="de-DE" w:bidi="fa-IR"/>
        </w:rPr>
        <w:t>" und "Absolut</w:t>
      </w:r>
      <w:r>
        <w:rPr>
          <w:lang w:val="de-DE" w:bidi="fa-IR"/>
        </w:rPr>
        <w:t>e</w:t>
      </w:r>
      <w:r w:rsidRPr="00E975CE">
        <w:rPr>
          <w:lang w:val="de-DE" w:bidi="fa-IR"/>
        </w:rPr>
        <w:t>" dienen zur Anzeige des absoluten bzw. relativen Betrags der Werte. Nach Eingabe der Werte wird "Ok" gewählt, um mit dem Test fortzufahren.</w:t>
      </w:r>
    </w:p>
    <w:p w14:paraId="44C2DF31" w14:textId="06851606" w:rsidR="0070132C" w:rsidRDefault="0070132C" w:rsidP="0070132C">
      <w:pPr>
        <w:pStyle w:val="AAS-Normal"/>
        <w:rPr>
          <w:lang w:val="de-DE" w:bidi="fa-IR"/>
        </w:rPr>
      </w:pPr>
      <w:r w:rsidRPr="00906926">
        <w:rPr>
          <w:lang w:val="de-DE" w:bidi="fa-IR"/>
        </w:rPr>
        <w:t>Las opciones "Relativo" y "Absoluto" sirven para mostrar la cantidad absoluta o relativa de los valores. Una vez introducidos los valores, se selecciona "Ok" para continuar con la prueba.</w:t>
      </w:r>
    </w:p>
    <w:p w14:paraId="3902CE5B" w14:textId="3BB340D7" w:rsidR="00461450" w:rsidRPr="00C15F45" w:rsidRDefault="00461450" w:rsidP="00074D4A">
      <w:pPr>
        <w:pStyle w:val="AAF-Normal"/>
      </w:pPr>
      <w:r>
        <w:t>Bientôt disponible</w:t>
      </w:r>
    </w:p>
    <w:p w14:paraId="75C4CEE7" w14:textId="73710A91" w:rsidR="002E346E" w:rsidRDefault="00972485" w:rsidP="005166E4">
      <w:pPr>
        <w:pStyle w:val="AAA-MatnAsli"/>
        <w:ind w:firstLine="0"/>
        <w:rPr>
          <w:rtl/>
          <w:lang w:val="de-DE"/>
        </w:rPr>
      </w:pPr>
      <w:r>
        <w:rPr>
          <w:rFonts w:hint="cs"/>
          <w:rtl/>
          <w:lang w:val="de-DE"/>
        </w:rPr>
        <w:t>ب</w:t>
      </w:r>
      <w:r w:rsidR="0053190E">
        <w:rPr>
          <w:rFonts w:hint="cs"/>
          <w:rtl/>
          <w:lang w:val="de-DE"/>
        </w:rPr>
        <w:t>عد</w:t>
      </w:r>
      <w:r w:rsidR="002E346E" w:rsidRPr="002E346E">
        <w:rPr>
          <w:rtl/>
          <w:lang w:val="de-DE"/>
        </w:rPr>
        <w:t xml:space="preserve"> از تکم</w:t>
      </w:r>
      <w:r w:rsidR="002E346E" w:rsidRPr="002E346E">
        <w:rPr>
          <w:rFonts w:hint="cs"/>
          <w:rtl/>
          <w:lang w:val="de-DE"/>
        </w:rPr>
        <w:t>ی</w:t>
      </w:r>
      <w:r w:rsidR="002E346E" w:rsidRPr="002E346E">
        <w:rPr>
          <w:rFonts w:hint="eastAsia"/>
          <w:rtl/>
          <w:lang w:val="de-DE"/>
        </w:rPr>
        <w:t>ل</w:t>
      </w:r>
      <w:r w:rsidR="00017371">
        <w:rPr>
          <w:rtl/>
          <w:lang w:val="de-DE"/>
        </w:rPr>
        <w:t xml:space="preserve"> اطلاعات</w:t>
      </w:r>
      <w:r w:rsidR="00017371">
        <w:rPr>
          <w:rFonts w:hint="cs"/>
          <w:rtl/>
          <w:lang w:val="de-DE"/>
        </w:rPr>
        <w:t xml:space="preserve"> </w:t>
      </w:r>
      <w:r w:rsidR="002E346E" w:rsidRPr="002E346E">
        <w:rPr>
          <w:rtl/>
          <w:lang w:val="de-DE"/>
        </w:rPr>
        <w:t xml:space="preserve">در بخش </w:t>
      </w:r>
      <w:r w:rsidR="002E346E">
        <w:t>“Transducer Properties”</w:t>
      </w:r>
      <w:r w:rsidR="002E346E">
        <w:rPr>
          <w:rFonts w:hint="cs"/>
          <w:rtl/>
          <w:lang w:val="de-DE"/>
        </w:rPr>
        <w:t xml:space="preserve">، </w:t>
      </w:r>
      <w:r w:rsidR="00017371">
        <w:rPr>
          <w:rFonts w:hint="cs"/>
          <w:rtl/>
          <w:lang w:val="de-DE"/>
        </w:rPr>
        <w:t>باید</w:t>
      </w:r>
      <w:r w:rsidR="002E346E" w:rsidRPr="002E346E">
        <w:rPr>
          <w:rtl/>
          <w:lang w:val="de-DE"/>
        </w:rPr>
        <w:t xml:space="preserve"> تنظ</w:t>
      </w:r>
      <w:r w:rsidR="002E346E" w:rsidRPr="002E346E">
        <w:rPr>
          <w:rFonts w:hint="cs"/>
          <w:rtl/>
          <w:lang w:val="de-DE"/>
        </w:rPr>
        <w:t>ی</w:t>
      </w:r>
      <w:r w:rsidR="002E346E" w:rsidRPr="002E346E">
        <w:rPr>
          <w:rFonts w:hint="eastAsia"/>
          <w:rtl/>
          <w:lang w:val="de-DE"/>
        </w:rPr>
        <w:t>مات</w:t>
      </w:r>
      <w:r w:rsidR="002E346E" w:rsidRPr="002E346E">
        <w:rPr>
          <w:rtl/>
          <w:lang w:val="de-DE"/>
        </w:rPr>
        <w:t xml:space="preserve"> </w:t>
      </w:r>
      <w:r w:rsidR="002E346E">
        <w:t>“</w:t>
      </w:r>
      <w:r w:rsidR="002E346E" w:rsidRPr="00AB379C">
        <w:t>Hardware Configuration</w:t>
      </w:r>
      <w:r w:rsidR="002E346E">
        <w:t>”</w:t>
      </w:r>
      <w:r w:rsidR="002E346E">
        <w:rPr>
          <w:rFonts w:hint="cs"/>
          <w:rtl/>
          <w:lang w:val="de-DE"/>
        </w:rPr>
        <w:t xml:space="preserve"> </w:t>
      </w:r>
      <w:r w:rsidR="00017371">
        <w:rPr>
          <w:rFonts w:hint="cs"/>
          <w:rtl/>
          <w:lang w:val="de-DE"/>
        </w:rPr>
        <w:t>بررسی شود</w:t>
      </w:r>
      <w:r w:rsidR="002E346E" w:rsidRPr="002E346E">
        <w:rPr>
          <w:rtl/>
          <w:lang w:val="de-DE"/>
        </w:rPr>
        <w:t>. با بازکردن ا</w:t>
      </w:r>
      <w:r w:rsidR="002E346E" w:rsidRPr="002E346E">
        <w:rPr>
          <w:rFonts w:hint="cs"/>
          <w:rtl/>
          <w:lang w:val="de-DE"/>
        </w:rPr>
        <w:t>ی</w:t>
      </w:r>
      <w:r w:rsidR="002E346E" w:rsidRPr="002E346E">
        <w:rPr>
          <w:rFonts w:hint="eastAsia"/>
          <w:rtl/>
          <w:lang w:val="de-DE"/>
        </w:rPr>
        <w:t>ن</w:t>
      </w:r>
      <w:r w:rsidR="002E346E" w:rsidRPr="002E346E">
        <w:rPr>
          <w:rtl/>
          <w:lang w:val="de-DE"/>
        </w:rPr>
        <w:t xml:space="preserve"> </w:t>
      </w:r>
      <w:r w:rsidR="0053190E">
        <w:rPr>
          <w:rFonts w:hint="cs"/>
          <w:rtl/>
          <w:lang w:val="de-DE"/>
        </w:rPr>
        <w:t>پنجره</w:t>
      </w:r>
      <w:r w:rsidR="002E346E" w:rsidRPr="002E346E">
        <w:rPr>
          <w:rtl/>
          <w:lang w:val="de-DE"/>
        </w:rPr>
        <w:t xml:space="preserve">، </w:t>
      </w:r>
      <w:r w:rsidR="0053190E">
        <w:rPr>
          <w:rFonts w:hint="cs"/>
          <w:rtl/>
          <w:lang w:val="de-DE"/>
        </w:rPr>
        <w:t>می‌بینید که خروجی‌های</w:t>
      </w:r>
      <w:r w:rsidR="002E346E" w:rsidRPr="002E346E">
        <w:rPr>
          <w:rtl/>
          <w:lang w:val="de-DE"/>
        </w:rPr>
        <w:t xml:space="preserve"> ولتاژ و جر</w:t>
      </w:r>
      <w:r w:rsidR="002E346E" w:rsidRPr="002E346E">
        <w:rPr>
          <w:rFonts w:hint="cs"/>
          <w:rtl/>
          <w:lang w:val="de-DE"/>
        </w:rPr>
        <w:t>ی</w:t>
      </w:r>
      <w:r w:rsidR="002E346E" w:rsidRPr="002E346E">
        <w:rPr>
          <w:rFonts w:hint="eastAsia"/>
          <w:rtl/>
          <w:lang w:val="de-DE"/>
        </w:rPr>
        <w:t>ان</w:t>
      </w:r>
      <w:r w:rsidR="002E346E" w:rsidRPr="002E346E">
        <w:rPr>
          <w:rtl/>
          <w:lang w:val="de-DE"/>
        </w:rPr>
        <w:t xml:space="preserve"> </w:t>
      </w:r>
      <w:r w:rsidR="0053190E">
        <w:rPr>
          <w:rFonts w:hint="cs"/>
          <w:rtl/>
          <w:lang w:val="de-DE"/>
        </w:rPr>
        <w:t>به طور پیش‌فرض تنظیم شده‌اند</w:t>
      </w:r>
      <w:r w:rsidR="002E346E" w:rsidRPr="002E346E">
        <w:rPr>
          <w:rtl/>
          <w:lang w:val="de-DE"/>
        </w:rPr>
        <w:t>.</w:t>
      </w:r>
    </w:p>
    <w:p w14:paraId="52AF5FA6" w14:textId="49BCCA0B" w:rsidR="0037655A" w:rsidRDefault="0037655A" w:rsidP="0037655A">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F1D6B5A" w14:textId="44E48992" w:rsidR="00B018EB" w:rsidRDefault="00E06190" w:rsidP="00074D4A">
      <w:pPr>
        <w:pStyle w:val="AAE-Normal"/>
        <w:rPr>
          <w:lang w:bidi="fa-IR"/>
        </w:rPr>
      </w:pPr>
      <w:r w:rsidRPr="00AB379C">
        <w:t xml:space="preserve">After completing the information in </w:t>
      </w:r>
      <w:r>
        <w:rPr>
          <w:rFonts w:hint="cs"/>
          <w:rtl/>
          <w:lang w:val="de-DE" w:bidi="fa-IR"/>
        </w:rPr>
        <w:t>"</w:t>
      </w:r>
      <w:r>
        <w:rPr>
          <w:lang w:bidi="fa-IR"/>
        </w:rPr>
        <w:t xml:space="preserve">Transducer Properties” section, the “Hardware Configuration” settings need to be examined. </w:t>
      </w:r>
      <w:r w:rsidR="00545DB4">
        <w:rPr>
          <w:lang w:bidi="fa-IR"/>
        </w:rPr>
        <w:t xml:space="preserve">By opening this window, you can see that the current and voltage outputs are set by default. </w:t>
      </w:r>
    </w:p>
    <w:p w14:paraId="4B2845CF" w14:textId="1D9A0728" w:rsidR="006B6153" w:rsidRPr="006B6153" w:rsidRDefault="006B6153" w:rsidP="006B6153">
      <w:pPr>
        <w:pStyle w:val="AAG-Normal"/>
        <w:rPr>
          <w:lang w:val="de-DE" w:bidi="fa-IR"/>
        </w:rPr>
      </w:pPr>
      <w:r w:rsidRPr="006B6153">
        <w:rPr>
          <w:lang w:val="de-DE" w:bidi="fa-IR"/>
        </w:rPr>
        <w:t>Nach Abschluss der Informationen im Abschnitt "Transducer Properties" müssen die Einstellungen "Hardware Configuration" überprüft werden. Wenn Sie dieses Fenster öffnen, können Sie sehen, dass die Strom- und Spannungsausgänge standardmäßig eingestellt sind.</w:t>
      </w:r>
    </w:p>
    <w:p w14:paraId="750775CE" w14:textId="78390003" w:rsidR="0070132C" w:rsidRDefault="0070132C" w:rsidP="0070132C">
      <w:pPr>
        <w:pStyle w:val="AAS-Normal"/>
        <w:rPr>
          <w:lang w:val="es-ES"/>
        </w:rPr>
      </w:pPr>
      <w:r w:rsidRPr="00906926">
        <w:rPr>
          <w:lang w:val="es-ES"/>
        </w:rPr>
        <w:t>Una vez completada la información de la sección "Propiedades del transductor", es necesario examinar los ajustes de "Configuración del hardware". Al abrir esta ventana, se puede ver que las salidas de corriente y tensión están configuradas por defecto.</w:t>
      </w:r>
    </w:p>
    <w:p w14:paraId="064F35C9" w14:textId="00B66737" w:rsidR="00461450" w:rsidRDefault="00461450" w:rsidP="00074D4A">
      <w:pPr>
        <w:pStyle w:val="AAF-Normal"/>
      </w:pPr>
      <w:r>
        <w:t>Bientôt disponible</w:t>
      </w:r>
    </w:p>
    <w:p w14:paraId="70A248E6" w14:textId="7ED1B3F9" w:rsidR="00000F84" w:rsidRPr="00E06190" w:rsidRDefault="00000F84" w:rsidP="00000F84">
      <w:pPr>
        <w:pStyle w:val="AAA-Aks"/>
        <w:bidi w:val="0"/>
      </w:pPr>
      <w:r>
        <w:drawing>
          <wp:inline distT="0" distB="0" distL="0" distR="0" wp14:anchorId="4DF25F74" wp14:editId="310D5A6A">
            <wp:extent cx="2764541" cy="17337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80058" cy="1743528"/>
                    </a:xfrm>
                    <a:prstGeom prst="rect">
                      <a:avLst/>
                    </a:prstGeom>
                  </pic:spPr>
                </pic:pic>
              </a:graphicData>
            </a:graphic>
          </wp:inline>
        </w:drawing>
      </w:r>
    </w:p>
    <w:p w14:paraId="78D8FF76" w14:textId="18354E39" w:rsidR="002E346E" w:rsidRDefault="002E346E" w:rsidP="005166E4">
      <w:pPr>
        <w:pStyle w:val="AAA-MatnAsli"/>
        <w:ind w:firstLine="0"/>
        <w:rPr>
          <w:rtl/>
          <w:lang w:val="de-DE"/>
        </w:rPr>
      </w:pPr>
      <w:r w:rsidRPr="002E346E">
        <w:rPr>
          <w:rFonts w:hint="eastAsia"/>
          <w:rtl/>
          <w:lang w:val="de-DE"/>
        </w:rPr>
        <w:t>در</w:t>
      </w:r>
      <w:r w:rsidRPr="002E346E">
        <w:rPr>
          <w:rtl/>
          <w:lang w:val="de-DE"/>
        </w:rPr>
        <w:t xml:space="preserve"> </w:t>
      </w:r>
      <w:r>
        <w:rPr>
          <w:rFonts w:hint="cs"/>
          <w:rtl/>
          <w:lang w:val="de-DE"/>
        </w:rPr>
        <w:t xml:space="preserve">زبانه‌ی </w:t>
      </w:r>
      <w:r>
        <w:t>“</w:t>
      </w:r>
      <w:r w:rsidRPr="00AB379C">
        <w:t>Binary/Analog Input</w:t>
      </w:r>
      <w:r>
        <w:t>”</w:t>
      </w:r>
      <w:r w:rsidRPr="002E346E">
        <w:rPr>
          <w:rtl/>
          <w:lang w:val="de-DE"/>
        </w:rPr>
        <w:t xml:space="preserve">، </w:t>
      </w:r>
      <w:r w:rsidR="0053190E">
        <w:rPr>
          <w:rFonts w:hint="cs"/>
          <w:rtl/>
          <w:lang w:val="de-DE"/>
        </w:rPr>
        <w:t>هم می‌بینید که</w:t>
      </w:r>
      <w:r w:rsidRPr="002E346E">
        <w:rPr>
          <w:rtl/>
          <w:lang w:val="de-DE"/>
        </w:rPr>
        <w:t xml:space="preserve"> به طور پ</w:t>
      </w:r>
      <w:r w:rsidRPr="002E346E">
        <w:rPr>
          <w:rFonts w:hint="cs"/>
          <w:rtl/>
          <w:lang w:val="de-DE"/>
        </w:rPr>
        <w:t>ی</w:t>
      </w:r>
      <w:r w:rsidRPr="002E346E">
        <w:rPr>
          <w:rFonts w:hint="eastAsia"/>
          <w:rtl/>
          <w:lang w:val="de-DE"/>
        </w:rPr>
        <w:t>ش‌فرض،</w:t>
      </w:r>
      <w:r w:rsidRPr="002E346E">
        <w:rPr>
          <w:rtl/>
          <w:lang w:val="de-DE"/>
        </w:rPr>
        <w:t xml:space="preserve"> با</w:t>
      </w:r>
      <w:r w:rsidRPr="002E346E">
        <w:rPr>
          <w:rFonts w:hint="cs"/>
          <w:rtl/>
          <w:lang w:val="de-DE"/>
        </w:rPr>
        <w:t>ی</w:t>
      </w:r>
      <w:r w:rsidRPr="002E346E">
        <w:rPr>
          <w:rFonts w:hint="eastAsia"/>
          <w:rtl/>
          <w:lang w:val="de-DE"/>
        </w:rPr>
        <w:t>نر</w:t>
      </w:r>
      <w:r w:rsidRPr="002E346E">
        <w:rPr>
          <w:rFonts w:hint="cs"/>
          <w:rtl/>
          <w:lang w:val="de-DE"/>
        </w:rPr>
        <w:t>ی</w:t>
      </w:r>
      <w:r w:rsidRPr="002E346E">
        <w:rPr>
          <w:rtl/>
          <w:lang w:val="de-DE"/>
        </w:rPr>
        <w:t xml:space="preserve"> ۸ برا</w:t>
      </w:r>
      <w:r w:rsidRPr="002E346E">
        <w:rPr>
          <w:rFonts w:hint="cs"/>
          <w:rtl/>
          <w:lang w:val="de-DE"/>
        </w:rPr>
        <w:t>ی</w:t>
      </w:r>
      <w:r w:rsidRPr="002E346E">
        <w:rPr>
          <w:rtl/>
          <w:lang w:val="de-DE"/>
        </w:rPr>
        <w:t xml:space="preserve"> ثبت </w:t>
      </w:r>
      <w:r w:rsidR="0053190E">
        <w:rPr>
          <w:rFonts w:hint="cs"/>
          <w:rtl/>
          <w:lang w:val="de-DE"/>
        </w:rPr>
        <w:t>پالس‌های</w:t>
      </w:r>
      <w:r w:rsidRPr="002E346E">
        <w:rPr>
          <w:rtl/>
          <w:lang w:val="de-DE"/>
        </w:rPr>
        <w:t xml:space="preserve"> کنتور درنظر گرفته شده است. با وجود ا</w:t>
      </w:r>
      <w:r w:rsidRPr="002E346E">
        <w:rPr>
          <w:rFonts w:hint="cs"/>
          <w:rtl/>
          <w:lang w:val="de-DE"/>
        </w:rPr>
        <w:t>ی</w:t>
      </w:r>
      <w:r w:rsidRPr="002E346E">
        <w:rPr>
          <w:rFonts w:hint="eastAsia"/>
          <w:rtl/>
          <w:lang w:val="de-DE"/>
        </w:rPr>
        <w:t>ن</w:t>
      </w:r>
      <w:r w:rsidRPr="002E346E">
        <w:rPr>
          <w:rtl/>
          <w:lang w:val="de-DE"/>
        </w:rPr>
        <w:t xml:space="preserve"> م</w:t>
      </w:r>
      <w:r w:rsidRPr="002E346E">
        <w:rPr>
          <w:rFonts w:hint="cs"/>
          <w:rtl/>
          <w:lang w:val="de-DE"/>
        </w:rPr>
        <w:t>ی‌</w:t>
      </w:r>
      <w:r w:rsidRPr="002E346E">
        <w:rPr>
          <w:rFonts w:hint="eastAsia"/>
          <w:rtl/>
          <w:lang w:val="de-DE"/>
        </w:rPr>
        <w:t>توان</w:t>
      </w:r>
      <w:r w:rsidRPr="002E346E">
        <w:rPr>
          <w:rFonts w:hint="cs"/>
          <w:rtl/>
          <w:lang w:val="de-DE"/>
        </w:rPr>
        <w:t>ی</w:t>
      </w:r>
      <w:r w:rsidRPr="002E346E">
        <w:rPr>
          <w:rFonts w:hint="eastAsia"/>
          <w:rtl/>
          <w:lang w:val="de-DE"/>
        </w:rPr>
        <w:t>د</w:t>
      </w:r>
      <w:r w:rsidRPr="002E346E">
        <w:rPr>
          <w:rtl/>
          <w:lang w:val="de-DE"/>
        </w:rPr>
        <w:t xml:space="preserve"> به طور دلخواه، از د</w:t>
      </w:r>
      <w:r w:rsidRPr="002E346E">
        <w:rPr>
          <w:rFonts w:hint="cs"/>
          <w:rtl/>
          <w:lang w:val="de-DE"/>
        </w:rPr>
        <w:t>ی</w:t>
      </w:r>
      <w:r w:rsidRPr="002E346E">
        <w:rPr>
          <w:rFonts w:hint="eastAsia"/>
          <w:rtl/>
          <w:lang w:val="de-DE"/>
        </w:rPr>
        <w:t>گر</w:t>
      </w:r>
      <w:r w:rsidRPr="002E346E">
        <w:rPr>
          <w:rtl/>
          <w:lang w:val="de-DE"/>
        </w:rPr>
        <w:t xml:space="preserve"> </w:t>
      </w:r>
      <w:r w:rsidRPr="00AB379C">
        <w:t>binary</w:t>
      </w:r>
      <w:r w:rsidRPr="002E346E">
        <w:rPr>
          <w:rFonts w:hint="cs"/>
          <w:rtl/>
          <w:lang w:val="de-DE"/>
        </w:rPr>
        <w:t>‌</w:t>
      </w:r>
      <w:r w:rsidRPr="002E346E">
        <w:rPr>
          <w:rFonts w:hint="eastAsia"/>
          <w:rtl/>
          <w:lang w:val="de-DE"/>
        </w:rPr>
        <w:t>ها</w:t>
      </w:r>
      <w:r w:rsidRPr="002E346E">
        <w:rPr>
          <w:rFonts w:hint="cs"/>
          <w:rtl/>
          <w:lang w:val="de-DE"/>
        </w:rPr>
        <w:t>ی</w:t>
      </w:r>
      <w:r w:rsidRPr="002E346E">
        <w:rPr>
          <w:rtl/>
          <w:lang w:val="de-DE"/>
        </w:rPr>
        <w:t xml:space="preserve"> دستگاه </w:t>
      </w:r>
      <w:r w:rsidR="0053190E">
        <w:rPr>
          <w:rFonts w:hint="cs"/>
          <w:rtl/>
          <w:lang w:val="de-DE"/>
        </w:rPr>
        <w:t>هم</w:t>
      </w:r>
      <w:r w:rsidRPr="002E346E">
        <w:rPr>
          <w:rtl/>
          <w:lang w:val="de-DE"/>
        </w:rPr>
        <w:t xml:space="preserve"> استفاده کن</w:t>
      </w:r>
      <w:r w:rsidRPr="002E346E">
        <w:rPr>
          <w:rFonts w:hint="cs"/>
          <w:rtl/>
          <w:lang w:val="de-DE"/>
        </w:rPr>
        <w:t>ی</w:t>
      </w:r>
      <w:r w:rsidRPr="002E346E">
        <w:rPr>
          <w:rFonts w:hint="eastAsia"/>
          <w:rtl/>
          <w:lang w:val="de-DE"/>
        </w:rPr>
        <w:t>د</w:t>
      </w:r>
      <w:r w:rsidRPr="002E346E">
        <w:rPr>
          <w:rtl/>
          <w:lang w:val="de-DE"/>
        </w:rPr>
        <w:t xml:space="preserve">. </w:t>
      </w:r>
      <w:r w:rsidR="0053190E">
        <w:rPr>
          <w:rFonts w:hint="cs"/>
          <w:rtl/>
          <w:lang w:val="de-DE"/>
        </w:rPr>
        <w:t>بعد</w:t>
      </w:r>
      <w:r w:rsidRPr="002E346E">
        <w:rPr>
          <w:rtl/>
          <w:lang w:val="de-DE"/>
        </w:rPr>
        <w:t xml:space="preserve"> از اعمال تغ</w:t>
      </w:r>
      <w:r w:rsidRPr="002E346E">
        <w:rPr>
          <w:rFonts w:hint="cs"/>
          <w:rtl/>
          <w:lang w:val="de-DE"/>
        </w:rPr>
        <w:t>یی</w:t>
      </w:r>
      <w:r w:rsidRPr="002E346E">
        <w:rPr>
          <w:rFonts w:hint="eastAsia"/>
          <w:rtl/>
          <w:lang w:val="de-DE"/>
        </w:rPr>
        <w:t>رات،</w:t>
      </w:r>
      <w:r w:rsidRPr="002E346E">
        <w:rPr>
          <w:rtl/>
          <w:lang w:val="de-DE"/>
        </w:rPr>
        <w:t xml:space="preserve"> با کل</w:t>
      </w:r>
      <w:r w:rsidRPr="002E346E">
        <w:rPr>
          <w:rFonts w:hint="cs"/>
          <w:rtl/>
          <w:lang w:val="de-DE"/>
        </w:rPr>
        <w:t>ی</w:t>
      </w:r>
      <w:r w:rsidRPr="002E346E">
        <w:rPr>
          <w:rFonts w:hint="eastAsia"/>
          <w:rtl/>
          <w:lang w:val="de-DE"/>
        </w:rPr>
        <w:t>ک</w:t>
      </w:r>
      <w:r w:rsidRPr="002E346E">
        <w:rPr>
          <w:rtl/>
          <w:lang w:val="de-DE"/>
        </w:rPr>
        <w:t xml:space="preserve"> رو</w:t>
      </w:r>
      <w:r w:rsidRPr="002E346E">
        <w:rPr>
          <w:rFonts w:hint="cs"/>
          <w:rtl/>
          <w:lang w:val="de-DE"/>
        </w:rPr>
        <w:t>ی</w:t>
      </w:r>
      <w:r w:rsidR="00CC473D">
        <w:rPr>
          <w:rFonts w:hint="cs"/>
          <w:rtl/>
          <w:lang w:val="de-DE"/>
        </w:rPr>
        <w:t xml:space="preserve"> </w:t>
      </w:r>
      <w:r w:rsidR="0053190E">
        <w:rPr>
          <w:rFonts w:cs="Calibri" w:hint="cs"/>
          <w:rtl/>
        </w:rPr>
        <w:t>"</w:t>
      </w:r>
      <w:r w:rsidR="00CC473D" w:rsidRPr="00AB379C">
        <w:t>OK</w:t>
      </w:r>
      <w:r w:rsidR="0053190E">
        <w:rPr>
          <w:rFonts w:cs="Calibri" w:hint="cs"/>
          <w:rtl/>
        </w:rPr>
        <w:t>"</w:t>
      </w:r>
      <w:r w:rsidRPr="002E346E">
        <w:rPr>
          <w:rtl/>
          <w:lang w:val="de-DE"/>
        </w:rPr>
        <w:t xml:space="preserve"> </w:t>
      </w:r>
      <w:r w:rsidR="0053190E">
        <w:rPr>
          <w:rFonts w:hint="cs"/>
          <w:rtl/>
          <w:lang w:val="de-DE"/>
        </w:rPr>
        <w:t>تغییرات ثبت می‌شوند</w:t>
      </w:r>
      <w:r w:rsidRPr="002E346E">
        <w:rPr>
          <w:rtl/>
          <w:lang w:val="de-DE"/>
        </w:rPr>
        <w:t>.</w:t>
      </w:r>
    </w:p>
    <w:p w14:paraId="500698C1" w14:textId="35058394" w:rsidR="0037655A" w:rsidRDefault="0037655A" w:rsidP="0037655A">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CDD03B7" w14:textId="7F565F29" w:rsidR="00B018EB" w:rsidRDefault="00125DC6" w:rsidP="00074D4A">
      <w:pPr>
        <w:pStyle w:val="AAE-Normal"/>
        <w:rPr>
          <w:lang w:bidi="fa-IR"/>
        </w:rPr>
      </w:pPr>
      <w:r w:rsidRPr="00AB379C">
        <w:t xml:space="preserve">In </w:t>
      </w:r>
      <w:r>
        <w:rPr>
          <w:rFonts w:hint="cs"/>
          <w:rtl/>
          <w:lang w:val="de-DE" w:bidi="fa-IR"/>
        </w:rPr>
        <w:t>"</w:t>
      </w:r>
      <w:r>
        <w:rPr>
          <w:lang w:bidi="fa-IR"/>
        </w:rPr>
        <w:t xml:space="preserve">Binary/Analog Input” tab, you see that the Binary number 8 is selected to record the pulses of the meter by default. </w:t>
      </w:r>
      <w:r w:rsidR="00241E0B">
        <w:rPr>
          <w:lang w:bidi="fa-IR"/>
        </w:rPr>
        <w:t xml:space="preserve">However, it is possible for the user to use any other binary if necessary. </w:t>
      </w:r>
      <w:r w:rsidR="0064193F">
        <w:rPr>
          <w:lang w:bidi="fa-IR"/>
        </w:rPr>
        <w:t xml:space="preserve">By clicking on “Ok”, the applied changes are saved. </w:t>
      </w:r>
    </w:p>
    <w:p w14:paraId="2846349C" w14:textId="4DDCFCD7" w:rsidR="006B6153" w:rsidRPr="006B6153" w:rsidRDefault="006B6153" w:rsidP="006B6153">
      <w:pPr>
        <w:pStyle w:val="AAG-Normal"/>
        <w:rPr>
          <w:lang w:val="de-DE" w:bidi="fa-IR"/>
        </w:rPr>
      </w:pPr>
      <w:r w:rsidRPr="006B6153">
        <w:rPr>
          <w:lang w:val="de-DE" w:bidi="fa-IR"/>
        </w:rPr>
        <w:t>I</w:t>
      </w:r>
      <w:r>
        <w:rPr>
          <w:lang w:val="de-DE" w:bidi="fa-IR"/>
        </w:rPr>
        <w:t>m Register</w:t>
      </w:r>
      <w:r w:rsidRPr="006B6153">
        <w:rPr>
          <w:lang w:val="de-DE" w:bidi="fa-IR"/>
        </w:rPr>
        <w:t xml:space="preserve"> "Binary/Analog Input" sehen Sie, dass standardmäßig die Binärzahl 8 zur Erfassung der Impulse des Zählers ausgewählt ist. Es ist jedoch möglich, dass der Benutzer bei Bedarf jede andere Binärzahl verwendet. Durch Klicken auf "Ok" werden die vorgenommenen Änderungen gespeichert.</w:t>
      </w:r>
    </w:p>
    <w:p w14:paraId="17125F59" w14:textId="35D05CF2" w:rsidR="0070132C" w:rsidRDefault="0070132C" w:rsidP="0070132C">
      <w:pPr>
        <w:pStyle w:val="AAS-Normal"/>
        <w:rPr>
          <w:lang w:val="de-DE"/>
        </w:rPr>
      </w:pPr>
      <w:r w:rsidRPr="00906926">
        <w:rPr>
          <w:lang w:val="de-DE"/>
        </w:rPr>
        <w:t>En la pestaña "Binary/Analog Input", se ve que el número binario 8 está seleccionado para registrar los pulsos del medidor por defecto. Sin embargo, es posible que el usuario utilice cualquier otro binario si es necesario. Al hacer clic en "Ok", se guardan los cambios aplicados.</w:t>
      </w:r>
    </w:p>
    <w:p w14:paraId="696B6491" w14:textId="64EF5115" w:rsidR="00461450" w:rsidRPr="006B6153" w:rsidRDefault="00461450" w:rsidP="00074D4A">
      <w:pPr>
        <w:pStyle w:val="AAF-Normal"/>
        <w:rPr>
          <w:lang w:val="de-DE"/>
        </w:rPr>
      </w:pPr>
      <w:r w:rsidRPr="006B6153">
        <w:rPr>
          <w:lang w:val="de-DE"/>
        </w:rPr>
        <w:t>Bientôt disponible</w:t>
      </w:r>
    </w:p>
    <w:p w14:paraId="4C067A1B" w14:textId="469F49D6" w:rsidR="00D758F3" w:rsidRPr="00125DC6" w:rsidRDefault="00D758F3" w:rsidP="00D758F3">
      <w:pPr>
        <w:pStyle w:val="AAA-Aks"/>
        <w:bidi w:val="0"/>
      </w:pPr>
      <w:r>
        <w:drawing>
          <wp:inline distT="0" distB="0" distL="0" distR="0" wp14:anchorId="67E06F9B" wp14:editId="110D7051">
            <wp:extent cx="3224151" cy="1120991"/>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242033" cy="1127208"/>
                    </a:xfrm>
                    <a:prstGeom prst="rect">
                      <a:avLst/>
                    </a:prstGeom>
                  </pic:spPr>
                </pic:pic>
              </a:graphicData>
            </a:graphic>
          </wp:inline>
        </w:drawing>
      </w:r>
    </w:p>
    <w:p w14:paraId="0BF83F9D" w14:textId="7AEDF8C8" w:rsidR="00362E65" w:rsidRDefault="00362E65" w:rsidP="002D5476">
      <w:pPr>
        <w:pStyle w:val="AAA-MatnAsli"/>
        <w:rPr>
          <w:rtl/>
        </w:rPr>
      </w:pPr>
      <w:r>
        <w:rPr>
          <w:rFonts w:hint="cs"/>
          <w:rtl/>
        </w:rPr>
        <w:t>برای انجام تست باید یک نقطه روی مشخصه انتخاب کنید</w:t>
      </w:r>
      <w:r w:rsidR="0053190E">
        <w:rPr>
          <w:rFonts w:hint="cs"/>
          <w:rtl/>
        </w:rPr>
        <w:t xml:space="preserve"> که این کار</w:t>
      </w:r>
      <w:r>
        <w:rPr>
          <w:rFonts w:hint="cs"/>
          <w:rtl/>
        </w:rPr>
        <w:t xml:space="preserve"> به </w:t>
      </w:r>
      <w:r w:rsidR="002D5476">
        <w:rPr>
          <w:rFonts w:hint="cs"/>
          <w:rtl/>
        </w:rPr>
        <w:t>دو</w:t>
      </w:r>
      <w:r>
        <w:rPr>
          <w:rFonts w:hint="cs"/>
          <w:rtl/>
        </w:rPr>
        <w:t xml:space="preserve"> روش امکان پذیر است.</w:t>
      </w:r>
    </w:p>
    <w:p w14:paraId="166E05B2" w14:textId="0D73DCBC"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75A11BC0" w14:textId="77777777" w:rsidR="00886453" w:rsidRDefault="00886453" w:rsidP="00074D4A">
      <w:pPr>
        <w:pStyle w:val="AAE-Normal"/>
      </w:pPr>
      <w:r>
        <w:t>To perform a test, a point on the characteristic must be selected which can be done using two methods:</w:t>
      </w:r>
    </w:p>
    <w:p w14:paraId="721D3998" w14:textId="264C2BF1" w:rsidR="006B6153" w:rsidRDefault="006B6153" w:rsidP="00074D4A">
      <w:pPr>
        <w:pStyle w:val="AAG-Normal"/>
        <w:rPr>
          <w:rtl/>
          <w:lang w:val="de-DE"/>
        </w:rPr>
      </w:pPr>
      <w:r w:rsidRPr="006B6153">
        <w:rPr>
          <w:lang w:val="de-DE"/>
        </w:rPr>
        <w:t>Um eine Prüfung durchzuführen, muss ein Punkt auf der Kennlinie ausgewählt werden, was mit zwei Methoden geschehen kann:</w:t>
      </w:r>
    </w:p>
    <w:p w14:paraId="3571DCFD" w14:textId="161DDE10" w:rsidR="0070132C" w:rsidRDefault="0070132C" w:rsidP="0070132C">
      <w:pPr>
        <w:pStyle w:val="AAS-Normal"/>
        <w:rPr>
          <w:lang w:val="es-ES"/>
        </w:rPr>
      </w:pPr>
      <w:r w:rsidRPr="00906926">
        <w:rPr>
          <w:lang w:val="es-ES"/>
        </w:rPr>
        <w:t>Para realizar una prueba, hay que seleccionar un punto de la característica, lo que puede hacerse mediante dos métodos</w:t>
      </w:r>
      <w:r w:rsidR="00972485">
        <w:rPr>
          <w:lang w:val="es-ES"/>
        </w:rPr>
        <w:t>.</w:t>
      </w:r>
    </w:p>
    <w:p w14:paraId="5E2E8280" w14:textId="39514F27" w:rsidR="00461450" w:rsidRDefault="00461450" w:rsidP="00074D4A">
      <w:pPr>
        <w:pStyle w:val="AAF-Normal"/>
        <w:rPr>
          <w:rtl/>
        </w:rPr>
      </w:pPr>
      <w:r>
        <w:t>Bientôt disponible</w:t>
      </w:r>
    </w:p>
    <w:p w14:paraId="4DAD303E" w14:textId="5B563B0A" w:rsidR="00362E65" w:rsidRDefault="0053190E" w:rsidP="007A3CB0">
      <w:pPr>
        <w:pStyle w:val="AAA-MatnAsli"/>
        <w:rPr>
          <w:rtl/>
        </w:rPr>
      </w:pPr>
      <w:r>
        <w:rPr>
          <w:rFonts w:hint="cs"/>
          <w:rtl/>
        </w:rPr>
        <w:t xml:space="preserve">1- </w:t>
      </w:r>
      <w:r w:rsidR="00362E65">
        <w:rPr>
          <w:rFonts w:hint="cs"/>
          <w:rtl/>
        </w:rPr>
        <w:t>وارد کردن مقادیر در فیلد</w:t>
      </w:r>
      <w:r>
        <w:rPr>
          <w:rFonts w:hint="cs"/>
          <w:rtl/>
        </w:rPr>
        <w:t>های بخش</w:t>
      </w:r>
      <w:r w:rsidR="00362E65">
        <w:rPr>
          <w:rFonts w:hint="cs"/>
          <w:rtl/>
        </w:rPr>
        <w:t xml:space="preserve"> </w:t>
      </w:r>
      <w:r>
        <w:rPr>
          <w:rFonts w:cs="Calibri" w:hint="cs"/>
          <w:rtl/>
        </w:rPr>
        <w:t>"</w:t>
      </w:r>
      <w:r w:rsidR="009F18CC">
        <w:t>T</w:t>
      </w:r>
      <w:r w:rsidR="00362E65">
        <w:t xml:space="preserve">est </w:t>
      </w:r>
      <w:r w:rsidR="009F18CC">
        <w:t>P</w:t>
      </w:r>
      <w:r w:rsidR="00362E65">
        <w:t>oint</w:t>
      </w:r>
      <w:r>
        <w:rPr>
          <w:rFonts w:cs="Calibri" w:hint="cs"/>
          <w:rtl/>
        </w:rPr>
        <w:t>"</w:t>
      </w:r>
      <w:r w:rsidR="00362E65">
        <w:rPr>
          <w:rFonts w:hint="cs"/>
          <w:rtl/>
        </w:rPr>
        <w:t xml:space="preserve"> که در قالب وارد کردن پارامترهای مربوطه یعنی مقدار وات‌ساعت، تعداد پالس، زمان انجام تست و فرکانس انجام </w:t>
      </w:r>
      <w:r>
        <w:rPr>
          <w:rFonts w:hint="cs"/>
          <w:rtl/>
        </w:rPr>
        <w:t>می‌شود</w:t>
      </w:r>
      <w:r w:rsidR="00362E65">
        <w:rPr>
          <w:rFonts w:hint="cs"/>
          <w:rtl/>
        </w:rPr>
        <w:t xml:space="preserve">. سپس با زدن </w:t>
      </w:r>
      <w:r w:rsidR="007A3CB0">
        <w:rPr>
          <w:rFonts w:cs="Calibri" w:hint="cs"/>
          <w:rtl/>
        </w:rPr>
        <w:t>"</w:t>
      </w:r>
      <w:r w:rsidR="00362E65">
        <w:t>Add</w:t>
      </w:r>
      <w:r w:rsidR="007A3CB0">
        <w:rPr>
          <w:rFonts w:cs="Calibri" w:hint="cs"/>
          <w:rtl/>
        </w:rPr>
        <w:t>"</w:t>
      </w:r>
      <w:r w:rsidR="00362E65">
        <w:rPr>
          <w:rFonts w:hint="cs"/>
          <w:rtl/>
        </w:rPr>
        <w:t xml:space="preserve">، </w:t>
      </w:r>
      <w:r>
        <w:rPr>
          <w:rFonts w:hint="cs"/>
          <w:rtl/>
        </w:rPr>
        <w:t>این نقطه</w:t>
      </w:r>
      <w:r w:rsidR="00362E65">
        <w:rPr>
          <w:rFonts w:hint="cs"/>
          <w:rtl/>
        </w:rPr>
        <w:t xml:space="preserve"> به </w:t>
      </w:r>
      <w:r>
        <w:rPr>
          <w:rFonts w:hint="cs"/>
          <w:rtl/>
        </w:rPr>
        <w:t>جدول</w:t>
      </w:r>
      <w:r w:rsidR="00362E65">
        <w:rPr>
          <w:rFonts w:hint="cs"/>
          <w:rtl/>
        </w:rPr>
        <w:t xml:space="preserve"> تست اضافه خواهد شد.</w:t>
      </w:r>
    </w:p>
    <w:p w14:paraId="1623DAE8" w14:textId="1B657D21"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5106785C" w14:textId="77777777" w:rsidR="00A02015" w:rsidRDefault="00A02015" w:rsidP="00074D4A">
      <w:pPr>
        <w:pStyle w:val="AAE-Normal"/>
      </w:pPr>
      <w:r>
        <w:t xml:space="preserve">1- Entering the values in the fields of “Test Point” section which means entering the related parameters including Wh value, number of pulses, test performance time and frequency. Then, by selecting “Add”, this point is added to the test table. </w:t>
      </w:r>
    </w:p>
    <w:p w14:paraId="1078D11D" w14:textId="1106197D" w:rsidR="006B6153" w:rsidRPr="006B6153" w:rsidRDefault="006B6153" w:rsidP="006B6153">
      <w:pPr>
        <w:pStyle w:val="AAG-Normal"/>
        <w:rPr>
          <w:lang w:val="de-DE"/>
        </w:rPr>
      </w:pPr>
      <w:r w:rsidRPr="006B6153">
        <w:rPr>
          <w:lang w:val="de-DE"/>
        </w:rPr>
        <w:t>1- Eingabe der Werte in die Felder des Abschnitts "Test Point", d. h. Eingabe der zugehörigen Parameter einschließlich Wh-Wert, Anzahl der Impulse, Testleistungszeit und -frequenz. Wenn Sie dann "Add" auswählen, wird dieser Punkt der Testtabelle hinzugefügt.</w:t>
      </w:r>
    </w:p>
    <w:p w14:paraId="5AF9EAA5" w14:textId="45509470" w:rsidR="0070132C" w:rsidRDefault="0070132C" w:rsidP="0070132C">
      <w:pPr>
        <w:pStyle w:val="AAS-Normal"/>
        <w:rPr>
          <w:lang w:val="es-ES"/>
        </w:rPr>
      </w:pPr>
      <w:r w:rsidRPr="00906926">
        <w:rPr>
          <w:lang w:val="es-ES"/>
        </w:rPr>
        <w:t>1- Introducir los valores en los campos de la sección "Punto de prueba", lo que significa introducir los parámetros relacionados, incluyendo el valor Wh, el número de pulsos, el tiempo de realización de la prueba y la frecuencia. A continuación, seleccionando "Añadir", este punto se añade a la tabla de pruebas.</w:t>
      </w:r>
    </w:p>
    <w:p w14:paraId="4B564305" w14:textId="51BD6A02" w:rsidR="00461450" w:rsidRDefault="00461450" w:rsidP="00074D4A">
      <w:pPr>
        <w:pStyle w:val="AAF-Normal"/>
      </w:pPr>
      <w:r>
        <w:t>Bientôt disponible</w:t>
      </w:r>
    </w:p>
    <w:p w14:paraId="6A989CE0" w14:textId="4DC0C3F3" w:rsidR="00951195" w:rsidRDefault="00951195" w:rsidP="00951195">
      <w:pPr>
        <w:pStyle w:val="AAA-Aks"/>
        <w:bidi w:val="0"/>
        <w:rPr>
          <w:rtl/>
        </w:rPr>
      </w:pPr>
      <w:r>
        <w:drawing>
          <wp:inline distT="0" distB="0" distL="0" distR="0" wp14:anchorId="772A31BE" wp14:editId="0E3D6CBB">
            <wp:extent cx="1306285" cy="1152346"/>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10489" cy="1156054"/>
                    </a:xfrm>
                    <a:prstGeom prst="rect">
                      <a:avLst/>
                    </a:prstGeom>
                  </pic:spPr>
                </pic:pic>
              </a:graphicData>
            </a:graphic>
          </wp:inline>
        </w:drawing>
      </w:r>
    </w:p>
    <w:p w14:paraId="195C46EA" w14:textId="1794A3BB" w:rsidR="00031ADE" w:rsidRDefault="0053190E" w:rsidP="00031ADE">
      <w:pPr>
        <w:pStyle w:val="AAA-MatnAsli"/>
        <w:rPr>
          <w:rtl/>
        </w:rPr>
      </w:pPr>
      <w:r>
        <w:rPr>
          <w:rFonts w:hint="cs"/>
          <w:rtl/>
        </w:rPr>
        <w:t>2-</w:t>
      </w:r>
      <w:r w:rsidR="002D5476">
        <w:rPr>
          <w:rFonts w:hint="cs"/>
          <w:rtl/>
        </w:rPr>
        <w:t xml:space="preserve"> </w:t>
      </w:r>
      <w:r w:rsidR="00362E65">
        <w:rPr>
          <w:rFonts w:hint="cs"/>
          <w:rtl/>
        </w:rPr>
        <w:t xml:space="preserve">نگه داشتن کلید </w:t>
      </w:r>
      <w:r w:rsidR="007A3CB0">
        <w:rPr>
          <w:rFonts w:cs="Calibri" w:hint="cs"/>
          <w:rtl/>
        </w:rPr>
        <w:t>"</w:t>
      </w:r>
      <w:r w:rsidR="00E00DD3">
        <w:t>CTRL</w:t>
      </w:r>
      <w:r w:rsidR="007A3CB0">
        <w:rPr>
          <w:rFonts w:cs="Calibri" w:hint="cs"/>
          <w:rtl/>
        </w:rPr>
        <w:t>"</w:t>
      </w:r>
      <w:r w:rsidR="00362E65">
        <w:rPr>
          <w:rFonts w:hint="cs"/>
          <w:rtl/>
        </w:rPr>
        <w:t xml:space="preserve"> و کلیک روی منحنی مشخصه‌ی </w:t>
      </w:r>
      <w:r w:rsidR="002D5476">
        <w:rPr>
          <w:rFonts w:hint="cs"/>
          <w:rtl/>
        </w:rPr>
        <w:t>کنتور</w:t>
      </w:r>
      <w:r w:rsidR="00362E65">
        <w:rPr>
          <w:rFonts w:hint="cs"/>
          <w:rtl/>
        </w:rPr>
        <w:t>.</w:t>
      </w:r>
    </w:p>
    <w:p w14:paraId="3C59F8A7" w14:textId="08385E2A" w:rsidR="0037655A" w:rsidRDefault="0037655A" w:rsidP="0037655A">
      <w:pPr>
        <w:pStyle w:val="AAAR-Normal"/>
        <w:jc w:val="left"/>
      </w:pPr>
      <w:r>
        <w:rPr>
          <w:rtl/>
        </w:rPr>
        <w:t>قر</w:t>
      </w:r>
      <w:r>
        <w:rPr>
          <w:rFonts w:hint="cs"/>
          <w:rtl/>
        </w:rPr>
        <w:t>ی</w:t>
      </w:r>
      <w:r>
        <w:rPr>
          <w:rFonts w:hint="eastAsia"/>
          <w:rtl/>
        </w:rPr>
        <w:t>با</w:t>
      </w:r>
      <w:r>
        <w:rPr>
          <w:rtl/>
        </w:rPr>
        <w:t>...</w:t>
      </w:r>
    </w:p>
    <w:p w14:paraId="04193BDB" w14:textId="77777777" w:rsidR="00031ADE" w:rsidRDefault="00031ADE" w:rsidP="00074D4A">
      <w:pPr>
        <w:pStyle w:val="AAE-Normal"/>
      </w:pPr>
      <w:r>
        <w:t xml:space="preserve">2- Holding down the “CTRL” key and then clicking on the meter characteristic curve. </w:t>
      </w:r>
    </w:p>
    <w:p w14:paraId="14F5A3C7" w14:textId="24A27A67" w:rsidR="009C25FA" w:rsidRPr="009C25FA" w:rsidRDefault="009C25FA" w:rsidP="00074D4A">
      <w:pPr>
        <w:pStyle w:val="AAG-Normal"/>
        <w:rPr>
          <w:lang w:val="de-DE"/>
        </w:rPr>
      </w:pPr>
      <w:r w:rsidRPr="009C25FA">
        <w:rPr>
          <w:lang w:val="de-DE"/>
        </w:rPr>
        <w:t>2</w:t>
      </w:r>
      <w:r>
        <w:rPr>
          <w:lang w:val="de-DE"/>
        </w:rPr>
        <w:t xml:space="preserve">- </w:t>
      </w:r>
      <w:r w:rsidRPr="009C25FA">
        <w:rPr>
          <w:lang w:val="de-DE"/>
        </w:rPr>
        <w:t>Halten Sie die "STRG"-Taste gedrückt und klicken Sie dann auf die Zählerkennlinie.</w:t>
      </w:r>
    </w:p>
    <w:p w14:paraId="1219D1D6" w14:textId="6652DB6E" w:rsidR="0070132C" w:rsidRDefault="0070132C" w:rsidP="0070132C">
      <w:pPr>
        <w:pStyle w:val="AAS-Normal"/>
        <w:rPr>
          <w:lang w:val="es-ES"/>
        </w:rPr>
      </w:pPr>
      <w:r w:rsidRPr="00906926">
        <w:rPr>
          <w:lang w:val="es-ES"/>
        </w:rPr>
        <w:t>2- Manteniendo pulsada la tecla "CTRL" y haciendo clic en la curva característica del medidor.</w:t>
      </w:r>
    </w:p>
    <w:p w14:paraId="26D26EED" w14:textId="754D9DBF" w:rsidR="00461450" w:rsidRDefault="00461450" w:rsidP="00074D4A">
      <w:pPr>
        <w:pStyle w:val="AAF-Normal"/>
      </w:pPr>
      <w:r>
        <w:t>Bientôt disponible</w:t>
      </w:r>
    </w:p>
    <w:p w14:paraId="3DA99B54" w14:textId="4A9900E5" w:rsidR="00886453" w:rsidRDefault="00886453" w:rsidP="001E5750">
      <w:pPr>
        <w:pStyle w:val="AAA-Aks"/>
        <w:bidi w:val="0"/>
      </w:pPr>
      <w:r>
        <w:drawing>
          <wp:inline distT="0" distB="0" distL="0" distR="0" wp14:anchorId="713A66A6" wp14:editId="4B98380E">
            <wp:extent cx="1543792" cy="7289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59316" cy="736240"/>
                    </a:xfrm>
                    <a:prstGeom prst="rect">
                      <a:avLst/>
                    </a:prstGeom>
                  </pic:spPr>
                </pic:pic>
              </a:graphicData>
            </a:graphic>
          </wp:inline>
        </w:drawing>
      </w:r>
    </w:p>
    <w:p w14:paraId="6AC42FAC" w14:textId="25B96E71" w:rsidR="000E6909" w:rsidRDefault="000E6909" w:rsidP="000E6909">
      <w:pPr>
        <w:pStyle w:val="AAA-Aks"/>
        <w:bidi w:val="0"/>
      </w:pPr>
      <w:r>
        <w:drawing>
          <wp:inline distT="0" distB="0" distL="0" distR="0" wp14:anchorId="55CEBE70" wp14:editId="33CC75F5">
            <wp:extent cx="2924928" cy="2896532"/>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35810" cy="2907308"/>
                    </a:xfrm>
                    <a:prstGeom prst="rect">
                      <a:avLst/>
                    </a:prstGeom>
                  </pic:spPr>
                </pic:pic>
              </a:graphicData>
            </a:graphic>
          </wp:inline>
        </w:drawing>
      </w:r>
    </w:p>
    <w:p w14:paraId="79FC60DC" w14:textId="4BC93138" w:rsidR="004A39CA" w:rsidRDefault="004A39CA" w:rsidP="005166E4">
      <w:pPr>
        <w:pStyle w:val="AAA-MatnAsli"/>
        <w:ind w:firstLine="0"/>
        <w:rPr>
          <w:rtl/>
        </w:rPr>
      </w:pPr>
      <w:r>
        <w:rPr>
          <w:rFonts w:hint="cs"/>
          <w:rtl/>
        </w:rPr>
        <w:t xml:space="preserve">در صفحه </w:t>
      </w:r>
      <w:r>
        <w:rPr>
          <w:rFonts w:cs="Calibri" w:hint="cs"/>
          <w:rtl/>
        </w:rPr>
        <w:t>"</w:t>
      </w:r>
      <w:r>
        <w:rPr>
          <w:rFonts w:cs="Calibri"/>
        </w:rPr>
        <w:t>Test View</w:t>
      </w:r>
      <w:r>
        <w:rPr>
          <w:rFonts w:cs="Calibri" w:hint="cs"/>
          <w:rtl/>
        </w:rPr>
        <w:t xml:space="preserve">" </w:t>
      </w:r>
      <w:r w:rsidR="002D5476">
        <w:rPr>
          <w:rFonts w:hint="cs"/>
          <w:rtl/>
        </w:rPr>
        <w:t xml:space="preserve">با </w:t>
      </w:r>
      <w:r w:rsidR="00362E65">
        <w:rPr>
          <w:rFonts w:hint="cs"/>
          <w:rtl/>
        </w:rPr>
        <w:t xml:space="preserve">کلیک روی </w:t>
      </w:r>
      <w:r w:rsidR="007A3CB0">
        <w:rPr>
          <w:rFonts w:cs="Calibri" w:hint="cs"/>
          <w:rtl/>
        </w:rPr>
        <w:t>"</w:t>
      </w:r>
      <w:r w:rsidR="00362E65">
        <w:t>Advanced View</w:t>
      </w:r>
      <w:r w:rsidR="007A3CB0">
        <w:rPr>
          <w:rFonts w:cs="Calibri" w:hint="cs"/>
          <w:rtl/>
        </w:rPr>
        <w:t>"</w:t>
      </w:r>
      <w:r w:rsidR="00362E65">
        <w:rPr>
          <w:rFonts w:hint="cs"/>
          <w:rtl/>
        </w:rPr>
        <w:t xml:space="preserve"> </w:t>
      </w:r>
      <w:r w:rsidR="002D5476">
        <w:rPr>
          <w:rFonts w:hint="cs"/>
          <w:rtl/>
        </w:rPr>
        <w:t xml:space="preserve">صفحه‌ای باز می‌شود که در آن می‌توانید مقادیر ولتاژ، جریان و زاویه هر کدام و نتیجتا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m:t>
            </m:r>
          </m:e>
        </m:func>
      </m:oMath>
      <w:r w:rsidR="002D5476">
        <w:rPr>
          <w:rFonts w:eastAsiaTheme="minorEastAsia" w:hint="cs"/>
          <w:rtl/>
        </w:rPr>
        <w:t xml:space="preserve"> </w:t>
      </w:r>
      <w:r w:rsidR="002D5476">
        <w:rPr>
          <w:rFonts w:hint="cs"/>
          <w:rtl/>
        </w:rPr>
        <w:t>را جهت تزریق توسط دستگاه مشخص کنید.</w:t>
      </w:r>
      <w:r>
        <w:rPr>
          <w:rFonts w:hint="cs"/>
          <w:rtl/>
        </w:rPr>
        <w:t xml:space="preserve"> علاوه بر این در قسمت </w:t>
      </w:r>
      <w:r>
        <w:t>Waveform</w:t>
      </w:r>
      <w:r>
        <w:rPr>
          <w:rFonts w:hint="cs"/>
          <w:rtl/>
        </w:rPr>
        <w:t xml:space="preserve"> می‌توانید به سیگنال‌های مشخص </w:t>
      </w:r>
      <w:r w:rsidRPr="008C7C80">
        <w:rPr>
          <w:rFonts w:hint="cs"/>
          <w:highlight w:val="yellow"/>
          <w:rtl/>
        </w:rPr>
        <w:t>شده هارمونیک</w:t>
      </w:r>
      <w:r>
        <w:rPr>
          <w:rFonts w:hint="cs"/>
          <w:rtl/>
        </w:rPr>
        <w:t xml:space="preserve">، شیفت فازی و آفست </w:t>
      </w:r>
      <w:r>
        <w:t>DC</w:t>
      </w:r>
      <w:r>
        <w:rPr>
          <w:rFonts w:hint="cs"/>
          <w:rtl/>
        </w:rPr>
        <w:t xml:space="preserve"> اضافه کنید. پس از مشخص کردن این مقادیر در کادر زیر این بخش توان ظاهری، توان اکتیو و توان راکتیو برای هر فاز به صورت جداگانه </w:t>
      </w:r>
      <w:r w:rsidR="007A3CB0">
        <w:rPr>
          <w:rFonts w:hint="cs"/>
          <w:rtl/>
        </w:rPr>
        <w:t xml:space="preserve">محاسبه و </w:t>
      </w:r>
      <w:r>
        <w:rPr>
          <w:rFonts w:hint="cs"/>
          <w:rtl/>
        </w:rPr>
        <w:t>نشان داده شده که در صورت نیاز می‌توانید از این بخش هم تغییرات لازم را انجام دهید.</w:t>
      </w:r>
    </w:p>
    <w:p w14:paraId="00721454" w14:textId="6FAF383B"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4CC418B9" w14:textId="387213F0" w:rsidR="00B018EB" w:rsidRDefault="00FA0C99" w:rsidP="00074D4A">
      <w:pPr>
        <w:pStyle w:val="AAE-Normal"/>
        <w:rPr>
          <w:rFonts w:eastAsiaTheme="minorEastAsia"/>
        </w:rPr>
      </w:pPr>
      <w:r w:rsidRPr="000E680B">
        <w:t xml:space="preserve">On “Test View” page, by clicking on “Advanced View”, a page opens where it is possible to enter the voltage, current and their angle as well </w:t>
      </w:r>
      <w:r w:rsidR="00904805" w:rsidRPr="000E680B">
        <w:t xml:space="preserve">as </w:t>
      </w:r>
      <w:r w:rsidRPr="000E680B">
        <w:t xml:space="preserve">the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m:t>
            </m:r>
          </m:e>
        </m:func>
      </m:oMath>
      <w:r w:rsidRPr="000E680B">
        <w:rPr>
          <w:rFonts w:eastAsiaTheme="minorEastAsia"/>
        </w:rPr>
        <w:t xml:space="preserve"> to be injected by the device. </w:t>
      </w:r>
      <w:r w:rsidR="00904805" w:rsidRPr="000E680B">
        <w:rPr>
          <w:rFonts w:eastAsiaTheme="minorEastAsia"/>
        </w:rPr>
        <w:t xml:space="preserve">Moreover, in “Waveform” section it is possible to add phase shift and DC offset to the </w:t>
      </w:r>
      <w:r w:rsidR="0098772A" w:rsidRPr="000E680B">
        <w:rPr>
          <w:rFonts w:eastAsiaTheme="minorEastAsia"/>
        </w:rPr>
        <w:t xml:space="preserve">harmonic </w:t>
      </w:r>
      <w:r w:rsidR="00904805" w:rsidRPr="000E680B">
        <w:rPr>
          <w:rFonts w:eastAsiaTheme="minorEastAsia"/>
        </w:rPr>
        <w:t>specified signals.</w:t>
      </w:r>
      <w:r w:rsidR="00904805">
        <w:rPr>
          <w:rFonts w:eastAsiaTheme="minorEastAsia"/>
        </w:rPr>
        <w:t xml:space="preserve"> </w:t>
      </w:r>
      <w:r w:rsidR="00765653">
        <w:rPr>
          <w:rFonts w:eastAsiaTheme="minorEastAsia"/>
        </w:rPr>
        <w:t xml:space="preserve">After specifying these values, </w:t>
      </w:r>
      <w:r w:rsidR="00026D62">
        <w:rPr>
          <w:rFonts w:eastAsiaTheme="minorEastAsia"/>
        </w:rPr>
        <w:t xml:space="preserve">apparent, active and reactive powers are separately calculated for every phase and displayed in the box at the bottom of this section; if necessary it is possible to make changes from this section as well. </w:t>
      </w:r>
    </w:p>
    <w:p w14:paraId="42E1D41B" w14:textId="6B3C2F6E" w:rsidR="000E680B" w:rsidRDefault="000E680B" w:rsidP="000E680B">
      <w:pPr>
        <w:pStyle w:val="AAG-Normal"/>
        <w:rPr>
          <w:lang w:val="de-DE"/>
        </w:rPr>
      </w:pPr>
      <w:r w:rsidRPr="000E680B">
        <w:rPr>
          <w:lang w:val="de-DE"/>
        </w:rPr>
        <w:t xml:space="preserve">Auf der Seite </w:t>
      </w:r>
      <w:r w:rsidRPr="00896DA2">
        <w:rPr>
          <w:lang w:val="de-DE"/>
        </w:rPr>
        <w:t>"Test View"</w:t>
      </w:r>
      <w:r w:rsidRPr="000E680B">
        <w:rPr>
          <w:lang w:val="de-DE"/>
        </w:rPr>
        <w:t xml:space="preserve"> wird durch Klicken auf </w:t>
      </w:r>
      <w:r w:rsidRPr="00896DA2">
        <w:rPr>
          <w:lang w:val="de-DE"/>
        </w:rPr>
        <w:t>"Advanced View"</w:t>
      </w:r>
      <w:r w:rsidRPr="000E680B">
        <w:rPr>
          <w:lang w:val="de-DE"/>
        </w:rPr>
        <w:t xml:space="preserve"> eine Seite geöffnet, auf der die Spannung, der Strom und deren Winkel sowie die cos</w:t>
      </w:r>
      <w:r w:rsidRPr="000E680B">
        <w:rPr>
          <w:rFonts w:ascii="Cambria Math" w:hAnsi="Cambria Math" w:cs="Cambria Math"/>
          <w:lang w:val="de-DE"/>
        </w:rPr>
        <w:t>∅</w:t>
      </w:r>
      <w:r w:rsidRPr="000E680B">
        <w:rPr>
          <w:lang w:val="de-DE"/>
        </w:rPr>
        <w:t xml:space="preserve"> vom Ger</w:t>
      </w:r>
      <w:r w:rsidRPr="000E680B">
        <w:rPr>
          <w:rFonts w:cs="Times New Roman"/>
          <w:lang w:val="de-DE"/>
        </w:rPr>
        <w:t>ä</w:t>
      </w:r>
      <w:r w:rsidRPr="000E680B">
        <w:rPr>
          <w:lang w:val="de-DE"/>
        </w:rPr>
        <w:t>t injiziert werden k</w:t>
      </w:r>
      <w:r w:rsidRPr="000E680B">
        <w:rPr>
          <w:rFonts w:cs="Times New Roman"/>
          <w:lang w:val="de-DE"/>
        </w:rPr>
        <w:t>ö</w:t>
      </w:r>
      <w:r w:rsidRPr="000E680B">
        <w:rPr>
          <w:lang w:val="de-DE"/>
        </w:rPr>
        <w:t>nnen.</w:t>
      </w:r>
      <w:r>
        <w:rPr>
          <w:lang w:val="de-DE"/>
        </w:rPr>
        <w:t xml:space="preserve"> </w:t>
      </w:r>
      <w:r w:rsidRPr="000E680B">
        <w:rPr>
          <w:lang w:val="de-DE"/>
        </w:rPr>
        <w:t>Darüber hinaus ist es im Abschnitt "Waveform" möglich, den harmonischen spezifizierten Signalen Phasenverschiebung und DC-Offset hinzuzufügen.</w:t>
      </w:r>
      <w:r>
        <w:rPr>
          <w:lang w:val="de-DE"/>
        </w:rPr>
        <w:t xml:space="preserve"> </w:t>
      </w:r>
      <w:r w:rsidRPr="000E680B">
        <w:rPr>
          <w:lang w:val="de-DE"/>
        </w:rPr>
        <w:t>Nach Angabe dieser Werte werden Schein-, Wirk- und Blindleistung für jede Phase separat berechnet und im Feld unten in diesem Abschnitt angezeigt; bei Bedarf können auch von diesem Abschnitt aus Änderungen vorgenommen werden.</w:t>
      </w:r>
    </w:p>
    <w:p w14:paraId="040D4147" w14:textId="47B52382" w:rsidR="0070132C" w:rsidRDefault="0070132C" w:rsidP="0070132C">
      <w:pPr>
        <w:pStyle w:val="AAS-Normal"/>
        <w:rPr>
          <w:lang w:val="es-ES"/>
        </w:rPr>
      </w:pPr>
      <w:r w:rsidRPr="00906926">
        <w:rPr>
          <w:lang w:val="es-ES"/>
        </w:rPr>
        <w:t>En la página "Vista de prueba", al hacer clic en "Vista avanzada", se abre una página en la que es posible introducir la tensión, la corriente y su ángulo, así como el cos</w:t>
      </w:r>
      <w:r w:rsidRPr="00906926">
        <w:rPr>
          <w:rFonts w:ascii="Cambria Math" w:hAnsi="Cambria Math" w:cs="Cambria Math"/>
          <w:lang w:val="es-ES"/>
        </w:rPr>
        <w:t>∅</w:t>
      </w:r>
      <w:r w:rsidRPr="00906926">
        <w:rPr>
          <w:lang w:val="es-ES"/>
        </w:rPr>
        <w:t xml:space="preserve"> que debe inyectar el dispositivo. Adem</w:t>
      </w:r>
      <w:r w:rsidRPr="00906926">
        <w:rPr>
          <w:rFonts w:cs="Times New Roman"/>
          <w:lang w:val="es-ES"/>
        </w:rPr>
        <w:t>á</w:t>
      </w:r>
      <w:r w:rsidRPr="00906926">
        <w:rPr>
          <w:lang w:val="es-ES"/>
        </w:rPr>
        <w:t>s, en la secci</w:t>
      </w:r>
      <w:r w:rsidRPr="00906926">
        <w:rPr>
          <w:rFonts w:cs="Times New Roman"/>
          <w:lang w:val="es-ES"/>
        </w:rPr>
        <w:t>ó</w:t>
      </w:r>
      <w:r w:rsidRPr="00906926">
        <w:rPr>
          <w:lang w:val="es-ES"/>
        </w:rPr>
        <w:t>n "Forma de onda" es posible a</w:t>
      </w:r>
      <w:r w:rsidRPr="00906926">
        <w:rPr>
          <w:rFonts w:cs="Times New Roman"/>
          <w:lang w:val="es-ES"/>
        </w:rPr>
        <w:t>ñ</w:t>
      </w:r>
      <w:r w:rsidRPr="00906926">
        <w:rPr>
          <w:lang w:val="es-ES"/>
        </w:rPr>
        <w:t>adir desplazamiento de fase y desplazamiento de CC a las se</w:t>
      </w:r>
      <w:r w:rsidRPr="00906926">
        <w:rPr>
          <w:rFonts w:cs="Times New Roman"/>
          <w:lang w:val="es-ES"/>
        </w:rPr>
        <w:t>ñ</w:t>
      </w:r>
      <w:r w:rsidRPr="00906926">
        <w:rPr>
          <w:lang w:val="es-ES"/>
        </w:rPr>
        <w:t>ales arm</w:t>
      </w:r>
      <w:r w:rsidRPr="00906926">
        <w:rPr>
          <w:rFonts w:cs="Times New Roman"/>
          <w:lang w:val="es-ES"/>
        </w:rPr>
        <w:t>ó</w:t>
      </w:r>
      <w:r w:rsidRPr="00906926">
        <w:rPr>
          <w:lang w:val="es-ES"/>
        </w:rPr>
        <w:t>nicas especificadas. Despu</w:t>
      </w:r>
      <w:r w:rsidRPr="00906926">
        <w:rPr>
          <w:rFonts w:cs="Times New Roman"/>
          <w:lang w:val="es-ES"/>
        </w:rPr>
        <w:t>é</w:t>
      </w:r>
      <w:r w:rsidRPr="00906926">
        <w:rPr>
          <w:lang w:val="es-ES"/>
        </w:rPr>
        <w:t>s de especificar estos valores, las potencias aparente, activa y reactiva se calculan por separado para cada fase y se muestran en el recuadro de la parte inferior de esta sección; si es necesario, también es posible realizar cambios desde esta sección.</w:t>
      </w:r>
    </w:p>
    <w:p w14:paraId="6F87C2AF" w14:textId="329C6758" w:rsidR="00461450" w:rsidRDefault="00461450" w:rsidP="00074D4A">
      <w:pPr>
        <w:pStyle w:val="AAF-Normal"/>
      </w:pPr>
      <w:r>
        <w:t>Bientôt disponible</w:t>
      </w:r>
    </w:p>
    <w:p w14:paraId="35355DE1" w14:textId="77F73B0B" w:rsidR="00112114" w:rsidRDefault="00112114" w:rsidP="00112114">
      <w:pPr>
        <w:pStyle w:val="AAA-Aks"/>
        <w:bidi w:val="0"/>
      </w:pPr>
      <w:r>
        <w:drawing>
          <wp:inline distT="0" distB="0" distL="0" distR="0" wp14:anchorId="51CA6216" wp14:editId="59400656">
            <wp:extent cx="2541320" cy="1234485"/>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45989" cy="1236753"/>
                    </a:xfrm>
                    <a:prstGeom prst="rect">
                      <a:avLst/>
                    </a:prstGeom>
                  </pic:spPr>
                </pic:pic>
              </a:graphicData>
            </a:graphic>
          </wp:inline>
        </w:drawing>
      </w:r>
    </w:p>
    <w:p w14:paraId="62A0FF51" w14:textId="47124235" w:rsidR="00DB3923" w:rsidRDefault="00DB3923" w:rsidP="0024566A">
      <w:pPr>
        <w:pStyle w:val="AAA-Aks"/>
        <w:bidi w:val="0"/>
      </w:pPr>
      <w:r w:rsidRPr="0024566A">
        <w:drawing>
          <wp:inline distT="0" distB="0" distL="0" distR="0" wp14:anchorId="5A571B58" wp14:editId="0E34ADA3">
            <wp:extent cx="1377538" cy="873261"/>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85524" cy="878324"/>
                    </a:xfrm>
                    <a:prstGeom prst="rect">
                      <a:avLst/>
                    </a:prstGeom>
                  </pic:spPr>
                </pic:pic>
              </a:graphicData>
            </a:graphic>
          </wp:inline>
        </w:drawing>
      </w:r>
    </w:p>
    <w:p w14:paraId="2282D115" w14:textId="7C896BF3" w:rsidR="00A26772" w:rsidRDefault="00A26772" w:rsidP="00A26772">
      <w:pPr>
        <w:pStyle w:val="AAA-Aks"/>
        <w:bidi w:val="0"/>
      </w:pPr>
      <w:r w:rsidRPr="00A26772">
        <w:drawing>
          <wp:inline distT="0" distB="0" distL="0" distR="0" wp14:anchorId="3EFF3DDE" wp14:editId="7D144165">
            <wp:extent cx="2303813" cy="472210"/>
            <wp:effectExtent l="0" t="0" r="127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348824" cy="481436"/>
                    </a:xfrm>
                    <a:prstGeom prst="rect">
                      <a:avLst/>
                    </a:prstGeom>
                  </pic:spPr>
                </pic:pic>
              </a:graphicData>
            </a:graphic>
          </wp:inline>
        </w:drawing>
      </w:r>
    </w:p>
    <w:p w14:paraId="76C5FC9D" w14:textId="511050AE" w:rsidR="00F45C55" w:rsidRDefault="00F45C55" w:rsidP="005166E4">
      <w:pPr>
        <w:pStyle w:val="AAA-MatnAsli"/>
        <w:ind w:firstLine="0"/>
        <w:rPr>
          <w:rtl/>
        </w:rPr>
      </w:pPr>
      <w:r>
        <w:rPr>
          <w:rFonts w:hint="cs"/>
          <w:rtl/>
        </w:rPr>
        <w:t>پس از اضافه کردن نقاط مورد نظر، کافی است تست را اجرا کرده تا نتیجه پس از گذشت مدت زمان مشخص شده بر اساس پالس</w:t>
      </w:r>
      <w:r>
        <w:rPr>
          <w:rFonts w:hint="eastAsia"/>
          <w:rtl/>
        </w:rPr>
        <w:t>‌</w:t>
      </w:r>
      <w:r>
        <w:rPr>
          <w:rFonts w:hint="cs"/>
          <w:rtl/>
        </w:rPr>
        <w:t>ها و وات‌ساعت، به نمایش درآید.</w:t>
      </w:r>
      <w:r>
        <w:t xml:space="preserve"> </w:t>
      </w:r>
      <w:r w:rsidR="00776A0C">
        <w:rPr>
          <w:rFonts w:hint="cs"/>
          <w:rtl/>
        </w:rPr>
        <w:t xml:space="preserve"> </w:t>
      </w:r>
    </w:p>
    <w:p w14:paraId="79F40238" w14:textId="731697CF"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4896A90D" w14:textId="606AC536" w:rsidR="00B018EB" w:rsidRDefault="00026D62" w:rsidP="00074D4A">
      <w:pPr>
        <w:pStyle w:val="AAE-Normal"/>
      </w:pPr>
      <w:r>
        <w:t xml:space="preserve">After adding the intended points, the test can be started and after the time specified in accordance with the pulses and Wh elapsed, the results are displayed. </w:t>
      </w:r>
    </w:p>
    <w:p w14:paraId="282DCC03" w14:textId="07E75BD3" w:rsidR="000E680B" w:rsidRPr="000E680B" w:rsidRDefault="000E680B" w:rsidP="000E680B">
      <w:pPr>
        <w:pStyle w:val="AAG-Normal"/>
        <w:rPr>
          <w:lang w:val="de-DE"/>
        </w:rPr>
      </w:pPr>
      <w:r w:rsidRPr="000E680B">
        <w:rPr>
          <w:lang w:val="de-DE"/>
        </w:rPr>
        <w:t>Nach Dem Hinzufügen der vorgesehenen Punkte kann d</w:t>
      </w:r>
      <w:r>
        <w:rPr>
          <w:lang w:val="de-DE"/>
        </w:rPr>
        <w:t>ie</w:t>
      </w:r>
      <w:r w:rsidRPr="000E680B">
        <w:rPr>
          <w:lang w:val="de-DE"/>
        </w:rPr>
        <w:t xml:space="preserve"> </w:t>
      </w:r>
      <w:r>
        <w:rPr>
          <w:lang w:val="de-DE"/>
        </w:rPr>
        <w:t>P</w:t>
      </w:r>
      <w:r>
        <w:rPr>
          <w:lang w:val="de-DE" w:bidi="fa-IR"/>
        </w:rPr>
        <w:t>rüfung</w:t>
      </w:r>
      <w:r w:rsidRPr="000E680B">
        <w:rPr>
          <w:lang w:val="de-DE"/>
        </w:rPr>
        <w:t xml:space="preserve"> gestartet werden und nach der zeitgemäß emittierten Zeit werden die Ergebnisse angezeigt.</w:t>
      </w:r>
    </w:p>
    <w:p w14:paraId="5FE8EDDA" w14:textId="3FCB0EB8" w:rsidR="0070132C" w:rsidRDefault="0070132C" w:rsidP="0070132C">
      <w:pPr>
        <w:pStyle w:val="AAS-Normal"/>
        <w:rPr>
          <w:lang w:val="de-DE"/>
        </w:rPr>
      </w:pPr>
      <w:r w:rsidRPr="00EC2C17">
        <w:rPr>
          <w:lang w:val="de-DE"/>
        </w:rPr>
        <w:t>Después de añadir los puntos previstos, se puede iniciar la prueba y, tras el tiempo especificado en función de los impulsos y Wh transcurridos, se muestran los resultados.</w:t>
      </w:r>
    </w:p>
    <w:p w14:paraId="43720E40" w14:textId="09997975" w:rsidR="00461450" w:rsidRDefault="00461450" w:rsidP="00074D4A">
      <w:pPr>
        <w:pStyle w:val="AAF-Normal"/>
      </w:pPr>
      <w:r>
        <w:t>Bientôt disponible</w:t>
      </w:r>
    </w:p>
    <w:p w14:paraId="29215C6D" w14:textId="71BE829B" w:rsidR="007A3CB0" w:rsidRDefault="007A3CB0" w:rsidP="007A3CB0">
      <w:pPr>
        <w:pStyle w:val="AAA-MatnAsli"/>
        <w:rPr>
          <w:rtl/>
        </w:rPr>
      </w:pPr>
      <w:r>
        <w:rPr>
          <w:rFonts w:hint="cs"/>
          <w:rtl/>
        </w:rPr>
        <w:t>در مورد</w:t>
      </w:r>
      <w:r w:rsidR="00F41B65">
        <w:rPr>
          <w:rFonts w:hint="cs"/>
          <w:rtl/>
        </w:rPr>
        <w:t xml:space="preserve"> انجام </w:t>
      </w:r>
      <w:r>
        <w:rPr>
          <w:rFonts w:hint="cs"/>
          <w:rtl/>
        </w:rPr>
        <w:t>این تست توجه به چند نکته ضروری است:</w:t>
      </w:r>
    </w:p>
    <w:p w14:paraId="34A555F1" w14:textId="3A1E344D" w:rsidR="0037655A" w:rsidRDefault="0037655A" w:rsidP="0037655A">
      <w:pPr>
        <w:pStyle w:val="AAAR-Normal"/>
        <w:jc w:val="left"/>
        <w:rPr>
          <w:rtl/>
        </w:rPr>
      </w:pPr>
      <w:r>
        <w:rPr>
          <w:rtl/>
        </w:rPr>
        <w:t>قر</w:t>
      </w:r>
      <w:r>
        <w:rPr>
          <w:rFonts w:hint="cs"/>
          <w:rtl/>
        </w:rPr>
        <w:t>ی</w:t>
      </w:r>
      <w:r>
        <w:rPr>
          <w:rFonts w:hint="eastAsia"/>
          <w:rtl/>
        </w:rPr>
        <w:t>با</w:t>
      </w:r>
      <w:r>
        <w:rPr>
          <w:rtl/>
        </w:rPr>
        <w:t>...</w:t>
      </w:r>
    </w:p>
    <w:p w14:paraId="2D195312" w14:textId="77777777" w:rsidR="00343820" w:rsidRDefault="00343820" w:rsidP="00074D4A">
      <w:pPr>
        <w:pStyle w:val="AAE-Normal"/>
      </w:pPr>
      <w:r>
        <w:t xml:space="preserve">In performing this test, some points must be considered: </w:t>
      </w:r>
    </w:p>
    <w:p w14:paraId="3A79ADD0" w14:textId="4600E555" w:rsidR="000E680B" w:rsidRPr="000E680B" w:rsidRDefault="000E680B" w:rsidP="00074D4A">
      <w:pPr>
        <w:pStyle w:val="AAG-Normal"/>
        <w:rPr>
          <w:lang w:val="de-DE"/>
        </w:rPr>
      </w:pPr>
      <w:r w:rsidRPr="000E680B">
        <w:rPr>
          <w:lang w:val="de-DE"/>
        </w:rPr>
        <w:t>Bei der Durchführung dieses Tests müssen einige Punkte beachtet werden:</w:t>
      </w:r>
    </w:p>
    <w:p w14:paraId="279B7213" w14:textId="39A094DF" w:rsidR="0070132C" w:rsidRDefault="0070132C" w:rsidP="0070132C">
      <w:pPr>
        <w:pStyle w:val="AAS-Normal"/>
        <w:rPr>
          <w:lang w:val="es-ES"/>
        </w:rPr>
      </w:pPr>
      <w:r w:rsidRPr="00EC2C17">
        <w:rPr>
          <w:lang w:val="es-ES"/>
        </w:rPr>
        <w:t>Al realizar esta prueba, hay que tener en cuenta algunos puntos:</w:t>
      </w:r>
    </w:p>
    <w:p w14:paraId="4F8E5D89" w14:textId="23A73361" w:rsidR="00461450" w:rsidRDefault="00461450" w:rsidP="00074D4A">
      <w:pPr>
        <w:pStyle w:val="AAF-Normal"/>
        <w:rPr>
          <w:rtl/>
        </w:rPr>
      </w:pPr>
      <w:r>
        <w:t>Bientôt disponible</w:t>
      </w:r>
    </w:p>
    <w:p w14:paraId="10A40B14" w14:textId="68892A6E" w:rsidR="007A3CB0" w:rsidRDefault="007A3CB0" w:rsidP="00E86858">
      <w:pPr>
        <w:pStyle w:val="AAA-MatnAsli"/>
        <w:numPr>
          <w:ilvl w:val="0"/>
          <w:numId w:val="19"/>
        </w:numPr>
      </w:pPr>
      <w:r>
        <w:rPr>
          <w:rFonts w:hint="cs"/>
          <w:rtl/>
        </w:rPr>
        <w:t xml:space="preserve">اگر در مد وات-ساعت نقطه تستی را مشخص کنید به طور پیشفرض مقدار توان راکتیو صفر وارد می‌شود و برای تغییر آن باید ابتدا زاویه جریان را از فیلد </w:t>
      </w:r>
      <w:r>
        <w:t>I(Angle)</w:t>
      </w:r>
      <w:r>
        <w:rPr>
          <w:rFonts w:hint="cs"/>
          <w:rtl/>
        </w:rPr>
        <w:t xml:space="preserve"> تغییر دهید.</w:t>
      </w:r>
    </w:p>
    <w:p w14:paraId="712DADE7" w14:textId="085F5B50" w:rsidR="0037655A" w:rsidRDefault="0037655A" w:rsidP="0037655A">
      <w:pPr>
        <w:pStyle w:val="AAAR-Normal"/>
        <w:jc w:val="left"/>
      </w:pPr>
      <w:r>
        <w:rPr>
          <w:rtl/>
        </w:rPr>
        <w:t>قر</w:t>
      </w:r>
      <w:r>
        <w:rPr>
          <w:rFonts w:hint="cs"/>
          <w:rtl/>
        </w:rPr>
        <w:t>ی</w:t>
      </w:r>
      <w:r>
        <w:rPr>
          <w:rFonts w:hint="eastAsia"/>
          <w:rtl/>
        </w:rPr>
        <w:t>با</w:t>
      </w:r>
      <w:r>
        <w:rPr>
          <w:rtl/>
        </w:rPr>
        <w:t>...</w:t>
      </w:r>
    </w:p>
    <w:p w14:paraId="1CA353CF" w14:textId="13BC5E83" w:rsidR="00363810" w:rsidRDefault="00363810" w:rsidP="00074D4A">
      <w:pPr>
        <w:pStyle w:val="AAE-Normal"/>
      </w:pPr>
      <w:r>
        <w:t>1-</w:t>
      </w:r>
      <w:r w:rsidR="007E3BC0">
        <w:t xml:space="preserve"> If a test point is specified in Wh mode, zero is entered as the value for reactive power by default and to change this, first the current angle needs to be changed from “Angle” field.</w:t>
      </w:r>
    </w:p>
    <w:p w14:paraId="5A92AD4D" w14:textId="0361BC54" w:rsidR="000E680B" w:rsidRPr="000E680B" w:rsidRDefault="000E680B" w:rsidP="000E680B">
      <w:pPr>
        <w:pStyle w:val="AAG-Normal"/>
        <w:rPr>
          <w:lang w:val="de-DE"/>
        </w:rPr>
      </w:pPr>
      <w:r>
        <w:rPr>
          <w:lang w:val="de-DE"/>
        </w:rPr>
        <w:t>1</w:t>
      </w:r>
      <w:r w:rsidRPr="000E680B">
        <w:rPr>
          <w:lang w:val="de-DE" w:bidi="fa-IR"/>
        </w:rPr>
        <w:t xml:space="preserve">- </w:t>
      </w:r>
      <w:r w:rsidRPr="000E680B">
        <w:rPr>
          <w:lang w:val="de-DE"/>
        </w:rPr>
        <w:t>Wenn im Modus "Wh" ein Testpunkt angegeben wird, wird standardmäßig Null als Wert für die Blindleistung eingegeben. Um dies zu ändern, muss zuerst der aktuelle Winkel im Feld "Angle" geändert werden.</w:t>
      </w:r>
    </w:p>
    <w:p w14:paraId="305B4011" w14:textId="180E2E1D" w:rsidR="0070132C" w:rsidRDefault="0070132C" w:rsidP="0070132C">
      <w:pPr>
        <w:pStyle w:val="AAS-Normal"/>
        <w:rPr>
          <w:lang w:val="es-ES"/>
        </w:rPr>
      </w:pPr>
      <w:r w:rsidRPr="00EC2C17">
        <w:rPr>
          <w:lang w:val="es-ES"/>
        </w:rPr>
        <w:t>1- Si se especifica un punto de prueba en el modo Wh, se introduce cero como valor de la potencia reactiva por defecto y para cambiarlo, primero hay que cambiar el ángulo actual desde el campo "Ángulo".</w:t>
      </w:r>
    </w:p>
    <w:p w14:paraId="730A33BA" w14:textId="093785D3" w:rsidR="00461450" w:rsidRDefault="00461450" w:rsidP="00074D4A">
      <w:pPr>
        <w:pStyle w:val="AAF-Normal"/>
      </w:pPr>
      <w:r>
        <w:t>Bientôt disponible</w:t>
      </w:r>
    </w:p>
    <w:p w14:paraId="3215A707" w14:textId="22CDA079" w:rsidR="00F77AF7" w:rsidRDefault="00F77AF7" w:rsidP="00F77AF7">
      <w:pPr>
        <w:pStyle w:val="AAA-Aks"/>
        <w:bidi w:val="0"/>
      </w:pPr>
      <w:r>
        <w:drawing>
          <wp:inline distT="0" distB="0" distL="0" distR="0" wp14:anchorId="785B1C82" wp14:editId="7926CFD1">
            <wp:extent cx="2238499" cy="88942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45051" cy="892023"/>
                    </a:xfrm>
                    <a:prstGeom prst="rect">
                      <a:avLst/>
                    </a:prstGeom>
                  </pic:spPr>
                </pic:pic>
              </a:graphicData>
            </a:graphic>
          </wp:inline>
        </w:drawing>
      </w:r>
    </w:p>
    <w:p w14:paraId="459215E0" w14:textId="4FA9356F" w:rsidR="008C5826" w:rsidRDefault="008C5826" w:rsidP="00F77AF7">
      <w:pPr>
        <w:pStyle w:val="AAA-Aks"/>
        <w:bidi w:val="0"/>
      </w:pPr>
      <w:r>
        <w:drawing>
          <wp:inline distT="0" distB="0" distL="0" distR="0" wp14:anchorId="2973C183" wp14:editId="65C63F6B">
            <wp:extent cx="903173" cy="64930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2545" cy="656046"/>
                    </a:xfrm>
                    <a:prstGeom prst="rect">
                      <a:avLst/>
                    </a:prstGeom>
                  </pic:spPr>
                </pic:pic>
              </a:graphicData>
            </a:graphic>
          </wp:inline>
        </w:drawing>
      </w:r>
    </w:p>
    <w:p w14:paraId="58F792A3" w14:textId="433D7C81" w:rsidR="007A3CB0" w:rsidRDefault="007A3CB0" w:rsidP="00E86858">
      <w:pPr>
        <w:pStyle w:val="AAA-MatnAsli"/>
        <w:numPr>
          <w:ilvl w:val="0"/>
          <w:numId w:val="19"/>
        </w:numPr>
      </w:pPr>
      <w:r>
        <w:rPr>
          <w:rFonts w:hint="cs"/>
          <w:rtl/>
        </w:rPr>
        <w:t xml:space="preserve">اگر زمانی را در فیلد </w:t>
      </w:r>
      <w:r w:rsidR="00F41B65">
        <w:rPr>
          <w:rFonts w:cs="Calibri" w:hint="cs"/>
          <w:rtl/>
        </w:rPr>
        <w:t>"</w:t>
      </w:r>
      <w:r w:rsidR="00F41B65">
        <w:rPr>
          <w:rFonts w:cs="Calibri"/>
        </w:rPr>
        <w:t>Time</w:t>
      </w:r>
      <w:r w:rsidR="00F41B65">
        <w:rPr>
          <w:rFonts w:cs="Calibri" w:hint="cs"/>
          <w:rtl/>
        </w:rPr>
        <w:t>"</w:t>
      </w:r>
      <w:r>
        <w:rPr>
          <w:rFonts w:hint="cs"/>
          <w:rtl/>
        </w:rPr>
        <w:t xml:space="preserve"> وارد کنید این زمان متناسب با منحنی مشخصه کنتور تغییر خواهد کرد. این تغییر </w:t>
      </w:r>
      <w:r w:rsidR="00C82646">
        <w:rPr>
          <w:rFonts w:hint="cs"/>
          <w:rtl/>
        </w:rPr>
        <w:t xml:space="preserve"> به صورتی </w:t>
      </w:r>
      <w:r w:rsidR="00F41B65">
        <w:rPr>
          <w:rFonts w:hint="cs"/>
          <w:rtl/>
        </w:rPr>
        <w:t>است</w:t>
      </w:r>
      <w:r w:rsidR="00C82646">
        <w:rPr>
          <w:rFonts w:hint="cs"/>
          <w:rtl/>
        </w:rPr>
        <w:t xml:space="preserve"> که تعداد پالس‌ها به صورت عدد صحیح درآی</w:t>
      </w:r>
      <w:r w:rsidR="00017371">
        <w:rPr>
          <w:rFonts w:hint="cs"/>
          <w:rtl/>
        </w:rPr>
        <w:t>ن</w:t>
      </w:r>
      <w:r w:rsidR="00C82646">
        <w:rPr>
          <w:rFonts w:hint="cs"/>
          <w:rtl/>
        </w:rPr>
        <w:t>د.</w:t>
      </w:r>
    </w:p>
    <w:p w14:paraId="28DE3635" w14:textId="6A310D74" w:rsidR="0037655A" w:rsidRDefault="0037655A" w:rsidP="0037655A">
      <w:pPr>
        <w:pStyle w:val="AAAR-Normal"/>
        <w:jc w:val="left"/>
      </w:pPr>
      <w:r>
        <w:rPr>
          <w:rtl/>
        </w:rPr>
        <w:t>قر</w:t>
      </w:r>
      <w:r>
        <w:rPr>
          <w:rFonts w:hint="cs"/>
          <w:rtl/>
        </w:rPr>
        <w:t>ی</w:t>
      </w:r>
      <w:r>
        <w:rPr>
          <w:rFonts w:hint="eastAsia"/>
          <w:rtl/>
        </w:rPr>
        <w:t>با</w:t>
      </w:r>
      <w:r>
        <w:rPr>
          <w:rtl/>
        </w:rPr>
        <w:t>...</w:t>
      </w:r>
    </w:p>
    <w:p w14:paraId="0CB9969F" w14:textId="65411805" w:rsidR="00B018EB" w:rsidRDefault="00966C39" w:rsidP="00074D4A">
      <w:pPr>
        <w:pStyle w:val="AAE-Normal"/>
      </w:pPr>
      <w:r>
        <w:t xml:space="preserve">2- The time entered in “Time” field by the user changes in accordance with the characteristic curve of the meter. </w:t>
      </w:r>
      <w:r w:rsidR="00350EB1">
        <w:t xml:space="preserve">This change is in a way that the number of pulses changes to integer. </w:t>
      </w:r>
    </w:p>
    <w:p w14:paraId="35E0C68F" w14:textId="606F50C2" w:rsidR="00927902" w:rsidRPr="00927902" w:rsidRDefault="00927902" w:rsidP="00074D4A">
      <w:pPr>
        <w:pStyle w:val="AAG-Normal"/>
        <w:rPr>
          <w:lang w:val="de-DE"/>
        </w:rPr>
      </w:pPr>
      <w:r w:rsidRPr="00927902">
        <w:rPr>
          <w:lang w:val="de-DE"/>
        </w:rPr>
        <w:t>2</w:t>
      </w:r>
      <w:r>
        <w:rPr>
          <w:lang w:val="de-DE"/>
        </w:rPr>
        <w:t xml:space="preserve">- </w:t>
      </w:r>
      <w:r w:rsidRPr="00927902">
        <w:rPr>
          <w:lang w:val="de-DE"/>
        </w:rPr>
        <w:t>Die vom Benutzer im Feld "Zeit" eingegebene Zeit ändert sich entsprechend der Kennlinie des Zählers. Diese Änderung ist in einer Weise, dass die Anzahl der Impulse ändert sich in ganze Zahl.</w:t>
      </w:r>
    </w:p>
    <w:p w14:paraId="78C73398" w14:textId="71D6B0A2" w:rsidR="0070132C" w:rsidRDefault="0070132C" w:rsidP="0070132C">
      <w:pPr>
        <w:pStyle w:val="AAS-Normal"/>
        <w:rPr>
          <w:lang w:val="es-ES"/>
        </w:rPr>
      </w:pPr>
      <w:r w:rsidRPr="00EC2C17">
        <w:rPr>
          <w:lang w:val="es-ES"/>
        </w:rPr>
        <w:t>2- El tiempo introducido en el campo "Tiempo" por el usuario cambia de acuerdo con la curva característica del medidor. Este cambio se produce de forma que el número de pulsos pasa a ser entero.</w:t>
      </w:r>
    </w:p>
    <w:p w14:paraId="2CE2DC11" w14:textId="51C5DBD4" w:rsidR="00461450" w:rsidRDefault="00461450" w:rsidP="00074D4A">
      <w:pPr>
        <w:pStyle w:val="AAF-Normal"/>
      </w:pPr>
      <w:r>
        <w:t>Bientôt disponible</w:t>
      </w:r>
    </w:p>
    <w:p w14:paraId="2E8F410A" w14:textId="5B1C7FAD" w:rsidR="008E4A38" w:rsidRDefault="008E4A38" w:rsidP="008E4A38">
      <w:pPr>
        <w:pStyle w:val="AAA-Aks"/>
        <w:bidi w:val="0"/>
      </w:pPr>
      <w:r>
        <w:drawing>
          <wp:inline distT="0" distB="0" distL="0" distR="0" wp14:anchorId="6F5AF18D" wp14:editId="1D0D0BEC">
            <wp:extent cx="1359724" cy="56122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7608" cy="564482"/>
                    </a:xfrm>
                    <a:prstGeom prst="rect">
                      <a:avLst/>
                    </a:prstGeom>
                  </pic:spPr>
                </pic:pic>
              </a:graphicData>
            </a:graphic>
          </wp:inline>
        </w:drawing>
      </w:r>
    </w:p>
    <w:p w14:paraId="551A4DC9" w14:textId="239FDEE4" w:rsidR="00C82646" w:rsidRDefault="00C82646" w:rsidP="00E86858">
      <w:pPr>
        <w:pStyle w:val="AAA-MatnAsli"/>
        <w:numPr>
          <w:ilvl w:val="0"/>
          <w:numId w:val="19"/>
        </w:numPr>
      </w:pPr>
      <w:r w:rsidRPr="002C2D43">
        <w:rPr>
          <w:rFonts w:hint="cs"/>
          <w:rtl/>
        </w:rPr>
        <w:t>"</w:t>
      </w:r>
      <w:r w:rsidRPr="002C2D43">
        <w:t>Out of Range</w:t>
      </w:r>
      <w:r w:rsidRPr="002C2D43">
        <w:rPr>
          <w:rFonts w:hint="cs"/>
          <w:rtl/>
        </w:rPr>
        <w:t>" شدن نقاط در این تست وابسته به زمان مورد نیاز برای انجام تست هستند.</w:t>
      </w:r>
      <w:r w:rsidRPr="00C82646">
        <w:rPr>
          <w:rFonts w:hint="cs"/>
          <w:rtl/>
        </w:rPr>
        <w:t xml:space="preserve"> </w:t>
      </w:r>
      <w:r w:rsidR="00F41B65">
        <w:rPr>
          <w:rFonts w:hint="cs"/>
          <w:rtl/>
        </w:rPr>
        <w:t>چون</w:t>
      </w:r>
      <w:r w:rsidRPr="00C82646">
        <w:rPr>
          <w:rFonts w:hint="cs"/>
          <w:rtl/>
        </w:rPr>
        <w:t xml:space="preserve"> حدا</w:t>
      </w:r>
      <w:r>
        <w:rPr>
          <w:rFonts w:hint="cs"/>
          <w:rtl/>
        </w:rPr>
        <w:t>کثر زمانی که دستگاه می‌تواند</w:t>
      </w:r>
      <w:r w:rsidR="00F41B65">
        <w:rPr>
          <w:rFonts w:hint="cs"/>
          <w:rtl/>
        </w:rPr>
        <w:t xml:space="preserve"> </w:t>
      </w:r>
      <w:r>
        <w:rPr>
          <w:rFonts w:hint="cs"/>
          <w:rtl/>
        </w:rPr>
        <w:t xml:space="preserve">تزریق انجام دهد </w:t>
      </w:r>
      <w:r w:rsidRPr="00C82646">
        <w:rPr>
          <w:rFonts w:hint="cs"/>
          <w:rtl/>
        </w:rPr>
        <w:t>4000</w:t>
      </w:r>
      <w:r w:rsidRPr="00C82646">
        <w:t xml:space="preserve"> </w:t>
      </w:r>
      <w:r w:rsidR="00F41B65">
        <w:rPr>
          <w:rFonts w:hint="cs"/>
          <w:rtl/>
        </w:rPr>
        <w:t xml:space="preserve"> ثانیه</w:t>
      </w:r>
      <w:r w:rsidR="00017371">
        <w:rPr>
          <w:rFonts w:hint="cs"/>
          <w:rtl/>
        </w:rPr>
        <w:t xml:space="preserve"> است، </w:t>
      </w:r>
      <w:r w:rsidRPr="00C82646">
        <w:rPr>
          <w:rFonts w:hint="cs"/>
          <w:rtl/>
        </w:rPr>
        <w:t>اگر نقطه‌ تست</w:t>
      </w:r>
      <w:r>
        <w:rPr>
          <w:rFonts w:hint="cs"/>
          <w:rtl/>
        </w:rPr>
        <w:t>ی</w:t>
      </w:r>
      <w:r w:rsidRPr="00C82646">
        <w:rPr>
          <w:rFonts w:hint="cs"/>
          <w:rtl/>
        </w:rPr>
        <w:t xml:space="preserve"> زمان بیشتری برای انجام تست نیاز داشته باشد آن نقطه "</w:t>
      </w:r>
      <w:r w:rsidRPr="00C82646">
        <w:t>Out of Range</w:t>
      </w:r>
      <w:r w:rsidRPr="00C82646">
        <w:rPr>
          <w:rFonts w:hint="cs"/>
          <w:rtl/>
        </w:rPr>
        <w:t>"</w:t>
      </w:r>
      <w:r>
        <w:rPr>
          <w:rFonts w:hint="cs"/>
          <w:rtl/>
        </w:rPr>
        <w:t xml:space="preserve"> خواهد شد </w:t>
      </w:r>
      <w:r w:rsidR="00F41B65">
        <w:rPr>
          <w:rFonts w:hint="cs"/>
          <w:rtl/>
        </w:rPr>
        <w:t>که در صورت نیاز</w:t>
      </w:r>
      <w:r>
        <w:rPr>
          <w:rFonts w:hint="cs"/>
          <w:rtl/>
        </w:rPr>
        <w:t xml:space="preserve"> باید ولتاژ یا جریان بیشتری را </w:t>
      </w:r>
      <w:r w:rsidR="00130B27">
        <w:rPr>
          <w:rFonts w:hint="cs"/>
          <w:rtl/>
        </w:rPr>
        <w:t>در</w:t>
      </w:r>
      <w:r>
        <w:rPr>
          <w:rFonts w:hint="cs"/>
          <w:rtl/>
        </w:rPr>
        <w:t xml:space="preserve"> قسمت </w:t>
      </w:r>
      <w:r w:rsidRPr="00C82646">
        <w:rPr>
          <w:rFonts w:hint="cs"/>
          <w:rtl/>
        </w:rPr>
        <w:t>"</w:t>
      </w:r>
      <w:r w:rsidRPr="00C82646">
        <w:t>Advanced View</w:t>
      </w:r>
      <w:r w:rsidRPr="00C82646">
        <w:rPr>
          <w:rFonts w:hint="cs"/>
          <w:rtl/>
        </w:rPr>
        <w:t>" وارد کرد</w:t>
      </w:r>
      <w:r w:rsidR="00F41B65">
        <w:rPr>
          <w:rFonts w:hint="cs"/>
          <w:rtl/>
        </w:rPr>
        <w:t xml:space="preserve"> تا نقطه مورد نظر از حالت </w:t>
      </w:r>
      <w:r w:rsidR="00E00DD3" w:rsidRPr="00C82646">
        <w:rPr>
          <w:rFonts w:hint="cs"/>
          <w:rtl/>
        </w:rPr>
        <w:t>"</w:t>
      </w:r>
      <w:r w:rsidR="00E00DD3" w:rsidRPr="00C82646">
        <w:t>Out of Range</w:t>
      </w:r>
      <w:r w:rsidR="00E00DD3" w:rsidRPr="00C82646">
        <w:rPr>
          <w:rFonts w:hint="cs"/>
          <w:rtl/>
        </w:rPr>
        <w:t>"</w:t>
      </w:r>
      <w:r w:rsidR="00E00DD3">
        <w:rPr>
          <w:rFonts w:hint="cs"/>
          <w:rtl/>
        </w:rPr>
        <w:t xml:space="preserve"> </w:t>
      </w:r>
      <w:r w:rsidR="00F41B65">
        <w:rPr>
          <w:rFonts w:hint="cs"/>
          <w:rtl/>
        </w:rPr>
        <w:t>خارج شود</w:t>
      </w:r>
      <w:r>
        <w:rPr>
          <w:rFonts w:hint="cs"/>
          <w:rtl/>
        </w:rPr>
        <w:t>.</w:t>
      </w:r>
    </w:p>
    <w:p w14:paraId="47368F51" w14:textId="022D5FA0" w:rsidR="0037655A" w:rsidRDefault="0037655A" w:rsidP="0037655A">
      <w:pPr>
        <w:pStyle w:val="AAAR-Normal"/>
        <w:jc w:val="left"/>
      </w:pPr>
      <w:r>
        <w:rPr>
          <w:rtl/>
        </w:rPr>
        <w:t>قر</w:t>
      </w:r>
      <w:r>
        <w:rPr>
          <w:rFonts w:hint="cs"/>
          <w:rtl/>
        </w:rPr>
        <w:t>ی</w:t>
      </w:r>
      <w:r>
        <w:rPr>
          <w:rFonts w:hint="eastAsia"/>
          <w:rtl/>
        </w:rPr>
        <w:t>با</w:t>
      </w:r>
      <w:r>
        <w:rPr>
          <w:rtl/>
        </w:rPr>
        <w:t>...</w:t>
      </w:r>
    </w:p>
    <w:p w14:paraId="67C52A8B" w14:textId="2D240B4E" w:rsidR="00B018EB" w:rsidRDefault="00C12DDF" w:rsidP="00074D4A">
      <w:pPr>
        <w:pStyle w:val="AAE-Normal"/>
      </w:pPr>
      <w:r>
        <w:t xml:space="preserve">3- </w:t>
      </w:r>
      <w:r w:rsidR="002C2D43">
        <w:t>B</w:t>
      </w:r>
      <w:r>
        <w:t xml:space="preserve">eing “Out of Range” for the points in this test </w:t>
      </w:r>
      <w:r w:rsidR="008718BC">
        <w:t>depends on</w:t>
      </w:r>
      <w:r>
        <w:t xml:space="preserve"> the required time for performing the test. </w:t>
      </w:r>
      <w:r w:rsidR="002C2D43">
        <w:t>Since the maximum injection time of the device is 4000 seconds, if a test point needs more time for the test, that point becomes “Out of Range”; to change the state of this point, more voltage or current can be entered in “Advanced View” section.</w:t>
      </w:r>
    </w:p>
    <w:p w14:paraId="4A72813C" w14:textId="0F561B4A" w:rsidR="00927902" w:rsidRPr="00927902" w:rsidRDefault="001609A9" w:rsidP="001609A9">
      <w:pPr>
        <w:pStyle w:val="AAG-Normal"/>
        <w:rPr>
          <w:lang w:val="de-DE"/>
        </w:rPr>
      </w:pPr>
      <w:r>
        <w:rPr>
          <w:lang w:val="de-DE"/>
        </w:rPr>
        <w:t xml:space="preserve">3- </w:t>
      </w:r>
      <w:r w:rsidR="00927902" w:rsidRPr="00927902">
        <w:rPr>
          <w:lang w:val="de-DE"/>
        </w:rPr>
        <w:t>"Out of Range" für die Punkte in diesem Test hängt von der für die Durchführung des Tests erforderlichen Zeit ab. Da die maximale Einspritzzeit des Geräts 4000 Sekunden beträgt, wird dieser Punkt, wenn ein Testpunkt mehr Zeit für den Test benötigt, zu "Out of Range"; um den Zustand dieses Punktes zu ändern, kann mehr Spannung oder Strom im Abschnitt "</w:t>
      </w:r>
      <w:r w:rsidRPr="001609A9">
        <w:rPr>
          <w:lang w:val="de-DE"/>
        </w:rPr>
        <w:t>Advanced View</w:t>
      </w:r>
      <w:r w:rsidR="00927902" w:rsidRPr="00927902">
        <w:rPr>
          <w:lang w:val="de-DE"/>
        </w:rPr>
        <w:t>" eingegeben werden.</w:t>
      </w:r>
    </w:p>
    <w:p w14:paraId="42822DEF" w14:textId="5EA83760" w:rsidR="0070132C" w:rsidRDefault="0070132C" w:rsidP="0070132C">
      <w:pPr>
        <w:pStyle w:val="AAS-Normal"/>
        <w:rPr>
          <w:lang w:val="es-ES"/>
        </w:rPr>
      </w:pPr>
      <w:r w:rsidRPr="00EC2C17">
        <w:rPr>
          <w:lang w:val="es-ES"/>
        </w:rPr>
        <w:t>3- Estar "Fuera de Rango" para los puntos de esta prueba depende del tiempo necesario para realizar la prueba. Dado que el tiempo máximo de inyección del dispositivo es de 4000 segundos, si un punto de prueba necesita más tiempo para la prueba, ese punto pasa a estar "Fuera de Rango"; para cambiar el estado de este punto, se puede introducir más tensión o corriente en la sección "Vista Avanzada".</w:t>
      </w:r>
    </w:p>
    <w:p w14:paraId="4E1C050E" w14:textId="0211D794" w:rsidR="00461450" w:rsidRDefault="00461450" w:rsidP="00074D4A">
      <w:pPr>
        <w:pStyle w:val="AAF-Normal"/>
      </w:pPr>
      <w:r>
        <w:t>Bientôt disponible</w:t>
      </w:r>
    </w:p>
    <w:p w14:paraId="0187EE3C" w14:textId="203B8801" w:rsidR="00191D04" w:rsidRDefault="00191D04" w:rsidP="00191D04">
      <w:pPr>
        <w:pStyle w:val="AAA-Aks"/>
        <w:bidi w:val="0"/>
      </w:pPr>
      <w:r>
        <w:drawing>
          <wp:inline distT="0" distB="0" distL="0" distR="0" wp14:anchorId="26DD565F" wp14:editId="70AF9FDF">
            <wp:extent cx="2856015" cy="532989"/>
            <wp:effectExtent l="0" t="0" r="190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876643" cy="536839"/>
                    </a:xfrm>
                    <a:prstGeom prst="rect">
                      <a:avLst/>
                    </a:prstGeom>
                  </pic:spPr>
                </pic:pic>
              </a:graphicData>
            </a:graphic>
          </wp:inline>
        </w:drawing>
      </w:r>
    </w:p>
    <w:p w14:paraId="02ED52F4" w14:textId="3E18A85B" w:rsidR="00F41B65" w:rsidRDefault="00F41B65" w:rsidP="00E86858">
      <w:pPr>
        <w:pStyle w:val="AAA-MatnAsli"/>
        <w:numPr>
          <w:ilvl w:val="0"/>
          <w:numId w:val="19"/>
        </w:numPr>
      </w:pPr>
      <w:r>
        <w:rPr>
          <w:rFonts w:hint="cs"/>
          <w:rtl/>
        </w:rPr>
        <w:t xml:space="preserve">اگر در فیلد </w:t>
      </w:r>
      <w:r>
        <w:t>Wh</w:t>
      </w:r>
      <w:r>
        <w:rPr>
          <w:rFonts w:hint="cs"/>
          <w:rtl/>
        </w:rPr>
        <w:t xml:space="preserve"> عدد بسیار بزرگی وارد کنید این عدد به صورت </w:t>
      </w:r>
      <w:r w:rsidRPr="00F41B65">
        <w:rPr>
          <w:rFonts w:hint="cs"/>
          <w:rtl/>
        </w:rPr>
        <w:t>"</w:t>
      </w:r>
      <w:r w:rsidRPr="00F41B65">
        <w:t>na</w:t>
      </w:r>
      <w:r w:rsidRPr="00F41B65">
        <w:rPr>
          <w:rFonts w:hint="cs"/>
          <w:rtl/>
        </w:rPr>
        <w:t xml:space="preserve">" </w:t>
      </w:r>
      <w:r>
        <w:rPr>
          <w:rFonts w:hint="cs"/>
          <w:rtl/>
        </w:rPr>
        <w:t>ثبت شده</w:t>
      </w:r>
      <w:r w:rsidRPr="00F41B65">
        <w:rPr>
          <w:rFonts w:hint="cs"/>
          <w:rtl/>
        </w:rPr>
        <w:t xml:space="preserve"> و با  زدن "</w:t>
      </w:r>
      <w:r w:rsidRPr="00F41B65">
        <w:t>Add</w:t>
      </w:r>
      <w:r w:rsidRPr="00F41B65">
        <w:rPr>
          <w:rFonts w:hint="cs"/>
          <w:rtl/>
        </w:rPr>
        <w:t>" این نقطه "</w:t>
      </w:r>
      <w:r w:rsidRPr="00F41B65">
        <w:t>Out of Range</w:t>
      </w:r>
      <w:r w:rsidRPr="00F41B65">
        <w:rPr>
          <w:rFonts w:hint="cs"/>
          <w:rtl/>
        </w:rPr>
        <w:t>" خواهد شد.</w:t>
      </w:r>
    </w:p>
    <w:p w14:paraId="52FF8353" w14:textId="45F6ADB9" w:rsidR="0037655A" w:rsidRDefault="0037655A" w:rsidP="0037655A">
      <w:pPr>
        <w:pStyle w:val="AAAR-Normal"/>
        <w:jc w:val="left"/>
      </w:pPr>
      <w:r>
        <w:rPr>
          <w:rtl/>
        </w:rPr>
        <w:t>قر</w:t>
      </w:r>
      <w:r>
        <w:rPr>
          <w:rFonts w:hint="cs"/>
          <w:rtl/>
        </w:rPr>
        <w:t>ی</w:t>
      </w:r>
      <w:r>
        <w:rPr>
          <w:rFonts w:hint="eastAsia"/>
          <w:rtl/>
        </w:rPr>
        <w:t>با</w:t>
      </w:r>
      <w:r>
        <w:rPr>
          <w:rtl/>
        </w:rPr>
        <w:t>...</w:t>
      </w:r>
    </w:p>
    <w:p w14:paraId="34FB6832" w14:textId="66046523" w:rsidR="00B018EB" w:rsidRDefault="002C2D43" w:rsidP="00074D4A">
      <w:pPr>
        <w:pStyle w:val="AAE-Normal"/>
      </w:pPr>
      <w:r>
        <w:t>4- If a too large value is entered in “Wh” field, this value is recorded as “na” and by selecting “Add”, this point becomes “Out of Range”.</w:t>
      </w:r>
    </w:p>
    <w:p w14:paraId="6D125F80" w14:textId="33AA4CDE" w:rsidR="001609A9" w:rsidRPr="001609A9" w:rsidRDefault="001609A9" w:rsidP="001609A9">
      <w:pPr>
        <w:pStyle w:val="AAG-Normal"/>
        <w:rPr>
          <w:lang w:val="de-DE"/>
        </w:rPr>
      </w:pPr>
      <w:r w:rsidRPr="001609A9">
        <w:rPr>
          <w:lang w:val="de-DE"/>
        </w:rPr>
        <w:t>4- Wenn im Feld "Wh" ein zu großer Wert eingegeben wird, wird dieser Wert als "na" aufgezeichnet und durch Auswahl von "</w:t>
      </w:r>
      <w:r>
        <w:rPr>
          <w:lang w:val="de-DE"/>
        </w:rPr>
        <w:t>Add</w:t>
      </w:r>
      <w:r w:rsidRPr="001609A9">
        <w:rPr>
          <w:lang w:val="de-DE"/>
        </w:rPr>
        <w:t>" wird dieser Punkt zu "Out of Range".</w:t>
      </w:r>
    </w:p>
    <w:p w14:paraId="4D939691" w14:textId="618ABB22" w:rsidR="0070132C" w:rsidRDefault="0070132C" w:rsidP="0070132C">
      <w:pPr>
        <w:pStyle w:val="AAS-Normal"/>
        <w:rPr>
          <w:lang w:val="es-ES"/>
        </w:rPr>
      </w:pPr>
      <w:r w:rsidRPr="00EC2C17">
        <w:rPr>
          <w:lang w:val="es-ES"/>
        </w:rPr>
        <w:t>4- Si se introduce un valor demasiado grande en el campo "Wh", este valor se registra como "na" y al seleccionar "Añadir", este punto se convierte en "Fuera de rango".</w:t>
      </w:r>
    </w:p>
    <w:p w14:paraId="3D3D56C0" w14:textId="0D2BC7BC" w:rsidR="00461450" w:rsidRDefault="00461450" w:rsidP="00074D4A">
      <w:pPr>
        <w:pStyle w:val="AAF-Normal"/>
      </w:pPr>
      <w:r>
        <w:t>Bientôt disponible</w:t>
      </w:r>
    </w:p>
    <w:p w14:paraId="639A2753" w14:textId="1E3B7040" w:rsidR="00C55D3D" w:rsidRDefault="00C55D3D" w:rsidP="00C55D3D">
      <w:pPr>
        <w:pStyle w:val="AAA-Aks"/>
        <w:bidi w:val="0"/>
      </w:pPr>
      <w:r>
        <w:drawing>
          <wp:inline distT="0" distB="0" distL="0" distR="0" wp14:anchorId="694E097C" wp14:editId="4E3F5F5A">
            <wp:extent cx="2844140" cy="162107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860443" cy="1630364"/>
                    </a:xfrm>
                    <a:prstGeom prst="rect">
                      <a:avLst/>
                    </a:prstGeom>
                  </pic:spPr>
                </pic:pic>
              </a:graphicData>
            </a:graphic>
          </wp:inline>
        </w:drawing>
      </w:r>
    </w:p>
    <w:sectPr w:rsidR="00C55D3D" w:rsidSect="00A63738">
      <w:pgSz w:w="11906" w:h="16838"/>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4T14:29:00Z" w:initials="M">
    <w:p w14:paraId="2483DB4B" w14:textId="6385D12A" w:rsidR="00226EB2" w:rsidRPr="00226EB2" w:rsidRDefault="00226EB2" w:rsidP="00226EB2">
      <w:pPr>
        <w:pStyle w:val="CommentText"/>
        <w:bidi w:val="0"/>
        <w:rPr>
          <w:rFonts w:cs="Calibri"/>
        </w:rPr>
      </w:pPr>
      <w:r>
        <w:rPr>
          <w:rStyle w:val="CommentReference"/>
        </w:rPr>
        <w:annotationRef/>
      </w:r>
      <w:r w:rsidRPr="00B018EB">
        <w:t>Offload</w:t>
      </w:r>
      <w:r>
        <w:rPr>
          <w:rFonts w:cs="Calibri"/>
        </w:rPr>
        <w:t>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83DB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3B254" w16cex:dateUtc="2021-02-14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83DB4B" w16cid:durableId="23D3B25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D85B19"/>
    <w:multiLevelType w:val="hybridMultilevel"/>
    <w:tmpl w:val="9CD2D162"/>
    <w:lvl w:ilvl="0" w:tplc="567C606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C2D04762"/>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0"/>
  </w:num>
  <w:num w:numId="4">
    <w:abstractNumId w:val="18"/>
  </w:num>
  <w:num w:numId="5">
    <w:abstractNumId w:val="2"/>
  </w:num>
  <w:num w:numId="6">
    <w:abstractNumId w:val="3"/>
  </w:num>
  <w:num w:numId="7">
    <w:abstractNumId w:val="7"/>
  </w:num>
  <w:num w:numId="8">
    <w:abstractNumId w:val="20"/>
  </w:num>
  <w:num w:numId="9">
    <w:abstractNumId w:val="1"/>
  </w:num>
  <w:num w:numId="10">
    <w:abstractNumId w:val="19"/>
  </w:num>
  <w:num w:numId="11">
    <w:abstractNumId w:val="5"/>
  </w:num>
  <w:num w:numId="12">
    <w:abstractNumId w:val="12"/>
  </w:num>
  <w:num w:numId="13">
    <w:abstractNumId w:val="17"/>
  </w:num>
  <w:num w:numId="14">
    <w:abstractNumId w:val="6"/>
  </w:num>
  <w:num w:numId="15">
    <w:abstractNumId w:val="0"/>
  </w:num>
  <w:num w:numId="16">
    <w:abstractNumId w:val="8"/>
  </w:num>
  <w:num w:numId="17">
    <w:abstractNumId w:val="11"/>
  </w:num>
  <w:num w:numId="18">
    <w:abstractNumId w:val="14"/>
  </w:num>
  <w:num w:numId="19">
    <w:abstractNumId w:val="9"/>
  </w:num>
  <w:num w:numId="20">
    <w:abstractNumId w:val="13"/>
  </w:num>
  <w:num w:numId="21">
    <w:abstractNumId w:val="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4D9"/>
    <w:rsid w:val="00000F84"/>
    <w:rsid w:val="00003B9F"/>
    <w:rsid w:val="000102AD"/>
    <w:rsid w:val="00017371"/>
    <w:rsid w:val="000262F1"/>
    <w:rsid w:val="00026D62"/>
    <w:rsid w:val="00031ADE"/>
    <w:rsid w:val="000456FF"/>
    <w:rsid w:val="00074D4A"/>
    <w:rsid w:val="0008587E"/>
    <w:rsid w:val="000C2430"/>
    <w:rsid w:val="000D637A"/>
    <w:rsid w:val="000E3BFA"/>
    <w:rsid w:val="000E680B"/>
    <w:rsid w:val="000E6909"/>
    <w:rsid w:val="00107FB1"/>
    <w:rsid w:val="00111DAE"/>
    <w:rsid w:val="00112114"/>
    <w:rsid w:val="0011402E"/>
    <w:rsid w:val="00125DC6"/>
    <w:rsid w:val="00130B27"/>
    <w:rsid w:val="001329E7"/>
    <w:rsid w:val="001404DA"/>
    <w:rsid w:val="00142391"/>
    <w:rsid w:val="00145422"/>
    <w:rsid w:val="001609A9"/>
    <w:rsid w:val="001776F1"/>
    <w:rsid w:val="00187874"/>
    <w:rsid w:val="00191D04"/>
    <w:rsid w:val="00192F07"/>
    <w:rsid w:val="001A1724"/>
    <w:rsid w:val="001A2ADD"/>
    <w:rsid w:val="001B42A5"/>
    <w:rsid w:val="001E5750"/>
    <w:rsid w:val="001F67CF"/>
    <w:rsid w:val="0022083A"/>
    <w:rsid w:val="00220CCA"/>
    <w:rsid w:val="0022433A"/>
    <w:rsid w:val="00226EB2"/>
    <w:rsid w:val="00233355"/>
    <w:rsid w:val="00235DAA"/>
    <w:rsid w:val="00241E0B"/>
    <w:rsid w:val="0024394E"/>
    <w:rsid w:val="0024566A"/>
    <w:rsid w:val="00251D43"/>
    <w:rsid w:val="00254D34"/>
    <w:rsid w:val="00261E01"/>
    <w:rsid w:val="002711C3"/>
    <w:rsid w:val="002A4FEE"/>
    <w:rsid w:val="002C2D43"/>
    <w:rsid w:val="002C66B9"/>
    <w:rsid w:val="002D0972"/>
    <w:rsid w:val="002D5476"/>
    <w:rsid w:val="002E346E"/>
    <w:rsid w:val="002F72B2"/>
    <w:rsid w:val="00302403"/>
    <w:rsid w:val="00307FF8"/>
    <w:rsid w:val="00313766"/>
    <w:rsid w:val="003164FE"/>
    <w:rsid w:val="0032347C"/>
    <w:rsid w:val="00340056"/>
    <w:rsid w:val="00343820"/>
    <w:rsid w:val="00350EB1"/>
    <w:rsid w:val="00360FBA"/>
    <w:rsid w:val="00362E65"/>
    <w:rsid w:val="00363810"/>
    <w:rsid w:val="0037655A"/>
    <w:rsid w:val="003B0B88"/>
    <w:rsid w:val="003E55E7"/>
    <w:rsid w:val="00402CF8"/>
    <w:rsid w:val="00410E35"/>
    <w:rsid w:val="004132C4"/>
    <w:rsid w:val="004137BD"/>
    <w:rsid w:val="00420DC4"/>
    <w:rsid w:val="00425AD1"/>
    <w:rsid w:val="00427327"/>
    <w:rsid w:val="00432F1A"/>
    <w:rsid w:val="00442709"/>
    <w:rsid w:val="00443BD9"/>
    <w:rsid w:val="00456D57"/>
    <w:rsid w:val="00461450"/>
    <w:rsid w:val="00470F63"/>
    <w:rsid w:val="00494D99"/>
    <w:rsid w:val="004A29B9"/>
    <w:rsid w:val="004A39CA"/>
    <w:rsid w:val="004D125A"/>
    <w:rsid w:val="004D1D5C"/>
    <w:rsid w:val="004D6CE2"/>
    <w:rsid w:val="004E6878"/>
    <w:rsid w:val="00506F0A"/>
    <w:rsid w:val="005166E4"/>
    <w:rsid w:val="00521AA4"/>
    <w:rsid w:val="00527379"/>
    <w:rsid w:val="0053190E"/>
    <w:rsid w:val="005330A5"/>
    <w:rsid w:val="00545DB4"/>
    <w:rsid w:val="0057329F"/>
    <w:rsid w:val="005742BD"/>
    <w:rsid w:val="005761B7"/>
    <w:rsid w:val="005776C2"/>
    <w:rsid w:val="00582C9C"/>
    <w:rsid w:val="0059100F"/>
    <w:rsid w:val="005B129E"/>
    <w:rsid w:val="005C169F"/>
    <w:rsid w:val="005C5D19"/>
    <w:rsid w:val="00602360"/>
    <w:rsid w:val="00616A90"/>
    <w:rsid w:val="00626B87"/>
    <w:rsid w:val="0064193F"/>
    <w:rsid w:val="006601B5"/>
    <w:rsid w:val="00666AD9"/>
    <w:rsid w:val="00670D48"/>
    <w:rsid w:val="006728BB"/>
    <w:rsid w:val="00682C80"/>
    <w:rsid w:val="006851B6"/>
    <w:rsid w:val="006A024B"/>
    <w:rsid w:val="006A7B72"/>
    <w:rsid w:val="006B6153"/>
    <w:rsid w:val="00700590"/>
    <w:rsid w:val="0070132C"/>
    <w:rsid w:val="007144F6"/>
    <w:rsid w:val="00732C96"/>
    <w:rsid w:val="00745CAC"/>
    <w:rsid w:val="007474B0"/>
    <w:rsid w:val="00753DA3"/>
    <w:rsid w:val="007555CA"/>
    <w:rsid w:val="0075603B"/>
    <w:rsid w:val="00765653"/>
    <w:rsid w:val="00776A0C"/>
    <w:rsid w:val="00783B1C"/>
    <w:rsid w:val="007A3CB0"/>
    <w:rsid w:val="007A5332"/>
    <w:rsid w:val="007A6518"/>
    <w:rsid w:val="007C3F17"/>
    <w:rsid w:val="007C74BA"/>
    <w:rsid w:val="007D1ACF"/>
    <w:rsid w:val="007E3BC0"/>
    <w:rsid w:val="00800B64"/>
    <w:rsid w:val="00810296"/>
    <w:rsid w:val="00811292"/>
    <w:rsid w:val="00820850"/>
    <w:rsid w:val="00825D2B"/>
    <w:rsid w:val="00835BF5"/>
    <w:rsid w:val="00840289"/>
    <w:rsid w:val="008432E2"/>
    <w:rsid w:val="008718BC"/>
    <w:rsid w:val="00884853"/>
    <w:rsid w:val="00886453"/>
    <w:rsid w:val="00893838"/>
    <w:rsid w:val="00896DA2"/>
    <w:rsid w:val="008B46E7"/>
    <w:rsid w:val="008B7D14"/>
    <w:rsid w:val="008C3BBF"/>
    <w:rsid w:val="008C5826"/>
    <w:rsid w:val="008C7C80"/>
    <w:rsid w:val="008E4A38"/>
    <w:rsid w:val="008E5A32"/>
    <w:rsid w:val="00904805"/>
    <w:rsid w:val="00927902"/>
    <w:rsid w:val="00951195"/>
    <w:rsid w:val="00951F79"/>
    <w:rsid w:val="00961817"/>
    <w:rsid w:val="00966C39"/>
    <w:rsid w:val="00972485"/>
    <w:rsid w:val="009773A0"/>
    <w:rsid w:val="009819D3"/>
    <w:rsid w:val="009871CE"/>
    <w:rsid w:val="0098772A"/>
    <w:rsid w:val="009A16D5"/>
    <w:rsid w:val="009A2174"/>
    <w:rsid w:val="009C25FA"/>
    <w:rsid w:val="009F066D"/>
    <w:rsid w:val="009F18CC"/>
    <w:rsid w:val="00A02015"/>
    <w:rsid w:val="00A26772"/>
    <w:rsid w:val="00A34A5C"/>
    <w:rsid w:val="00A47CDF"/>
    <w:rsid w:val="00A52442"/>
    <w:rsid w:val="00A63738"/>
    <w:rsid w:val="00A80990"/>
    <w:rsid w:val="00A94D77"/>
    <w:rsid w:val="00AA30B9"/>
    <w:rsid w:val="00AA3B44"/>
    <w:rsid w:val="00AA44D9"/>
    <w:rsid w:val="00AB379C"/>
    <w:rsid w:val="00AC4BC2"/>
    <w:rsid w:val="00AD4308"/>
    <w:rsid w:val="00AE3488"/>
    <w:rsid w:val="00B018EB"/>
    <w:rsid w:val="00B26DEC"/>
    <w:rsid w:val="00B34FB0"/>
    <w:rsid w:val="00B35BE2"/>
    <w:rsid w:val="00B902B7"/>
    <w:rsid w:val="00B97F66"/>
    <w:rsid w:val="00BB45DF"/>
    <w:rsid w:val="00BB6B8F"/>
    <w:rsid w:val="00BD0C28"/>
    <w:rsid w:val="00C03D57"/>
    <w:rsid w:val="00C12DDF"/>
    <w:rsid w:val="00C15F45"/>
    <w:rsid w:val="00C443F6"/>
    <w:rsid w:val="00C55D3D"/>
    <w:rsid w:val="00C721D8"/>
    <w:rsid w:val="00C82646"/>
    <w:rsid w:val="00C84FA4"/>
    <w:rsid w:val="00CB09EC"/>
    <w:rsid w:val="00CC008E"/>
    <w:rsid w:val="00CC473D"/>
    <w:rsid w:val="00CC4C9F"/>
    <w:rsid w:val="00CD73B5"/>
    <w:rsid w:val="00CD77EB"/>
    <w:rsid w:val="00D2384C"/>
    <w:rsid w:val="00D2676F"/>
    <w:rsid w:val="00D31A95"/>
    <w:rsid w:val="00D35C9B"/>
    <w:rsid w:val="00D37CD3"/>
    <w:rsid w:val="00D4699C"/>
    <w:rsid w:val="00D54EC0"/>
    <w:rsid w:val="00D6451E"/>
    <w:rsid w:val="00D74AC6"/>
    <w:rsid w:val="00D758F3"/>
    <w:rsid w:val="00DB3923"/>
    <w:rsid w:val="00DB5FB1"/>
    <w:rsid w:val="00DB6389"/>
    <w:rsid w:val="00DC62E6"/>
    <w:rsid w:val="00DE43A3"/>
    <w:rsid w:val="00DF0144"/>
    <w:rsid w:val="00DF68B3"/>
    <w:rsid w:val="00E00DD3"/>
    <w:rsid w:val="00E06190"/>
    <w:rsid w:val="00E13EBD"/>
    <w:rsid w:val="00E16DDF"/>
    <w:rsid w:val="00E2658C"/>
    <w:rsid w:val="00E41C2E"/>
    <w:rsid w:val="00E47FB5"/>
    <w:rsid w:val="00E52518"/>
    <w:rsid w:val="00E7674A"/>
    <w:rsid w:val="00E86858"/>
    <w:rsid w:val="00E975CE"/>
    <w:rsid w:val="00ED3A45"/>
    <w:rsid w:val="00ED3EDD"/>
    <w:rsid w:val="00F00559"/>
    <w:rsid w:val="00F121D3"/>
    <w:rsid w:val="00F1327A"/>
    <w:rsid w:val="00F15A36"/>
    <w:rsid w:val="00F209AE"/>
    <w:rsid w:val="00F24023"/>
    <w:rsid w:val="00F26DB3"/>
    <w:rsid w:val="00F41B65"/>
    <w:rsid w:val="00F45C55"/>
    <w:rsid w:val="00F558FF"/>
    <w:rsid w:val="00F77AF7"/>
    <w:rsid w:val="00F901AA"/>
    <w:rsid w:val="00F95524"/>
    <w:rsid w:val="00FA0C99"/>
    <w:rsid w:val="00FA7E47"/>
    <w:rsid w:val="00FF7A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9811"/>
  <w15:docId w15:val="{8C9820D2-0985-4220-896A-B5425F1D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518"/>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7A6518"/>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A6518"/>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A6518"/>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A6518"/>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A6518"/>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A6518"/>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A6518"/>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A6518"/>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A6518"/>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518"/>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7A6518"/>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7A6518"/>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7A6518"/>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7A6518"/>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7A6518"/>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7A6518"/>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7A6518"/>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7A6518"/>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7A6518"/>
    <w:rPr>
      <w:rFonts w:ascii="Cambria Math" w:hAnsi="Cambria Math"/>
      <w:iCs/>
    </w:rPr>
  </w:style>
  <w:style w:type="paragraph" w:customStyle="1" w:styleId="AAA-Bulet-Circel">
    <w:name w:val="AAA- Bulet- Circel"/>
    <w:basedOn w:val="Normal"/>
    <w:qFormat/>
    <w:rsid w:val="007A6518"/>
    <w:pPr>
      <w:ind w:left="720" w:hanging="360"/>
    </w:pPr>
  </w:style>
  <w:style w:type="paragraph" w:customStyle="1" w:styleId="AAA-Aks">
    <w:name w:val="AAA-Aks"/>
    <w:basedOn w:val="Normal"/>
    <w:qFormat/>
    <w:rsid w:val="007A6518"/>
    <w:pPr>
      <w:spacing w:before="240" w:after="120"/>
      <w:jc w:val="center"/>
    </w:pPr>
    <w:rPr>
      <w:noProof/>
      <w:sz w:val="16"/>
      <w:szCs w:val="16"/>
    </w:rPr>
  </w:style>
  <w:style w:type="paragraph" w:customStyle="1" w:styleId="List02-Circule">
    <w:name w:val="List02-Circule"/>
    <w:basedOn w:val="Normal"/>
    <w:qFormat/>
    <w:rsid w:val="007A6518"/>
    <w:pPr>
      <w:numPr>
        <w:numId w:val="1"/>
      </w:numPr>
    </w:pPr>
    <w:rPr>
      <w:sz w:val="18"/>
      <w:szCs w:val="22"/>
      <w:lang w:bidi="fa-IR"/>
    </w:rPr>
  </w:style>
  <w:style w:type="paragraph" w:customStyle="1" w:styleId="Bullet-Star">
    <w:name w:val="Bullet - Star"/>
    <w:basedOn w:val="Normal"/>
    <w:qFormat/>
    <w:rsid w:val="007A6518"/>
    <w:pPr>
      <w:numPr>
        <w:numId w:val="2"/>
      </w:numPr>
      <w:spacing w:before="0" w:after="0"/>
      <w:ind w:left="714" w:hanging="357"/>
    </w:pPr>
  </w:style>
  <w:style w:type="paragraph" w:customStyle="1" w:styleId="TableEnglish">
    <w:name w:val="Table English"/>
    <w:basedOn w:val="Normal"/>
    <w:qFormat/>
    <w:rsid w:val="007A651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A651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A651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A6518"/>
    <w:pPr>
      <w:tabs>
        <w:tab w:val="left" w:pos="1422"/>
        <w:tab w:val="right" w:leader="dot" w:pos="9350"/>
      </w:tabs>
      <w:spacing w:after="100"/>
      <w:ind w:left="400"/>
    </w:pPr>
  </w:style>
  <w:style w:type="character" w:styleId="Hyperlink">
    <w:name w:val="Hyperlink"/>
    <w:basedOn w:val="DefaultParagraphFont"/>
    <w:uiPriority w:val="99"/>
    <w:unhideWhenUsed/>
    <w:rsid w:val="007A6518"/>
    <w:rPr>
      <w:color w:val="0563C1" w:themeColor="hyperlink"/>
      <w:u w:val="single"/>
    </w:rPr>
  </w:style>
  <w:style w:type="paragraph" w:customStyle="1" w:styleId="Titer">
    <w:name w:val="Titer"/>
    <w:basedOn w:val="Normal"/>
    <w:qFormat/>
    <w:rsid w:val="007A6518"/>
    <w:pPr>
      <w:spacing w:before="0" w:after="0"/>
      <w:jc w:val="left"/>
    </w:pPr>
    <w:rPr>
      <w:bCs/>
      <w:sz w:val="68"/>
      <w:szCs w:val="72"/>
      <w:lang w:bidi="fa-IR"/>
    </w:rPr>
  </w:style>
  <w:style w:type="table" w:styleId="TableGrid">
    <w:name w:val="Table Grid"/>
    <w:basedOn w:val="TableNormal"/>
    <w:uiPriority w:val="39"/>
    <w:rsid w:val="007A6518"/>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A651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A6518"/>
    <w:rPr>
      <w:color w:val="954F72" w:themeColor="followedHyperlink"/>
      <w:u w:val="single"/>
    </w:rPr>
  </w:style>
  <w:style w:type="paragraph" w:customStyle="1" w:styleId="BulletJadva">
    <w:name w:val="Bullet Jadva"/>
    <w:basedOn w:val="Bullet-Star"/>
    <w:qFormat/>
    <w:rsid w:val="007A6518"/>
    <w:pPr>
      <w:numPr>
        <w:numId w:val="3"/>
      </w:numPr>
    </w:pPr>
    <w:rPr>
      <w:szCs w:val="20"/>
      <w:lang w:bidi="fa-IR"/>
    </w:rPr>
  </w:style>
  <w:style w:type="character" w:styleId="PlaceholderText">
    <w:name w:val="Placeholder Text"/>
    <w:basedOn w:val="DefaultParagraphFont"/>
    <w:uiPriority w:val="99"/>
    <w:semiHidden/>
    <w:rsid w:val="007A6518"/>
    <w:rPr>
      <w:color w:val="808080"/>
    </w:rPr>
  </w:style>
  <w:style w:type="paragraph" w:styleId="TOC4">
    <w:name w:val="toc 4"/>
    <w:basedOn w:val="Normal"/>
    <w:next w:val="Normal"/>
    <w:autoRedefine/>
    <w:uiPriority w:val="39"/>
    <w:unhideWhenUsed/>
    <w:rsid w:val="007A651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A651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A651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A651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A651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A651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A6518"/>
  </w:style>
  <w:style w:type="paragraph" w:customStyle="1" w:styleId="Number-01">
    <w:name w:val="Number - 01"/>
    <w:basedOn w:val="Bullet-Star"/>
    <w:qFormat/>
    <w:rsid w:val="007A6518"/>
    <w:pPr>
      <w:numPr>
        <w:numId w:val="9"/>
      </w:numPr>
      <w:ind w:left="1434" w:hanging="357"/>
    </w:pPr>
    <w:rPr>
      <w:lang w:bidi="fa-IR"/>
    </w:rPr>
  </w:style>
  <w:style w:type="paragraph" w:customStyle="1" w:styleId="Bullet02">
    <w:name w:val="Bullet 02"/>
    <w:basedOn w:val="Bullet-Star"/>
    <w:rsid w:val="007A6518"/>
    <w:pPr>
      <w:numPr>
        <w:numId w:val="5"/>
      </w:numPr>
    </w:pPr>
    <w:rPr>
      <w:rFonts w:eastAsia="Times New Roman"/>
    </w:rPr>
  </w:style>
  <w:style w:type="paragraph" w:customStyle="1" w:styleId="Bullet03">
    <w:name w:val="Bullet 03"/>
    <w:basedOn w:val="Bullet-Star"/>
    <w:rsid w:val="007A6518"/>
    <w:pPr>
      <w:ind w:left="1080" w:firstLine="0"/>
    </w:pPr>
    <w:rPr>
      <w:rFonts w:eastAsia="Times New Roman"/>
    </w:rPr>
  </w:style>
  <w:style w:type="paragraph" w:styleId="BalloonText">
    <w:name w:val="Balloon Text"/>
    <w:basedOn w:val="Normal"/>
    <w:link w:val="BalloonTextChar"/>
    <w:uiPriority w:val="99"/>
    <w:semiHidden/>
    <w:unhideWhenUsed/>
    <w:rsid w:val="007A651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518"/>
    <w:rPr>
      <w:rFonts w:ascii="Segoe UI" w:hAnsi="Segoe UI" w:cs="Segoe UI"/>
      <w:sz w:val="18"/>
      <w:szCs w:val="18"/>
      <w:lang w:bidi="ar-SA"/>
    </w:rPr>
  </w:style>
  <w:style w:type="paragraph" w:customStyle="1" w:styleId="FirstPage-Tick">
    <w:name w:val="First Page - Tick"/>
    <w:basedOn w:val="Normal"/>
    <w:qFormat/>
    <w:rsid w:val="007A6518"/>
    <w:pPr>
      <w:numPr>
        <w:numId w:val="6"/>
      </w:numPr>
      <w:bidi w:val="0"/>
      <w:jc w:val="left"/>
    </w:pPr>
    <w:rPr>
      <w:sz w:val="50"/>
      <w:szCs w:val="56"/>
    </w:rPr>
  </w:style>
  <w:style w:type="paragraph" w:customStyle="1" w:styleId="Firstpage">
    <w:name w:val="First page"/>
    <w:basedOn w:val="Normal"/>
    <w:qFormat/>
    <w:rsid w:val="007A6518"/>
    <w:pPr>
      <w:jc w:val="center"/>
    </w:pPr>
    <w:rPr>
      <w:sz w:val="84"/>
      <w:szCs w:val="90"/>
    </w:rPr>
  </w:style>
  <w:style w:type="paragraph" w:customStyle="1" w:styleId="ListUnderline">
    <w:name w:val="List  Underline"/>
    <w:basedOn w:val="List02-Circule"/>
    <w:rsid w:val="007A6518"/>
    <w:rPr>
      <w:u w:val="double"/>
    </w:rPr>
  </w:style>
  <w:style w:type="paragraph" w:styleId="Caption">
    <w:name w:val="caption"/>
    <w:basedOn w:val="Normal"/>
    <w:next w:val="Normal"/>
    <w:uiPriority w:val="35"/>
    <w:unhideWhenUsed/>
    <w:qFormat/>
    <w:rsid w:val="007A6518"/>
    <w:pPr>
      <w:spacing w:before="0" w:after="200"/>
      <w:jc w:val="center"/>
    </w:pPr>
    <w:rPr>
      <w:iCs/>
      <w:sz w:val="18"/>
      <w:szCs w:val="18"/>
    </w:rPr>
  </w:style>
  <w:style w:type="paragraph" w:customStyle="1" w:styleId="Aks-Subfigure">
    <w:name w:val="Aks-Sub figure"/>
    <w:basedOn w:val="Caption"/>
    <w:rsid w:val="007A6518"/>
    <w:pPr>
      <w:spacing w:after="240"/>
    </w:pPr>
    <w:rPr>
      <w:rFonts w:eastAsia="Times New Roman"/>
      <w:iCs w:val="0"/>
      <w:szCs w:val="20"/>
    </w:rPr>
  </w:style>
  <w:style w:type="paragraph" w:customStyle="1" w:styleId="SubTable">
    <w:name w:val="Sub Table"/>
    <w:basedOn w:val="Caption"/>
    <w:rsid w:val="007A651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A6518"/>
    <w:pPr>
      <w:spacing w:before="0" w:after="0"/>
    </w:pPr>
    <w:rPr>
      <w:szCs w:val="20"/>
    </w:rPr>
  </w:style>
  <w:style w:type="character" w:customStyle="1" w:styleId="FootnoteTextChar">
    <w:name w:val="Footnote Text Char"/>
    <w:basedOn w:val="DefaultParagraphFont"/>
    <w:link w:val="FootnoteText"/>
    <w:uiPriority w:val="99"/>
    <w:semiHidden/>
    <w:rsid w:val="007A6518"/>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7A6518"/>
    <w:rPr>
      <w:vertAlign w:val="superscript"/>
    </w:rPr>
  </w:style>
  <w:style w:type="character" w:styleId="CommentReference">
    <w:name w:val="annotation reference"/>
    <w:basedOn w:val="DefaultParagraphFont"/>
    <w:uiPriority w:val="99"/>
    <w:semiHidden/>
    <w:unhideWhenUsed/>
    <w:rsid w:val="007A6518"/>
    <w:rPr>
      <w:sz w:val="16"/>
      <w:szCs w:val="16"/>
    </w:rPr>
  </w:style>
  <w:style w:type="paragraph" w:styleId="CommentText">
    <w:name w:val="annotation text"/>
    <w:basedOn w:val="Normal"/>
    <w:link w:val="CommentTextChar"/>
    <w:uiPriority w:val="99"/>
    <w:unhideWhenUsed/>
    <w:rsid w:val="007A6518"/>
    <w:rPr>
      <w:szCs w:val="20"/>
    </w:rPr>
  </w:style>
  <w:style w:type="character" w:customStyle="1" w:styleId="CommentTextChar">
    <w:name w:val="Comment Text Char"/>
    <w:basedOn w:val="DefaultParagraphFont"/>
    <w:link w:val="CommentText"/>
    <w:uiPriority w:val="99"/>
    <w:rsid w:val="007A6518"/>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7A6518"/>
    <w:rPr>
      <w:b/>
      <w:bCs/>
      <w:szCs w:val="20"/>
    </w:rPr>
  </w:style>
  <w:style w:type="character" w:customStyle="1" w:styleId="CommentSubjectChar">
    <w:name w:val="Comment Subject Char"/>
    <w:basedOn w:val="DefaultParagraphFont"/>
    <w:link w:val="CommentSubject"/>
    <w:uiPriority w:val="99"/>
    <w:semiHidden/>
    <w:rsid w:val="007A6518"/>
    <w:rPr>
      <w:rFonts w:asciiTheme="minorHAnsi" w:hAnsiTheme="minorHAnsi"/>
      <w:b/>
      <w:bCs/>
      <w:sz w:val="20"/>
      <w:szCs w:val="20"/>
      <w:lang w:bidi="ar-SA"/>
    </w:rPr>
  </w:style>
  <w:style w:type="paragraph" w:customStyle="1" w:styleId="MatnAsli">
    <w:name w:val="Matn Asli"/>
    <w:basedOn w:val="Normal"/>
    <w:qFormat/>
    <w:rsid w:val="007A6518"/>
    <w:rPr>
      <w:lang w:bidi="fa-IR"/>
    </w:rPr>
  </w:style>
  <w:style w:type="paragraph" w:customStyle="1" w:styleId="MantAsli-Bold">
    <w:name w:val="Mant Asli- Bold"/>
    <w:basedOn w:val="Normal"/>
    <w:qFormat/>
    <w:rsid w:val="007A6518"/>
    <w:rPr>
      <w:rFonts w:eastAsiaTheme="majorEastAsia"/>
      <w:b/>
      <w:bCs/>
      <w:lang w:bidi="fa-IR"/>
    </w:rPr>
  </w:style>
  <w:style w:type="paragraph" w:customStyle="1" w:styleId="Tick">
    <w:name w:val="Tick"/>
    <w:basedOn w:val="Normal"/>
    <w:qFormat/>
    <w:rsid w:val="007A6518"/>
    <w:pPr>
      <w:numPr>
        <w:numId w:val="7"/>
      </w:numPr>
      <w:spacing w:before="240"/>
    </w:pPr>
    <w:rPr>
      <w:lang w:bidi="fa-IR"/>
    </w:rPr>
  </w:style>
  <w:style w:type="paragraph" w:customStyle="1" w:styleId="Bulet-Circule-Left">
    <w:name w:val="Bulet- Circule- Left"/>
    <w:basedOn w:val="Normal"/>
    <w:next w:val="Normal"/>
    <w:autoRedefine/>
    <w:qFormat/>
    <w:rsid w:val="007A6518"/>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7A6518"/>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7A6518"/>
    <w:rPr>
      <w:rFonts w:ascii="Cambria Math" w:hAnsi="Cambria Math"/>
      <w:i/>
    </w:rPr>
  </w:style>
  <w:style w:type="paragraph" w:customStyle="1" w:styleId="AAA-Table-Math">
    <w:name w:val="AAA-Table- Math"/>
    <w:basedOn w:val="Table"/>
    <w:qFormat/>
    <w:rsid w:val="007A6518"/>
    <w:rPr>
      <w:rFonts w:ascii="Cambria Math" w:hAnsi="Cambria Math"/>
      <w:i/>
    </w:rPr>
  </w:style>
  <w:style w:type="paragraph" w:customStyle="1" w:styleId="StyleAAA-Bulet-CircelComplexCambria">
    <w:name w:val="Style AAA- Bulet- Circel + (Complex) Cambria"/>
    <w:basedOn w:val="AAA-Bulet-Circel"/>
    <w:rsid w:val="007A6518"/>
  </w:style>
  <w:style w:type="paragraph" w:customStyle="1" w:styleId="AAA-Ashkal">
    <w:name w:val="AAA- Ashkal"/>
    <w:basedOn w:val="MatnAsli"/>
    <w:qFormat/>
    <w:rsid w:val="007A6518"/>
    <w:rPr>
      <w:rFonts w:ascii="Times New Roman" w:hAnsi="Times New Roman" w:cs="Times New Roman"/>
    </w:rPr>
  </w:style>
  <w:style w:type="paragraph" w:customStyle="1" w:styleId="AAA-AksJadval">
    <w:name w:val="AAA- Aks Jadval"/>
    <w:basedOn w:val="Normal"/>
    <w:next w:val="Normal"/>
    <w:qFormat/>
    <w:rsid w:val="007A651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A6518"/>
    <w:pPr>
      <w:spacing w:before="0" w:after="0"/>
    </w:pPr>
    <w:rPr>
      <w:szCs w:val="20"/>
    </w:rPr>
  </w:style>
  <w:style w:type="character" w:customStyle="1" w:styleId="EndnoteTextChar">
    <w:name w:val="Endnote Text Char"/>
    <w:basedOn w:val="DefaultParagraphFont"/>
    <w:link w:val="EndnoteText"/>
    <w:uiPriority w:val="99"/>
    <w:semiHidden/>
    <w:rsid w:val="007A6518"/>
    <w:rPr>
      <w:rFonts w:asciiTheme="minorHAnsi" w:hAnsiTheme="minorHAnsi"/>
      <w:sz w:val="20"/>
      <w:szCs w:val="20"/>
      <w:lang w:bidi="ar-SA"/>
    </w:rPr>
  </w:style>
  <w:style w:type="character" w:styleId="EndnoteReference">
    <w:name w:val="endnote reference"/>
    <w:basedOn w:val="DefaultParagraphFont"/>
    <w:uiPriority w:val="99"/>
    <w:semiHidden/>
    <w:unhideWhenUsed/>
    <w:rsid w:val="007A6518"/>
    <w:rPr>
      <w:vertAlign w:val="superscript"/>
    </w:rPr>
  </w:style>
  <w:style w:type="paragraph" w:customStyle="1" w:styleId="Bullet">
    <w:name w:val="Bullet"/>
    <w:basedOn w:val="Normal"/>
    <w:qFormat/>
    <w:rsid w:val="007A6518"/>
    <w:pPr>
      <w:spacing w:after="0"/>
      <w:ind w:left="720" w:hanging="360"/>
    </w:pPr>
  </w:style>
  <w:style w:type="paragraph" w:styleId="ListParagraph">
    <w:name w:val="List Paragraph"/>
    <w:basedOn w:val="Normal"/>
    <w:next w:val="Normal"/>
    <w:uiPriority w:val="34"/>
    <w:qFormat/>
    <w:rsid w:val="007A6518"/>
    <w:pPr>
      <w:numPr>
        <w:numId w:val="10"/>
      </w:numPr>
      <w:ind w:left="357" w:hanging="357"/>
      <w:contextualSpacing/>
    </w:pPr>
  </w:style>
  <w:style w:type="paragraph" w:styleId="Header">
    <w:name w:val="header"/>
    <w:basedOn w:val="Normal"/>
    <w:link w:val="HeaderChar"/>
    <w:autoRedefine/>
    <w:uiPriority w:val="99"/>
    <w:unhideWhenUsed/>
    <w:qFormat/>
    <w:rsid w:val="007A651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A6518"/>
    <w:rPr>
      <w:rFonts w:asciiTheme="minorHAnsi" w:hAnsiTheme="minorHAnsi"/>
      <w:bCs/>
      <w:sz w:val="20"/>
      <w:szCs w:val="26"/>
      <w:lang w:bidi="ar-SA"/>
    </w:rPr>
  </w:style>
  <w:style w:type="paragraph" w:styleId="Footer">
    <w:name w:val="footer"/>
    <w:basedOn w:val="Normal"/>
    <w:link w:val="FooterChar"/>
    <w:uiPriority w:val="99"/>
    <w:unhideWhenUsed/>
    <w:qFormat/>
    <w:rsid w:val="007A651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A6518"/>
    <w:rPr>
      <w:rFonts w:asciiTheme="minorHAnsi" w:hAnsiTheme="minorHAnsi"/>
      <w:sz w:val="20"/>
      <w:szCs w:val="26"/>
      <w:lang w:bidi="ar-SA"/>
    </w:rPr>
  </w:style>
  <w:style w:type="paragraph" w:styleId="Revision">
    <w:name w:val="Revision"/>
    <w:hidden/>
    <w:uiPriority w:val="99"/>
    <w:semiHidden/>
    <w:rsid w:val="007A6518"/>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7A6518"/>
    <w:pPr>
      <w:spacing w:after="0"/>
    </w:pPr>
  </w:style>
  <w:style w:type="paragraph" w:customStyle="1" w:styleId="a6">
    <w:name w:val="بالاي عنوان روي جلد"/>
    <w:basedOn w:val="Normal"/>
    <w:rsid w:val="007A651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A6518"/>
    <w:rPr>
      <w:color w:val="000000"/>
    </w:rPr>
  </w:style>
  <w:style w:type="paragraph" w:customStyle="1" w:styleId="a0">
    <w:name w:val="پيشنهادات"/>
    <w:basedOn w:val="Normal"/>
    <w:autoRedefine/>
    <w:qFormat/>
    <w:rsid w:val="007A6518"/>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A651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A651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A651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A651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A6518"/>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A651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A651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A651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A651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A651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A651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A6518"/>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A651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A651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A6518"/>
    <w:pPr>
      <w:bidi w:val="0"/>
      <w:spacing w:before="0"/>
      <w:ind w:firstLine="397"/>
    </w:pPr>
    <w:rPr>
      <w:rFonts w:cs="Compset"/>
      <w:color w:val="000000"/>
    </w:rPr>
  </w:style>
  <w:style w:type="paragraph" w:customStyle="1" w:styleId="af5">
    <w:name w:val="داخل جدول درشت"/>
    <w:autoRedefine/>
    <w:rsid w:val="007A6518"/>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7A651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A651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A651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A651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A651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A6518"/>
    <w:pPr>
      <w:spacing w:before="0" w:after="120"/>
    </w:pPr>
  </w:style>
  <w:style w:type="paragraph" w:customStyle="1" w:styleId="afa">
    <w:name w:val="زشحفهخد"/>
    <w:basedOn w:val="af9"/>
    <w:rsid w:val="007A6518"/>
    <w:rPr>
      <w:rFonts w:cs="Compset"/>
    </w:rPr>
  </w:style>
  <w:style w:type="paragraph" w:customStyle="1" w:styleId="afb">
    <w:name w:val="زير آرم"/>
    <w:basedOn w:val="Normal"/>
    <w:autoRedefine/>
    <w:qFormat/>
    <w:rsid w:val="007A651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A651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A6518"/>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A6518"/>
    <w:pPr>
      <w:ind w:left="714" w:hanging="357"/>
    </w:pPr>
    <w:rPr>
      <w:vertAlign w:val="subscript"/>
    </w:rPr>
  </w:style>
  <w:style w:type="paragraph" w:customStyle="1" w:styleId="afe">
    <w:name w:val="زير نويس داخل جدول"/>
    <w:basedOn w:val="af"/>
    <w:rsid w:val="007A6518"/>
    <w:rPr>
      <w:vertAlign w:val="subscript"/>
    </w:rPr>
  </w:style>
  <w:style w:type="paragraph" w:customStyle="1" w:styleId="1">
    <w:name w:val="متن اصلي1"/>
    <w:basedOn w:val="Normal"/>
    <w:autoRedefine/>
    <w:rsid w:val="007A651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A6518"/>
    <w:rPr>
      <w:vertAlign w:val="subscript"/>
    </w:rPr>
  </w:style>
  <w:style w:type="character" w:customStyle="1" w:styleId="aff0">
    <w:name w:val="زير نويس‌ها"/>
    <w:basedOn w:val="DefaultParagraphFont"/>
    <w:rsid w:val="007A6518"/>
    <w:rPr>
      <w:vertAlign w:val="subscript"/>
    </w:rPr>
  </w:style>
  <w:style w:type="paragraph" w:customStyle="1" w:styleId="aff1">
    <w:name w:val="سطر اول جدول ها"/>
    <w:basedOn w:val="Normal"/>
    <w:rsid w:val="007A651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A6518"/>
    <w:rPr>
      <w:rFonts w:cs="Times New Roman"/>
    </w:rPr>
  </w:style>
  <w:style w:type="paragraph" w:customStyle="1" w:styleId="aff3">
    <w:name w:val="شماره فصل‌ها"/>
    <w:basedOn w:val="Normal"/>
    <w:autoRedefine/>
    <w:qFormat/>
    <w:rsid w:val="007A651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A651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A651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A6518"/>
    <w:rPr>
      <w:rFonts w:ascii="Cambria Math" w:hAnsi="Cambria Math"/>
      <w:i/>
      <w:sz w:val="20"/>
      <w:szCs w:val="26"/>
    </w:rPr>
  </w:style>
  <w:style w:type="paragraph" w:styleId="BodyTextIndent2">
    <w:name w:val="Body Text Indent 2"/>
    <w:basedOn w:val="Normal"/>
    <w:link w:val="BodyTextIndent2Char"/>
    <w:uiPriority w:val="99"/>
    <w:semiHidden/>
    <w:unhideWhenUsed/>
    <w:rsid w:val="007A6518"/>
    <w:pPr>
      <w:spacing w:after="120" w:line="480" w:lineRule="auto"/>
      <w:ind w:left="360"/>
    </w:pPr>
  </w:style>
  <w:style w:type="character" w:customStyle="1" w:styleId="BodyTextIndent2Char">
    <w:name w:val="Body Text Indent 2 Char"/>
    <w:basedOn w:val="DefaultParagraphFont"/>
    <w:link w:val="BodyTextIndent2"/>
    <w:uiPriority w:val="99"/>
    <w:semiHidden/>
    <w:rsid w:val="007A6518"/>
    <w:rPr>
      <w:rFonts w:asciiTheme="minorHAnsi" w:hAnsiTheme="minorHAnsi"/>
      <w:sz w:val="20"/>
      <w:szCs w:val="26"/>
      <w:lang w:bidi="ar-SA"/>
    </w:rPr>
  </w:style>
  <w:style w:type="paragraph" w:customStyle="1" w:styleId="aff6">
    <w:name w:val="فرموووووووول"/>
    <w:basedOn w:val="Normal"/>
    <w:rsid w:val="007A651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A6518"/>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A651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A6518"/>
    <w:rPr>
      <w:rFonts w:cs="Times New Roman"/>
    </w:rPr>
  </w:style>
  <w:style w:type="paragraph" w:customStyle="1" w:styleId="aff9">
    <w:name w:val="مرجع"/>
    <w:basedOn w:val="Normal"/>
    <w:autoRedefine/>
    <w:qFormat/>
    <w:rsid w:val="007A651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A651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A6518"/>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A6518"/>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A651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A6518"/>
    <w:rPr>
      <w:b/>
      <w:bCs/>
      <w:color w:val="FF0000"/>
    </w:rPr>
  </w:style>
  <w:style w:type="paragraph" w:customStyle="1" w:styleId="Film">
    <w:name w:val="Film"/>
    <w:basedOn w:val="Normal"/>
    <w:qFormat/>
    <w:rsid w:val="007A6518"/>
    <w:rPr>
      <w:rFonts w:asciiTheme="majorBidi" w:hAnsiTheme="majorBidi"/>
      <w:color w:val="FF0000"/>
      <w:lang w:bidi="fa-IR"/>
    </w:rPr>
  </w:style>
  <w:style w:type="paragraph" w:customStyle="1" w:styleId="AAA-MatnAsli">
    <w:name w:val="AAA-Matn Asli"/>
    <w:basedOn w:val="Normal"/>
    <w:autoRedefine/>
    <w:qFormat/>
    <w:rsid w:val="007A6518"/>
    <w:pPr>
      <w:ind w:left="144" w:right="144" w:firstLine="288"/>
    </w:pPr>
    <w:rPr>
      <w:lang w:bidi="fa-IR"/>
    </w:rPr>
  </w:style>
  <w:style w:type="paragraph" w:customStyle="1" w:styleId="AAE-Normal">
    <w:name w:val="AAE-Normal"/>
    <w:autoRedefine/>
    <w:qFormat/>
    <w:rsid w:val="007A6518"/>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7A6518"/>
  </w:style>
  <w:style w:type="paragraph" w:customStyle="1" w:styleId="AAF-Normal">
    <w:name w:val="AAF-Normal"/>
    <w:basedOn w:val="AAE-Normal"/>
    <w:autoRedefine/>
    <w:qFormat/>
    <w:rsid w:val="007A6518"/>
    <w:pPr>
      <w:jc w:val="left"/>
    </w:pPr>
    <w:rPr>
      <w:szCs w:val="20"/>
      <w:lang w:bidi="fa-IR"/>
    </w:rPr>
  </w:style>
  <w:style w:type="paragraph" w:customStyle="1" w:styleId="AAS-Normal">
    <w:name w:val="AAS-Normal"/>
    <w:basedOn w:val="AAE-Normal"/>
    <w:autoRedefine/>
    <w:qFormat/>
    <w:rsid w:val="007A6518"/>
  </w:style>
  <w:style w:type="paragraph" w:customStyle="1" w:styleId="AAA-Bullet-Star">
    <w:name w:val="AAA-Bullet - Star"/>
    <w:basedOn w:val="Normal"/>
    <w:qFormat/>
    <w:rsid w:val="00B018EB"/>
    <w:pPr>
      <w:numPr>
        <w:numId w:val="18"/>
      </w:numPr>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numPr>
        <w:numId w:val="21"/>
      </w:numPr>
      <w:ind w:left="108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numPr>
        <w:ilvl w:val="8"/>
        <w:numId w:val="20"/>
      </w:numPr>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paragraph" w:customStyle="1" w:styleId="AAAR-Normal">
    <w:name w:val="AAAR-Normal"/>
    <w:basedOn w:val="AAA-MatnAsli"/>
    <w:autoRedefine/>
    <w:qFormat/>
    <w:rsid w:val="007A6518"/>
    <w:rPr>
      <w:rFonts w:cstheme="majorBidi"/>
      <w:sz w:val="22"/>
    </w:rPr>
  </w:style>
  <w:style w:type="paragraph" w:customStyle="1" w:styleId="AARU-Normal">
    <w:name w:val="AARU-Normal"/>
    <w:basedOn w:val="AAE-Normal"/>
    <w:qFormat/>
    <w:rsid w:val="007A6518"/>
  </w:style>
  <w:style w:type="paragraph" w:customStyle="1" w:styleId="AAFA-Answer">
    <w:name w:val="AAFA-Answer"/>
    <w:basedOn w:val="AAA-MatnAsli"/>
    <w:qFormat/>
    <w:rsid w:val="007A6518"/>
    <w:pPr>
      <w:bidi w:val="0"/>
    </w:pPr>
  </w:style>
  <w:style w:type="paragraph" w:customStyle="1" w:styleId="AAFA-Question">
    <w:name w:val="AAFA-Question"/>
    <w:basedOn w:val="AAFA-Answer"/>
    <w:qFormat/>
    <w:rsid w:val="007A6518"/>
  </w:style>
  <w:style w:type="paragraph" w:customStyle="1" w:styleId="AAE-Answer">
    <w:name w:val="AAE-Answer"/>
    <w:basedOn w:val="AAFA-Question"/>
    <w:qFormat/>
    <w:rsid w:val="007A6518"/>
  </w:style>
  <w:style w:type="paragraph" w:customStyle="1" w:styleId="AAE-Question">
    <w:name w:val="AAE-Question"/>
    <w:basedOn w:val="AAE-Answer"/>
    <w:qFormat/>
    <w:rsid w:val="007A6518"/>
  </w:style>
  <w:style w:type="paragraph" w:customStyle="1" w:styleId="AAG-Question">
    <w:name w:val="AAG-Question"/>
    <w:basedOn w:val="AAE-Question"/>
    <w:qFormat/>
    <w:rsid w:val="007A6518"/>
  </w:style>
  <w:style w:type="paragraph" w:customStyle="1" w:styleId="AAG-Answer">
    <w:name w:val="AAG-Answer"/>
    <w:basedOn w:val="AAE-Question"/>
    <w:qFormat/>
    <w:rsid w:val="007A6518"/>
  </w:style>
  <w:style w:type="paragraph" w:customStyle="1" w:styleId="AAS-Question">
    <w:name w:val="AAS-Question"/>
    <w:basedOn w:val="AAE-Question"/>
    <w:qFormat/>
    <w:rsid w:val="007A6518"/>
  </w:style>
  <w:style w:type="paragraph" w:customStyle="1" w:styleId="AAS-Answer">
    <w:name w:val="AAS-Answer"/>
    <w:basedOn w:val="AAE-Question"/>
    <w:qFormat/>
    <w:rsid w:val="007A6518"/>
  </w:style>
  <w:style w:type="paragraph" w:customStyle="1" w:styleId="AAF-Question">
    <w:name w:val="AAF-Question"/>
    <w:basedOn w:val="AAE-Question"/>
    <w:qFormat/>
    <w:rsid w:val="007A6518"/>
  </w:style>
  <w:style w:type="paragraph" w:customStyle="1" w:styleId="AAF-Answer">
    <w:name w:val="AAF-Answer"/>
    <w:basedOn w:val="AAE-Question"/>
    <w:qFormat/>
    <w:rsid w:val="007A6518"/>
  </w:style>
  <w:style w:type="paragraph" w:customStyle="1" w:styleId="AARU-Question">
    <w:name w:val="AARU-Question"/>
    <w:basedOn w:val="AAE-Question"/>
    <w:qFormat/>
    <w:rsid w:val="007A6518"/>
  </w:style>
  <w:style w:type="paragraph" w:customStyle="1" w:styleId="AARU-Answer">
    <w:name w:val="AARU-Answer"/>
    <w:basedOn w:val="AAE-Question"/>
    <w:qFormat/>
    <w:rsid w:val="007A6518"/>
  </w:style>
  <w:style w:type="paragraph" w:customStyle="1" w:styleId="AAAR-Question">
    <w:name w:val="AAAR-Question"/>
    <w:basedOn w:val="AAAR-Normal"/>
    <w:qFormat/>
    <w:rsid w:val="007A6518"/>
    <w:pPr>
      <w:bidi w:val="0"/>
    </w:pPr>
  </w:style>
  <w:style w:type="paragraph" w:customStyle="1" w:styleId="AAAR-Answer">
    <w:name w:val="AAAR-Answer"/>
    <w:basedOn w:val="AAAR-Normal"/>
    <w:qFormat/>
    <w:rsid w:val="007A651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microsoft.com/office/2011/relationships/people" Target="people.xml"/><Relationship Id="rId8"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CFF88-079E-4EC4-AFC3-7FA37E1C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734</TotalTime>
  <Pages>1</Pages>
  <Words>4579</Words>
  <Characters>26105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180</cp:revision>
  <dcterms:created xsi:type="dcterms:W3CDTF">2021-01-21T10:05:00Z</dcterms:created>
  <dcterms:modified xsi:type="dcterms:W3CDTF">2025-07-14T22:06:00Z</dcterms:modified>
</cp:coreProperties>
</file>