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1CCF5" w14:textId="06C6F7FD" w:rsidR="00450405" w:rsidRDefault="00515CC2" w:rsidP="00FD5AE5">
      <w:pPr>
        <w:pStyle w:val="Heading2"/>
        <w:rPr>
          <w:rtl/>
          <w:lang w:val="de-DE" w:bidi="fa-IR"/>
        </w:rPr>
      </w:pPr>
      <w:commentRangeStart w:id="0"/>
      <w:r>
        <w:rPr>
          <w:rFonts w:hint="cs"/>
          <w:rtl/>
          <w:lang w:val="de-DE"/>
        </w:rPr>
        <w:t>دایرکشنا</w:t>
      </w:r>
      <w:r w:rsidR="00FD5AE5">
        <w:rPr>
          <w:rFonts w:hint="cs"/>
          <w:rtl/>
          <w:lang w:val="de-DE" w:bidi="fa-IR"/>
        </w:rPr>
        <w:t>ل اورکارنت</w:t>
      </w:r>
      <w:commentRangeEnd w:id="0"/>
      <w:r w:rsidR="00E5299C">
        <w:rPr>
          <w:rStyle w:val="CommentReference"/>
          <w:rFonts w:asciiTheme="minorHAnsi" w:eastAsiaTheme="minorHAnsi" w:hAnsiTheme="minorHAnsi"/>
          <w:b w:val="0"/>
          <w:bCs w:val="0"/>
          <w:caps w:val="0"/>
          <w:u w:val="none"/>
        </w:rPr>
        <w:commentReference w:id="0"/>
      </w:r>
    </w:p>
    <w:p w14:paraId="3BF3FC16" w14:textId="245A9649" w:rsidR="00CE61C9" w:rsidRPr="00CE61C9" w:rsidRDefault="002510F7" w:rsidP="00CE61C9">
      <w:pPr>
        <w:pStyle w:val="AAE-Normal"/>
        <w:rPr>
          <w:rtl/>
          <w:lang w:bidi="fa-IR"/>
        </w:rPr>
      </w:pPr>
      <w:r w:rsidRPr="002510F7">
        <w:rPr>
          <w:lang w:bidi="fa-IR"/>
        </w:rPr>
        <w:t>Directional Over Current</w:t>
      </w:r>
    </w:p>
    <w:p w14:paraId="2FB872AD" w14:textId="04544BA6" w:rsidR="00FD5AE5" w:rsidRDefault="00FD5AE5" w:rsidP="00FD5AE5">
      <w:pPr>
        <w:pStyle w:val="AAA-MatnAsli"/>
        <w:rPr>
          <w:rtl/>
        </w:rPr>
      </w:pPr>
      <w:r w:rsidRPr="00FD5AE5">
        <w:rPr>
          <w:rtl/>
        </w:rPr>
        <w:t xml:space="preserve">در حفاظت </w:t>
      </w:r>
      <w:r w:rsidRPr="00FD5AE5">
        <w:t>DOC</w:t>
      </w:r>
      <w:r w:rsidRPr="00FD5AE5">
        <w:rPr>
          <w:rtl/>
        </w:rPr>
        <w:t xml:space="preserve"> با استفاده از زاو</w:t>
      </w:r>
      <w:r w:rsidRPr="00FD5AE5">
        <w:rPr>
          <w:rFonts w:hint="cs"/>
          <w:rtl/>
        </w:rPr>
        <w:t>ی</w:t>
      </w:r>
      <w:r w:rsidRPr="00FD5AE5">
        <w:rPr>
          <w:rFonts w:hint="eastAsia"/>
          <w:rtl/>
        </w:rPr>
        <w:t>ه</w:t>
      </w:r>
      <w:r w:rsidRPr="00FD5AE5">
        <w:rPr>
          <w:rtl/>
        </w:rPr>
        <w:t xml:space="preserve"> ب</w:t>
      </w:r>
      <w:r w:rsidRPr="00FD5AE5">
        <w:rPr>
          <w:rFonts w:hint="cs"/>
          <w:rtl/>
        </w:rPr>
        <w:t>ی</w:t>
      </w:r>
      <w:r w:rsidRPr="00FD5AE5">
        <w:rPr>
          <w:rFonts w:hint="eastAsia"/>
          <w:rtl/>
        </w:rPr>
        <w:t>ن</w:t>
      </w:r>
      <w:r w:rsidRPr="00FD5AE5">
        <w:rPr>
          <w:rtl/>
        </w:rPr>
        <w:t xml:space="preserve"> جر</w:t>
      </w:r>
      <w:r w:rsidRPr="00FD5AE5">
        <w:rPr>
          <w:rFonts w:hint="cs"/>
          <w:rtl/>
        </w:rPr>
        <w:t>ی</w:t>
      </w:r>
      <w:r w:rsidRPr="00FD5AE5">
        <w:rPr>
          <w:rFonts w:hint="eastAsia"/>
          <w:rtl/>
        </w:rPr>
        <w:t>ان</w:t>
      </w:r>
      <w:r w:rsidRPr="00FD5AE5">
        <w:rPr>
          <w:rtl/>
        </w:rPr>
        <w:t xml:space="preserve"> و ولتاژ، جهت خطا تشخ</w:t>
      </w:r>
      <w:r w:rsidRPr="00FD5AE5">
        <w:rPr>
          <w:rFonts w:hint="cs"/>
          <w:rtl/>
        </w:rPr>
        <w:t>ی</w:t>
      </w:r>
      <w:r w:rsidRPr="00FD5AE5">
        <w:rPr>
          <w:rFonts w:hint="eastAsia"/>
          <w:rtl/>
        </w:rPr>
        <w:t>ص</w:t>
      </w:r>
      <w:r w:rsidRPr="00FD5AE5">
        <w:rPr>
          <w:rtl/>
        </w:rPr>
        <w:t xml:space="preserve"> داده م</w:t>
      </w:r>
      <w:r w:rsidRPr="00FD5AE5">
        <w:rPr>
          <w:rFonts w:hint="cs"/>
          <w:rtl/>
        </w:rPr>
        <w:t>ی‌</w:t>
      </w:r>
      <w:r w:rsidRPr="00FD5AE5">
        <w:rPr>
          <w:rFonts w:hint="eastAsia"/>
          <w:rtl/>
        </w:rPr>
        <w:t>شود</w:t>
      </w:r>
      <w:r w:rsidRPr="00FD5AE5">
        <w:rPr>
          <w:rtl/>
        </w:rPr>
        <w:t>.از آنجا</w:t>
      </w:r>
      <w:r w:rsidRPr="00FD5AE5">
        <w:rPr>
          <w:rFonts w:hint="cs"/>
          <w:rtl/>
        </w:rPr>
        <w:t>یی</w:t>
      </w:r>
      <w:r w:rsidRPr="00FD5AE5">
        <w:rPr>
          <w:rtl/>
        </w:rPr>
        <w:t xml:space="preserve"> که اگر (مثلا) در فاز </w:t>
      </w:r>
      <w:r w:rsidRPr="00FD5AE5">
        <w:t>A</w:t>
      </w:r>
      <w:r w:rsidRPr="00FD5AE5">
        <w:rPr>
          <w:rtl/>
        </w:rPr>
        <w:t xml:space="preserve"> خطا</w:t>
      </w:r>
      <w:r w:rsidRPr="00FD5AE5">
        <w:rPr>
          <w:rFonts w:hint="cs"/>
          <w:rtl/>
        </w:rPr>
        <w:t>یی</w:t>
      </w:r>
      <w:r w:rsidRPr="00FD5AE5">
        <w:rPr>
          <w:rtl/>
        </w:rPr>
        <w:t xml:space="preserve"> اتفاق ب</w:t>
      </w:r>
      <w:r w:rsidRPr="00FD5AE5">
        <w:rPr>
          <w:rFonts w:hint="cs"/>
          <w:rtl/>
        </w:rPr>
        <w:t>ی</w:t>
      </w:r>
      <w:r w:rsidRPr="00FD5AE5">
        <w:rPr>
          <w:rFonts w:hint="eastAsia"/>
          <w:rtl/>
        </w:rPr>
        <w:t>فتد</w:t>
      </w:r>
      <w:r w:rsidRPr="00FD5AE5">
        <w:rPr>
          <w:rtl/>
        </w:rPr>
        <w:t xml:space="preserve"> به دل</w:t>
      </w:r>
      <w:r w:rsidRPr="00FD5AE5">
        <w:rPr>
          <w:rFonts w:hint="cs"/>
          <w:rtl/>
        </w:rPr>
        <w:t>ی</w:t>
      </w:r>
      <w:r w:rsidRPr="00FD5AE5">
        <w:rPr>
          <w:rFonts w:hint="eastAsia"/>
          <w:rtl/>
        </w:rPr>
        <w:t>ل</w:t>
      </w:r>
      <w:r w:rsidRPr="00FD5AE5">
        <w:rPr>
          <w:rtl/>
        </w:rPr>
        <w:t xml:space="preserve"> ا</w:t>
      </w:r>
      <w:r w:rsidRPr="00FD5AE5">
        <w:rPr>
          <w:rFonts w:hint="cs"/>
          <w:rtl/>
        </w:rPr>
        <w:t>ی</w:t>
      </w:r>
      <w:r w:rsidRPr="00FD5AE5">
        <w:rPr>
          <w:rFonts w:hint="eastAsia"/>
          <w:rtl/>
        </w:rPr>
        <w:t>نکه</w:t>
      </w:r>
      <w:r w:rsidRPr="00FD5AE5">
        <w:rPr>
          <w:rtl/>
        </w:rPr>
        <w:t xml:space="preserve"> ممکن است مقدار ولتاژ به قدر</w:t>
      </w:r>
      <w:r w:rsidRPr="00FD5AE5">
        <w:rPr>
          <w:rFonts w:hint="cs"/>
          <w:rtl/>
        </w:rPr>
        <w:t>ی</w:t>
      </w:r>
      <w:r w:rsidRPr="00FD5AE5">
        <w:rPr>
          <w:rtl/>
        </w:rPr>
        <w:t xml:space="preserve"> کم شود که د</w:t>
      </w:r>
      <w:r w:rsidRPr="00FD5AE5">
        <w:rPr>
          <w:rFonts w:hint="cs"/>
          <w:rtl/>
        </w:rPr>
        <w:t>ی</w:t>
      </w:r>
      <w:r w:rsidRPr="00FD5AE5">
        <w:rPr>
          <w:rFonts w:hint="eastAsia"/>
          <w:rtl/>
        </w:rPr>
        <w:t>گر</w:t>
      </w:r>
      <w:r w:rsidRPr="00FD5AE5">
        <w:rPr>
          <w:rtl/>
        </w:rPr>
        <w:t xml:space="preserve"> مقدار ولتاژ و زاو</w:t>
      </w:r>
      <w:r w:rsidRPr="00FD5AE5">
        <w:rPr>
          <w:rFonts w:hint="cs"/>
          <w:rtl/>
        </w:rPr>
        <w:t>ی</w:t>
      </w:r>
      <w:r w:rsidRPr="00FD5AE5">
        <w:rPr>
          <w:rFonts w:hint="eastAsia"/>
          <w:rtl/>
        </w:rPr>
        <w:t>ه</w:t>
      </w:r>
      <w:r w:rsidRPr="00FD5AE5">
        <w:rPr>
          <w:rtl/>
        </w:rPr>
        <w:t xml:space="preserve"> آن برا</w:t>
      </w:r>
      <w:r w:rsidRPr="00FD5AE5">
        <w:rPr>
          <w:rFonts w:hint="cs"/>
          <w:rtl/>
        </w:rPr>
        <w:t>ی</w:t>
      </w:r>
      <w:r w:rsidRPr="00FD5AE5">
        <w:rPr>
          <w:rtl/>
        </w:rPr>
        <w:t xml:space="preserve"> رله معتبر نباشد از ولتاژ فازها</w:t>
      </w:r>
      <w:r w:rsidRPr="00FD5AE5">
        <w:rPr>
          <w:rFonts w:hint="cs"/>
          <w:rtl/>
        </w:rPr>
        <w:t>ی</w:t>
      </w:r>
      <w:r w:rsidRPr="00FD5AE5">
        <w:rPr>
          <w:rtl/>
        </w:rPr>
        <w:t xml:space="preserve"> سالم برا</w:t>
      </w:r>
      <w:r w:rsidRPr="00FD5AE5">
        <w:rPr>
          <w:rFonts w:hint="cs"/>
          <w:rtl/>
        </w:rPr>
        <w:t>ی</w:t>
      </w:r>
      <w:r w:rsidRPr="00FD5AE5">
        <w:rPr>
          <w:rtl/>
        </w:rPr>
        <w:t xml:space="preserve"> تشخ</w:t>
      </w:r>
      <w:r w:rsidRPr="00FD5AE5">
        <w:rPr>
          <w:rFonts w:hint="cs"/>
          <w:rtl/>
        </w:rPr>
        <w:t>ی</w:t>
      </w:r>
      <w:r w:rsidRPr="00FD5AE5">
        <w:rPr>
          <w:rFonts w:hint="eastAsia"/>
          <w:rtl/>
        </w:rPr>
        <w:t>ص</w:t>
      </w:r>
      <w:r w:rsidRPr="00FD5AE5">
        <w:rPr>
          <w:rtl/>
        </w:rPr>
        <w:t xml:space="preserve"> جهت خطا استفاده م</w:t>
      </w:r>
      <w:r w:rsidRPr="00FD5AE5">
        <w:rPr>
          <w:rFonts w:hint="cs"/>
          <w:rtl/>
        </w:rPr>
        <w:t>ی</w:t>
      </w:r>
      <w:r w:rsidRPr="00FD5AE5">
        <w:rPr>
          <w:rtl/>
        </w:rPr>
        <w:t xml:space="preserve"> شود. </w:t>
      </w:r>
      <w:r w:rsidRPr="00FD5AE5">
        <w:rPr>
          <w:rFonts w:hint="cs"/>
          <w:rtl/>
        </w:rPr>
        <w:t>ی</w:t>
      </w:r>
      <w:r w:rsidRPr="00FD5AE5">
        <w:rPr>
          <w:rFonts w:hint="eastAsia"/>
          <w:rtl/>
        </w:rPr>
        <w:t>عن</w:t>
      </w:r>
      <w:r w:rsidRPr="00FD5AE5">
        <w:rPr>
          <w:rFonts w:hint="cs"/>
          <w:rtl/>
        </w:rPr>
        <w:t>ی</w:t>
      </w:r>
      <w:r w:rsidRPr="00FD5AE5">
        <w:rPr>
          <w:rtl/>
        </w:rPr>
        <w:t xml:space="preserve"> اگر در فاز </w:t>
      </w:r>
      <w:r w:rsidRPr="00FD5AE5">
        <w:t>A</w:t>
      </w:r>
      <w:r w:rsidRPr="00FD5AE5">
        <w:rPr>
          <w:rtl/>
        </w:rPr>
        <w:t xml:space="preserve"> خطا داشته باش</w:t>
      </w:r>
      <w:r w:rsidRPr="00FD5AE5">
        <w:rPr>
          <w:rFonts w:hint="cs"/>
          <w:rtl/>
        </w:rPr>
        <w:t>ی</w:t>
      </w:r>
      <w:r w:rsidRPr="00FD5AE5">
        <w:rPr>
          <w:rFonts w:hint="eastAsia"/>
          <w:rtl/>
        </w:rPr>
        <w:t>م</w:t>
      </w:r>
      <w:r w:rsidRPr="00FD5AE5">
        <w:rPr>
          <w:rtl/>
        </w:rPr>
        <w:t xml:space="preserve"> از ولتاژ . </w:t>
      </w:r>
      <w:r w:rsidRPr="00FD5AE5">
        <w:t>BC</w:t>
      </w:r>
      <w:r w:rsidRPr="00FD5AE5">
        <w:rPr>
          <w:rtl/>
        </w:rPr>
        <w:t xml:space="preserve"> برا</w:t>
      </w:r>
      <w:r w:rsidRPr="00FD5AE5">
        <w:rPr>
          <w:rFonts w:hint="cs"/>
          <w:rtl/>
        </w:rPr>
        <w:t>ی</w:t>
      </w:r>
      <w:r w:rsidRPr="00FD5AE5">
        <w:rPr>
          <w:rtl/>
        </w:rPr>
        <w:t xml:space="preserve"> تشخ</w:t>
      </w:r>
      <w:r w:rsidRPr="00FD5AE5">
        <w:rPr>
          <w:rFonts w:hint="cs"/>
          <w:rtl/>
        </w:rPr>
        <w:t>ی</w:t>
      </w:r>
      <w:r w:rsidRPr="00FD5AE5">
        <w:rPr>
          <w:rFonts w:hint="eastAsia"/>
          <w:rtl/>
        </w:rPr>
        <w:t>ص</w:t>
      </w:r>
      <w:r w:rsidRPr="00FD5AE5">
        <w:rPr>
          <w:rtl/>
        </w:rPr>
        <w:t xml:space="preserve"> زاو</w:t>
      </w:r>
      <w:r w:rsidRPr="00FD5AE5">
        <w:rPr>
          <w:rFonts w:hint="cs"/>
          <w:rtl/>
        </w:rPr>
        <w:t>ی</w:t>
      </w:r>
      <w:r w:rsidRPr="00FD5AE5">
        <w:rPr>
          <w:rFonts w:hint="eastAsia"/>
          <w:rtl/>
        </w:rPr>
        <w:t>ه</w:t>
      </w:r>
      <w:r w:rsidRPr="00FD5AE5">
        <w:rPr>
          <w:rtl/>
        </w:rPr>
        <w:t xml:space="preserve"> خطا استفاده </w:t>
      </w:r>
      <w:proofErr w:type="gramStart"/>
      <w:r w:rsidRPr="00FD5AE5">
        <w:rPr>
          <w:rtl/>
        </w:rPr>
        <w:t>م</w:t>
      </w:r>
      <w:r w:rsidRPr="00FD5AE5">
        <w:rPr>
          <w:rFonts w:hint="cs"/>
          <w:rtl/>
        </w:rPr>
        <w:t>ی‌</w:t>
      </w:r>
      <w:r w:rsidRPr="00FD5AE5">
        <w:rPr>
          <w:rFonts w:hint="eastAsia"/>
          <w:rtl/>
        </w:rPr>
        <w:t>شود</w:t>
      </w:r>
      <w:r w:rsidRPr="00FD5AE5">
        <w:rPr>
          <w:rtl/>
        </w:rPr>
        <w:t>.(</w:t>
      </w:r>
      <w:proofErr w:type="gramEnd"/>
      <w:r w:rsidRPr="00FD5AE5">
        <w:rPr>
          <w:rtl/>
        </w:rPr>
        <w:t>در ا</w:t>
      </w:r>
      <w:r w:rsidRPr="00FD5AE5">
        <w:rPr>
          <w:rFonts w:hint="cs"/>
          <w:rtl/>
        </w:rPr>
        <w:t>ی</w:t>
      </w:r>
      <w:r w:rsidRPr="00FD5AE5">
        <w:rPr>
          <w:rFonts w:hint="eastAsia"/>
          <w:rtl/>
        </w:rPr>
        <w:t>ن</w:t>
      </w:r>
      <w:r w:rsidRPr="00FD5AE5">
        <w:rPr>
          <w:rtl/>
        </w:rPr>
        <w:t xml:space="preserve"> شرا</w:t>
      </w:r>
      <w:r w:rsidRPr="00FD5AE5">
        <w:rPr>
          <w:rFonts w:hint="cs"/>
          <w:rtl/>
        </w:rPr>
        <w:t>ی</w:t>
      </w:r>
      <w:r w:rsidRPr="00FD5AE5">
        <w:rPr>
          <w:rFonts w:hint="eastAsia"/>
          <w:rtl/>
        </w:rPr>
        <w:t>ط</w:t>
      </w:r>
      <w:r w:rsidRPr="00FD5AE5">
        <w:rPr>
          <w:rtl/>
        </w:rPr>
        <w:t xml:space="preserve"> فرض شده در فاز ها</w:t>
      </w:r>
      <w:r w:rsidRPr="00FD5AE5">
        <w:rPr>
          <w:rFonts w:hint="cs"/>
          <w:rtl/>
        </w:rPr>
        <w:t>ی</w:t>
      </w:r>
      <w:r w:rsidRPr="00FD5AE5">
        <w:rPr>
          <w:rtl/>
        </w:rPr>
        <w:t xml:space="preserve"> غ</w:t>
      </w:r>
      <w:r w:rsidRPr="00FD5AE5">
        <w:rPr>
          <w:rFonts w:hint="cs"/>
          <w:rtl/>
        </w:rPr>
        <w:t>ی</w:t>
      </w:r>
      <w:r w:rsidRPr="00FD5AE5">
        <w:rPr>
          <w:rFonts w:hint="eastAsia"/>
          <w:rtl/>
        </w:rPr>
        <w:t>ر</w:t>
      </w:r>
      <w:r w:rsidRPr="00FD5AE5">
        <w:rPr>
          <w:rtl/>
        </w:rPr>
        <w:t xml:space="preserve"> خطا زاو</w:t>
      </w:r>
      <w:r w:rsidRPr="00FD5AE5">
        <w:rPr>
          <w:rFonts w:hint="cs"/>
          <w:rtl/>
        </w:rPr>
        <w:t>ی</w:t>
      </w:r>
      <w:r w:rsidRPr="00FD5AE5">
        <w:rPr>
          <w:rFonts w:hint="eastAsia"/>
          <w:rtl/>
        </w:rPr>
        <w:t>ه</w:t>
      </w:r>
      <w:r w:rsidRPr="00FD5AE5">
        <w:rPr>
          <w:rtl/>
        </w:rPr>
        <w:t xml:space="preserve"> ولتاژ ثابت م</w:t>
      </w:r>
      <w:r w:rsidRPr="00FD5AE5">
        <w:rPr>
          <w:rFonts w:hint="cs"/>
          <w:rtl/>
        </w:rPr>
        <w:t>ی‌</w:t>
      </w:r>
      <w:r w:rsidRPr="00FD5AE5">
        <w:rPr>
          <w:rFonts w:hint="eastAsia"/>
          <w:rtl/>
        </w:rPr>
        <w:t>ماند</w:t>
      </w:r>
      <w:r w:rsidRPr="00FD5AE5">
        <w:rPr>
          <w:rtl/>
        </w:rPr>
        <w:t>)</w:t>
      </w:r>
    </w:p>
    <w:p w14:paraId="6AFB66DC" w14:textId="679895CE" w:rsidR="00CE61C9" w:rsidRPr="00E5299C" w:rsidRDefault="002510F7" w:rsidP="002510F7">
      <w:pPr>
        <w:pStyle w:val="AAE-Normal"/>
        <w:rPr>
          <w:lang w:val="en-US"/>
        </w:rPr>
      </w:pPr>
      <w:r w:rsidRPr="002510F7">
        <w:rPr>
          <w:lang w:val="en-US"/>
        </w:rPr>
        <w:t>In DOC protection, the fault direction is detected using the angle between current and voltage. For example, if a fault occurs in phase A, the voltage level might drop so low that the voltage and its angle are no longer reliable for the relay. In such cases, the voltage from the healthy phases is used to determine the fault direction. So, if there is a fault in phase A, the voltage from phase BC is used to determine the fault angle (assuming that the voltage angle in the non-fault phases remains constant).</w:t>
      </w:r>
    </w:p>
    <w:p w14:paraId="76DEEE95" w14:textId="38F0365A" w:rsidR="00515CC2" w:rsidRDefault="00FD5AE5" w:rsidP="00FD5AE5">
      <w:pPr>
        <w:pStyle w:val="AAA-Aks"/>
        <w:rPr>
          <w:rtl/>
        </w:rPr>
      </w:pPr>
      <w:r>
        <w:drawing>
          <wp:inline distT="0" distB="0" distL="0" distR="0" wp14:anchorId="261D4A4F" wp14:editId="1AA7F029">
            <wp:extent cx="4883150" cy="2097405"/>
            <wp:effectExtent l="0" t="0" r="0" b="0"/>
            <wp:docPr id="422661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83150" cy="2097405"/>
                    </a:xfrm>
                    <a:prstGeom prst="rect">
                      <a:avLst/>
                    </a:prstGeom>
                    <a:noFill/>
                  </pic:spPr>
                </pic:pic>
              </a:graphicData>
            </a:graphic>
          </wp:inline>
        </w:drawing>
      </w:r>
    </w:p>
    <w:p w14:paraId="15EA04C4" w14:textId="143F9012" w:rsidR="00FD5AE5" w:rsidRDefault="00FD5AE5" w:rsidP="00FD5AE5">
      <w:pPr>
        <w:pStyle w:val="AAA-MatnAsli"/>
        <w:rPr>
          <w:rtl/>
        </w:rPr>
      </w:pPr>
      <w:r w:rsidRPr="00FD5AE5">
        <w:rPr>
          <w:rtl/>
        </w:rPr>
        <w:t>از آنجا</w:t>
      </w:r>
      <w:r w:rsidRPr="00FD5AE5">
        <w:rPr>
          <w:rFonts w:hint="cs"/>
          <w:rtl/>
        </w:rPr>
        <w:t>یی</w:t>
      </w:r>
      <w:r w:rsidRPr="00FD5AE5">
        <w:rPr>
          <w:rtl/>
        </w:rPr>
        <w:t xml:space="preserve"> که برا</w:t>
      </w:r>
      <w:r w:rsidRPr="00FD5AE5">
        <w:rPr>
          <w:rFonts w:hint="cs"/>
          <w:rtl/>
        </w:rPr>
        <w:t>ی</w:t>
      </w:r>
      <w:r w:rsidRPr="00FD5AE5">
        <w:rPr>
          <w:rtl/>
        </w:rPr>
        <w:t xml:space="preserve"> تشخ</w:t>
      </w:r>
      <w:r w:rsidRPr="00FD5AE5">
        <w:rPr>
          <w:rFonts w:hint="cs"/>
          <w:rtl/>
        </w:rPr>
        <w:t>ی</w:t>
      </w:r>
      <w:r w:rsidRPr="00FD5AE5">
        <w:rPr>
          <w:rFonts w:hint="eastAsia"/>
          <w:rtl/>
        </w:rPr>
        <w:t>ص</w:t>
      </w:r>
      <w:r w:rsidRPr="00FD5AE5">
        <w:rPr>
          <w:rtl/>
        </w:rPr>
        <w:t xml:space="preserve"> جهت خطا ن</w:t>
      </w:r>
      <w:r w:rsidRPr="00FD5AE5">
        <w:rPr>
          <w:rFonts w:hint="cs"/>
          <w:rtl/>
        </w:rPr>
        <w:t>ی</w:t>
      </w:r>
      <w:r w:rsidRPr="00FD5AE5">
        <w:rPr>
          <w:rFonts w:hint="eastAsia"/>
          <w:rtl/>
        </w:rPr>
        <w:t>از</w:t>
      </w:r>
      <w:r w:rsidRPr="00FD5AE5">
        <w:rPr>
          <w:rtl/>
        </w:rPr>
        <w:t xml:space="preserve"> به </w:t>
      </w:r>
      <w:r w:rsidRPr="00FD5AE5">
        <w:rPr>
          <w:rFonts w:hint="cs"/>
          <w:rtl/>
        </w:rPr>
        <w:t>ی</w:t>
      </w:r>
      <w:r w:rsidRPr="00FD5AE5">
        <w:rPr>
          <w:rFonts w:hint="eastAsia"/>
          <w:rtl/>
        </w:rPr>
        <w:t>ک</w:t>
      </w:r>
      <w:r w:rsidRPr="00FD5AE5">
        <w:rPr>
          <w:rtl/>
        </w:rPr>
        <w:t xml:space="preserve"> زاو</w:t>
      </w:r>
      <w:r w:rsidRPr="00FD5AE5">
        <w:rPr>
          <w:rFonts w:hint="cs"/>
          <w:rtl/>
        </w:rPr>
        <w:t>ی</w:t>
      </w:r>
      <w:r w:rsidRPr="00FD5AE5">
        <w:rPr>
          <w:rFonts w:hint="eastAsia"/>
          <w:rtl/>
        </w:rPr>
        <w:t>ه</w:t>
      </w:r>
      <w:r w:rsidRPr="00FD5AE5">
        <w:rPr>
          <w:rtl/>
        </w:rPr>
        <w:t xml:space="preserve"> مرجع(</w:t>
      </w:r>
      <w:r w:rsidRPr="00FD5AE5">
        <w:t>Reference</w:t>
      </w:r>
      <w:r w:rsidRPr="00FD5AE5">
        <w:rPr>
          <w:rtl/>
        </w:rPr>
        <w:t>) وجود دارد، با</w:t>
      </w:r>
      <w:r w:rsidRPr="00FD5AE5">
        <w:rPr>
          <w:rFonts w:hint="cs"/>
          <w:rtl/>
        </w:rPr>
        <w:t>ی</w:t>
      </w:r>
      <w:r w:rsidRPr="00FD5AE5">
        <w:rPr>
          <w:rFonts w:hint="eastAsia"/>
          <w:rtl/>
        </w:rPr>
        <w:t>د</w:t>
      </w:r>
      <w:r w:rsidRPr="00FD5AE5">
        <w:rPr>
          <w:rtl/>
        </w:rPr>
        <w:t xml:space="preserve"> </w:t>
      </w:r>
      <w:r w:rsidRPr="00FD5AE5">
        <w:t>VBC(ref)</w:t>
      </w:r>
      <w:r w:rsidRPr="00FD5AE5">
        <w:rPr>
          <w:rtl/>
        </w:rPr>
        <w:t xml:space="preserve"> را به اندازه </w:t>
      </w:r>
      <w:r w:rsidRPr="00FD5AE5">
        <w:t>ϕ</w:t>
      </w:r>
      <w:r w:rsidRPr="00FD5AE5">
        <w:rPr>
          <w:rtl/>
        </w:rPr>
        <w:t xml:space="preserve"> چرخاند تا به زاو</w:t>
      </w:r>
      <w:r w:rsidRPr="00FD5AE5">
        <w:rPr>
          <w:rFonts w:hint="cs"/>
          <w:rtl/>
        </w:rPr>
        <w:t>ی</w:t>
      </w:r>
      <w:r w:rsidRPr="00FD5AE5">
        <w:rPr>
          <w:rFonts w:hint="eastAsia"/>
          <w:rtl/>
        </w:rPr>
        <w:t>ه</w:t>
      </w:r>
      <w:r w:rsidRPr="00FD5AE5">
        <w:rPr>
          <w:rtl/>
        </w:rPr>
        <w:t xml:space="preserve"> جر</w:t>
      </w:r>
      <w:r w:rsidRPr="00FD5AE5">
        <w:rPr>
          <w:rFonts w:hint="cs"/>
          <w:rtl/>
        </w:rPr>
        <w:t>ی</w:t>
      </w:r>
      <w:r w:rsidRPr="00FD5AE5">
        <w:rPr>
          <w:rFonts w:hint="eastAsia"/>
          <w:rtl/>
        </w:rPr>
        <w:t>ان</w:t>
      </w:r>
      <w:r w:rsidRPr="00FD5AE5">
        <w:rPr>
          <w:rtl/>
        </w:rPr>
        <w:t xml:space="preserve"> همسان شود. ا</w:t>
      </w:r>
      <w:r w:rsidRPr="00FD5AE5">
        <w:rPr>
          <w:rFonts w:hint="cs"/>
          <w:rtl/>
        </w:rPr>
        <w:t>ی</w:t>
      </w:r>
      <w:r w:rsidRPr="00FD5AE5">
        <w:rPr>
          <w:rFonts w:hint="eastAsia"/>
          <w:rtl/>
        </w:rPr>
        <w:t>ن</w:t>
      </w:r>
      <w:r w:rsidRPr="00FD5AE5">
        <w:rPr>
          <w:rtl/>
        </w:rPr>
        <w:t xml:space="preserve"> </w:t>
      </w:r>
      <w:r w:rsidRPr="00FD5AE5">
        <w:t>ϕ</w:t>
      </w:r>
      <w:r w:rsidRPr="00FD5AE5">
        <w:rPr>
          <w:rtl/>
        </w:rPr>
        <w:t xml:space="preserve"> معمولا ب</w:t>
      </w:r>
      <w:r w:rsidRPr="00FD5AE5">
        <w:rPr>
          <w:rFonts w:hint="cs"/>
          <w:rtl/>
        </w:rPr>
        <w:t>ی</w:t>
      </w:r>
      <w:r w:rsidRPr="00FD5AE5">
        <w:rPr>
          <w:rFonts w:hint="eastAsia"/>
          <w:rtl/>
        </w:rPr>
        <w:t>ن</w:t>
      </w:r>
      <w:r w:rsidRPr="00FD5AE5">
        <w:rPr>
          <w:rtl/>
        </w:rPr>
        <w:t xml:space="preserve"> سه عدد 30-45-60 انتخاب م</w:t>
      </w:r>
      <w:r w:rsidRPr="00FD5AE5">
        <w:rPr>
          <w:rFonts w:hint="cs"/>
          <w:rtl/>
        </w:rPr>
        <w:t>ی‌</w:t>
      </w:r>
      <w:r w:rsidRPr="00FD5AE5">
        <w:rPr>
          <w:rFonts w:hint="eastAsia"/>
          <w:rtl/>
        </w:rPr>
        <w:t>شود</w:t>
      </w:r>
      <w:r w:rsidRPr="00FD5AE5">
        <w:rPr>
          <w:rtl/>
        </w:rPr>
        <w:t>. در ا</w:t>
      </w:r>
      <w:r w:rsidRPr="00FD5AE5">
        <w:rPr>
          <w:rFonts w:hint="cs"/>
          <w:rtl/>
        </w:rPr>
        <w:t>ی</w:t>
      </w:r>
      <w:r w:rsidRPr="00FD5AE5">
        <w:rPr>
          <w:rFonts w:hint="eastAsia"/>
          <w:rtl/>
        </w:rPr>
        <w:t>ن</w:t>
      </w:r>
      <w:r w:rsidRPr="00FD5AE5">
        <w:rPr>
          <w:rtl/>
        </w:rPr>
        <w:t xml:space="preserve"> زاو</w:t>
      </w:r>
      <w:r w:rsidRPr="00FD5AE5">
        <w:rPr>
          <w:rFonts w:hint="cs"/>
          <w:rtl/>
        </w:rPr>
        <w:t>ی</w:t>
      </w:r>
      <w:r w:rsidRPr="00FD5AE5">
        <w:rPr>
          <w:rFonts w:hint="eastAsia"/>
          <w:rtl/>
        </w:rPr>
        <w:t>ه</w:t>
      </w:r>
      <w:r w:rsidRPr="00FD5AE5">
        <w:rPr>
          <w:rtl/>
        </w:rPr>
        <w:t xml:space="preserve"> م</w:t>
      </w:r>
      <w:r w:rsidRPr="00FD5AE5">
        <w:rPr>
          <w:rFonts w:hint="cs"/>
          <w:rtl/>
        </w:rPr>
        <w:t>ی‌</w:t>
      </w:r>
      <w:r w:rsidRPr="00FD5AE5">
        <w:rPr>
          <w:rFonts w:hint="eastAsia"/>
          <w:rtl/>
        </w:rPr>
        <w:t>توان</w:t>
      </w:r>
      <w:r w:rsidRPr="00FD5AE5">
        <w:rPr>
          <w:rtl/>
        </w:rPr>
        <w:t xml:space="preserve"> گفت خطا دق</w:t>
      </w:r>
      <w:r w:rsidRPr="00FD5AE5">
        <w:rPr>
          <w:rFonts w:hint="cs"/>
          <w:rtl/>
        </w:rPr>
        <w:t>ی</w:t>
      </w:r>
      <w:r w:rsidRPr="00FD5AE5">
        <w:rPr>
          <w:rFonts w:hint="eastAsia"/>
          <w:rtl/>
        </w:rPr>
        <w:t>قا</w:t>
      </w:r>
      <w:r w:rsidRPr="00FD5AE5">
        <w:rPr>
          <w:rtl/>
        </w:rPr>
        <w:t xml:space="preserve"> در جلو</w:t>
      </w:r>
      <w:r w:rsidRPr="00FD5AE5">
        <w:rPr>
          <w:rFonts w:hint="cs"/>
          <w:rtl/>
        </w:rPr>
        <w:t>ی</w:t>
      </w:r>
      <w:r w:rsidRPr="00FD5AE5">
        <w:rPr>
          <w:rtl/>
        </w:rPr>
        <w:t xml:space="preserve"> رله اتفاق افتاده. ا</w:t>
      </w:r>
      <w:r w:rsidRPr="00FD5AE5">
        <w:rPr>
          <w:rFonts w:hint="cs"/>
          <w:rtl/>
        </w:rPr>
        <w:t>ی</w:t>
      </w:r>
      <w:r w:rsidRPr="00FD5AE5">
        <w:rPr>
          <w:rFonts w:hint="eastAsia"/>
          <w:rtl/>
        </w:rPr>
        <w:t>ن</w:t>
      </w:r>
      <w:r w:rsidRPr="00FD5AE5">
        <w:rPr>
          <w:rtl/>
        </w:rPr>
        <w:t xml:space="preserve"> زا</w:t>
      </w:r>
      <w:r w:rsidRPr="00FD5AE5">
        <w:rPr>
          <w:rFonts w:hint="eastAsia"/>
          <w:rtl/>
        </w:rPr>
        <w:t>و</w:t>
      </w:r>
      <w:r w:rsidRPr="00FD5AE5">
        <w:rPr>
          <w:rFonts w:hint="cs"/>
          <w:rtl/>
        </w:rPr>
        <w:t>ی</w:t>
      </w:r>
      <w:r w:rsidRPr="00FD5AE5">
        <w:rPr>
          <w:rFonts w:hint="eastAsia"/>
          <w:rtl/>
        </w:rPr>
        <w:t>ه</w:t>
      </w:r>
      <w:r w:rsidRPr="00FD5AE5">
        <w:rPr>
          <w:rtl/>
        </w:rPr>
        <w:t xml:space="preserve"> </w:t>
      </w:r>
      <w:r w:rsidRPr="00FD5AE5">
        <w:t>MTA</w:t>
      </w:r>
      <w:r w:rsidRPr="00FD5AE5">
        <w:rPr>
          <w:rtl/>
        </w:rPr>
        <w:t xml:space="preserve"> نام</w:t>
      </w:r>
      <w:r w:rsidRPr="00FD5AE5">
        <w:rPr>
          <w:rFonts w:hint="cs"/>
          <w:rtl/>
        </w:rPr>
        <w:t>ی</w:t>
      </w:r>
      <w:r w:rsidRPr="00FD5AE5">
        <w:rPr>
          <w:rFonts w:hint="eastAsia"/>
          <w:rtl/>
        </w:rPr>
        <w:t>ده</w:t>
      </w:r>
      <w:r w:rsidRPr="00FD5AE5">
        <w:rPr>
          <w:rtl/>
        </w:rPr>
        <w:t xml:space="preserve"> م</w:t>
      </w:r>
      <w:r w:rsidRPr="00FD5AE5">
        <w:rPr>
          <w:rFonts w:hint="cs"/>
          <w:rtl/>
        </w:rPr>
        <w:t>ی‌</w:t>
      </w:r>
      <w:r w:rsidRPr="00FD5AE5">
        <w:rPr>
          <w:rFonts w:hint="eastAsia"/>
          <w:rtl/>
        </w:rPr>
        <w:t>شود</w:t>
      </w:r>
      <w:r w:rsidRPr="00FD5AE5">
        <w:rPr>
          <w:rtl/>
        </w:rPr>
        <w:t>.</w:t>
      </w:r>
    </w:p>
    <w:p w14:paraId="3FD5261B" w14:textId="5B7F7C1B" w:rsidR="00CE61C9" w:rsidRPr="00E5299C" w:rsidRDefault="002510F7" w:rsidP="002510F7">
      <w:pPr>
        <w:pStyle w:val="AAE-Normal"/>
        <w:rPr>
          <w:lang w:val="en-US"/>
        </w:rPr>
      </w:pPr>
      <w:r w:rsidRPr="002510F7">
        <w:rPr>
          <w:lang w:val="en-US"/>
        </w:rPr>
        <w:t xml:space="preserve">Since a reference angle is needed to detect the fault direction, </w:t>
      </w:r>
      <w:proofErr w:type="gramStart"/>
      <w:r w:rsidRPr="002510F7">
        <w:rPr>
          <w:lang w:val="en-US"/>
        </w:rPr>
        <w:t>VBC(</w:t>
      </w:r>
      <w:proofErr w:type="gramEnd"/>
      <w:r w:rsidRPr="002510F7">
        <w:rPr>
          <w:lang w:val="en-US"/>
        </w:rPr>
        <w:t>ref) must be rotated by an angle ϕ to match the current angle. This ϕ is typically chosen from three values: 30°, 45°, or 60°. At this angle, it can be said that the fault has occurred directly in front of the relay. This angle is referred to as the MTA (Maximum Torque Angle).</w:t>
      </w:r>
    </w:p>
    <w:p w14:paraId="15ED7BCC" w14:textId="30312576" w:rsidR="00FD5AE5" w:rsidRDefault="00FD5AE5" w:rsidP="00FD5AE5">
      <w:pPr>
        <w:pStyle w:val="AAA-Aks"/>
        <w:rPr>
          <w:rtl/>
        </w:rPr>
      </w:pPr>
      <w:r>
        <w:drawing>
          <wp:inline distT="0" distB="0" distL="0" distR="0" wp14:anchorId="5E0B96D1" wp14:editId="1509B353">
            <wp:extent cx="2212975" cy="2103120"/>
            <wp:effectExtent l="0" t="0" r="0" b="0"/>
            <wp:docPr id="1824656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2975" cy="2103120"/>
                    </a:xfrm>
                    <a:prstGeom prst="rect">
                      <a:avLst/>
                    </a:prstGeom>
                    <a:noFill/>
                  </pic:spPr>
                </pic:pic>
              </a:graphicData>
            </a:graphic>
          </wp:inline>
        </w:drawing>
      </w:r>
    </w:p>
    <w:p w14:paraId="48931325" w14:textId="5EB7E5B5" w:rsidR="00FD5AE5" w:rsidRDefault="00FD5AE5" w:rsidP="00FD5AE5">
      <w:pPr>
        <w:pStyle w:val="AAA-MatnAsli"/>
        <w:rPr>
          <w:rtl/>
        </w:rPr>
      </w:pPr>
      <w:r w:rsidRPr="00FD5AE5">
        <w:rPr>
          <w:rtl/>
        </w:rPr>
        <w:t>زاو</w:t>
      </w:r>
      <w:r w:rsidRPr="00FD5AE5">
        <w:rPr>
          <w:rFonts w:hint="cs"/>
          <w:rtl/>
        </w:rPr>
        <w:t>ی</w:t>
      </w:r>
      <w:r w:rsidRPr="00FD5AE5">
        <w:rPr>
          <w:rFonts w:hint="eastAsia"/>
          <w:rtl/>
        </w:rPr>
        <w:t>ه</w:t>
      </w:r>
      <w:r w:rsidRPr="00FD5AE5">
        <w:rPr>
          <w:rtl/>
        </w:rPr>
        <w:t xml:space="preserve"> </w:t>
      </w:r>
      <w:r w:rsidRPr="00FD5AE5">
        <w:t>MTA + 90</w:t>
      </w:r>
      <w:r w:rsidRPr="00FD5AE5">
        <w:rPr>
          <w:rtl/>
        </w:rPr>
        <w:t xml:space="preserve">  تا </w:t>
      </w:r>
      <w:r w:rsidRPr="00FD5AE5">
        <w:t>MTA – 90</w:t>
      </w:r>
      <w:r w:rsidRPr="00FD5AE5">
        <w:rPr>
          <w:rtl/>
        </w:rPr>
        <w:t xml:space="preserve"> را جهت فوروارد در نظر م</w:t>
      </w:r>
      <w:r w:rsidRPr="00FD5AE5">
        <w:rPr>
          <w:rFonts w:hint="cs"/>
          <w:rtl/>
        </w:rPr>
        <w:t>ی‌</w:t>
      </w:r>
      <w:r w:rsidRPr="00FD5AE5">
        <w:rPr>
          <w:rFonts w:hint="eastAsia"/>
          <w:rtl/>
        </w:rPr>
        <w:t>گ</w:t>
      </w:r>
      <w:r w:rsidRPr="00FD5AE5">
        <w:rPr>
          <w:rFonts w:hint="cs"/>
          <w:rtl/>
        </w:rPr>
        <w:t>ی</w:t>
      </w:r>
      <w:r w:rsidRPr="00FD5AE5">
        <w:rPr>
          <w:rFonts w:hint="eastAsia"/>
          <w:rtl/>
        </w:rPr>
        <w:t>رند</w:t>
      </w:r>
      <w:r w:rsidRPr="00FD5AE5">
        <w:rPr>
          <w:rtl/>
        </w:rPr>
        <w:t>. اما به دل</w:t>
      </w:r>
      <w:r w:rsidRPr="00FD5AE5">
        <w:rPr>
          <w:rFonts w:hint="cs"/>
          <w:rtl/>
        </w:rPr>
        <w:t>ی</w:t>
      </w:r>
      <w:r w:rsidRPr="00FD5AE5">
        <w:rPr>
          <w:rFonts w:hint="eastAsia"/>
          <w:rtl/>
        </w:rPr>
        <w:t>ل</w:t>
      </w:r>
      <w:r w:rsidRPr="00FD5AE5">
        <w:rPr>
          <w:rtl/>
        </w:rPr>
        <w:t xml:space="preserve"> خطا</w:t>
      </w:r>
      <w:r w:rsidRPr="00FD5AE5">
        <w:rPr>
          <w:rFonts w:hint="cs"/>
          <w:rtl/>
        </w:rPr>
        <w:t>ی</w:t>
      </w:r>
      <w:r w:rsidRPr="00FD5AE5">
        <w:rPr>
          <w:rtl/>
        </w:rPr>
        <w:t xml:space="preserve"> اندازه گ</w:t>
      </w:r>
      <w:r w:rsidRPr="00FD5AE5">
        <w:rPr>
          <w:rFonts w:hint="cs"/>
          <w:rtl/>
        </w:rPr>
        <w:t>ی</w:t>
      </w:r>
      <w:r w:rsidRPr="00FD5AE5">
        <w:rPr>
          <w:rFonts w:hint="eastAsia"/>
          <w:rtl/>
        </w:rPr>
        <w:t>ر</w:t>
      </w:r>
      <w:r w:rsidRPr="00FD5AE5">
        <w:rPr>
          <w:rFonts w:hint="cs"/>
          <w:rtl/>
        </w:rPr>
        <w:t>ی</w:t>
      </w:r>
      <w:r w:rsidRPr="00FD5AE5">
        <w:rPr>
          <w:rtl/>
        </w:rPr>
        <w:t xml:space="preserve"> 4 درجه از طرف</w:t>
      </w:r>
      <w:r w:rsidRPr="00FD5AE5">
        <w:rPr>
          <w:rFonts w:hint="cs"/>
          <w:rtl/>
        </w:rPr>
        <w:t>ی</w:t>
      </w:r>
      <w:r w:rsidRPr="00FD5AE5">
        <w:rPr>
          <w:rFonts w:hint="eastAsia"/>
          <w:rtl/>
        </w:rPr>
        <w:t>ن</w:t>
      </w:r>
      <w:r w:rsidRPr="00FD5AE5">
        <w:rPr>
          <w:rtl/>
        </w:rPr>
        <w:t xml:space="preserve"> مارج</w:t>
      </w:r>
      <w:r w:rsidRPr="00FD5AE5">
        <w:rPr>
          <w:rFonts w:hint="cs"/>
          <w:rtl/>
        </w:rPr>
        <w:t>ی</w:t>
      </w:r>
      <w:r w:rsidRPr="00FD5AE5">
        <w:rPr>
          <w:rFonts w:hint="eastAsia"/>
          <w:rtl/>
        </w:rPr>
        <w:t>ن</w:t>
      </w:r>
      <w:r w:rsidRPr="00FD5AE5">
        <w:rPr>
          <w:rtl/>
        </w:rPr>
        <w:t xml:space="preserve"> در نظر گرفته م</w:t>
      </w:r>
      <w:r w:rsidRPr="00FD5AE5">
        <w:rPr>
          <w:rFonts w:hint="cs"/>
          <w:rtl/>
        </w:rPr>
        <w:t>ی‌</w:t>
      </w:r>
      <w:r w:rsidRPr="00FD5AE5">
        <w:rPr>
          <w:rFonts w:hint="eastAsia"/>
          <w:rtl/>
        </w:rPr>
        <w:t>شود</w:t>
      </w:r>
      <w:r w:rsidRPr="00FD5AE5">
        <w:rPr>
          <w:rtl/>
        </w:rPr>
        <w:t>. بنابرا</w:t>
      </w:r>
      <w:r w:rsidRPr="00FD5AE5">
        <w:rPr>
          <w:rFonts w:hint="cs"/>
          <w:rtl/>
        </w:rPr>
        <w:t>ی</w:t>
      </w:r>
      <w:r w:rsidRPr="00FD5AE5">
        <w:rPr>
          <w:rFonts w:hint="eastAsia"/>
          <w:rtl/>
        </w:rPr>
        <w:t>ن</w:t>
      </w:r>
      <w:r w:rsidRPr="00FD5AE5">
        <w:rPr>
          <w:rtl/>
        </w:rPr>
        <w:t xml:space="preserve"> </w:t>
      </w:r>
      <w:r w:rsidRPr="00FD5AE5">
        <w:t>SECTOR OPENING</w:t>
      </w:r>
      <w:r w:rsidRPr="00FD5AE5">
        <w:rPr>
          <w:rtl/>
        </w:rPr>
        <w:t xml:space="preserve"> برا</w:t>
      </w:r>
      <w:r w:rsidRPr="00FD5AE5">
        <w:rPr>
          <w:rFonts w:hint="cs"/>
          <w:rtl/>
        </w:rPr>
        <w:t>ی</w:t>
      </w:r>
      <w:r w:rsidRPr="00FD5AE5">
        <w:rPr>
          <w:rtl/>
        </w:rPr>
        <w:t xml:space="preserve"> ا</w:t>
      </w:r>
      <w:r w:rsidRPr="00FD5AE5">
        <w:rPr>
          <w:rFonts w:hint="cs"/>
          <w:rtl/>
        </w:rPr>
        <w:t>ی</w:t>
      </w:r>
      <w:r w:rsidRPr="00FD5AE5">
        <w:rPr>
          <w:rFonts w:hint="eastAsia"/>
          <w:rtl/>
        </w:rPr>
        <w:t>ن</w:t>
      </w:r>
      <w:r w:rsidRPr="00FD5AE5">
        <w:rPr>
          <w:rtl/>
        </w:rPr>
        <w:t xml:space="preserve"> شرا</w:t>
      </w:r>
      <w:r w:rsidRPr="00FD5AE5">
        <w:rPr>
          <w:rFonts w:hint="cs"/>
          <w:rtl/>
        </w:rPr>
        <w:t>ی</w:t>
      </w:r>
      <w:r w:rsidRPr="00FD5AE5">
        <w:rPr>
          <w:rFonts w:hint="eastAsia"/>
          <w:rtl/>
        </w:rPr>
        <w:t>ط</w:t>
      </w:r>
      <w:r w:rsidRPr="00FD5AE5">
        <w:rPr>
          <w:rtl/>
        </w:rPr>
        <w:t xml:space="preserve"> </w:t>
      </w:r>
      <w:r w:rsidRPr="00FD5AE5">
        <w:t>MTA + 86</w:t>
      </w:r>
      <w:r w:rsidRPr="00FD5AE5">
        <w:rPr>
          <w:rtl/>
        </w:rPr>
        <w:t xml:space="preserve">  تا </w:t>
      </w:r>
      <w:r w:rsidRPr="00FD5AE5">
        <w:t>MTA – 86</w:t>
      </w:r>
      <w:r w:rsidRPr="00FD5AE5">
        <w:rPr>
          <w:rtl/>
        </w:rPr>
        <w:t xml:space="preserve">  در نظر گرفته م</w:t>
      </w:r>
      <w:r w:rsidRPr="00FD5AE5">
        <w:rPr>
          <w:rFonts w:hint="cs"/>
          <w:rtl/>
        </w:rPr>
        <w:t>ی‌</w:t>
      </w:r>
      <w:r w:rsidRPr="00FD5AE5">
        <w:rPr>
          <w:rFonts w:hint="eastAsia"/>
          <w:rtl/>
        </w:rPr>
        <w:t>شود</w:t>
      </w:r>
      <w:r w:rsidRPr="00FD5AE5">
        <w:rPr>
          <w:rtl/>
        </w:rPr>
        <w:t xml:space="preserve"> که برابر 172 درجه است.</w:t>
      </w:r>
    </w:p>
    <w:p w14:paraId="21520E39" w14:textId="60974884" w:rsidR="00CE61C9" w:rsidRPr="00E5299C" w:rsidRDefault="002510F7" w:rsidP="002510F7">
      <w:pPr>
        <w:pStyle w:val="AAE-Normal"/>
        <w:rPr>
          <w:lang w:val="en-US"/>
        </w:rPr>
      </w:pPr>
      <w:r w:rsidRPr="002510F7">
        <w:rPr>
          <w:lang w:val="en-US"/>
        </w:rPr>
        <w:t>The range from MTA + 90° to MTA – 90° is considered the forward direction. However, due to a measurement error of 4 degrees on both sides, a margin is considered. Therefore, the ‘sector opening’ for this condition is set from MTA + 86° to MTA – 86, which equals 172°.</w:t>
      </w:r>
    </w:p>
    <w:p w14:paraId="7393589B" w14:textId="43070952" w:rsidR="00FD5AE5" w:rsidRDefault="00930E5C" w:rsidP="00930E5C">
      <w:pPr>
        <w:pStyle w:val="AAA-Aks"/>
        <w:rPr>
          <w:rtl/>
        </w:rPr>
      </w:pPr>
      <w:r>
        <w:drawing>
          <wp:inline distT="0" distB="0" distL="0" distR="0" wp14:anchorId="4E91AA38" wp14:editId="4602FBA3">
            <wp:extent cx="2924175" cy="2562524"/>
            <wp:effectExtent l="0" t="0" r="0" b="9525"/>
            <wp:docPr id="14484868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0892" cy="2577174"/>
                    </a:xfrm>
                    <a:prstGeom prst="rect">
                      <a:avLst/>
                    </a:prstGeom>
                    <a:noFill/>
                  </pic:spPr>
                </pic:pic>
              </a:graphicData>
            </a:graphic>
          </wp:inline>
        </w:drawing>
      </w:r>
    </w:p>
    <w:p w14:paraId="4A8C886D" w14:textId="14951BB1" w:rsidR="00930E5C" w:rsidRDefault="00930E5C" w:rsidP="00930E5C">
      <w:pPr>
        <w:pStyle w:val="AAA-MatnAsli"/>
        <w:rPr>
          <w:rtl/>
        </w:rPr>
      </w:pPr>
      <w:r>
        <w:rPr>
          <w:rtl/>
        </w:rPr>
        <w:t>نکته تست خطا</w:t>
      </w:r>
      <w:r>
        <w:rPr>
          <w:rFonts w:hint="cs"/>
          <w:rtl/>
        </w:rPr>
        <w:t>ی</w:t>
      </w:r>
      <w:r>
        <w:rPr>
          <w:rtl/>
        </w:rPr>
        <w:t xml:space="preserve"> دو فاز</w:t>
      </w:r>
    </w:p>
    <w:p w14:paraId="466C6EFD" w14:textId="24FC3009" w:rsidR="00CE61C9" w:rsidRDefault="002510F7" w:rsidP="002510F7">
      <w:pPr>
        <w:pStyle w:val="AAE-Normal"/>
        <w:rPr>
          <w:rtl/>
        </w:rPr>
      </w:pPr>
      <w:r w:rsidRPr="002510F7">
        <w:rPr>
          <w:lang w:val="en-US"/>
        </w:rPr>
        <w:t>Note on Two-Phase Fault Testing</w:t>
      </w:r>
    </w:p>
    <w:p w14:paraId="0C545F73" w14:textId="0C5AA288" w:rsidR="00930E5C" w:rsidRDefault="00930E5C" w:rsidP="00930E5C">
      <w:pPr>
        <w:pStyle w:val="AAA-MatnAsli"/>
        <w:rPr>
          <w:rtl/>
        </w:rPr>
      </w:pPr>
      <w:r>
        <w:rPr>
          <w:rFonts w:hint="eastAsia"/>
          <w:rtl/>
        </w:rPr>
        <w:t>در</w:t>
      </w:r>
      <w:r>
        <w:rPr>
          <w:rtl/>
        </w:rPr>
        <w:t xml:space="preserve"> تست خطا</w:t>
      </w:r>
      <w:r>
        <w:rPr>
          <w:rFonts w:hint="cs"/>
          <w:rtl/>
        </w:rPr>
        <w:t>ی</w:t>
      </w:r>
      <w:r>
        <w:rPr>
          <w:rtl/>
        </w:rPr>
        <w:t xml:space="preserve"> دوفاز برا</w:t>
      </w:r>
      <w:r>
        <w:rPr>
          <w:rFonts w:hint="cs"/>
          <w:rtl/>
        </w:rPr>
        <w:t>ی</w:t>
      </w:r>
      <w:r>
        <w:rPr>
          <w:rtl/>
        </w:rPr>
        <w:t xml:space="preserve"> ا</w:t>
      </w:r>
      <w:r>
        <w:rPr>
          <w:rFonts w:hint="cs"/>
          <w:rtl/>
        </w:rPr>
        <w:t>ی</w:t>
      </w:r>
      <w:r>
        <w:rPr>
          <w:rFonts w:hint="eastAsia"/>
          <w:rtl/>
        </w:rPr>
        <w:t>نکه</w:t>
      </w:r>
      <w:r>
        <w:rPr>
          <w:rtl/>
        </w:rPr>
        <w:t xml:space="preserve"> ا</w:t>
      </w:r>
      <w:r>
        <w:rPr>
          <w:rFonts w:hint="cs"/>
          <w:rtl/>
        </w:rPr>
        <w:t>ی</w:t>
      </w:r>
      <w:r>
        <w:rPr>
          <w:rFonts w:hint="eastAsia"/>
          <w:rtl/>
        </w:rPr>
        <w:t>جاد</w:t>
      </w:r>
      <w:r>
        <w:rPr>
          <w:rtl/>
        </w:rPr>
        <w:t xml:space="preserve"> ولتاژ </w:t>
      </w:r>
      <w:r>
        <w:t>RESIDUAL</w:t>
      </w:r>
      <w:r>
        <w:rPr>
          <w:rtl/>
        </w:rPr>
        <w:t xml:space="preserve"> نشود با</w:t>
      </w:r>
      <w:r>
        <w:rPr>
          <w:rFonts w:hint="cs"/>
          <w:rtl/>
        </w:rPr>
        <w:t>ی</w:t>
      </w:r>
      <w:r>
        <w:rPr>
          <w:rFonts w:hint="eastAsia"/>
          <w:rtl/>
        </w:rPr>
        <w:t>د</w:t>
      </w:r>
      <w:r>
        <w:rPr>
          <w:rtl/>
        </w:rPr>
        <w:t xml:space="preserve"> مقدار زاو</w:t>
      </w:r>
      <w:r>
        <w:rPr>
          <w:rFonts w:hint="cs"/>
          <w:rtl/>
        </w:rPr>
        <w:t>ی</w:t>
      </w:r>
      <w:r>
        <w:rPr>
          <w:rFonts w:hint="eastAsia"/>
          <w:rtl/>
        </w:rPr>
        <w:t>ه</w:t>
      </w:r>
      <w:r>
        <w:rPr>
          <w:rtl/>
        </w:rPr>
        <w:t xml:space="preserve"> ولتاژها</w:t>
      </w:r>
      <w:r>
        <w:rPr>
          <w:rFonts w:hint="cs"/>
          <w:rtl/>
        </w:rPr>
        <w:t>ی</w:t>
      </w:r>
      <w:r>
        <w:rPr>
          <w:rtl/>
        </w:rPr>
        <w:t xml:space="preserve"> هر فاز طور</w:t>
      </w:r>
      <w:r>
        <w:rPr>
          <w:rFonts w:hint="cs"/>
          <w:rtl/>
        </w:rPr>
        <w:t>ی</w:t>
      </w:r>
      <w:r>
        <w:rPr>
          <w:rtl/>
        </w:rPr>
        <w:t xml:space="preserve"> تنظ</w:t>
      </w:r>
      <w:r>
        <w:rPr>
          <w:rFonts w:hint="cs"/>
          <w:rtl/>
        </w:rPr>
        <w:t>ی</w:t>
      </w:r>
      <w:r>
        <w:rPr>
          <w:rFonts w:hint="eastAsia"/>
          <w:rtl/>
        </w:rPr>
        <w:t>م</w:t>
      </w:r>
      <w:r>
        <w:rPr>
          <w:rtl/>
        </w:rPr>
        <w:t xml:space="preserve"> شود که مقدار </w:t>
      </w:r>
      <w:r>
        <w:t>RESIDUAL</w:t>
      </w:r>
      <w:r>
        <w:rPr>
          <w:rtl/>
        </w:rPr>
        <w:t xml:space="preserve"> برابر صفر شود بنابر</w:t>
      </w:r>
      <w:r>
        <w:rPr>
          <w:rFonts w:hint="cs"/>
          <w:rtl/>
        </w:rPr>
        <w:t>ی</w:t>
      </w:r>
      <w:r>
        <w:rPr>
          <w:rFonts w:hint="eastAsia"/>
          <w:rtl/>
        </w:rPr>
        <w:t>ن</w:t>
      </w:r>
      <w:r>
        <w:rPr>
          <w:rtl/>
        </w:rPr>
        <w:t xml:space="preserve"> اگر </w:t>
      </w:r>
      <w:proofErr w:type="spellStart"/>
      <w:r>
        <w:t>Vf</w:t>
      </w:r>
      <w:proofErr w:type="spellEnd"/>
      <w:r>
        <w:rPr>
          <w:rtl/>
        </w:rPr>
        <w:t xml:space="preserve"> ولتاژ خطا</w:t>
      </w:r>
      <w:r>
        <w:rPr>
          <w:rFonts w:hint="cs"/>
          <w:rtl/>
        </w:rPr>
        <w:t>ی</w:t>
      </w:r>
      <w:r>
        <w:rPr>
          <w:rtl/>
        </w:rPr>
        <w:t xml:space="preserve"> فاز به فاز وارد شده توسط کاربر باشد (برا</w:t>
      </w:r>
      <w:r>
        <w:rPr>
          <w:rFonts w:hint="cs"/>
          <w:rtl/>
        </w:rPr>
        <w:t>ی</w:t>
      </w:r>
      <w:r>
        <w:rPr>
          <w:rtl/>
        </w:rPr>
        <w:t xml:space="preserve"> خطا</w:t>
      </w:r>
      <w:r>
        <w:rPr>
          <w:rFonts w:hint="cs"/>
          <w:rtl/>
        </w:rPr>
        <w:t>ی</w:t>
      </w:r>
      <w:r>
        <w:rPr>
          <w:rtl/>
        </w:rPr>
        <w:t xml:space="preserve"> </w:t>
      </w:r>
      <w:r>
        <w:t>BC</w:t>
      </w:r>
      <w:r>
        <w:rPr>
          <w:rtl/>
        </w:rPr>
        <w:t>) روابط ز</w:t>
      </w:r>
      <w:r>
        <w:rPr>
          <w:rFonts w:hint="cs"/>
          <w:rtl/>
        </w:rPr>
        <w:t>ی</w:t>
      </w:r>
      <w:r>
        <w:rPr>
          <w:rFonts w:hint="eastAsia"/>
          <w:rtl/>
        </w:rPr>
        <w:t>ر</w:t>
      </w:r>
      <w:r>
        <w:rPr>
          <w:rtl/>
        </w:rPr>
        <w:t xml:space="preserve"> موجود خواهد بود:</w:t>
      </w:r>
    </w:p>
    <w:p w14:paraId="64BA5AE2" w14:textId="1605F696" w:rsidR="00CE61C9" w:rsidRPr="00E5299C" w:rsidRDefault="002510F7" w:rsidP="002510F7">
      <w:pPr>
        <w:pStyle w:val="AAE-Normal"/>
        <w:rPr>
          <w:lang w:val="en-US"/>
        </w:rPr>
      </w:pPr>
      <w:r w:rsidRPr="002510F7">
        <w:rPr>
          <w:lang w:val="en-US"/>
        </w:rPr>
        <w:t>In two-phase fault testing, to prevent the generation of residual voltage, the angle of the voltages in each phase must be adjusted so that the residual voltage equals zero. Therefore, if the user inputs the phase-to-phase fault voltage (for a BC fault), the relationships shown will apply:</w:t>
      </w:r>
    </w:p>
    <w:p w14:paraId="61333673" w14:textId="70592B31" w:rsidR="00930E5C" w:rsidRDefault="00930E5C" w:rsidP="00930E5C">
      <w:pPr>
        <w:pStyle w:val="AAA-Aks"/>
      </w:pPr>
      <w:r>
        <w:drawing>
          <wp:inline distT="0" distB="0" distL="0" distR="0" wp14:anchorId="50AB7AE8" wp14:editId="51D52DB3">
            <wp:extent cx="3365500" cy="1524000"/>
            <wp:effectExtent l="0" t="0" r="6350" b="0"/>
            <wp:docPr id="20639039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5500" cy="1524000"/>
                    </a:xfrm>
                    <a:prstGeom prst="rect">
                      <a:avLst/>
                    </a:prstGeom>
                    <a:noFill/>
                  </pic:spPr>
                </pic:pic>
              </a:graphicData>
            </a:graphic>
          </wp:inline>
        </w:drawing>
      </w:r>
      <w:r>
        <w:drawing>
          <wp:inline distT="0" distB="0" distL="0" distR="0" wp14:anchorId="24D0D2D0" wp14:editId="2826B777">
            <wp:extent cx="1962150" cy="1143000"/>
            <wp:effectExtent l="0" t="0" r="0" b="0"/>
            <wp:docPr id="14387747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62150" cy="1143000"/>
                    </a:xfrm>
                    <a:prstGeom prst="rect">
                      <a:avLst/>
                    </a:prstGeom>
                    <a:noFill/>
                  </pic:spPr>
                </pic:pic>
              </a:graphicData>
            </a:graphic>
          </wp:inline>
        </w:drawing>
      </w:r>
    </w:p>
    <w:p w14:paraId="5DAB1756" w14:textId="145B228C" w:rsidR="00930E5C" w:rsidRDefault="00930E5C" w:rsidP="00930E5C">
      <w:pPr>
        <w:pStyle w:val="AAA-MatnAsli"/>
        <w:rPr>
          <w:rtl/>
        </w:rPr>
      </w:pPr>
      <w:r w:rsidRPr="00930E5C">
        <w:rPr>
          <w:rtl/>
        </w:rPr>
        <w:t>اگر ولتاژ خطا</w:t>
      </w:r>
      <w:r w:rsidRPr="00930E5C">
        <w:rPr>
          <w:rFonts w:hint="cs"/>
          <w:rtl/>
        </w:rPr>
        <w:t>ی</w:t>
      </w:r>
      <w:r w:rsidRPr="00930E5C">
        <w:rPr>
          <w:rtl/>
        </w:rPr>
        <w:t xml:space="preserve"> فاز به فاز 55 ولت انتخاب شود و ولتاژ نام</w:t>
      </w:r>
      <w:r w:rsidRPr="00930E5C">
        <w:rPr>
          <w:rFonts w:hint="cs"/>
          <w:rtl/>
        </w:rPr>
        <w:t>ی</w:t>
      </w:r>
      <w:r w:rsidRPr="00930E5C">
        <w:rPr>
          <w:rtl/>
        </w:rPr>
        <w:t xml:space="preserve">63.51 ولت باشد </w:t>
      </w:r>
      <w:r w:rsidRPr="00930E5C">
        <w:t>α</w:t>
      </w:r>
      <w:r w:rsidRPr="00930E5C">
        <w:rPr>
          <w:rtl/>
        </w:rPr>
        <w:t xml:space="preserve"> برابر 40.9 خواهد بود.</w:t>
      </w:r>
    </w:p>
    <w:p w14:paraId="3B67AE1D" w14:textId="1F328889" w:rsidR="00CE61C9" w:rsidRPr="00E5299C" w:rsidRDefault="002510F7" w:rsidP="002510F7">
      <w:pPr>
        <w:pStyle w:val="AAE-Normal"/>
        <w:rPr>
          <w:lang w:val="en-US"/>
        </w:rPr>
      </w:pPr>
      <w:r w:rsidRPr="002510F7">
        <w:rPr>
          <w:lang w:val="en-US"/>
        </w:rPr>
        <w:t>f the phase-to-phase fault voltage is set to 55V and the nominal voltage is 63.51V, α will be 40.9°</w:t>
      </w:r>
    </w:p>
    <w:p w14:paraId="7774ECA5" w14:textId="61C0A457" w:rsidR="00930E5C" w:rsidRDefault="00930E5C" w:rsidP="00930E5C">
      <w:pPr>
        <w:pStyle w:val="AAA-Aks"/>
        <w:rPr>
          <w:rtl/>
        </w:rPr>
      </w:pPr>
      <w:r>
        <w:drawing>
          <wp:inline distT="0" distB="0" distL="0" distR="0" wp14:anchorId="4B6E52DF" wp14:editId="4F941E05">
            <wp:extent cx="3322320" cy="1676400"/>
            <wp:effectExtent l="0" t="0" r="0" b="0"/>
            <wp:docPr id="6804966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22320" cy="1676400"/>
                    </a:xfrm>
                    <a:prstGeom prst="rect">
                      <a:avLst/>
                    </a:prstGeom>
                    <a:noFill/>
                  </pic:spPr>
                </pic:pic>
              </a:graphicData>
            </a:graphic>
          </wp:inline>
        </w:drawing>
      </w:r>
      <w:r>
        <w:drawing>
          <wp:inline distT="0" distB="0" distL="0" distR="0" wp14:anchorId="1286EF94" wp14:editId="709D688C">
            <wp:extent cx="790575" cy="647700"/>
            <wp:effectExtent l="0" t="0" r="9525" b="0"/>
            <wp:docPr id="1817357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0575" cy="647700"/>
                    </a:xfrm>
                    <a:prstGeom prst="rect">
                      <a:avLst/>
                    </a:prstGeom>
                    <a:noFill/>
                  </pic:spPr>
                </pic:pic>
              </a:graphicData>
            </a:graphic>
          </wp:inline>
        </w:drawing>
      </w:r>
    </w:p>
    <w:p w14:paraId="25D32A70" w14:textId="77777777" w:rsidR="00930E5C" w:rsidRDefault="00930E5C" w:rsidP="00930E5C">
      <w:pPr>
        <w:pStyle w:val="AAA-MatnAsli"/>
        <w:rPr>
          <w:rtl/>
        </w:rPr>
      </w:pPr>
      <w:r>
        <w:rPr>
          <w:rtl/>
        </w:rPr>
        <w:t>در ا</w:t>
      </w:r>
      <w:r>
        <w:rPr>
          <w:rFonts w:hint="cs"/>
          <w:rtl/>
        </w:rPr>
        <w:t>ی</w:t>
      </w:r>
      <w:r>
        <w:rPr>
          <w:rFonts w:hint="eastAsia"/>
          <w:rtl/>
        </w:rPr>
        <w:t>ن</w:t>
      </w:r>
      <w:r>
        <w:rPr>
          <w:rtl/>
        </w:rPr>
        <w:t xml:space="preserve"> خطا</w:t>
      </w:r>
      <w:r>
        <w:rPr>
          <w:rFonts w:hint="cs"/>
          <w:rtl/>
        </w:rPr>
        <w:t>ی</w:t>
      </w:r>
      <w:r>
        <w:rPr>
          <w:rtl/>
        </w:rPr>
        <w:t xml:space="preserve"> فاز به فاز برا</w:t>
      </w:r>
      <w:r>
        <w:rPr>
          <w:rFonts w:hint="cs"/>
          <w:rtl/>
        </w:rPr>
        <w:t>ی</w:t>
      </w:r>
      <w:r>
        <w:rPr>
          <w:rtl/>
        </w:rPr>
        <w:t xml:space="preserve"> تشخ</w:t>
      </w:r>
      <w:r>
        <w:rPr>
          <w:rFonts w:hint="cs"/>
          <w:rtl/>
        </w:rPr>
        <w:t>ی</w:t>
      </w:r>
      <w:r>
        <w:rPr>
          <w:rFonts w:hint="eastAsia"/>
          <w:rtl/>
        </w:rPr>
        <w:t>ص</w:t>
      </w:r>
      <w:r>
        <w:rPr>
          <w:rtl/>
        </w:rPr>
        <w:t xml:space="preserve"> خطا شرا</w:t>
      </w:r>
      <w:r>
        <w:rPr>
          <w:rFonts w:hint="cs"/>
          <w:rtl/>
        </w:rPr>
        <w:t>ی</w:t>
      </w:r>
      <w:r>
        <w:rPr>
          <w:rFonts w:hint="eastAsia"/>
          <w:rtl/>
        </w:rPr>
        <w:t>ط</w:t>
      </w:r>
      <w:r>
        <w:rPr>
          <w:rtl/>
        </w:rPr>
        <w:t xml:space="preserve"> </w:t>
      </w:r>
      <w:r>
        <w:t>OR</w:t>
      </w:r>
      <w:r>
        <w:rPr>
          <w:rtl/>
        </w:rPr>
        <w:t xml:space="preserve"> را برا</w:t>
      </w:r>
      <w:r>
        <w:rPr>
          <w:rFonts w:hint="cs"/>
          <w:rtl/>
        </w:rPr>
        <w:t>ی</w:t>
      </w:r>
      <w:r>
        <w:rPr>
          <w:rtl/>
        </w:rPr>
        <w:t xml:space="preserve"> خطا</w:t>
      </w:r>
      <w:r>
        <w:rPr>
          <w:rFonts w:hint="cs"/>
          <w:rtl/>
        </w:rPr>
        <w:t>ی</w:t>
      </w:r>
      <w:r>
        <w:rPr>
          <w:rtl/>
        </w:rPr>
        <w:t xml:space="preserve"> فازها</w:t>
      </w:r>
      <w:r>
        <w:rPr>
          <w:rFonts w:hint="cs"/>
          <w:rtl/>
        </w:rPr>
        <w:t>ی</w:t>
      </w:r>
      <w:r>
        <w:rPr>
          <w:rtl/>
        </w:rPr>
        <w:t xml:space="preserve"> </w:t>
      </w:r>
      <w:r>
        <w:t>B</w:t>
      </w:r>
      <w:r>
        <w:rPr>
          <w:rtl/>
        </w:rPr>
        <w:t xml:space="preserve"> و</w:t>
      </w:r>
      <w:r>
        <w:t>C</w:t>
      </w:r>
      <w:r>
        <w:rPr>
          <w:rtl/>
        </w:rPr>
        <w:t xml:space="preserve"> دار</w:t>
      </w:r>
      <w:r>
        <w:rPr>
          <w:rFonts w:hint="cs"/>
          <w:rtl/>
        </w:rPr>
        <w:t>ی</w:t>
      </w:r>
      <w:r>
        <w:rPr>
          <w:rFonts w:hint="eastAsia"/>
          <w:rtl/>
        </w:rPr>
        <w:t>م،</w:t>
      </w:r>
      <w:r>
        <w:rPr>
          <w:rtl/>
        </w:rPr>
        <w:t xml:space="preserve"> که با</w:t>
      </w:r>
      <w:r>
        <w:rPr>
          <w:rFonts w:hint="cs"/>
          <w:rtl/>
        </w:rPr>
        <w:t>ی</w:t>
      </w:r>
      <w:r>
        <w:rPr>
          <w:rFonts w:hint="eastAsia"/>
          <w:rtl/>
        </w:rPr>
        <w:t>د</w:t>
      </w:r>
      <w:r>
        <w:rPr>
          <w:rtl/>
        </w:rPr>
        <w:t xml:space="preserve"> </w:t>
      </w:r>
      <w:r>
        <w:t>MTA</w:t>
      </w:r>
      <w:r>
        <w:rPr>
          <w:rtl/>
        </w:rPr>
        <w:t xml:space="preserve"> و </w:t>
      </w:r>
      <w:r>
        <w:t>Sector Opening</w:t>
      </w:r>
      <w:r>
        <w:rPr>
          <w:rtl/>
        </w:rPr>
        <w:t xml:space="preserve"> را برا</w:t>
      </w:r>
      <w:r>
        <w:rPr>
          <w:rFonts w:hint="cs"/>
          <w:rtl/>
        </w:rPr>
        <w:t>ی</w:t>
      </w:r>
      <w:r>
        <w:rPr>
          <w:rtl/>
        </w:rPr>
        <w:t xml:space="preserve"> هر فاز به طور جداگانه حساب کن</w:t>
      </w:r>
      <w:r>
        <w:rPr>
          <w:rFonts w:hint="cs"/>
          <w:rtl/>
        </w:rPr>
        <w:t>ی</w:t>
      </w:r>
      <w:r>
        <w:rPr>
          <w:rFonts w:hint="eastAsia"/>
          <w:rtl/>
        </w:rPr>
        <w:t>م</w:t>
      </w:r>
      <w:r>
        <w:rPr>
          <w:rtl/>
        </w:rPr>
        <w:t xml:space="preserve"> و نها</w:t>
      </w:r>
      <w:r>
        <w:rPr>
          <w:rFonts w:hint="cs"/>
          <w:rtl/>
        </w:rPr>
        <w:t>ی</w:t>
      </w:r>
      <w:r>
        <w:rPr>
          <w:rFonts w:hint="eastAsia"/>
          <w:rtl/>
        </w:rPr>
        <w:t>تا</w:t>
      </w:r>
      <w:r>
        <w:rPr>
          <w:rtl/>
        </w:rPr>
        <w:t xml:space="preserve"> اجتماع ا</w:t>
      </w:r>
      <w:r>
        <w:rPr>
          <w:rFonts w:hint="cs"/>
          <w:rtl/>
        </w:rPr>
        <w:t>ی</w:t>
      </w:r>
      <w:r>
        <w:rPr>
          <w:rFonts w:hint="eastAsia"/>
          <w:rtl/>
        </w:rPr>
        <w:t>ن</w:t>
      </w:r>
      <w:r>
        <w:rPr>
          <w:rtl/>
        </w:rPr>
        <w:t xml:space="preserve"> دو را در نظر بگ</w:t>
      </w:r>
      <w:r>
        <w:rPr>
          <w:rFonts w:hint="cs"/>
          <w:rtl/>
        </w:rPr>
        <w:t>ی</w:t>
      </w:r>
      <w:r>
        <w:rPr>
          <w:rFonts w:hint="eastAsia"/>
          <w:rtl/>
        </w:rPr>
        <w:t>ر</w:t>
      </w:r>
      <w:r>
        <w:rPr>
          <w:rFonts w:hint="cs"/>
          <w:rtl/>
        </w:rPr>
        <w:t>ی</w:t>
      </w:r>
      <w:r>
        <w:rPr>
          <w:rFonts w:hint="eastAsia"/>
          <w:rtl/>
        </w:rPr>
        <w:t>م</w:t>
      </w:r>
      <w:r>
        <w:rPr>
          <w:rtl/>
        </w:rPr>
        <w:t>.</w:t>
      </w:r>
    </w:p>
    <w:p w14:paraId="57ED3CCD" w14:textId="69482A54" w:rsidR="00CE61C9" w:rsidRDefault="002510F7" w:rsidP="002510F7">
      <w:pPr>
        <w:pStyle w:val="AAE-Normal"/>
        <w:rPr>
          <w:rtl/>
        </w:rPr>
      </w:pPr>
      <w:r w:rsidRPr="002510F7">
        <w:rPr>
          <w:lang w:val="en-US"/>
        </w:rPr>
        <w:t>In this phase-to-phase fault, to detect the fault, we use an OR condition for faults in phases B and C, where MTA and sector opening need to be calculated separately for each phase, and the union of the two should be considered.</w:t>
      </w:r>
    </w:p>
    <w:p w14:paraId="7FBC22D1" w14:textId="310FCB0D" w:rsidR="00930E5C" w:rsidRDefault="00930E5C" w:rsidP="00930E5C">
      <w:pPr>
        <w:pStyle w:val="AAA-MatnAsli"/>
        <w:rPr>
          <w:rtl/>
        </w:rPr>
      </w:pPr>
      <w:r>
        <w:rPr>
          <w:rFonts w:hint="eastAsia"/>
          <w:rtl/>
        </w:rPr>
        <w:t>برا</w:t>
      </w:r>
      <w:r>
        <w:rPr>
          <w:rFonts w:hint="cs"/>
          <w:rtl/>
        </w:rPr>
        <w:t>ی</w:t>
      </w:r>
      <w:r>
        <w:rPr>
          <w:rtl/>
        </w:rPr>
        <w:t xml:space="preserve"> فاز </w:t>
      </w:r>
      <w:r>
        <w:t>B</w:t>
      </w:r>
      <w:r>
        <w:rPr>
          <w:rtl/>
        </w:rPr>
        <w:t>:</w:t>
      </w:r>
    </w:p>
    <w:p w14:paraId="4C545757" w14:textId="1D578616" w:rsidR="00CE61C9" w:rsidRPr="00E5299C" w:rsidRDefault="002510F7" w:rsidP="002510F7">
      <w:pPr>
        <w:pStyle w:val="AAE-Normal"/>
        <w:rPr>
          <w:lang w:val="en-US"/>
        </w:rPr>
      </w:pPr>
      <w:r w:rsidRPr="002510F7">
        <w:rPr>
          <w:lang w:val="en-US"/>
        </w:rPr>
        <w:t>For Phase B:</w:t>
      </w:r>
    </w:p>
    <w:p w14:paraId="25D3AE62" w14:textId="054BB6BB" w:rsidR="00930E5C" w:rsidRDefault="00930E5C" w:rsidP="00930E5C">
      <w:pPr>
        <w:pStyle w:val="AAA-Aks"/>
        <w:rPr>
          <w:rtl/>
        </w:rPr>
      </w:pPr>
      <w:r>
        <w:drawing>
          <wp:inline distT="0" distB="0" distL="0" distR="0" wp14:anchorId="2BF9D697" wp14:editId="7C7ACCA8">
            <wp:extent cx="4123690" cy="1181100"/>
            <wp:effectExtent l="0" t="0" r="0" b="0"/>
            <wp:docPr id="4937273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23690" cy="1181100"/>
                    </a:xfrm>
                    <a:prstGeom prst="rect">
                      <a:avLst/>
                    </a:prstGeom>
                    <a:noFill/>
                  </pic:spPr>
                </pic:pic>
              </a:graphicData>
            </a:graphic>
          </wp:inline>
        </w:drawing>
      </w:r>
      <w:r>
        <w:drawing>
          <wp:inline distT="0" distB="0" distL="0" distR="0" wp14:anchorId="38DE0006" wp14:editId="70158993">
            <wp:extent cx="2395855" cy="2371725"/>
            <wp:effectExtent l="0" t="0" r="4445" b="9525"/>
            <wp:docPr id="19286399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95855" cy="2371725"/>
                    </a:xfrm>
                    <a:prstGeom prst="rect">
                      <a:avLst/>
                    </a:prstGeom>
                    <a:noFill/>
                  </pic:spPr>
                </pic:pic>
              </a:graphicData>
            </a:graphic>
          </wp:inline>
        </w:drawing>
      </w:r>
    </w:p>
    <w:p w14:paraId="51EE0374" w14:textId="67386BB7" w:rsidR="00930E5C" w:rsidRDefault="00930E5C" w:rsidP="00930E5C">
      <w:pPr>
        <w:pStyle w:val="AAA-MatnAsli"/>
        <w:rPr>
          <w:rtl/>
        </w:rPr>
      </w:pPr>
      <w:r w:rsidRPr="00930E5C">
        <w:rPr>
          <w:rtl/>
        </w:rPr>
        <w:t>برا</w:t>
      </w:r>
      <w:r w:rsidRPr="00930E5C">
        <w:rPr>
          <w:rFonts w:hint="cs"/>
          <w:rtl/>
        </w:rPr>
        <w:t>ی</w:t>
      </w:r>
      <w:r w:rsidRPr="00930E5C">
        <w:rPr>
          <w:rtl/>
        </w:rPr>
        <w:t xml:space="preserve"> فاز </w:t>
      </w:r>
      <w:r w:rsidRPr="00930E5C">
        <w:t>C</w:t>
      </w:r>
      <w:r w:rsidRPr="00930E5C">
        <w:rPr>
          <w:rtl/>
        </w:rPr>
        <w:t>:</w:t>
      </w:r>
    </w:p>
    <w:p w14:paraId="06C5FB85" w14:textId="0557D549" w:rsidR="00CE61C9" w:rsidRPr="00E5299C" w:rsidRDefault="002510F7" w:rsidP="002510F7">
      <w:pPr>
        <w:pStyle w:val="AAE-Normal"/>
        <w:rPr>
          <w:lang w:val="en-US"/>
        </w:rPr>
      </w:pPr>
      <w:r w:rsidRPr="002510F7">
        <w:rPr>
          <w:lang w:val="en-US"/>
        </w:rPr>
        <w:t>For Phase C:</w:t>
      </w:r>
    </w:p>
    <w:p w14:paraId="6253F5C4" w14:textId="3B1E3BE4" w:rsidR="00930E5C" w:rsidRDefault="00930E5C" w:rsidP="00930E5C">
      <w:pPr>
        <w:pStyle w:val="AAA-Aks"/>
        <w:rPr>
          <w:rtl/>
        </w:rPr>
      </w:pPr>
      <w:r>
        <w:drawing>
          <wp:inline distT="0" distB="0" distL="0" distR="0" wp14:anchorId="7110E386" wp14:editId="4FA213C9">
            <wp:extent cx="3980815" cy="1181100"/>
            <wp:effectExtent l="0" t="0" r="635" b="0"/>
            <wp:docPr id="1319867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80815" cy="1181100"/>
                    </a:xfrm>
                    <a:prstGeom prst="rect">
                      <a:avLst/>
                    </a:prstGeom>
                    <a:noFill/>
                  </pic:spPr>
                </pic:pic>
              </a:graphicData>
            </a:graphic>
          </wp:inline>
        </w:drawing>
      </w:r>
      <w:r>
        <w:drawing>
          <wp:inline distT="0" distB="0" distL="0" distR="0" wp14:anchorId="7B451A9E" wp14:editId="30C3A120">
            <wp:extent cx="2571750" cy="2548911"/>
            <wp:effectExtent l="0" t="0" r="0" b="3810"/>
            <wp:docPr id="8751228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87881" cy="2564899"/>
                    </a:xfrm>
                    <a:prstGeom prst="rect">
                      <a:avLst/>
                    </a:prstGeom>
                    <a:noFill/>
                  </pic:spPr>
                </pic:pic>
              </a:graphicData>
            </a:graphic>
          </wp:inline>
        </w:drawing>
      </w:r>
    </w:p>
    <w:p w14:paraId="1DF49677" w14:textId="7A96C68D" w:rsidR="00930E5C" w:rsidRDefault="00930E5C" w:rsidP="00930E5C">
      <w:pPr>
        <w:pStyle w:val="AAA-MatnAsli"/>
        <w:rPr>
          <w:rtl/>
        </w:rPr>
      </w:pPr>
      <w:r w:rsidRPr="00930E5C">
        <w:rPr>
          <w:rtl/>
        </w:rPr>
        <w:t>طبق شکل ز</w:t>
      </w:r>
      <w:r w:rsidRPr="00930E5C">
        <w:rPr>
          <w:rFonts w:hint="cs"/>
          <w:rtl/>
        </w:rPr>
        <w:t>ی</w:t>
      </w:r>
      <w:r w:rsidRPr="00930E5C">
        <w:rPr>
          <w:rFonts w:hint="eastAsia"/>
          <w:rtl/>
        </w:rPr>
        <w:t>ر</w:t>
      </w:r>
      <w:r w:rsidRPr="00930E5C">
        <w:rPr>
          <w:rtl/>
        </w:rPr>
        <w:t xml:space="preserve"> به اندازه نصف ناح</w:t>
      </w:r>
      <w:r w:rsidRPr="00930E5C">
        <w:rPr>
          <w:rFonts w:hint="cs"/>
          <w:rtl/>
        </w:rPr>
        <w:t>ی</w:t>
      </w:r>
      <w:r w:rsidRPr="00930E5C">
        <w:rPr>
          <w:rFonts w:hint="eastAsia"/>
          <w:rtl/>
        </w:rPr>
        <w:t>ه</w:t>
      </w:r>
      <w:r w:rsidRPr="00930E5C">
        <w:rPr>
          <w:rtl/>
        </w:rPr>
        <w:t xml:space="preserve"> همپوشان</w:t>
      </w:r>
      <w:r w:rsidRPr="00930E5C">
        <w:rPr>
          <w:rFonts w:hint="cs"/>
          <w:rtl/>
        </w:rPr>
        <w:t>ی</w:t>
      </w:r>
      <w:r w:rsidRPr="00930E5C">
        <w:rPr>
          <w:rFonts w:hint="eastAsia"/>
          <w:rtl/>
        </w:rPr>
        <w:t>،</w:t>
      </w:r>
      <w:r w:rsidRPr="00930E5C">
        <w:rPr>
          <w:rtl/>
        </w:rPr>
        <w:t xml:space="preserve"> برخلاف خطا</w:t>
      </w:r>
      <w:r w:rsidRPr="00930E5C">
        <w:rPr>
          <w:rFonts w:hint="cs"/>
          <w:rtl/>
        </w:rPr>
        <w:t>ی</w:t>
      </w:r>
      <w:r w:rsidRPr="00930E5C">
        <w:rPr>
          <w:rtl/>
        </w:rPr>
        <w:t xml:space="preserve"> تکفاز که </w:t>
      </w:r>
      <w:r w:rsidRPr="00930E5C">
        <w:t>Sector Opening 180</w:t>
      </w:r>
      <w:r w:rsidRPr="00930E5C">
        <w:rPr>
          <w:rtl/>
        </w:rPr>
        <w:t xml:space="preserve"> درجه </w:t>
      </w:r>
      <w:r w:rsidRPr="00930E5C">
        <w:rPr>
          <w:rFonts w:hint="cs"/>
          <w:rtl/>
        </w:rPr>
        <w:t>ی</w:t>
      </w:r>
      <w:r w:rsidRPr="00930E5C">
        <w:rPr>
          <w:rFonts w:hint="eastAsia"/>
          <w:rtl/>
        </w:rPr>
        <w:t>ا</w:t>
      </w:r>
      <w:r w:rsidRPr="00930E5C">
        <w:rPr>
          <w:rtl/>
        </w:rPr>
        <w:t xml:space="preserve"> کمتر از آن بود، ب</w:t>
      </w:r>
      <w:r w:rsidRPr="00930E5C">
        <w:rPr>
          <w:rFonts w:hint="cs"/>
          <w:rtl/>
        </w:rPr>
        <w:t>ی</w:t>
      </w:r>
      <w:r w:rsidRPr="00930E5C">
        <w:rPr>
          <w:rFonts w:hint="eastAsia"/>
          <w:rtl/>
        </w:rPr>
        <w:t>شتر</w:t>
      </w:r>
      <w:r w:rsidRPr="00930E5C">
        <w:rPr>
          <w:rtl/>
        </w:rPr>
        <w:t xml:space="preserve"> از 180 درجه است. به طور کل</w:t>
      </w:r>
      <w:r w:rsidRPr="00930E5C">
        <w:rPr>
          <w:rFonts w:hint="cs"/>
          <w:rtl/>
        </w:rPr>
        <w:t>ی</w:t>
      </w:r>
      <w:r w:rsidRPr="00930E5C">
        <w:rPr>
          <w:rtl/>
        </w:rPr>
        <w:t xml:space="preserve"> اگر ولتاژ خطا همان مقدار نام</w:t>
      </w:r>
      <w:r w:rsidRPr="00930E5C">
        <w:rPr>
          <w:rFonts w:hint="cs"/>
          <w:rtl/>
        </w:rPr>
        <w:t>ی</w:t>
      </w:r>
      <w:r w:rsidRPr="00930E5C">
        <w:rPr>
          <w:rtl/>
        </w:rPr>
        <w:t xml:space="preserve"> باشد </w:t>
      </w:r>
      <w:r w:rsidRPr="00930E5C">
        <w:t>Sector Opening</w:t>
      </w:r>
      <w:r w:rsidRPr="00930E5C">
        <w:rPr>
          <w:rtl/>
        </w:rPr>
        <w:t xml:space="preserve"> به اندازه 30 درجه از دو طرف ز</w:t>
      </w:r>
      <w:r w:rsidRPr="00930E5C">
        <w:rPr>
          <w:rFonts w:hint="cs"/>
          <w:rtl/>
        </w:rPr>
        <w:t>ی</w:t>
      </w:r>
      <w:r w:rsidRPr="00930E5C">
        <w:rPr>
          <w:rFonts w:hint="eastAsia"/>
          <w:rtl/>
        </w:rPr>
        <w:t>اد</w:t>
      </w:r>
      <w:r w:rsidRPr="00930E5C">
        <w:rPr>
          <w:rtl/>
        </w:rPr>
        <w:t xml:space="preserve"> م</w:t>
      </w:r>
      <w:r w:rsidRPr="00930E5C">
        <w:rPr>
          <w:rFonts w:hint="cs"/>
          <w:rtl/>
        </w:rPr>
        <w:t>ی‌</w:t>
      </w:r>
      <w:r w:rsidRPr="00930E5C">
        <w:rPr>
          <w:rFonts w:hint="eastAsia"/>
          <w:rtl/>
        </w:rPr>
        <w:t>شود</w:t>
      </w:r>
      <w:r w:rsidRPr="00930E5C">
        <w:rPr>
          <w:rtl/>
        </w:rPr>
        <w:t xml:space="preserve"> و با کاهش ولتاژ ا</w:t>
      </w:r>
      <w:r w:rsidRPr="00930E5C">
        <w:rPr>
          <w:rFonts w:hint="cs"/>
          <w:rtl/>
        </w:rPr>
        <w:t>ی</w:t>
      </w:r>
      <w:r w:rsidRPr="00930E5C">
        <w:rPr>
          <w:rFonts w:hint="eastAsia"/>
          <w:rtl/>
        </w:rPr>
        <w:t>ن</w:t>
      </w:r>
      <w:r w:rsidRPr="00930E5C">
        <w:rPr>
          <w:rtl/>
        </w:rPr>
        <w:t xml:space="preserve"> مقدار </w:t>
      </w:r>
      <w:r w:rsidRPr="00930E5C">
        <w:rPr>
          <w:rFonts w:hint="eastAsia"/>
          <w:rtl/>
        </w:rPr>
        <w:t>به</w:t>
      </w:r>
      <w:r w:rsidRPr="00930E5C">
        <w:rPr>
          <w:rtl/>
        </w:rPr>
        <w:t xml:space="preserve"> صورت خط</w:t>
      </w:r>
      <w:r w:rsidRPr="00930E5C">
        <w:rPr>
          <w:rFonts w:hint="cs"/>
          <w:rtl/>
        </w:rPr>
        <w:t>ی</w:t>
      </w:r>
      <w:r w:rsidRPr="00930E5C">
        <w:rPr>
          <w:rtl/>
        </w:rPr>
        <w:t xml:space="preserve"> کم م</w:t>
      </w:r>
      <w:r w:rsidRPr="00930E5C">
        <w:rPr>
          <w:rFonts w:hint="cs"/>
          <w:rtl/>
        </w:rPr>
        <w:t>ی‌</w:t>
      </w:r>
      <w:r w:rsidRPr="00930E5C">
        <w:rPr>
          <w:rFonts w:hint="eastAsia"/>
          <w:rtl/>
        </w:rPr>
        <w:t>شود</w:t>
      </w:r>
    </w:p>
    <w:p w14:paraId="365486EB" w14:textId="70C376CD" w:rsidR="00CE61C9" w:rsidRPr="00E5299C" w:rsidRDefault="002510F7" w:rsidP="002510F7">
      <w:pPr>
        <w:pStyle w:val="AAE-Normal"/>
        <w:rPr>
          <w:lang w:val="en-US"/>
        </w:rPr>
      </w:pPr>
      <w:r w:rsidRPr="002510F7">
        <w:rPr>
          <w:lang w:val="en-US"/>
        </w:rPr>
        <w:t>As shown in the diagram, the sector opening exceeds 180° by half of the overlap area, unlike the single-phase fault where the sector opening was 180° or less. In general, if the fault voltage is equal to the nominal value, the sector opening increases by 30° on both sides, and this value decreases linearly with the voltage drop</w:t>
      </w:r>
    </w:p>
    <w:p w14:paraId="63936DE4" w14:textId="174EF547" w:rsidR="00930E5C" w:rsidRPr="00930E5C" w:rsidRDefault="00930E5C" w:rsidP="00930E5C">
      <w:pPr>
        <w:pStyle w:val="AAA-Aks"/>
      </w:pPr>
      <w:r>
        <w:drawing>
          <wp:inline distT="0" distB="0" distL="0" distR="0" wp14:anchorId="4B6F8B8E" wp14:editId="6E01AB68">
            <wp:extent cx="3038475" cy="3008184"/>
            <wp:effectExtent l="0" t="0" r="0" b="1905"/>
            <wp:docPr id="11341539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0897" cy="3010582"/>
                    </a:xfrm>
                    <a:prstGeom prst="rect">
                      <a:avLst/>
                    </a:prstGeom>
                    <a:noFill/>
                  </pic:spPr>
                </pic:pic>
              </a:graphicData>
            </a:graphic>
          </wp:inline>
        </w:drawing>
      </w:r>
    </w:p>
    <w:sectPr w:rsidR="00930E5C" w:rsidRPr="00930E5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javad ghyasvand" w:date="2024-09-26T13:44:00Z" w:initials="jg">
    <w:p w14:paraId="4EC6CE32" w14:textId="3761CB96" w:rsidR="00E5299C" w:rsidRDefault="00E5299C" w:rsidP="002E14F4">
      <w:pPr>
        <w:pStyle w:val="AAE-Normal"/>
        <w:rPr>
          <w:lang w:bidi="fa-IR"/>
        </w:rPr>
      </w:pPr>
      <w:r>
        <w:rPr>
          <w:rStyle w:val="CommentReference"/>
        </w:rPr>
        <w:annotationRef/>
      </w:r>
      <w:r w:rsidRPr="002510F7">
        <w:rPr>
          <w:lang w:bidi="fa-IR"/>
        </w:rPr>
        <w:t>Directiona</w:t>
      </w:r>
      <w:r>
        <w:rPr>
          <w:lang w:bidi="fa-IR"/>
        </w:rPr>
        <w:t>_</w:t>
      </w:r>
      <w:r w:rsidRPr="002510F7">
        <w:rPr>
          <w:lang w:bidi="fa-IR"/>
        </w:rPr>
        <w:t>Over</w:t>
      </w:r>
      <w:r>
        <w:rPr>
          <w:lang w:bidi="fa-IR"/>
        </w:rPr>
        <w:t>_</w:t>
      </w:r>
      <w:r w:rsidRPr="002510F7">
        <w:rPr>
          <w:lang w:bidi="fa-IR"/>
        </w:rPr>
        <w:t>Current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EC6CE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E70528B" w16cex:dateUtc="2024-09-26T1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EC6CE32" w16cid:durableId="7E7052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ED58B" w14:textId="77777777" w:rsidR="008D18EC" w:rsidRDefault="008D18EC" w:rsidP="00091FDB">
      <w:pPr>
        <w:spacing w:before="0" w:after="0"/>
      </w:pPr>
      <w:r>
        <w:separator/>
      </w:r>
    </w:p>
  </w:endnote>
  <w:endnote w:type="continuationSeparator" w:id="0">
    <w:p w14:paraId="034BA326" w14:textId="77777777" w:rsidR="008D18EC" w:rsidRDefault="008D18EC"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74C7A0" w14:textId="77777777" w:rsidR="008D18EC" w:rsidRDefault="008D18EC" w:rsidP="00091FDB">
      <w:pPr>
        <w:spacing w:before="0" w:after="0"/>
      </w:pPr>
      <w:r>
        <w:separator/>
      </w:r>
    </w:p>
  </w:footnote>
  <w:footnote w:type="continuationSeparator" w:id="0">
    <w:p w14:paraId="3B738DE1" w14:textId="77777777" w:rsidR="008D18EC" w:rsidRDefault="008D18EC"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2007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C53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6016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4F8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5091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4444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382C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05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D8FB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389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524517"/>
    <w:multiLevelType w:val="multilevel"/>
    <w:tmpl w:val="AA6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29"/>
  </w:num>
  <w:num w:numId="2" w16cid:durableId="1441219768">
    <w:abstractNumId w:val="31"/>
  </w:num>
  <w:num w:numId="3" w16cid:durableId="335882456">
    <w:abstractNumId w:val="25"/>
  </w:num>
  <w:num w:numId="4" w16cid:durableId="1002929357">
    <w:abstractNumId w:val="37"/>
  </w:num>
  <w:num w:numId="5" w16cid:durableId="1881818163">
    <w:abstractNumId w:val="14"/>
  </w:num>
  <w:num w:numId="6" w16cid:durableId="1093747169">
    <w:abstractNumId w:val="16"/>
  </w:num>
  <w:num w:numId="7" w16cid:durableId="21072615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74066">
    <w:abstractNumId w:val="22"/>
  </w:num>
  <w:num w:numId="9" w16cid:durableId="1801798489">
    <w:abstractNumId w:val="39"/>
  </w:num>
  <w:num w:numId="10" w16cid:durableId="14789547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36608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5904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3085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2439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92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42703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254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7656105">
    <w:abstractNumId w:val="35"/>
  </w:num>
  <w:num w:numId="19" w16cid:durableId="685597797">
    <w:abstractNumId w:val="15"/>
  </w:num>
  <w:num w:numId="20" w16cid:durableId="1953316821">
    <w:abstractNumId w:val="17"/>
  </w:num>
  <w:num w:numId="21" w16cid:durableId="2099325745">
    <w:abstractNumId w:val="13"/>
  </w:num>
  <w:num w:numId="22" w16cid:durableId="673344342">
    <w:abstractNumId w:val="26"/>
  </w:num>
  <w:num w:numId="23" w16cid:durableId="236593364">
    <w:abstractNumId w:val="30"/>
  </w:num>
  <w:num w:numId="24" w16cid:durableId="783694049">
    <w:abstractNumId w:val="38"/>
  </w:num>
  <w:num w:numId="25" w16cid:durableId="1994525342">
    <w:abstractNumId w:val="21"/>
  </w:num>
  <w:num w:numId="26" w16cid:durableId="1653562407">
    <w:abstractNumId w:val="19"/>
  </w:num>
  <w:num w:numId="27" w16cid:durableId="8073013">
    <w:abstractNumId w:val="28"/>
  </w:num>
  <w:num w:numId="28" w16cid:durableId="297733568">
    <w:abstractNumId w:val="32"/>
  </w:num>
  <w:num w:numId="29" w16cid:durableId="535043028">
    <w:abstractNumId w:val="20"/>
  </w:num>
  <w:num w:numId="30" w16cid:durableId="1765227199">
    <w:abstractNumId w:val="12"/>
  </w:num>
  <w:num w:numId="31" w16cid:durableId="327830195">
    <w:abstractNumId w:val="23"/>
  </w:num>
  <w:num w:numId="32" w16cid:durableId="2039500282">
    <w:abstractNumId w:val="27"/>
  </w:num>
  <w:num w:numId="33" w16cid:durableId="15271718">
    <w:abstractNumId w:val="9"/>
  </w:num>
  <w:num w:numId="34" w16cid:durableId="862479205">
    <w:abstractNumId w:val="7"/>
  </w:num>
  <w:num w:numId="35" w16cid:durableId="1116800118">
    <w:abstractNumId w:val="6"/>
  </w:num>
  <w:num w:numId="36" w16cid:durableId="573661204">
    <w:abstractNumId w:val="5"/>
  </w:num>
  <w:num w:numId="37" w16cid:durableId="1246766610">
    <w:abstractNumId w:val="4"/>
  </w:num>
  <w:num w:numId="38" w16cid:durableId="1254706160">
    <w:abstractNumId w:val="8"/>
  </w:num>
  <w:num w:numId="39" w16cid:durableId="414858000">
    <w:abstractNumId w:val="3"/>
  </w:num>
  <w:num w:numId="40" w16cid:durableId="606235297">
    <w:abstractNumId w:val="2"/>
  </w:num>
  <w:num w:numId="41" w16cid:durableId="1260068150">
    <w:abstractNumId w:val="1"/>
  </w:num>
  <w:num w:numId="42" w16cid:durableId="916480463">
    <w:abstractNumId w:val="0"/>
  </w:num>
  <w:num w:numId="43" w16cid:durableId="316344424">
    <w:abstractNumId w:val="34"/>
  </w:num>
  <w:num w:numId="44" w16cid:durableId="904603993">
    <w:abstractNumId w:val="10"/>
  </w:num>
  <w:num w:numId="45" w16cid:durableId="1443651865">
    <w:abstractNumId w:val="24"/>
  </w:num>
  <w:num w:numId="46" w16cid:durableId="306668162">
    <w:abstractNumId w:val="18"/>
  </w:num>
  <w:num w:numId="47" w16cid:durableId="149710222">
    <w:abstractNumId w:val="11"/>
  </w:num>
  <w:num w:numId="48" w16cid:durableId="693579277">
    <w:abstractNumId w:val="36"/>
  </w:num>
  <w:num w:numId="49" w16cid:durableId="205468809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9AF"/>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4F4"/>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AFD"/>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8EC"/>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857"/>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299C"/>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21"/>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8"/>
      </w:numPr>
      <w:spacing w:before="240"/>
    </w:pPr>
    <w:rPr>
      <w:lang w:bidi="fa-IR"/>
    </w:rPr>
  </w:style>
  <w:style w:type="paragraph" w:customStyle="1" w:styleId="Bulet-Circule-Left">
    <w:name w:val="Bulet- Circule- Left"/>
    <w:basedOn w:val="Normal"/>
    <w:next w:val="Normal"/>
    <w:autoRedefine/>
    <w:qFormat/>
    <w:rsid w:val="004702CC"/>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24"/>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9E7FF2"/>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300</TotalTime>
  <Pages>1</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15</cp:revision>
  <cp:lastPrinted>2024-07-21T11:03:00Z</cp:lastPrinted>
  <dcterms:created xsi:type="dcterms:W3CDTF">2024-07-21T11:03:00Z</dcterms:created>
  <dcterms:modified xsi:type="dcterms:W3CDTF">2024-09-26T10:23:00Z</dcterms:modified>
</cp:coreProperties>
</file>