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62E23" w14:textId="7CBE3E73" w:rsidR="007B68C1" w:rsidRDefault="007B68C1" w:rsidP="003F730D">
      <w:pPr>
        <w:pStyle w:val="Heading2"/>
        <w:rPr>
          <w:color w:val="0070C0"/>
          <w:rtl/>
          <w:lang w:bidi="fa-IR"/>
        </w:rPr>
      </w:pPr>
      <w:commentRangeStart w:id="0"/>
      <w:r w:rsidRPr="00E10A13">
        <w:rPr>
          <w:rFonts w:hint="cs"/>
          <w:color w:val="0070C0"/>
          <w:rtl/>
          <w:lang w:bidi="fa-IR"/>
        </w:rPr>
        <w:t>تنظیمات رله در روم "</w:t>
      </w:r>
      <w:r w:rsidR="00E10A13" w:rsidRPr="00E10A13">
        <w:rPr>
          <w:caps w:val="0"/>
          <w:color w:val="0070C0"/>
          <w:lang w:bidi="fa-IR"/>
        </w:rPr>
        <w:t>Overcurrent</w:t>
      </w:r>
      <w:r w:rsidRPr="00E10A13">
        <w:rPr>
          <w:rFonts w:hint="cs"/>
          <w:color w:val="0070C0"/>
          <w:rtl/>
          <w:lang w:bidi="fa-IR"/>
        </w:rPr>
        <w:t>" قسمت 3</w:t>
      </w:r>
      <w:commentRangeEnd w:id="0"/>
      <w:r w:rsidR="001E0083" w:rsidRPr="00E10A13">
        <w:rPr>
          <w:rStyle w:val="CommentReference"/>
          <w:rFonts w:asciiTheme="minorHAnsi" w:eastAsiaTheme="minorHAnsi" w:hAnsiTheme="minorHAnsi"/>
          <w:b w:val="0"/>
          <w:bCs w:val="0"/>
          <w:color w:val="0070C0"/>
          <w:rtl/>
          <w:lang w:bidi="fa-IR"/>
        </w:rPr>
        <w:commentReference w:id="0"/>
      </w:r>
    </w:p>
    <w:p w14:paraId="5EAA1662" w14:textId="7741BB67" w:rsidR="008A107E" w:rsidRPr="008A107E" w:rsidRDefault="008A107E" w:rsidP="008A107E">
      <w:pPr>
        <w:pStyle w:val="AAAR-Normal"/>
        <w:jc w:val="left"/>
      </w:pPr>
      <w:r>
        <w:rPr>
          <w:rtl/>
        </w:rPr>
        <w:t>قر</w:t>
      </w:r>
      <w:r>
        <w:rPr>
          <w:rFonts w:hint="cs"/>
          <w:rtl/>
        </w:rPr>
        <w:t>ی</w:t>
      </w:r>
      <w:r>
        <w:rPr>
          <w:rFonts w:hint="eastAsia"/>
          <w:rtl/>
        </w:rPr>
        <w:t>با</w:t>
      </w:r>
      <w:r>
        <w:rPr>
          <w:rtl/>
        </w:rPr>
        <w:t>...</w:t>
      </w:r>
    </w:p>
    <w:p w14:paraId="18A4D766" w14:textId="740DC3C5" w:rsidR="00821D22" w:rsidRPr="00E10A13" w:rsidRDefault="00A10107" w:rsidP="001E0083">
      <w:pPr>
        <w:pStyle w:val="AAE-Normal"/>
        <w:rPr>
          <w:color w:val="0070C0"/>
          <w:rtl/>
          <w:lang w:bidi="fa-IR"/>
        </w:rPr>
      </w:pPr>
      <w:r w:rsidRPr="00E10A13">
        <w:rPr>
          <w:color w:val="0070C0"/>
          <w:lang w:bidi="fa-IR"/>
        </w:rPr>
        <w:t xml:space="preserve">Relay settings in “Overcurrent” room, Part </w:t>
      </w:r>
      <w:r w:rsidR="008C6B2E">
        <w:rPr>
          <w:color w:val="0070C0"/>
          <w:lang w:bidi="fa-IR"/>
        </w:rPr>
        <w:t>3</w:t>
      </w:r>
      <w:r w:rsidRPr="00E10A13">
        <w:rPr>
          <w:color w:val="0070C0"/>
          <w:lang w:bidi="fa-IR"/>
        </w:rPr>
        <w:t xml:space="preserve"> </w:t>
      </w:r>
    </w:p>
    <w:p w14:paraId="19F5AEAA" w14:textId="2ED8EE28" w:rsidR="009C614C" w:rsidRDefault="009C614C" w:rsidP="00F24C64">
      <w:pPr>
        <w:pStyle w:val="AAG-Normal"/>
        <w:rPr>
          <w:lang w:val="de-DE"/>
        </w:rPr>
      </w:pPr>
      <w:r w:rsidRPr="004D67E6">
        <w:rPr>
          <w:lang w:val="de-DE"/>
        </w:rPr>
        <w:t xml:space="preserve">Einführung in den Raum </w:t>
      </w:r>
      <w:r>
        <w:rPr>
          <w:lang w:val="de-DE"/>
        </w:rPr>
        <w:t>„</w:t>
      </w:r>
      <w:r w:rsidRPr="004D67E6">
        <w:rPr>
          <w:lang w:val="de-DE"/>
        </w:rPr>
        <w:t>Overcurrent</w:t>
      </w:r>
      <w:r>
        <w:rPr>
          <w:lang w:val="de-DE"/>
        </w:rPr>
        <w:t>“</w:t>
      </w:r>
      <w:r w:rsidRPr="004D67E6">
        <w:rPr>
          <w:lang w:val="de-DE"/>
        </w:rPr>
        <w:t xml:space="preserve">, </w:t>
      </w:r>
      <w:r>
        <w:rPr>
          <w:lang w:val="de-DE"/>
        </w:rPr>
        <w:t>Folge</w:t>
      </w:r>
      <w:r w:rsidRPr="004D67E6">
        <w:rPr>
          <w:lang w:val="de-DE"/>
        </w:rPr>
        <w:t xml:space="preserve"> </w:t>
      </w:r>
      <w:r>
        <w:rPr>
          <w:lang w:val="de-DE"/>
        </w:rPr>
        <w:t>3</w:t>
      </w:r>
      <w:r w:rsidRPr="004D67E6">
        <w:rPr>
          <w:lang w:val="de-DE"/>
        </w:rPr>
        <w:t>:</w:t>
      </w:r>
    </w:p>
    <w:p w14:paraId="53353964" w14:textId="30A33E4E" w:rsidR="00F24C64" w:rsidRDefault="0041033A" w:rsidP="00F24C64">
      <w:pPr>
        <w:pStyle w:val="AAS-Normal"/>
        <w:rPr>
          <w:lang w:val="es-ES" w:bidi="fa-IR"/>
        </w:rPr>
      </w:pPr>
      <w:r w:rsidRPr="0005419D">
        <w:rPr>
          <w:lang w:val="es-ES" w:bidi="fa-IR"/>
        </w:rPr>
        <w:t>.</w:t>
      </w:r>
      <w:r w:rsidRPr="0005419D">
        <w:rPr>
          <w:lang w:val="es-ES"/>
        </w:rPr>
        <w:t xml:space="preserve"> </w:t>
      </w:r>
      <w:r w:rsidRPr="0005419D">
        <w:rPr>
          <w:lang w:val="es-ES" w:bidi="fa-IR"/>
        </w:rPr>
        <w:t xml:space="preserve">Ajustes de los relés en la sala de "Sobrecorriente", Parte </w:t>
      </w:r>
      <w:r w:rsidR="008C6B2E">
        <w:rPr>
          <w:lang w:val="es-ES" w:bidi="fa-IR"/>
        </w:rPr>
        <w:t>3</w:t>
      </w:r>
    </w:p>
    <w:p w14:paraId="0C4742AF" w14:textId="24D5F3F1" w:rsidR="00F24C64" w:rsidRPr="00ED3A4D" w:rsidRDefault="00F24C64" w:rsidP="001829EF">
      <w:pPr>
        <w:pStyle w:val="AAF-Normal"/>
        <w:rPr>
          <w:lang w:val="de-DE"/>
        </w:rPr>
      </w:pPr>
      <w:r>
        <w:rPr>
          <w:lang w:val="de-DE"/>
        </w:rPr>
        <w:t>Bientôt disponible</w:t>
      </w:r>
    </w:p>
    <w:p w14:paraId="12205F78" w14:textId="55599501" w:rsidR="004257E2" w:rsidRDefault="008852C1" w:rsidP="00B15842">
      <w:pPr>
        <w:pStyle w:val="AAA-MatnAsli"/>
        <w:rPr>
          <w:rtl/>
        </w:rPr>
      </w:pPr>
      <w:r w:rsidRPr="00B15842">
        <w:rPr>
          <w:rFonts w:hint="cs"/>
          <w:rtl/>
        </w:rPr>
        <w:t>همانطور که قبلا گفته شد اگر منحنی مشخصه رله به صورت جدول نقاط</w:t>
      </w:r>
      <w:r w:rsidR="00D45B84" w:rsidRPr="00B15842">
        <w:rPr>
          <w:rFonts w:hint="cs"/>
          <w:rtl/>
        </w:rPr>
        <w:t xml:space="preserve"> ارائه شده</w:t>
      </w:r>
      <w:r w:rsidRPr="00B15842">
        <w:rPr>
          <w:rFonts w:hint="cs"/>
          <w:rtl/>
        </w:rPr>
        <w:t xml:space="preserve"> باشد، کاربر باید آن نقاط را به صورت دستی در نرم‌افزار اضافه کند. برای این کار ابتدا از پنجره‌ی "</w:t>
      </w:r>
      <w:r w:rsidRPr="00E10A13">
        <w:rPr>
          <w:lang w:val="de-DE"/>
        </w:rPr>
        <w:t>Manage / Select characteristic</w:t>
      </w:r>
      <w:r w:rsidRPr="00B15842">
        <w:rPr>
          <w:rFonts w:hint="cs"/>
          <w:rtl/>
        </w:rPr>
        <w:t>"، و پوشه‌ی "</w:t>
      </w:r>
      <w:r w:rsidRPr="00E10A13">
        <w:rPr>
          <w:lang w:val="de-DE"/>
        </w:rPr>
        <w:t>Custom</w:t>
      </w:r>
      <w:r w:rsidRPr="00B15842">
        <w:rPr>
          <w:rFonts w:hint="cs"/>
          <w:rtl/>
        </w:rPr>
        <w:t>"، "</w:t>
      </w:r>
      <w:r w:rsidRPr="00E10A13">
        <w:rPr>
          <w:lang w:val="de-DE"/>
        </w:rPr>
        <w:t>Table Example 2</w:t>
      </w:r>
      <w:r w:rsidRPr="00B15842">
        <w:rPr>
          <w:rFonts w:hint="cs"/>
          <w:rtl/>
        </w:rPr>
        <w:t>"، انتخاب می‌شود، می‌بینید به طور پیش‌فرض یک منحنی با استفاده از جدول نقاط در این قسمت ایجاد شده است.</w:t>
      </w:r>
    </w:p>
    <w:p w14:paraId="68B628D8" w14:textId="28F725CA" w:rsidR="008A107E" w:rsidRPr="00B15842" w:rsidRDefault="008A107E" w:rsidP="008A107E">
      <w:pPr>
        <w:pStyle w:val="AAAR-Normal"/>
        <w:jc w:val="left"/>
        <w:rPr>
          <w:rtl/>
        </w:rPr>
      </w:pPr>
      <w:r>
        <w:rPr>
          <w:rtl/>
        </w:rPr>
        <w:t>قر</w:t>
      </w:r>
      <w:r>
        <w:rPr>
          <w:rFonts w:hint="cs"/>
          <w:rtl/>
        </w:rPr>
        <w:t>ی</w:t>
      </w:r>
      <w:r>
        <w:rPr>
          <w:rFonts w:hint="eastAsia"/>
          <w:rtl/>
        </w:rPr>
        <w:t>با</w:t>
      </w:r>
      <w:r>
        <w:rPr>
          <w:rtl/>
        </w:rPr>
        <w:t>...</w:t>
      </w:r>
    </w:p>
    <w:p w14:paraId="7EFB2C4C" w14:textId="77777777" w:rsidR="00821D22" w:rsidRDefault="00EC31B2" w:rsidP="002C3DB8">
      <w:pPr>
        <w:pStyle w:val="AAE-Normal"/>
        <w:rPr>
          <w:rtl/>
        </w:rPr>
      </w:pPr>
      <w:r>
        <w:t xml:space="preserve">As mentioned before if the relay characteristic curve is provided as a table of points, </w:t>
      </w:r>
      <w:r w:rsidR="008A44DA">
        <w:t xml:space="preserve">the user needs to manually enter these points into the software. </w:t>
      </w:r>
      <w:r w:rsidR="00E201D0">
        <w:t>To do so, first, “Table Example 2” is selected from “Custom” folder in “Manage/Select Characteristic” window. You can see</w:t>
      </w:r>
      <w:r w:rsidR="002C3DB8" w:rsidRPr="002C3DB8">
        <w:t xml:space="preserve"> </w:t>
      </w:r>
      <w:r w:rsidR="002C3DB8">
        <w:t>that, by default,</w:t>
      </w:r>
      <w:r w:rsidR="00E201D0">
        <w:t xml:space="preserve"> a curve is created in this section using the </w:t>
      </w:r>
      <w:r w:rsidR="002C3DB8">
        <w:t>point</w:t>
      </w:r>
      <w:r w:rsidR="00C2413E">
        <w:t>s</w:t>
      </w:r>
      <w:r w:rsidR="002C3DB8">
        <w:t xml:space="preserve"> table. </w:t>
      </w:r>
    </w:p>
    <w:p w14:paraId="3B8CFD79" w14:textId="46A0CCE5" w:rsidR="009C614C" w:rsidRDefault="009C614C" w:rsidP="00F24C64">
      <w:pPr>
        <w:pStyle w:val="AAG-Normal"/>
        <w:rPr>
          <w:lang w:val="de-DE"/>
        </w:rPr>
      </w:pPr>
      <w:r w:rsidRPr="008D75EA">
        <w:rPr>
          <w:lang w:val="de-DE"/>
        </w:rPr>
        <w:t xml:space="preserve">Wie bereits erwähnt, wenn die Kennlinie </w:t>
      </w:r>
      <w:r>
        <w:rPr>
          <w:lang w:val="de-DE"/>
        </w:rPr>
        <w:t xml:space="preserve">des </w:t>
      </w:r>
      <w:r w:rsidRPr="008D75EA">
        <w:rPr>
          <w:lang w:val="de-DE"/>
        </w:rPr>
        <w:t>Relais als Punktetabelle angegeben ist, muss der Benutzer diese Punkte manuell in die Software eingeben.</w:t>
      </w:r>
      <w:r w:rsidRPr="00942E12">
        <w:rPr>
          <w:lang w:val="de-DE"/>
        </w:rPr>
        <w:t xml:space="preserve"> Dazu wird zunächst </w:t>
      </w:r>
      <w:r>
        <w:rPr>
          <w:lang w:val="de-DE"/>
        </w:rPr>
        <w:t>„</w:t>
      </w:r>
      <w:r w:rsidRPr="00942E12">
        <w:rPr>
          <w:lang w:val="de-DE"/>
        </w:rPr>
        <w:t>Table Example 2</w:t>
      </w:r>
      <w:r>
        <w:rPr>
          <w:lang w:val="de-DE"/>
        </w:rPr>
        <w:t>“</w:t>
      </w:r>
      <w:r w:rsidRPr="00942E12">
        <w:rPr>
          <w:lang w:val="de-DE"/>
        </w:rPr>
        <w:t xml:space="preserve"> aus dem Ordner </w:t>
      </w:r>
      <w:r>
        <w:rPr>
          <w:lang w:val="de-DE"/>
        </w:rPr>
        <w:t>„</w:t>
      </w:r>
      <w:r w:rsidRPr="00942E12">
        <w:rPr>
          <w:lang w:val="de-DE"/>
        </w:rPr>
        <w:t>Custom</w:t>
      </w:r>
      <w:r>
        <w:rPr>
          <w:lang w:val="de-DE"/>
        </w:rPr>
        <w:t>“</w:t>
      </w:r>
      <w:r w:rsidRPr="00942E12">
        <w:rPr>
          <w:lang w:val="de-DE"/>
        </w:rPr>
        <w:t xml:space="preserve"> im Fenster </w:t>
      </w:r>
      <w:r>
        <w:rPr>
          <w:lang w:val="de-DE"/>
        </w:rPr>
        <w:t>„</w:t>
      </w:r>
      <w:r w:rsidRPr="00942E12">
        <w:rPr>
          <w:lang w:val="de-DE"/>
        </w:rPr>
        <w:t>Manage/Select Characteristic</w:t>
      </w:r>
      <w:r>
        <w:rPr>
          <w:lang w:val="de-DE"/>
        </w:rPr>
        <w:t>“</w:t>
      </w:r>
      <w:r w:rsidRPr="00942E12">
        <w:rPr>
          <w:lang w:val="de-DE"/>
        </w:rPr>
        <w:t xml:space="preserve"> ausgewählt.</w:t>
      </w:r>
      <w:r w:rsidRPr="00467C00">
        <w:rPr>
          <w:lang w:val="de-DE"/>
        </w:rPr>
        <w:t xml:space="preserve"> Sie können sehen, dass in diesem Abschnitt standardmäßig eine Kurve mithilfe der Punktetabelle erstellt wird.</w:t>
      </w:r>
    </w:p>
    <w:p w14:paraId="21E15259" w14:textId="754E961E" w:rsidR="00F24C64" w:rsidRDefault="0041033A" w:rsidP="00F24C64">
      <w:pPr>
        <w:pStyle w:val="AAS-Normal"/>
        <w:rPr>
          <w:lang w:val="es-ES"/>
        </w:rPr>
      </w:pPr>
      <w:r w:rsidRPr="0005419D">
        <w:rPr>
          <w:lang w:val="es-ES"/>
        </w:rPr>
        <w:t>. Como se ha mencionado anteriormente, si la curva característica del relé se proporciona como una tabla de puntos, el usuario necesita introducir manualmente estos puntos en el software. Para ello, primero se selecciona "Ejemplo de tabla 2" en la carpeta "Custom" de la ventana "Gestionar/Seleccionar característica". Se puede ver que, por defecto, se crea una curva en esta sección utilizando la tabla de puntos.</w:t>
      </w:r>
    </w:p>
    <w:p w14:paraId="5CAD2D5F" w14:textId="04F3EAC4" w:rsidR="00F24C64" w:rsidRDefault="00F24C64" w:rsidP="001829EF">
      <w:pPr>
        <w:pStyle w:val="AAF-Normal"/>
        <w:rPr>
          <w:lang w:val="de-DE"/>
        </w:rPr>
      </w:pPr>
      <w:r>
        <w:rPr>
          <w:lang w:val="de-DE"/>
        </w:rPr>
        <w:t>Bientôt disponible</w:t>
      </w:r>
    </w:p>
    <w:p w14:paraId="1C82186E" w14:textId="06059FFA" w:rsidR="00935E12" w:rsidRPr="008D75EA" w:rsidRDefault="00935E12" w:rsidP="002933F2">
      <w:pPr>
        <w:pStyle w:val="AAA-Aks"/>
        <w:rPr>
          <w:lang w:val="de-DE"/>
        </w:rPr>
      </w:pPr>
      <w:r>
        <w:drawing>
          <wp:inline distT="0" distB="0" distL="0" distR="0" wp14:anchorId="28C36E27" wp14:editId="76578118">
            <wp:extent cx="6996023" cy="33374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7799" cy="3343037"/>
                    </a:xfrm>
                    <a:prstGeom prst="rect">
                      <a:avLst/>
                    </a:prstGeom>
                    <a:noFill/>
                    <a:ln>
                      <a:noFill/>
                    </a:ln>
                  </pic:spPr>
                </pic:pic>
              </a:graphicData>
            </a:graphic>
          </wp:inline>
        </w:drawing>
      </w:r>
    </w:p>
    <w:p w14:paraId="07464D81" w14:textId="4C9491E3" w:rsidR="004257E2" w:rsidRDefault="008852C1" w:rsidP="00B15842">
      <w:pPr>
        <w:pStyle w:val="AAA-MatnAsli"/>
        <w:rPr>
          <w:rtl/>
        </w:rPr>
      </w:pPr>
      <w:r w:rsidRPr="00E255EA">
        <w:rPr>
          <w:rFonts w:hint="cs"/>
          <w:rtl/>
        </w:rPr>
        <w:t xml:space="preserve"> برای تعریف یک منحنی جدید</w:t>
      </w:r>
      <w:r w:rsidR="00A35E5D">
        <w:rPr>
          <w:rFonts w:hint="cs"/>
          <w:rtl/>
        </w:rPr>
        <w:t xml:space="preserve"> با کلیک روی گزینه "</w:t>
      </w:r>
      <w:r w:rsidR="00A35E5D">
        <w:t>Copy to User Define</w:t>
      </w:r>
      <w:r w:rsidR="00A35E5D">
        <w:rPr>
          <w:rFonts w:hint="cs"/>
          <w:rtl/>
        </w:rPr>
        <w:t>" این منحنی در پوشه "</w:t>
      </w:r>
      <w:r w:rsidR="00A35E5D">
        <w:t>User Define</w:t>
      </w:r>
      <w:r w:rsidR="00A35E5D">
        <w:rPr>
          <w:rFonts w:hint="cs"/>
          <w:rtl/>
        </w:rPr>
        <w:t>" کپی شده</w:t>
      </w:r>
      <w:r w:rsidR="00A35E5D">
        <w:t xml:space="preserve"> </w:t>
      </w:r>
      <w:r w:rsidR="00A35E5D">
        <w:rPr>
          <w:rFonts w:hint="cs"/>
          <w:rtl/>
        </w:rPr>
        <w:t>و پس از انتخاب این منحنی</w:t>
      </w:r>
      <w:r w:rsidRPr="00E255EA">
        <w:rPr>
          <w:rFonts w:hint="cs"/>
          <w:rtl/>
        </w:rPr>
        <w:t xml:space="preserve"> </w:t>
      </w:r>
      <w:r w:rsidR="00A35E5D">
        <w:rPr>
          <w:rFonts w:hint="cs"/>
          <w:rtl/>
        </w:rPr>
        <w:t>در پوشه "</w:t>
      </w:r>
      <w:r w:rsidR="00A35E5D">
        <w:t>User Define</w:t>
      </w:r>
      <w:r w:rsidR="00A35E5D">
        <w:rPr>
          <w:rFonts w:hint="cs"/>
          <w:rtl/>
        </w:rPr>
        <w:t xml:space="preserve">"، </w:t>
      </w:r>
      <w:r w:rsidRPr="00E255EA">
        <w:rPr>
          <w:rFonts w:hint="cs"/>
          <w:rtl/>
        </w:rPr>
        <w:t>روی دکمه "</w:t>
      </w:r>
      <w:r w:rsidRPr="00E255EA">
        <w:t>Grab</w:t>
      </w:r>
      <w:r w:rsidRPr="00E255EA">
        <w:rPr>
          <w:rFonts w:hint="cs"/>
          <w:rtl/>
        </w:rPr>
        <w:t>" کلیک کرده تا پنجره‌ی مربوط به "</w:t>
      </w:r>
      <w:r w:rsidRPr="00E255EA">
        <w:t>Grabber</w:t>
      </w:r>
      <w:r w:rsidRPr="00E255EA">
        <w:rPr>
          <w:rFonts w:hint="cs"/>
          <w:rtl/>
        </w:rPr>
        <w:t xml:space="preserve">" باز شود. </w:t>
      </w:r>
      <w:r w:rsidR="004257E2" w:rsidRPr="00E255EA">
        <w:rPr>
          <w:rFonts w:hint="cs"/>
          <w:rtl/>
        </w:rPr>
        <w:t xml:space="preserve">در این نمودار محور </w:t>
      </w:r>
      <w:r w:rsidR="009F5CFA" w:rsidRPr="00E255EA">
        <w:rPr>
          <w:rFonts w:hint="cs"/>
          <w:rtl/>
        </w:rPr>
        <w:t>"</w:t>
      </w:r>
      <w:r w:rsidR="009F5CFA" w:rsidRPr="00E255EA">
        <w:t>X</w:t>
      </w:r>
      <w:r w:rsidR="009F5CFA" w:rsidRPr="00E255EA">
        <w:rPr>
          <w:rFonts w:hint="cs"/>
          <w:rtl/>
        </w:rPr>
        <w:t>"</w:t>
      </w:r>
      <w:r w:rsidR="004257E2" w:rsidRPr="00E255EA">
        <w:rPr>
          <w:rFonts w:hint="cs"/>
          <w:rtl/>
        </w:rPr>
        <w:t xml:space="preserve"> محور جریان، و محور </w:t>
      </w:r>
      <w:r w:rsidR="009F5CFA" w:rsidRPr="00E255EA">
        <w:rPr>
          <w:rFonts w:hint="cs"/>
          <w:rtl/>
        </w:rPr>
        <w:t>"</w:t>
      </w:r>
      <w:r w:rsidR="009F5CFA" w:rsidRPr="00E255EA">
        <w:t>Y</w:t>
      </w:r>
      <w:r w:rsidR="009F5CFA" w:rsidRPr="00E255EA">
        <w:rPr>
          <w:rFonts w:hint="cs"/>
          <w:rtl/>
        </w:rPr>
        <w:t>"</w:t>
      </w:r>
      <w:r w:rsidR="004257E2" w:rsidRPr="00E255EA">
        <w:rPr>
          <w:rFonts w:hint="cs"/>
          <w:rtl/>
        </w:rPr>
        <w:t xml:space="preserve"> محور زمان می‌باشد. در قسمت "</w:t>
      </w:r>
      <w:r w:rsidR="004257E2" w:rsidRPr="00E255EA">
        <w:t>Axes</w:t>
      </w:r>
      <w:r w:rsidR="004257E2" w:rsidRPr="00E255EA">
        <w:rPr>
          <w:rFonts w:hint="cs"/>
          <w:rtl/>
        </w:rPr>
        <w:t>" محدوده</w:t>
      </w:r>
      <w:r w:rsidR="000108A3" w:rsidRPr="00E255EA">
        <w:rPr>
          <w:rFonts w:hint="cs"/>
          <w:rtl/>
        </w:rPr>
        <w:t>‌ی</w:t>
      </w:r>
      <w:r w:rsidR="004257E2" w:rsidRPr="00E255EA">
        <w:rPr>
          <w:rFonts w:hint="cs"/>
          <w:rtl/>
        </w:rPr>
        <w:t xml:space="preserve"> جریان برحسب "</w:t>
      </w:r>
      <w:r w:rsidR="004257E2" w:rsidRPr="00E255EA">
        <w:t>IPu</w:t>
      </w:r>
      <w:r w:rsidR="004257E2" w:rsidRPr="00E255EA">
        <w:rPr>
          <w:rFonts w:hint="cs"/>
          <w:rtl/>
        </w:rPr>
        <w:t>" و</w:t>
      </w:r>
      <w:r w:rsidR="000108A3" w:rsidRPr="00E255EA">
        <w:rPr>
          <w:rFonts w:hint="cs"/>
          <w:rtl/>
        </w:rPr>
        <w:t xml:space="preserve"> محدوده‌ی</w:t>
      </w:r>
      <w:r w:rsidR="004257E2" w:rsidRPr="00E255EA">
        <w:rPr>
          <w:rFonts w:hint="cs"/>
          <w:rtl/>
        </w:rPr>
        <w:t xml:space="preserve"> زمان بر حسب ثانیه برای نمایش منحنی تنظیم می‌شود، مثلا در اینجا بازه جریان بین 1</w:t>
      </w:r>
      <w:r w:rsidR="004257E2" w:rsidRPr="00E255EA">
        <w:t xml:space="preserve"> </w:t>
      </w:r>
      <w:r w:rsidR="004257E2" w:rsidRPr="00E255EA">
        <w:rPr>
          <w:rFonts w:hint="cs"/>
          <w:rtl/>
        </w:rPr>
        <w:t>"</w:t>
      </w:r>
      <w:r w:rsidR="004257E2" w:rsidRPr="00E255EA">
        <w:t>IPu</w:t>
      </w:r>
      <w:r w:rsidR="004257E2" w:rsidRPr="00E255EA">
        <w:rPr>
          <w:rFonts w:hint="cs"/>
          <w:rtl/>
        </w:rPr>
        <w:t>" و 100"</w:t>
      </w:r>
      <w:r w:rsidR="004257E2" w:rsidRPr="00E255EA">
        <w:t>IPu</w:t>
      </w:r>
      <w:r w:rsidR="004257E2" w:rsidRPr="00E255EA">
        <w:rPr>
          <w:rFonts w:hint="cs"/>
          <w:rtl/>
        </w:rPr>
        <w:t xml:space="preserve">"، تنظیم شده و محور </w:t>
      </w:r>
      <w:r w:rsidR="009F5CFA" w:rsidRPr="00E255EA">
        <w:rPr>
          <w:rFonts w:hint="cs"/>
          <w:rtl/>
        </w:rPr>
        <w:t>جریان</w:t>
      </w:r>
      <w:r w:rsidR="004257E2" w:rsidRPr="00E255EA">
        <w:rPr>
          <w:rFonts w:hint="cs"/>
          <w:rtl/>
        </w:rPr>
        <w:t xml:space="preserve"> بین 1 تا 100 "</w:t>
      </w:r>
      <w:r w:rsidR="004257E2" w:rsidRPr="00E255EA">
        <w:t>IPu</w:t>
      </w:r>
      <w:r w:rsidR="004257E2" w:rsidRPr="00E255EA">
        <w:rPr>
          <w:rFonts w:hint="cs"/>
          <w:rtl/>
        </w:rPr>
        <w:t>" نمایش داده می‌شود</w:t>
      </w:r>
      <w:r w:rsidR="00D45B84" w:rsidRPr="00E255EA">
        <w:rPr>
          <w:rFonts w:hint="cs"/>
          <w:rtl/>
        </w:rPr>
        <w:t>. منظور از "</w:t>
      </w:r>
      <w:r w:rsidR="00D45B84" w:rsidRPr="00E255EA">
        <w:t>IPu</w:t>
      </w:r>
      <w:r w:rsidR="00D45B84" w:rsidRPr="00E255EA">
        <w:rPr>
          <w:rFonts w:hint="cs"/>
          <w:rtl/>
        </w:rPr>
        <w:t>"</w:t>
      </w:r>
      <w:r w:rsidR="00E10A13">
        <w:rPr>
          <w:rFonts w:hint="cs"/>
          <w:rtl/>
          <w:lang w:val="de-DE"/>
        </w:rPr>
        <w:t xml:space="preserve"> </w:t>
      </w:r>
      <w:r w:rsidR="00645096" w:rsidRPr="00E255EA">
        <w:rPr>
          <w:rFonts w:hint="cs"/>
          <w:rtl/>
        </w:rPr>
        <w:t xml:space="preserve">جریان </w:t>
      </w:r>
      <w:r w:rsidR="00645096" w:rsidRPr="0041033A">
        <w:rPr>
          <w:rFonts w:hint="cs"/>
          <w:rtl/>
        </w:rPr>
        <w:t>نام</w:t>
      </w:r>
      <w:r w:rsidR="00D45B84" w:rsidRPr="0041033A">
        <w:rPr>
          <w:rFonts w:hint="cs"/>
          <w:rtl/>
        </w:rPr>
        <w:t xml:space="preserve">ی ثانویه </w:t>
      </w:r>
      <w:r w:rsidR="00B15842" w:rsidRPr="0041033A">
        <w:rPr>
          <w:rFonts w:hint="cs"/>
          <w:rtl/>
        </w:rPr>
        <w:t>"</w:t>
      </w:r>
      <w:r w:rsidR="00D45B84" w:rsidRPr="0041033A">
        <w:t>CT</w:t>
      </w:r>
      <w:r w:rsidR="00B15842" w:rsidRPr="0041033A">
        <w:rPr>
          <w:rFonts w:hint="cs"/>
          <w:rtl/>
        </w:rPr>
        <w:t>"</w:t>
      </w:r>
      <w:r w:rsidR="00645096" w:rsidRPr="0041033A">
        <w:rPr>
          <w:rFonts w:hint="cs"/>
          <w:rtl/>
        </w:rPr>
        <w:t xml:space="preserve"> </w:t>
      </w:r>
      <w:r w:rsidR="00D45B84" w:rsidRPr="0041033A">
        <w:rPr>
          <w:rFonts w:hint="cs"/>
          <w:rtl/>
        </w:rPr>
        <w:t>است.</w:t>
      </w:r>
      <w:r w:rsidR="004257E2" w:rsidRPr="0041033A">
        <w:rPr>
          <w:rFonts w:hint="cs"/>
          <w:rtl/>
        </w:rPr>
        <w:t xml:space="preserve"> همچنین</w:t>
      </w:r>
      <w:r w:rsidR="004257E2" w:rsidRPr="0041033A">
        <w:rPr>
          <w:rFonts w:hint="cs"/>
          <w:color w:val="FF0000"/>
          <w:rtl/>
        </w:rPr>
        <w:t xml:space="preserve"> </w:t>
      </w:r>
      <w:r w:rsidR="004257E2" w:rsidRPr="00E255EA">
        <w:rPr>
          <w:rFonts w:hint="cs"/>
          <w:rtl/>
        </w:rPr>
        <w:t>با استفاده از برداشتن تیک گزینه‌های "</w:t>
      </w:r>
      <w:r w:rsidR="004257E2" w:rsidRPr="00E255EA">
        <w:t>Logarithmic</w:t>
      </w:r>
      <w:r w:rsidR="004257E2" w:rsidRPr="00E255EA">
        <w:rPr>
          <w:rFonts w:hint="cs"/>
          <w:rtl/>
        </w:rPr>
        <w:t>"، می‌توان نمودار را از حالت لگاریتمی خارج کرده و به صورت عادی نمایش داد. با استفاده از گزینه‌های "</w:t>
      </w:r>
      <w:r w:rsidR="004257E2" w:rsidRPr="00E255EA">
        <w:t>Save</w:t>
      </w:r>
      <w:r w:rsidR="004257E2" w:rsidRPr="00E255EA">
        <w:rPr>
          <w:rFonts w:hint="cs"/>
          <w:rtl/>
        </w:rPr>
        <w:t>" و "</w:t>
      </w:r>
      <w:r w:rsidR="004257E2" w:rsidRPr="00E255EA">
        <w:t>Open</w:t>
      </w:r>
      <w:r w:rsidR="004257E2" w:rsidRPr="00E255EA">
        <w:rPr>
          <w:rFonts w:hint="cs"/>
          <w:rtl/>
        </w:rPr>
        <w:t>" هم می‌توان فایل ایجاد شده در این قسمت را "</w:t>
      </w:r>
      <w:r w:rsidR="004257E2" w:rsidRPr="00E255EA">
        <w:t>Save</w:t>
      </w:r>
      <w:r w:rsidR="004257E2" w:rsidRPr="00E255EA">
        <w:rPr>
          <w:rFonts w:hint="cs"/>
          <w:rtl/>
        </w:rPr>
        <w:t xml:space="preserve">" کرده و در مواقع مورد نیاز آن را در همین صفحه باز کرده، ویرایش و استفاده کنید. </w:t>
      </w:r>
    </w:p>
    <w:p w14:paraId="7AAD8562" w14:textId="5E763EFD" w:rsidR="008A107E" w:rsidRPr="00E255EA" w:rsidRDefault="008A107E" w:rsidP="008A107E">
      <w:pPr>
        <w:pStyle w:val="AAAR-Normal"/>
        <w:jc w:val="left"/>
        <w:rPr>
          <w:rtl/>
        </w:rPr>
      </w:pPr>
      <w:r>
        <w:rPr>
          <w:rtl/>
        </w:rPr>
        <w:t>قر</w:t>
      </w:r>
      <w:r>
        <w:rPr>
          <w:rFonts w:hint="cs"/>
          <w:rtl/>
        </w:rPr>
        <w:t>ی</w:t>
      </w:r>
      <w:r>
        <w:rPr>
          <w:rFonts w:hint="eastAsia"/>
          <w:rtl/>
        </w:rPr>
        <w:t>با</w:t>
      </w:r>
      <w:r>
        <w:rPr>
          <w:rtl/>
        </w:rPr>
        <w:t>...</w:t>
      </w:r>
    </w:p>
    <w:p w14:paraId="2F180636" w14:textId="57179D68" w:rsidR="00821D22" w:rsidRDefault="002C3DB8" w:rsidP="00E10A13">
      <w:pPr>
        <w:pStyle w:val="AAE-Normal"/>
        <w:rPr>
          <w:rtl/>
        </w:rPr>
      </w:pPr>
      <w:r>
        <w:t xml:space="preserve">To specify a new curve, by clicking on “Copy to User Define” option, this curve is copied to “User Define” folder and after selecting this curve in “User Define” folder, </w:t>
      </w:r>
      <w:r w:rsidR="00D73FE8">
        <w:t>by clicking</w:t>
      </w:r>
      <w:r>
        <w:t xml:space="preserve"> on “Grab” the window related to the “Grabber”</w:t>
      </w:r>
      <w:r w:rsidR="00D73FE8">
        <w:t xml:space="preserve"> opens. </w:t>
      </w:r>
      <w:r w:rsidR="00B330D0">
        <w:t xml:space="preserve">In </w:t>
      </w:r>
      <w:r w:rsidR="00644DDF">
        <w:t xml:space="preserve">this diagram </w:t>
      </w:r>
      <w:r w:rsidR="00644DDF" w:rsidRPr="00644DDF">
        <w:t xml:space="preserve">the "X" axis is the </w:t>
      </w:r>
      <w:r w:rsidR="00CD7F11">
        <w:t>current</w:t>
      </w:r>
      <w:r w:rsidR="00644DDF" w:rsidRPr="00644DDF">
        <w:t xml:space="preserve"> axis, and the "Y" axis is the time axis.</w:t>
      </w:r>
      <w:r w:rsidR="00644DDF">
        <w:t xml:space="preserve"> In “Axes” section, </w:t>
      </w:r>
      <w:r w:rsidR="00CA4A88">
        <w:t xml:space="preserve">to show the curve, </w:t>
      </w:r>
      <w:r w:rsidR="00644DDF">
        <w:t xml:space="preserve">the </w:t>
      </w:r>
      <w:r w:rsidR="00CA4A88">
        <w:t>current range is specified in terms of “IPu” and the time range is specified in terms of seconds.</w:t>
      </w:r>
      <w:r w:rsidR="00561AB9">
        <w:t xml:space="preserve"> For example, </w:t>
      </w:r>
      <w:r w:rsidR="00CD7F11">
        <w:t xml:space="preserve">here </w:t>
      </w:r>
      <w:r w:rsidR="002053C8">
        <w:t>the</w:t>
      </w:r>
      <w:r w:rsidR="00CD7F11">
        <w:t xml:space="preserve"> current range </w:t>
      </w:r>
      <w:r w:rsidR="002053C8">
        <w:t xml:space="preserve">is specified </w:t>
      </w:r>
      <w:r w:rsidR="00CD7F11">
        <w:t>between 1 “IPu” and 100 “IPu” and the current axis is displayed bet</w:t>
      </w:r>
      <w:r w:rsidR="002053C8">
        <w:t>w</w:t>
      </w:r>
      <w:r w:rsidR="00CD7F11">
        <w:t xml:space="preserve">een 1 and 100 “IPu”. </w:t>
      </w:r>
      <w:r w:rsidR="00BD33B8">
        <w:t xml:space="preserve">“IPu” is the </w:t>
      </w:r>
      <w:r w:rsidR="00E10A13">
        <w:t>CT</w:t>
      </w:r>
      <w:r w:rsidR="00BD33B8">
        <w:t xml:space="preserve"> secondary nominal current. </w:t>
      </w:r>
      <w:r w:rsidR="006902C5">
        <w:t>Also, by unchecking the “Logarithmic” option, it is possible to change the diagram</w:t>
      </w:r>
      <w:r w:rsidR="001C3D42">
        <w:t xml:space="preserve"> display</w:t>
      </w:r>
      <w:r w:rsidR="006902C5">
        <w:t xml:space="preserve"> from logarithmic to </w:t>
      </w:r>
      <w:r w:rsidR="001C3D42">
        <w:t>regular</w:t>
      </w:r>
      <w:r w:rsidR="006902C5">
        <w:t xml:space="preserve">. </w:t>
      </w:r>
      <w:r w:rsidR="00C26D58">
        <w:t xml:space="preserve">Also, by using “Open” and “Save” options it is possible to save the created file in this section and open it again on this page and edit or use it if necessary. </w:t>
      </w:r>
    </w:p>
    <w:p w14:paraId="29CB6784" w14:textId="4B33DF5B" w:rsidR="009C614C" w:rsidRDefault="009C614C" w:rsidP="00F24C64">
      <w:pPr>
        <w:pStyle w:val="AAG-Normal"/>
        <w:rPr>
          <w:lang w:val="de-DE"/>
        </w:rPr>
      </w:pPr>
      <w:r w:rsidRPr="00794CC4">
        <w:rPr>
          <w:lang w:val="de-DE"/>
        </w:rPr>
        <w:t xml:space="preserve">Um eine neue Kurve zu spezifizieren, wird diese Kurve durch Klicken auf die Option </w:t>
      </w:r>
      <w:r>
        <w:rPr>
          <w:lang w:val="de-DE"/>
        </w:rPr>
        <w:t>„</w:t>
      </w:r>
      <w:r w:rsidRPr="00794CC4">
        <w:rPr>
          <w:lang w:val="de-DE"/>
        </w:rPr>
        <w:t>Copy to User Define</w:t>
      </w:r>
      <w:r>
        <w:rPr>
          <w:lang w:val="de-DE"/>
        </w:rPr>
        <w:t>“</w:t>
      </w:r>
      <w:r w:rsidRPr="00794CC4">
        <w:rPr>
          <w:lang w:val="de-DE"/>
        </w:rPr>
        <w:t xml:space="preserve"> in den Ordner </w:t>
      </w:r>
      <w:r>
        <w:rPr>
          <w:lang w:val="de-DE"/>
        </w:rPr>
        <w:t>„</w:t>
      </w:r>
      <w:r w:rsidRPr="00794CC4">
        <w:rPr>
          <w:lang w:val="de-DE"/>
        </w:rPr>
        <w:t>User Define</w:t>
      </w:r>
      <w:r>
        <w:rPr>
          <w:lang w:val="de-DE"/>
        </w:rPr>
        <w:t>“</w:t>
      </w:r>
      <w:r w:rsidRPr="00794CC4">
        <w:rPr>
          <w:lang w:val="de-DE"/>
        </w:rPr>
        <w:t xml:space="preserve"> kopiert und nach Auswahl dieser Kurve im Ordner </w:t>
      </w:r>
      <w:r>
        <w:rPr>
          <w:lang w:val="de-DE"/>
        </w:rPr>
        <w:t>„</w:t>
      </w:r>
      <w:r w:rsidRPr="00794CC4">
        <w:rPr>
          <w:lang w:val="de-DE"/>
        </w:rPr>
        <w:t>User Define</w:t>
      </w:r>
      <w:r>
        <w:rPr>
          <w:lang w:val="de-DE"/>
        </w:rPr>
        <w:t>“</w:t>
      </w:r>
      <w:r w:rsidRPr="00794CC4">
        <w:rPr>
          <w:lang w:val="de-DE"/>
        </w:rPr>
        <w:t xml:space="preserve"> durch Klicken auf </w:t>
      </w:r>
      <w:r>
        <w:rPr>
          <w:lang w:val="de-DE"/>
        </w:rPr>
        <w:t>„</w:t>
      </w:r>
      <w:r w:rsidRPr="00794CC4">
        <w:rPr>
          <w:lang w:val="de-DE"/>
        </w:rPr>
        <w:t>Grab</w:t>
      </w:r>
      <w:r>
        <w:rPr>
          <w:lang w:val="de-DE"/>
        </w:rPr>
        <w:t>“</w:t>
      </w:r>
      <w:r w:rsidRPr="00794CC4">
        <w:rPr>
          <w:lang w:val="de-DE"/>
        </w:rPr>
        <w:t xml:space="preserve"> öffnet sich das dem </w:t>
      </w:r>
      <w:r>
        <w:rPr>
          <w:lang w:val="de-DE"/>
        </w:rPr>
        <w:t>„</w:t>
      </w:r>
      <w:r w:rsidRPr="00794CC4">
        <w:rPr>
          <w:lang w:val="de-DE"/>
        </w:rPr>
        <w:t>Grabber</w:t>
      </w:r>
      <w:r>
        <w:rPr>
          <w:lang w:val="de-DE"/>
        </w:rPr>
        <w:t>“</w:t>
      </w:r>
      <w:r w:rsidRPr="00794CC4">
        <w:rPr>
          <w:lang w:val="de-DE"/>
        </w:rPr>
        <w:t xml:space="preserve"> zugeordnete Fenster.</w:t>
      </w:r>
      <w:r w:rsidRPr="00AB082F">
        <w:rPr>
          <w:lang w:val="de-DE"/>
        </w:rPr>
        <w:t xml:space="preserve"> In diesem Diagramm ist die Achse </w:t>
      </w:r>
      <w:r>
        <w:rPr>
          <w:lang w:val="de-DE"/>
        </w:rPr>
        <w:t>„</w:t>
      </w:r>
      <w:r w:rsidRPr="00AB082F">
        <w:rPr>
          <w:lang w:val="de-DE"/>
        </w:rPr>
        <w:t>X</w:t>
      </w:r>
      <w:r>
        <w:rPr>
          <w:lang w:val="de-DE"/>
        </w:rPr>
        <w:t>“</w:t>
      </w:r>
      <w:r w:rsidRPr="00AB082F">
        <w:rPr>
          <w:lang w:val="de-DE"/>
        </w:rPr>
        <w:t xml:space="preserve"> die aktuelle Achse, und die Achse </w:t>
      </w:r>
      <w:r>
        <w:rPr>
          <w:lang w:val="de-DE"/>
        </w:rPr>
        <w:t>„</w:t>
      </w:r>
      <w:r w:rsidRPr="00AB082F">
        <w:rPr>
          <w:lang w:val="de-DE"/>
        </w:rPr>
        <w:t>Y</w:t>
      </w:r>
      <w:r>
        <w:rPr>
          <w:lang w:val="de-DE"/>
        </w:rPr>
        <w:t>“</w:t>
      </w:r>
      <w:r w:rsidRPr="00AB082F">
        <w:rPr>
          <w:lang w:val="de-DE"/>
        </w:rPr>
        <w:t xml:space="preserve"> ist die Zeitachse.</w:t>
      </w:r>
      <w:r w:rsidRPr="00290F8F">
        <w:rPr>
          <w:lang w:val="de-DE"/>
        </w:rPr>
        <w:t xml:space="preserve"> Um die Kurve anzuzeigen, wird im Abschnitt </w:t>
      </w:r>
      <w:r>
        <w:rPr>
          <w:lang w:val="de-DE"/>
        </w:rPr>
        <w:t>„</w:t>
      </w:r>
      <w:r w:rsidRPr="00290F8F">
        <w:rPr>
          <w:lang w:val="de-DE"/>
        </w:rPr>
        <w:t>Axes</w:t>
      </w:r>
      <w:r>
        <w:rPr>
          <w:lang w:val="de-DE"/>
        </w:rPr>
        <w:t>“</w:t>
      </w:r>
      <w:r w:rsidRPr="00290F8F">
        <w:rPr>
          <w:lang w:val="de-DE"/>
        </w:rPr>
        <w:t xml:space="preserve"> der aktuelle Bereich in </w:t>
      </w:r>
      <w:r>
        <w:rPr>
          <w:lang w:val="de-DE"/>
        </w:rPr>
        <w:t>„</w:t>
      </w:r>
      <w:r w:rsidRPr="00290F8F">
        <w:rPr>
          <w:lang w:val="de-DE"/>
        </w:rPr>
        <w:t>IPu</w:t>
      </w:r>
      <w:r>
        <w:rPr>
          <w:lang w:val="de-DE"/>
        </w:rPr>
        <w:t>“</w:t>
      </w:r>
      <w:r w:rsidRPr="00290F8F">
        <w:rPr>
          <w:lang w:val="de-DE"/>
        </w:rPr>
        <w:t xml:space="preserve"> und der Zeitbereich in Sekunden angegeben.</w:t>
      </w:r>
      <w:r w:rsidRPr="00D63CED">
        <w:rPr>
          <w:lang w:val="de-DE"/>
        </w:rPr>
        <w:t xml:space="preserve"> Hier wird z.B. der aktuelle Bereich zwischen 1 </w:t>
      </w:r>
      <w:r>
        <w:rPr>
          <w:lang w:val="de-DE"/>
        </w:rPr>
        <w:t>„</w:t>
      </w:r>
      <w:r w:rsidRPr="00D63CED">
        <w:rPr>
          <w:lang w:val="de-DE"/>
        </w:rPr>
        <w:t>IPu</w:t>
      </w:r>
      <w:r>
        <w:rPr>
          <w:lang w:val="de-DE"/>
        </w:rPr>
        <w:t>“</w:t>
      </w:r>
      <w:r w:rsidRPr="00D63CED">
        <w:rPr>
          <w:lang w:val="de-DE"/>
        </w:rPr>
        <w:t xml:space="preserve"> und 100 </w:t>
      </w:r>
      <w:r>
        <w:rPr>
          <w:lang w:val="de-DE"/>
        </w:rPr>
        <w:t>„</w:t>
      </w:r>
      <w:r w:rsidRPr="00D63CED">
        <w:rPr>
          <w:lang w:val="de-DE"/>
        </w:rPr>
        <w:t>IPu</w:t>
      </w:r>
      <w:r>
        <w:rPr>
          <w:lang w:val="de-DE"/>
        </w:rPr>
        <w:t>“</w:t>
      </w:r>
      <w:r w:rsidRPr="00D63CED">
        <w:rPr>
          <w:lang w:val="de-DE"/>
        </w:rPr>
        <w:t xml:space="preserve"> angegeben und die aktuelle Achse zwischen 1 und 100 </w:t>
      </w:r>
      <w:r>
        <w:rPr>
          <w:lang w:val="de-DE"/>
        </w:rPr>
        <w:t>„</w:t>
      </w:r>
      <w:r w:rsidRPr="00D63CED">
        <w:rPr>
          <w:lang w:val="de-DE"/>
        </w:rPr>
        <w:t>IPu</w:t>
      </w:r>
      <w:r>
        <w:rPr>
          <w:lang w:val="de-DE"/>
        </w:rPr>
        <w:t>“</w:t>
      </w:r>
      <w:r w:rsidRPr="00D63CED">
        <w:rPr>
          <w:lang w:val="de-DE"/>
        </w:rPr>
        <w:t xml:space="preserve"> angezeigt.</w:t>
      </w:r>
      <w:r w:rsidRPr="00EC252A">
        <w:rPr>
          <w:lang w:val="de-DE"/>
        </w:rPr>
        <w:t xml:space="preserve"> </w:t>
      </w:r>
      <w:r>
        <w:rPr>
          <w:lang w:val="de-DE"/>
        </w:rPr>
        <w:t>„</w:t>
      </w:r>
      <w:r w:rsidRPr="00EC252A">
        <w:rPr>
          <w:lang w:val="de-DE"/>
        </w:rPr>
        <w:t>IPu</w:t>
      </w:r>
      <w:r>
        <w:rPr>
          <w:lang w:val="de-DE"/>
        </w:rPr>
        <w:t>“</w:t>
      </w:r>
      <w:r w:rsidRPr="00EC252A">
        <w:rPr>
          <w:lang w:val="de-DE"/>
        </w:rPr>
        <w:t xml:space="preserve"> ist der sekundäre Nennstrom </w:t>
      </w:r>
      <w:r w:rsidR="00E10A13">
        <w:rPr>
          <w:lang w:val="de-DE"/>
        </w:rPr>
        <w:t xml:space="preserve">des </w:t>
      </w:r>
      <w:r w:rsidR="00E10A13" w:rsidRPr="00E10A13">
        <w:rPr>
          <w:color w:val="0070C0"/>
          <w:lang w:val="de-DE"/>
        </w:rPr>
        <w:t>I-Wdl</w:t>
      </w:r>
      <w:r w:rsidRPr="00EC252A">
        <w:rPr>
          <w:lang w:val="de-DE"/>
        </w:rPr>
        <w:t>.</w:t>
      </w:r>
      <w:r w:rsidRPr="00A34C90">
        <w:rPr>
          <w:lang w:val="de-DE"/>
        </w:rPr>
        <w:t xml:space="preserve"> Durch Deaktivieren der Option </w:t>
      </w:r>
      <w:r>
        <w:rPr>
          <w:lang w:val="de-DE"/>
        </w:rPr>
        <w:t>„</w:t>
      </w:r>
      <w:r w:rsidRPr="00A34C90">
        <w:rPr>
          <w:lang w:val="de-DE"/>
        </w:rPr>
        <w:t>Logarithmic</w:t>
      </w:r>
      <w:r>
        <w:rPr>
          <w:lang w:val="de-DE"/>
        </w:rPr>
        <w:t>“</w:t>
      </w:r>
      <w:r w:rsidRPr="00A34C90">
        <w:rPr>
          <w:lang w:val="de-DE"/>
        </w:rPr>
        <w:t xml:space="preserve"> ist es auch möglich, die Diagrammanzeige von logarithmisch in normal zu ändern. Mit den Optionen </w:t>
      </w:r>
      <w:r>
        <w:rPr>
          <w:lang w:val="de-DE"/>
        </w:rPr>
        <w:t>„</w:t>
      </w:r>
      <w:r w:rsidRPr="00A34C90">
        <w:rPr>
          <w:lang w:val="de-DE"/>
        </w:rPr>
        <w:t>Open</w:t>
      </w:r>
      <w:r>
        <w:rPr>
          <w:lang w:val="de-DE"/>
        </w:rPr>
        <w:t>“</w:t>
      </w:r>
      <w:r w:rsidRPr="00A34C90">
        <w:rPr>
          <w:lang w:val="de-DE"/>
        </w:rPr>
        <w:t xml:space="preserve"> und </w:t>
      </w:r>
      <w:r>
        <w:rPr>
          <w:lang w:val="de-DE"/>
        </w:rPr>
        <w:t>„</w:t>
      </w:r>
      <w:r w:rsidRPr="00A34C90">
        <w:rPr>
          <w:lang w:val="de-DE"/>
        </w:rPr>
        <w:t>Save</w:t>
      </w:r>
      <w:r>
        <w:rPr>
          <w:lang w:val="de-DE"/>
        </w:rPr>
        <w:t>“</w:t>
      </w:r>
      <w:r w:rsidRPr="00A34C90">
        <w:rPr>
          <w:lang w:val="de-DE"/>
        </w:rPr>
        <w:t xml:space="preserve"> ist es auch möglich, die erstellte Datei in diesem Abschnitt zu speichern und auf dieser Seite erneut zu öffnen und bei Bedarf zu bearbeiten oder zu verwenden.</w:t>
      </w:r>
    </w:p>
    <w:p w14:paraId="200C958E" w14:textId="7F85DF41" w:rsidR="00F24C64" w:rsidRDefault="0041033A" w:rsidP="00F24C64">
      <w:pPr>
        <w:pStyle w:val="AAS-Normal"/>
        <w:rPr>
          <w:lang w:val="es-ES"/>
        </w:rPr>
      </w:pPr>
      <w:r w:rsidRPr="0005419D">
        <w:rPr>
          <w:lang w:val="es-ES"/>
        </w:rPr>
        <w:t>. Para especificar una nueva curva, haciendo clic en la opción "Copy to User Define", esta curva se copia en la carpeta "User Define" y después de seleccionar esta curva en la carpeta "User Define", haciendo clic en "Grab" se abre la ventana relacionada con el "Grabber". En este diagrama el eje "X" es el eje actual, y el eje "Y" es el eje del tiempo. En la sección "Axes", para mostrar la curva, el rango actual se especifica en términos de "IPu" y el rango de tiempo se especifica en términos de segundos. Por ejemplo, aquí el rango actual se especifica entre 1 "IPu" y 100 "IPu" y el eje actual se muestra entre 1 y 100 "IPu". "IPu" es la corriente nominal secundaria de "CT". Además, desmarcando la opción "Logarítmica", es posible cambiar la visualización del diagrama de logarítmica a regular. Además, utilizando las opciones "Open" y "Save" es posible guardar el archivo creado en esta sección y abrirlo de nuevo en esta página y editarlo o utilizarlo si es necesario.</w:t>
      </w:r>
    </w:p>
    <w:p w14:paraId="260FF5B2" w14:textId="5D2320DF" w:rsidR="00F24C64" w:rsidRDefault="00F24C64" w:rsidP="001829EF">
      <w:pPr>
        <w:pStyle w:val="AAF-Normal"/>
        <w:rPr>
          <w:lang w:val="de-DE"/>
        </w:rPr>
      </w:pPr>
      <w:r>
        <w:rPr>
          <w:lang w:val="de-DE"/>
        </w:rPr>
        <w:t>Bientôt disponible</w:t>
      </w:r>
    </w:p>
    <w:p w14:paraId="27B0FFD4" w14:textId="660C1201" w:rsidR="0035321E" w:rsidRPr="00794CC4" w:rsidRDefault="0035321E" w:rsidP="002933F2">
      <w:pPr>
        <w:pStyle w:val="AAA-Aks"/>
        <w:rPr>
          <w:lang w:val="de-DE"/>
        </w:rPr>
      </w:pPr>
      <w:r>
        <w:drawing>
          <wp:inline distT="0" distB="0" distL="0" distR="0" wp14:anchorId="589A1D7B" wp14:editId="0782C279">
            <wp:extent cx="2191110" cy="40388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7533" cy="4050677"/>
                    </a:xfrm>
                    <a:prstGeom prst="rect">
                      <a:avLst/>
                    </a:prstGeom>
                    <a:noFill/>
                    <a:ln>
                      <a:noFill/>
                    </a:ln>
                  </pic:spPr>
                </pic:pic>
              </a:graphicData>
            </a:graphic>
          </wp:inline>
        </w:drawing>
      </w:r>
    </w:p>
    <w:p w14:paraId="3B74B813" w14:textId="7A326A58" w:rsidR="008852C1" w:rsidRDefault="004257E2" w:rsidP="00B15842">
      <w:pPr>
        <w:pStyle w:val="AAA-MatnAsli"/>
        <w:rPr>
          <w:rtl/>
        </w:rPr>
      </w:pPr>
      <w:r w:rsidRPr="00E255EA">
        <w:rPr>
          <w:rFonts w:hint="cs"/>
          <w:rtl/>
        </w:rPr>
        <w:t xml:space="preserve"> </w:t>
      </w:r>
      <w:r w:rsidR="008852C1" w:rsidRPr="00E255EA">
        <w:rPr>
          <w:rFonts w:hint="cs"/>
          <w:rtl/>
        </w:rPr>
        <w:t>حالا از نوار ابزار بالا بر روی دکمه "</w:t>
      </w:r>
      <w:r w:rsidR="008852C1" w:rsidRPr="00E255EA">
        <w:t>new</w:t>
      </w:r>
      <w:r w:rsidR="008852C1" w:rsidRPr="00E255EA">
        <w:rPr>
          <w:rFonts w:hint="cs"/>
          <w:rtl/>
        </w:rPr>
        <w:t>" کلیک کرده تا یک صفحه خالی برای منحنی جدید ایجاد شود. در قسمت "</w:t>
      </w:r>
      <w:r w:rsidR="00D45B84" w:rsidRPr="00E255EA">
        <w:t>Point</w:t>
      </w:r>
      <w:r w:rsidR="008852C1" w:rsidRPr="00E255EA">
        <w:rPr>
          <w:rFonts w:hint="cs"/>
          <w:rtl/>
        </w:rPr>
        <w:t>" باید جریان را در فیلد "</w:t>
      </w:r>
      <w:r w:rsidR="008852C1" w:rsidRPr="00E255EA">
        <w:t>Current</w:t>
      </w:r>
      <w:r w:rsidR="008852C1" w:rsidRPr="00E255EA">
        <w:rPr>
          <w:rFonts w:hint="cs"/>
          <w:rtl/>
        </w:rPr>
        <w:t>" و زمان را در فیلد "</w:t>
      </w:r>
      <w:r w:rsidR="008852C1" w:rsidRPr="00E255EA">
        <w:t>Time</w:t>
      </w:r>
      <w:r w:rsidR="008852C1" w:rsidRPr="00E255EA">
        <w:rPr>
          <w:rFonts w:hint="cs"/>
          <w:rtl/>
        </w:rPr>
        <w:t>" وارد کرده و با "</w:t>
      </w:r>
      <w:r w:rsidR="008852C1" w:rsidRPr="00E255EA">
        <w:t>Add</w:t>
      </w:r>
      <w:r w:rsidR="008852C1" w:rsidRPr="00E255EA">
        <w:rPr>
          <w:rFonts w:hint="cs"/>
          <w:rtl/>
        </w:rPr>
        <w:t xml:space="preserve">" کردن آن‌ها به جدول نقاط منحنی مشخصه‌ی مد نظر </w:t>
      </w:r>
      <w:r w:rsidR="00B15842">
        <w:rPr>
          <w:rFonts w:hint="cs"/>
          <w:rtl/>
        </w:rPr>
        <w:t xml:space="preserve">را </w:t>
      </w:r>
      <w:r w:rsidR="008852C1" w:rsidRPr="00E255EA">
        <w:rPr>
          <w:rFonts w:hint="cs"/>
          <w:rtl/>
        </w:rPr>
        <w:t xml:space="preserve">در نمودار سمت راست </w:t>
      </w:r>
      <w:r w:rsidR="00B15842">
        <w:rPr>
          <w:rFonts w:hint="cs"/>
          <w:rtl/>
        </w:rPr>
        <w:t>ایجاد کرد.</w:t>
      </w:r>
      <w:r w:rsidR="008852C1" w:rsidRPr="00E255EA">
        <w:rPr>
          <w:rFonts w:hint="cs"/>
          <w:rtl/>
        </w:rPr>
        <w:t xml:space="preserve"> همچنین می‌توان با کلیک روی نمودار مربوطه و "</w:t>
      </w:r>
      <w:r w:rsidR="008852C1" w:rsidRPr="00E255EA">
        <w:t>Add</w:t>
      </w:r>
      <w:r w:rsidR="008852C1" w:rsidRPr="00E255EA">
        <w:rPr>
          <w:rFonts w:hint="cs"/>
          <w:rtl/>
        </w:rPr>
        <w:t>" کردن و یا با استفاده از کلید "</w:t>
      </w:r>
      <w:r w:rsidR="00B15842" w:rsidRPr="00E255EA">
        <w:t>Ctrl</w:t>
      </w:r>
      <w:r w:rsidR="008852C1" w:rsidRPr="00E255EA">
        <w:rPr>
          <w:rFonts w:hint="cs"/>
          <w:rtl/>
        </w:rPr>
        <w:t>" و کلیک روی نمودار، منحنی مشخصه را ایجاد کرد. با استفاده از دکمه های "</w:t>
      </w:r>
      <w:r w:rsidR="008852C1" w:rsidRPr="00E255EA">
        <w:t>Add</w:t>
      </w:r>
      <w:r w:rsidR="008852C1" w:rsidRPr="00E255EA">
        <w:rPr>
          <w:rFonts w:hint="cs"/>
          <w:rtl/>
        </w:rPr>
        <w:t>" و "</w:t>
      </w:r>
      <w:r w:rsidR="008852C1" w:rsidRPr="00E255EA">
        <w:t>Insert</w:t>
      </w:r>
      <w:r w:rsidR="008852C1" w:rsidRPr="00E255EA">
        <w:rPr>
          <w:rFonts w:hint="cs"/>
          <w:rtl/>
        </w:rPr>
        <w:t>" هم می‌توان به ترتیب نقطه‌ی وارد شده در قسمت "</w:t>
      </w:r>
      <w:r w:rsidR="008852C1" w:rsidRPr="00E255EA">
        <w:t>Point</w:t>
      </w:r>
      <w:r w:rsidR="008852C1" w:rsidRPr="00E255EA">
        <w:rPr>
          <w:rFonts w:hint="cs"/>
          <w:rtl/>
        </w:rPr>
        <w:t xml:space="preserve">" را بعد از آخرین سطر جدول و </w:t>
      </w:r>
      <w:r w:rsidR="007707BF" w:rsidRPr="00E255EA">
        <w:rPr>
          <w:rFonts w:hint="cs"/>
          <w:rtl/>
        </w:rPr>
        <w:t>قبل از سطر انتخاب شده اضافه کرد</w:t>
      </w:r>
      <w:r w:rsidR="001F234B" w:rsidRPr="00E255EA">
        <w:rPr>
          <w:rFonts w:hint="cs"/>
          <w:rtl/>
        </w:rPr>
        <w:t>.</w:t>
      </w:r>
    </w:p>
    <w:p w14:paraId="7B26B264" w14:textId="40DD0906" w:rsidR="008A107E" w:rsidRPr="00E255EA" w:rsidRDefault="008A107E" w:rsidP="008A107E">
      <w:pPr>
        <w:pStyle w:val="AAAR-Normal"/>
        <w:jc w:val="left"/>
        <w:rPr>
          <w:rtl/>
        </w:rPr>
      </w:pPr>
      <w:r>
        <w:rPr>
          <w:rtl/>
        </w:rPr>
        <w:t>قر</w:t>
      </w:r>
      <w:r>
        <w:rPr>
          <w:rFonts w:hint="cs"/>
          <w:rtl/>
        </w:rPr>
        <w:t>ی</w:t>
      </w:r>
      <w:r>
        <w:rPr>
          <w:rFonts w:hint="eastAsia"/>
          <w:rtl/>
        </w:rPr>
        <w:t>با</w:t>
      </w:r>
      <w:r>
        <w:rPr>
          <w:rtl/>
        </w:rPr>
        <w:t>...</w:t>
      </w:r>
    </w:p>
    <w:p w14:paraId="07C6977C" w14:textId="77777777" w:rsidR="00821D22" w:rsidRDefault="00B54707" w:rsidP="00B54707">
      <w:pPr>
        <w:pStyle w:val="AAE-Normal"/>
        <w:rPr>
          <w:rtl/>
        </w:rPr>
      </w:pPr>
      <w:r>
        <w:t xml:space="preserve">Now, from the toolbar click on “New” to open a new blank page for the new curve. </w:t>
      </w:r>
      <w:r w:rsidR="000225C7">
        <w:t xml:space="preserve">In “Point” section, enter the current in “Current” field and time in “Time” field and then “Add” them to the points table of the intended characteristic curve so that it is displayed in the diagram at the right side. Also, by clicking on the related diagram and selecting “Add” or by using the “Ctrl” key and clicking on the diagram, it is possible to create the characteristic curve. </w:t>
      </w:r>
      <w:r w:rsidR="00F979C0">
        <w:t xml:space="preserve">By using “Add” and “Insert” buttons, it is possible to </w:t>
      </w:r>
      <w:r w:rsidR="00BC33C4">
        <w:t>add the point entered in “Point” section to the last row of the table and befo</w:t>
      </w:r>
      <w:r w:rsidR="00D056EF">
        <w:t xml:space="preserve">re the selected row respectively. </w:t>
      </w:r>
    </w:p>
    <w:p w14:paraId="1EC8062B" w14:textId="7CFE8519" w:rsidR="009C614C" w:rsidRDefault="009C614C" w:rsidP="00F24C64">
      <w:pPr>
        <w:pStyle w:val="AAG-Normal"/>
        <w:rPr>
          <w:lang w:val="de-DE"/>
        </w:rPr>
      </w:pPr>
      <w:r w:rsidRPr="00A34C90">
        <w:rPr>
          <w:lang w:val="de-DE"/>
        </w:rPr>
        <w:t xml:space="preserve">Klicken Sie nun in der Symbolleiste auf </w:t>
      </w:r>
      <w:r>
        <w:rPr>
          <w:lang w:val="de-DE"/>
        </w:rPr>
        <w:t>„</w:t>
      </w:r>
      <w:r w:rsidRPr="00A34C90">
        <w:rPr>
          <w:lang w:val="de-DE"/>
        </w:rPr>
        <w:t>New</w:t>
      </w:r>
      <w:r>
        <w:rPr>
          <w:lang w:val="de-DE"/>
        </w:rPr>
        <w:t>“</w:t>
      </w:r>
      <w:r w:rsidRPr="00A34C90">
        <w:rPr>
          <w:lang w:val="de-DE"/>
        </w:rPr>
        <w:t xml:space="preserve">, um eine neue leere Seite für die neue Kurve zu öffnen. Geben Sie im Abschnitt </w:t>
      </w:r>
      <w:r>
        <w:rPr>
          <w:lang w:val="de-DE"/>
        </w:rPr>
        <w:t>„</w:t>
      </w:r>
      <w:r w:rsidRPr="00A34C90">
        <w:rPr>
          <w:lang w:val="de-DE"/>
        </w:rPr>
        <w:t>Point</w:t>
      </w:r>
      <w:r>
        <w:rPr>
          <w:lang w:val="de-DE"/>
        </w:rPr>
        <w:t>“</w:t>
      </w:r>
      <w:r w:rsidRPr="00A34C90">
        <w:rPr>
          <w:lang w:val="de-DE"/>
        </w:rPr>
        <w:t xml:space="preserve"> den Strom im Feld </w:t>
      </w:r>
      <w:r>
        <w:rPr>
          <w:lang w:val="de-DE"/>
        </w:rPr>
        <w:t>„</w:t>
      </w:r>
      <w:r w:rsidRPr="00A34C90">
        <w:rPr>
          <w:lang w:val="de-DE"/>
        </w:rPr>
        <w:t>Current</w:t>
      </w:r>
      <w:r>
        <w:rPr>
          <w:lang w:val="de-DE"/>
        </w:rPr>
        <w:t>“</w:t>
      </w:r>
      <w:r w:rsidRPr="00A34C90">
        <w:rPr>
          <w:lang w:val="de-DE"/>
        </w:rPr>
        <w:t xml:space="preserve"> und die Aktuelle Zeit in das Feld </w:t>
      </w:r>
      <w:r>
        <w:rPr>
          <w:lang w:val="de-DE"/>
        </w:rPr>
        <w:t>„</w:t>
      </w:r>
      <w:r w:rsidRPr="00A34C90">
        <w:rPr>
          <w:lang w:val="de-DE"/>
        </w:rPr>
        <w:t>Time</w:t>
      </w:r>
      <w:r>
        <w:rPr>
          <w:lang w:val="de-DE"/>
        </w:rPr>
        <w:t>“</w:t>
      </w:r>
      <w:r w:rsidRPr="00A34C90">
        <w:rPr>
          <w:lang w:val="de-DE"/>
        </w:rPr>
        <w:t xml:space="preserve"> ein und </w:t>
      </w:r>
      <w:r>
        <w:rPr>
          <w:lang w:val="de-DE"/>
        </w:rPr>
        <w:t>„</w:t>
      </w:r>
      <w:r w:rsidRPr="00A34C90">
        <w:rPr>
          <w:lang w:val="de-DE"/>
        </w:rPr>
        <w:t>Add</w:t>
      </w:r>
      <w:r>
        <w:rPr>
          <w:lang w:val="de-DE"/>
        </w:rPr>
        <w:t>“</w:t>
      </w:r>
      <w:r w:rsidRPr="00A34C90">
        <w:rPr>
          <w:lang w:val="de-DE"/>
        </w:rPr>
        <w:t xml:space="preserve"> zur Punktetabelle der beabsichtigten Kennlinie, sodass er im Diagramm auf der rechten Seite angezeigt wird.</w:t>
      </w:r>
      <w:r w:rsidRPr="002F26BB">
        <w:rPr>
          <w:lang w:val="de-DE"/>
        </w:rPr>
        <w:t xml:space="preserve"> Auch durch Anklicken des zugehörigen Diagramms und Auswahl von </w:t>
      </w:r>
      <w:r>
        <w:rPr>
          <w:lang w:val="de-DE"/>
        </w:rPr>
        <w:t>„</w:t>
      </w:r>
      <w:r w:rsidRPr="00A34C90">
        <w:rPr>
          <w:lang w:val="de-DE"/>
        </w:rPr>
        <w:t>Add</w:t>
      </w:r>
      <w:r>
        <w:rPr>
          <w:lang w:val="de-DE"/>
        </w:rPr>
        <w:t>“</w:t>
      </w:r>
      <w:r w:rsidRPr="002F26BB">
        <w:rPr>
          <w:lang w:val="de-DE"/>
        </w:rPr>
        <w:t xml:space="preserve"> oder mit der Taste </w:t>
      </w:r>
      <w:r>
        <w:rPr>
          <w:lang w:val="de-DE"/>
        </w:rPr>
        <w:t>„</w:t>
      </w:r>
      <w:r w:rsidRPr="002F26BB">
        <w:rPr>
          <w:lang w:val="de-DE"/>
        </w:rPr>
        <w:t>Ctrl</w:t>
      </w:r>
      <w:r>
        <w:rPr>
          <w:lang w:val="de-DE"/>
        </w:rPr>
        <w:t>“</w:t>
      </w:r>
      <w:r w:rsidRPr="002F26BB">
        <w:rPr>
          <w:lang w:val="de-DE"/>
        </w:rPr>
        <w:t xml:space="preserve"> und einem Klick auf das Diagramm ist es möglich, die </w:t>
      </w:r>
      <w:r w:rsidRPr="00A34C90">
        <w:rPr>
          <w:lang w:val="de-DE"/>
        </w:rPr>
        <w:t>Kennlinie</w:t>
      </w:r>
      <w:r w:rsidRPr="002F26BB">
        <w:rPr>
          <w:lang w:val="de-DE"/>
        </w:rPr>
        <w:t xml:space="preserve"> zu erstellen.</w:t>
      </w:r>
      <w:r w:rsidRPr="000F4DD8">
        <w:rPr>
          <w:lang w:val="de-DE"/>
        </w:rPr>
        <w:t xml:space="preserve"> Mithilfe der Schaltflächen </w:t>
      </w:r>
      <w:r>
        <w:rPr>
          <w:lang w:val="de-DE"/>
        </w:rPr>
        <w:t>„</w:t>
      </w:r>
      <w:r w:rsidRPr="00A34C90">
        <w:rPr>
          <w:lang w:val="de-DE"/>
        </w:rPr>
        <w:t>Add</w:t>
      </w:r>
      <w:r>
        <w:rPr>
          <w:lang w:val="de-DE"/>
        </w:rPr>
        <w:t>“</w:t>
      </w:r>
      <w:r w:rsidRPr="000F4DD8">
        <w:rPr>
          <w:lang w:val="de-DE"/>
        </w:rPr>
        <w:t xml:space="preserve"> und </w:t>
      </w:r>
      <w:r>
        <w:rPr>
          <w:lang w:val="de-DE"/>
        </w:rPr>
        <w:t>„</w:t>
      </w:r>
      <w:r w:rsidRPr="000F4DD8">
        <w:rPr>
          <w:lang w:val="de-DE"/>
        </w:rPr>
        <w:t>Insert</w:t>
      </w:r>
      <w:r>
        <w:rPr>
          <w:lang w:val="de-DE"/>
        </w:rPr>
        <w:t>“</w:t>
      </w:r>
      <w:r w:rsidRPr="000F4DD8">
        <w:rPr>
          <w:lang w:val="de-DE"/>
        </w:rPr>
        <w:t xml:space="preserve"> ist es möglich, den im Abschnitt </w:t>
      </w:r>
      <w:r>
        <w:rPr>
          <w:lang w:val="de-DE"/>
        </w:rPr>
        <w:t>„</w:t>
      </w:r>
      <w:r w:rsidRPr="000F4DD8">
        <w:rPr>
          <w:lang w:val="de-DE"/>
        </w:rPr>
        <w:t>Point</w:t>
      </w:r>
      <w:r>
        <w:rPr>
          <w:lang w:val="de-DE"/>
        </w:rPr>
        <w:t>“</w:t>
      </w:r>
      <w:r w:rsidRPr="000F4DD8">
        <w:rPr>
          <w:lang w:val="de-DE"/>
        </w:rPr>
        <w:t xml:space="preserve"> eingegebenen Punkt zur letzten Zeile der Tabelle bzw. vor der ausgewählten Zeile hinzuzufügen.</w:t>
      </w:r>
    </w:p>
    <w:p w14:paraId="4B450259" w14:textId="2FCA7F06" w:rsidR="00F24C64" w:rsidRDefault="0041033A" w:rsidP="00F24C64">
      <w:pPr>
        <w:pStyle w:val="AAS-Normal"/>
        <w:rPr>
          <w:lang w:val="es-ES"/>
        </w:rPr>
      </w:pPr>
      <w:r w:rsidRPr="0005419D">
        <w:rPr>
          <w:lang w:val="es-ES"/>
        </w:rPr>
        <w:t>. Ahora, desde la barra de herramientas, haga clic en "Nuevo" para abrir una nueva página en blanco para la nueva curva. En la sección "Point", introduzca la corriente en el campo "Current" y el tiempo en el campo "Time" y luego "Add" en la tabla de puntos de la curva característica pretendida para que se muestre en el diagrama de la derecha. Además, haciendo clic en el diagrama correspondiente y seleccionando "Añadir" o utilizando la tecla "Ctrl" y haciendo clic en el diagrama, es posible crear la curva característica. Utilizando los botones "Add" e "Insert", es posible añadir el punto introducido en la sección "Point" a la última fila del cuadro y antes de la fila seleccionada, respectivamente.</w:t>
      </w:r>
    </w:p>
    <w:p w14:paraId="243EB934" w14:textId="74BD0E19" w:rsidR="00F24C64" w:rsidRDefault="00F24C64" w:rsidP="001829EF">
      <w:pPr>
        <w:pStyle w:val="AAF-Normal"/>
        <w:rPr>
          <w:lang w:val="de-DE"/>
        </w:rPr>
      </w:pPr>
      <w:r>
        <w:rPr>
          <w:lang w:val="de-DE"/>
        </w:rPr>
        <w:t>Bientôt disponible</w:t>
      </w:r>
    </w:p>
    <w:p w14:paraId="13D2C747" w14:textId="7868EB8D" w:rsidR="006E0A6C" w:rsidRDefault="006E0A6C" w:rsidP="002933F2">
      <w:pPr>
        <w:pStyle w:val="AAA-Aks"/>
        <w:rPr>
          <w:lang w:val="de-DE"/>
        </w:rPr>
      </w:pPr>
      <w:r>
        <w:drawing>
          <wp:inline distT="0" distB="0" distL="0" distR="0" wp14:anchorId="14884C08" wp14:editId="42A10778">
            <wp:extent cx="1820174" cy="2085942"/>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4707" cy="2091136"/>
                    </a:xfrm>
                    <a:prstGeom prst="rect">
                      <a:avLst/>
                    </a:prstGeom>
                    <a:noFill/>
                    <a:ln>
                      <a:noFill/>
                    </a:ln>
                  </pic:spPr>
                </pic:pic>
              </a:graphicData>
            </a:graphic>
          </wp:inline>
        </w:drawing>
      </w:r>
    </w:p>
    <w:p w14:paraId="6C2170FD" w14:textId="26B3FF00" w:rsidR="00E726FA" w:rsidRDefault="00E726FA" w:rsidP="002933F2">
      <w:pPr>
        <w:pStyle w:val="AAA-Aks"/>
        <w:rPr>
          <w:lang w:val="de-DE"/>
        </w:rPr>
      </w:pPr>
      <w:r>
        <w:drawing>
          <wp:inline distT="0" distB="0" distL="0" distR="0" wp14:anchorId="6F0D81D8" wp14:editId="17327397">
            <wp:extent cx="2501660" cy="836523"/>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9524" cy="839153"/>
                    </a:xfrm>
                    <a:prstGeom prst="rect">
                      <a:avLst/>
                    </a:prstGeom>
                    <a:noFill/>
                    <a:ln>
                      <a:noFill/>
                    </a:ln>
                  </pic:spPr>
                </pic:pic>
              </a:graphicData>
            </a:graphic>
          </wp:inline>
        </w:drawing>
      </w:r>
    </w:p>
    <w:p w14:paraId="57AF855F" w14:textId="5267DD44" w:rsidR="00F50309" w:rsidRPr="00A34C90" w:rsidRDefault="00F50309" w:rsidP="002933F2">
      <w:pPr>
        <w:pStyle w:val="AAA-Aks"/>
        <w:rPr>
          <w:lang w:val="de-DE"/>
        </w:rPr>
      </w:pPr>
      <w:r>
        <w:drawing>
          <wp:inline distT="0" distB="0" distL="0" distR="0" wp14:anchorId="2006E6F8" wp14:editId="5D001BBC">
            <wp:extent cx="3441700" cy="166497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1700" cy="1664970"/>
                    </a:xfrm>
                    <a:prstGeom prst="rect">
                      <a:avLst/>
                    </a:prstGeom>
                    <a:noFill/>
                    <a:ln>
                      <a:noFill/>
                    </a:ln>
                  </pic:spPr>
                </pic:pic>
              </a:graphicData>
            </a:graphic>
          </wp:inline>
        </w:drawing>
      </w:r>
    </w:p>
    <w:p w14:paraId="7D201CBC" w14:textId="3F55968B" w:rsidR="006007D5" w:rsidRDefault="003F730D" w:rsidP="003F730D">
      <w:pPr>
        <w:pStyle w:val="AAA-MatnAsli"/>
        <w:rPr>
          <w:rtl/>
        </w:rPr>
      </w:pPr>
      <w:r w:rsidRPr="008C572A">
        <w:rPr>
          <w:rFonts w:hint="cs"/>
          <w:color w:val="FF0000"/>
          <w:highlight w:val="yellow"/>
          <w:rtl/>
        </w:rPr>
        <w:t>اگر کاربر یک عکس به صورت لگاریتمی از منحنی مشخصه‌ی رله داشته باشد، می‌تواند با استفاده از "</w:t>
      </w:r>
      <w:r w:rsidRPr="008C572A">
        <w:rPr>
          <w:color w:val="FF0000"/>
          <w:highlight w:val="yellow"/>
          <w:lang w:val="de-DE"/>
        </w:rPr>
        <w:t>Load Image</w:t>
      </w:r>
      <w:r w:rsidRPr="008C572A">
        <w:rPr>
          <w:rFonts w:hint="cs"/>
          <w:color w:val="FF0000"/>
          <w:highlight w:val="yellow"/>
          <w:rtl/>
        </w:rPr>
        <w:t>"، آن را</w:t>
      </w:r>
      <w:r w:rsidRPr="008C572A">
        <w:rPr>
          <w:color w:val="FF0000"/>
          <w:highlight w:val="yellow"/>
          <w:lang w:val="de-DE"/>
        </w:rPr>
        <w:t xml:space="preserve"> </w:t>
      </w:r>
      <w:r w:rsidRPr="008C572A">
        <w:rPr>
          <w:rFonts w:hint="cs"/>
          <w:color w:val="FF0000"/>
          <w:highlight w:val="yellow"/>
          <w:rtl/>
        </w:rPr>
        <w:t>در این پنجره "</w:t>
      </w:r>
      <w:r w:rsidRPr="008C572A">
        <w:rPr>
          <w:color w:val="FF0000"/>
          <w:highlight w:val="yellow"/>
          <w:lang w:val="de-DE"/>
        </w:rPr>
        <w:t>Load</w:t>
      </w:r>
      <w:r w:rsidRPr="008C572A">
        <w:rPr>
          <w:rFonts w:hint="cs"/>
          <w:color w:val="FF0000"/>
          <w:highlight w:val="yellow"/>
          <w:rtl/>
        </w:rPr>
        <w:t>"، کرده و با اضافه کردن نقاط برروی منحنی وارد شده، منحنی مشخصه‌ی رله را برای تست ایجاد کند.</w:t>
      </w:r>
      <w:r w:rsidRPr="007F0E72">
        <w:rPr>
          <w:rFonts w:hint="cs"/>
          <w:color w:val="FF0000"/>
          <w:rtl/>
        </w:rPr>
        <w:t xml:space="preserve"> </w:t>
      </w:r>
      <w:r w:rsidR="008852C1" w:rsidRPr="00E255EA">
        <w:rPr>
          <w:rFonts w:hint="cs"/>
          <w:rtl/>
        </w:rPr>
        <w:t>حالا در اینجا</w:t>
      </w:r>
      <w:r w:rsidR="00193C95" w:rsidRPr="00E255EA">
        <w:rPr>
          <w:rFonts w:hint="cs"/>
          <w:rtl/>
        </w:rPr>
        <w:t xml:space="preserve"> </w:t>
      </w:r>
      <w:r w:rsidR="00E31C90" w:rsidRPr="00DD510C">
        <w:rPr>
          <w:rFonts w:hint="cs"/>
          <w:rtl/>
        </w:rPr>
        <w:t xml:space="preserve">یک عکس از مشخصه‌ی رله‌ی </w:t>
      </w:r>
      <w:r w:rsidR="001020F6" w:rsidRPr="00DD510C">
        <w:rPr>
          <w:rtl/>
        </w:rPr>
        <w:t>"</w:t>
      </w:r>
      <w:r w:rsidR="00E31C90" w:rsidRPr="00E10A13">
        <w:rPr>
          <w:lang w:val="de-DE"/>
        </w:rPr>
        <w:t>7UT63</w:t>
      </w:r>
      <w:r w:rsidR="001020F6" w:rsidRPr="00DD510C">
        <w:rPr>
          <w:rtl/>
        </w:rPr>
        <w:t>"</w:t>
      </w:r>
      <w:r w:rsidR="00E31C90" w:rsidRPr="00DD510C">
        <w:rPr>
          <w:rFonts w:hint="cs"/>
          <w:rtl/>
        </w:rPr>
        <w:t>،</w:t>
      </w:r>
      <w:r w:rsidR="00E31C90" w:rsidRPr="00E10A13">
        <w:rPr>
          <w:lang w:val="de-DE"/>
        </w:rPr>
        <w:t xml:space="preserve">  </w:t>
      </w:r>
      <w:r w:rsidR="004C323A" w:rsidRPr="00DD510C">
        <w:rPr>
          <w:rFonts w:hint="cs"/>
          <w:rtl/>
        </w:rPr>
        <w:t xml:space="preserve">وارد این صفحه </w:t>
      </w:r>
      <w:r w:rsidR="00B15842">
        <w:rPr>
          <w:rFonts w:hint="cs"/>
          <w:rtl/>
        </w:rPr>
        <w:t>می‌شود</w:t>
      </w:r>
      <w:r w:rsidR="004C323A" w:rsidRPr="00DD510C">
        <w:rPr>
          <w:rFonts w:hint="cs"/>
          <w:rtl/>
        </w:rPr>
        <w:t>،</w:t>
      </w:r>
      <w:r w:rsidR="00872A79" w:rsidRPr="00DD510C">
        <w:rPr>
          <w:rFonts w:hint="cs"/>
          <w:rtl/>
        </w:rPr>
        <w:t xml:space="preserve"> سپس</w:t>
      </w:r>
      <w:r w:rsidR="00872A79" w:rsidRPr="00E255EA">
        <w:rPr>
          <w:rFonts w:hint="cs"/>
          <w:rtl/>
        </w:rPr>
        <w:t xml:space="preserve"> باید </w:t>
      </w:r>
      <w:r w:rsidR="00AB5053" w:rsidRPr="00E255EA">
        <w:rPr>
          <w:rFonts w:hint="cs"/>
          <w:rtl/>
        </w:rPr>
        <w:t>"</w:t>
      </w:r>
      <w:r w:rsidR="00872A79" w:rsidRPr="00E10A13">
        <w:rPr>
          <w:lang w:val="de-DE"/>
        </w:rPr>
        <w:t>Scale</w:t>
      </w:r>
      <w:r w:rsidR="00AB5053" w:rsidRPr="00E255EA">
        <w:rPr>
          <w:rFonts w:hint="cs"/>
          <w:rtl/>
        </w:rPr>
        <w:t>"</w:t>
      </w:r>
      <w:r w:rsidR="00872A79" w:rsidRPr="00E255EA">
        <w:rPr>
          <w:rFonts w:hint="cs"/>
          <w:rtl/>
        </w:rPr>
        <w:t xml:space="preserve"> بردار های این صفحه را با </w:t>
      </w:r>
      <w:r w:rsidR="00AB5053" w:rsidRPr="00E255EA">
        <w:rPr>
          <w:rFonts w:hint="cs"/>
          <w:rtl/>
        </w:rPr>
        <w:t>"</w:t>
      </w:r>
      <w:r w:rsidR="00872A79" w:rsidRPr="00E10A13">
        <w:rPr>
          <w:lang w:val="de-DE"/>
        </w:rPr>
        <w:t>Scale</w:t>
      </w:r>
      <w:r w:rsidR="00AB5053" w:rsidRPr="00E255EA">
        <w:rPr>
          <w:rFonts w:hint="cs"/>
          <w:rtl/>
        </w:rPr>
        <w:t>"</w:t>
      </w:r>
      <w:r w:rsidR="00872A79" w:rsidRPr="00E255EA">
        <w:rPr>
          <w:rFonts w:hint="cs"/>
          <w:rtl/>
        </w:rPr>
        <w:t xml:space="preserve"> نمودار وارد شده یکی شوند، برای این‌کار</w:t>
      </w:r>
      <w:r w:rsidR="00645096" w:rsidRPr="00E255EA">
        <w:rPr>
          <w:rFonts w:hint="cs"/>
          <w:rtl/>
        </w:rPr>
        <w:t xml:space="preserve"> ابتدا با استفاده از دکمه </w:t>
      </w:r>
      <w:r w:rsidR="00645096" w:rsidRPr="00E10A13">
        <w:rPr>
          <w:lang w:val="de-DE"/>
        </w:rPr>
        <w:t>Alt</w:t>
      </w:r>
      <w:r w:rsidR="00645096" w:rsidRPr="00E255EA">
        <w:rPr>
          <w:rFonts w:hint="cs"/>
          <w:rtl/>
        </w:rPr>
        <w:t>+چپ کلیک</w:t>
      </w:r>
      <w:r w:rsidR="00872A79" w:rsidRPr="00E255EA">
        <w:rPr>
          <w:rFonts w:hint="cs"/>
          <w:rtl/>
        </w:rPr>
        <w:t xml:space="preserve"> محورهای جر</w:t>
      </w:r>
      <w:r w:rsidR="00B15842">
        <w:rPr>
          <w:rFonts w:hint="cs"/>
          <w:rtl/>
        </w:rPr>
        <w:t>یان و زمان عکس وارد شده با محور</w:t>
      </w:r>
      <w:r w:rsidR="00872A79" w:rsidRPr="00E255EA">
        <w:rPr>
          <w:rFonts w:hint="cs"/>
          <w:rtl/>
        </w:rPr>
        <w:t xml:space="preserve">های جریان و زمان پنجره‌ </w:t>
      </w:r>
      <w:r w:rsidR="00AB5053" w:rsidRPr="00E255EA">
        <w:rPr>
          <w:rFonts w:hint="cs"/>
          <w:rtl/>
        </w:rPr>
        <w:t>"</w:t>
      </w:r>
      <w:r w:rsidR="00872A79" w:rsidRPr="00E10A13">
        <w:rPr>
          <w:lang w:val="de-DE"/>
        </w:rPr>
        <w:t>Grabber</w:t>
      </w:r>
      <w:r w:rsidR="00AB5053" w:rsidRPr="00E255EA">
        <w:rPr>
          <w:rFonts w:hint="cs"/>
          <w:rtl/>
        </w:rPr>
        <w:t>"</w:t>
      </w:r>
      <w:r w:rsidR="00872A79" w:rsidRPr="00E255EA">
        <w:rPr>
          <w:rFonts w:hint="cs"/>
          <w:rtl/>
        </w:rPr>
        <w:t xml:space="preserve">، بر روی هم منطبق می‌شوند، سپس مقدار </w:t>
      </w:r>
      <w:r w:rsidR="00AB5053" w:rsidRPr="00E255EA">
        <w:rPr>
          <w:rFonts w:hint="cs"/>
          <w:rtl/>
        </w:rPr>
        <w:t>"</w:t>
      </w:r>
      <w:r w:rsidR="00872A79" w:rsidRPr="00E10A13">
        <w:rPr>
          <w:lang w:val="de-DE"/>
        </w:rPr>
        <w:t>Start</w:t>
      </w:r>
      <w:r w:rsidR="00AB5053" w:rsidRPr="00E255EA">
        <w:rPr>
          <w:rFonts w:hint="cs"/>
          <w:rtl/>
        </w:rPr>
        <w:t>"</w:t>
      </w:r>
      <w:r w:rsidR="00872A79" w:rsidRPr="00E10A13">
        <w:rPr>
          <w:lang w:val="de-DE"/>
        </w:rPr>
        <w:t xml:space="preserve"> </w:t>
      </w:r>
      <w:r w:rsidR="00872A79" w:rsidRPr="00E255EA">
        <w:rPr>
          <w:rFonts w:hint="cs"/>
          <w:rtl/>
        </w:rPr>
        <w:t xml:space="preserve">در قسمت </w:t>
      </w:r>
      <w:r w:rsidR="00872A79" w:rsidRPr="00E10A13">
        <w:rPr>
          <w:lang w:val="de-DE"/>
        </w:rPr>
        <w:t>Current</w:t>
      </w:r>
      <w:r w:rsidR="00872A79" w:rsidRPr="00E255EA">
        <w:rPr>
          <w:rFonts w:hint="cs"/>
          <w:rtl/>
        </w:rPr>
        <w:t>، همان 1</w:t>
      </w:r>
      <w:r w:rsidR="00CE3AE7" w:rsidRPr="00E10A13">
        <w:rPr>
          <w:lang w:val="de-DE"/>
        </w:rPr>
        <w:t>1.05</w:t>
      </w:r>
      <w:r w:rsidR="00872A79" w:rsidRPr="00E10A13">
        <w:rPr>
          <w:lang w:val="de-DE"/>
        </w:rPr>
        <w:t>Pu</w:t>
      </w:r>
      <w:r w:rsidR="00872A79" w:rsidRPr="00E255EA">
        <w:rPr>
          <w:rFonts w:hint="cs"/>
          <w:rtl/>
        </w:rPr>
        <w:t xml:space="preserve">، و مقدار </w:t>
      </w:r>
      <w:r w:rsidR="00AB5053" w:rsidRPr="00E255EA">
        <w:rPr>
          <w:rFonts w:hint="cs"/>
          <w:rtl/>
        </w:rPr>
        <w:t>"</w:t>
      </w:r>
      <w:r w:rsidR="00872A79" w:rsidRPr="00E10A13">
        <w:rPr>
          <w:lang w:val="de-DE"/>
        </w:rPr>
        <w:t>End</w:t>
      </w:r>
      <w:r w:rsidR="00AB5053" w:rsidRPr="00E255EA">
        <w:rPr>
          <w:rFonts w:hint="cs"/>
          <w:rtl/>
        </w:rPr>
        <w:t>"</w:t>
      </w:r>
      <w:r w:rsidR="00872A79" w:rsidRPr="00E255EA">
        <w:rPr>
          <w:rFonts w:hint="cs"/>
          <w:rtl/>
        </w:rPr>
        <w:t xml:space="preserve">، </w:t>
      </w:r>
      <w:r w:rsidR="00CE3AE7" w:rsidRPr="00E10A13">
        <w:rPr>
          <w:lang w:val="de-DE"/>
        </w:rPr>
        <w:t>1.45</w:t>
      </w:r>
      <w:r w:rsidR="00872A79" w:rsidRPr="00E255EA">
        <w:rPr>
          <w:rFonts w:hint="cs"/>
          <w:rtl/>
        </w:rPr>
        <w:t xml:space="preserve"> تنظیم می‌شود، همچنین مقدار </w:t>
      </w:r>
      <w:r w:rsidR="00AB5053" w:rsidRPr="00E255EA">
        <w:rPr>
          <w:rFonts w:hint="cs"/>
          <w:rtl/>
        </w:rPr>
        <w:t>"</w:t>
      </w:r>
      <w:r w:rsidR="00872A79" w:rsidRPr="00E10A13">
        <w:rPr>
          <w:lang w:val="de-DE"/>
        </w:rPr>
        <w:t>Start</w:t>
      </w:r>
      <w:r w:rsidR="00AB5053" w:rsidRPr="00E255EA">
        <w:rPr>
          <w:rFonts w:hint="cs"/>
          <w:rtl/>
        </w:rPr>
        <w:t>"</w:t>
      </w:r>
      <w:r w:rsidR="00872A79" w:rsidRPr="00E255EA">
        <w:rPr>
          <w:rFonts w:hint="cs"/>
          <w:rtl/>
        </w:rPr>
        <w:t xml:space="preserve"> در بخش </w:t>
      </w:r>
      <w:r w:rsidR="00AB5053" w:rsidRPr="00E255EA">
        <w:rPr>
          <w:rFonts w:hint="cs"/>
          <w:rtl/>
        </w:rPr>
        <w:t>"</w:t>
      </w:r>
      <w:r w:rsidR="00872A79" w:rsidRPr="00E10A13">
        <w:rPr>
          <w:lang w:val="de-DE"/>
        </w:rPr>
        <w:t>Time</w:t>
      </w:r>
      <w:r w:rsidR="00AB5053" w:rsidRPr="00E255EA">
        <w:rPr>
          <w:rFonts w:hint="cs"/>
          <w:rtl/>
        </w:rPr>
        <w:t>"</w:t>
      </w:r>
      <w:r w:rsidR="00872A79" w:rsidRPr="00E255EA">
        <w:rPr>
          <w:rFonts w:hint="cs"/>
          <w:rtl/>
        </w:rPr>
        <w:t>، 0.05 ثانیه و مقدار</w:t>
      </w:r>
      <w:r w:rsidR="00E6729B" w:rsidRPr="00E10A13">
        <w:rPr>
          <w:lang w:val="de-DE"/>
        </w:rPr>
        <w:t xml:space="preserve"> </w:t>
      </w:r>
      <w:r w:rsidR="00AB5053" w:rsidRPr="00E255EA">
        <w:rPr>
          <w:rFonts w:hint="cs"/>
          <w:rtl/>
        </w:rPr>
        <w:t>"</w:t>
      </w:r>
      <w:r w:rsidR="00872A79" w:rsidRPr="00E10A13">
        <w:rPr>
          <w:lang w:val="de-DE"/>
        </w:rPr>
        <w:t>End</w:t>
      </w:r>
      <w:r w:rsidR="00AB5053" w:rsidRPr="00E255EA">
        <w:rPr>
          <w:rFonts w:hint="cs"/>
          <w:rtl/>
        </w:rPr>
        <w:t>"</w:t>
      </w:r>
      <w:r w:rsidR="00872A79" w:rsidRPr="00E10A13">
        <w:rPr>
          <w:lang w:val="de-DE"/>
        </w:rPr>
        <w:t xml:space="preserve"> </w:t>
      </w:r>
      <w:r w:rsidR="00872A79" w:rsidRPr="00E255EA">
        <w:rPr>
          <w:rFonts w:hint="cs"/>
          <w:rtl/>
        </w:rPr>
        <w:t xml:space="preserve">آن </w:t>
      </w:r>
      <w:r w:rsidR="00CE3AE7" w:rsidRPr="00E10A13">
        <w:rPr>
          <w:lang w:val="de-DE"/>
        </w:rPr>
        <w:t>200</w:t>
      </w:r>
      <w:r w:rsidR="00872A79" w:rsidRPr="00E255EA">
        <w:rPr>
          <w:rFonts w:hint="cs"/>
          <w:rtl/>
        </w:rPr>
        <w:t xml:space="preserve"> ثانیه وارد می‌شود، می‌بینید هر دو نمودار به طور ک</w:t>
      </w:r>
      <w:r w:rsidR="00E6729B" w:rsidRPr="00E255EA">
        <w:rPr>
          <w:rFonts w:hint="cs"/>
          <w:rtl/>
        </w:rPr>
        <w:t>امل بر هم منطبق می‌شوند</w:t>
      </w:r>
      <w:r w:rsidR="00872A79" w:rsidRPr="00E255EA">
        <w:rPr>
          <w:rFonts w:hint="cs"/>
          <w:rtl/>
        </w:rPr>
        <w:t xml:space="preserve"> دقت کنید </w:t>
      </w:r>
      <w:r w:rsidR="00E6729B" w:rsidRPr="00E255EA">
        <w:rPr>
          <w:rFonts w:hint="cs"/>
          <w:rtl/>
        </w:rPr>
        <w:t>برای تصاویر با اندازه‌</w:t>
      </w:r>
      <w:r w:rsidR="00872A79" w:rsidRPr="00E255EA">
        <w:rPr>
          <w:rFonts w:hint="cs"/>
          <w:rtl/>
        </w:rPr>
        <w:t xml:space="preserve">های متفاوت، این اعداد متفاوت </w:t>
      </w:r>
      <w:r w:rsidR="00BB7853" w:rsidRPr="00E255EA">
        <w:rPr>
          <w:rFonts w:hint="cs"/>
          <w:rtl/>
        </w:rPr>
        <w:t>بوده و باید طوری توسط کاربر تنظیم شوند که هر دو نمودار از نظر مقداری و اندازه بر روی هم افتاده و بر هم منطبق شوند</w:t>
      </w:r>
      <w:r w:rsidR="00872A79" w:rsidRPr="00E255EA">
        <w:rPr>
          <w:rFonts w:hint="cs"/>
          <w:rtl/>
        </w:rPr>
        <w:t>.</w:t>
      </w:r>
      <w:r w:rsidR="00BB7853" w:rsidRPr="00E255EA">
        <w:rPr>
          <w:rFonts w:hint="cs"/>
          <w:rtl/>
        </w:rPr>
        <w:t xml:space="preserve"> </w:t>
      </w:r>
    </w:p>
    <w:p w14:paraId="517D2956" w14:textId="40FA7426" w:rsidR="008A107E" w:rsidRPr="00E255EA" w:rsidRDefault="008A107E" w:rsidP="008A107E">
      <w:pPr>
        <w:pStyle w:val="AAAR-Normal"/>
        <w:jc w:val="left"/>
        <w:rPr>
          <w:rtl/>
        </w:rPr>
      </w:pPr>
      <w:r>
        <w:rPr>
          <w:rtl/>
        </w:rPr>
        <w:t>قر</w:t>
      </w:r>
      <w:r>
        <w:rPr>
          <w:rFonts w:hint="cs"/>
          <w:rtl/>
        </w:rPr>
        <w:t>ی</w:t>
      </w:r>
      <w:r>
        <w:rPr>
          <w:rFonts w:hint="eastAsia"/>
          <w:rtl/>
        </w:rPr>
        <w:t>با</w:t>
      </w:r>
      <w:r>
        <w:rPr>
          <w:rtl/>
        </w:rPr>
        <w:t>...</w:t>
      </w:r>
    </w:p>
    <w:p w14:paraId="20330200" w14:textId="77777777" w:rsidR="003F730D" w:rsidRDefault="003F730D" w:rsidP="003F730D">
      <w:pPr>
        <w:pStyle w:val="AAE-Normal"/>
        <w:rPr>
          <w:rtl/>
        </w:rPr>
      </w:pPr>
      <w:r>
        <w:t xml:space="preserve">If the user has a logarithmic image of the relay characteristic curve, it is possible to “Load” it in this window by using “Load Image” option and create the relay characteristic curve for the test by adding the point on the entered curve. Now, here we enter an image of the “7UT63” relay overcurrent characteristic. Then it is necessary to equalize the “Scales” of the diagram in this page with the “Scales” of the entered diagram. To do so, first, by using Alt+left click combination key the current and time axes of the entered image are equalized with the current and time axes of the “Grabber” window. Then, the “Start” and “End” values are specified in “Current” section as 1.05Pu1 and 1.45 respectively. Also, the “Start” and “End” values are specified in “Time” section as 0.05 and 200 seconds. You can see that both diagrams are completely overlapping. Note that these numbers are different for images with different sizes and they need to be specified by the user in a way that the two diagrams overlap in terms of values and size. </w:t>
      </w:r>
    </w:p>
    <w:p w14:paraId="75B9330C" w14:textId="441DAD98" w:rsidR="009C614C" w:rsidRDefault="003F730D" w:rsidP="00F24C64">
      <w:pPr>
        <w:pStyle w:val="AAG-Normal"/>
        <w:rPr>
          <w:lang w:val="de-DE"/>
        </w:rPr>
      </w:pPr>
      <w:r w:rsidRPr="00911866">
        <w:rPr>
          <w:lang w:val="de-DE"/>
        </w:rPr>
        <w:t xml:space="preserve">Wenn der Benutzer ein logarithmisches Bild der </w:t>
      </w:r>
      <w:r>
        <w:rPr>
          <w:lang w:val="de-DE"/>
        </w:rPr>
        <w:t>K</w:t>
      </w:r>
      <w:r w:rsidRPr="00911866">
        <w:rPr>
          <w:lang w:val="de-DE"/>
        </w:rPr>
        <w:t>ennlinie</w:t>
      </w:r>
      <w:r>
        <w:rPr>
          <w:lang w:val="de-DE"/>
        </w:rPr>
        <w:t xml:space="preserve"> vom </w:t>
      </w:r>
      <w:r w:rsidRPr="00911866">
        <w:rPr>
          <w:lang w:val="de-DE"/>
        </w:rPr>
        <w:t xml:space="preserve">Relais hat, ist es möglich, dieses in diesem Fenster mit der Option </w:t>
      </w:r>
      <w:r>
        <w:rPr>
          <w:lang w:val="de-DE"/>
        </w:rPr>
        <w:t>„</w:t>
      </w:r>
      <w:r w:rsidRPr="00911866">
        <w:rPr>
          <w:lang w:val="de-DE"/>
        </w:rPr>
        <w:t>Load Image</w:t>
      </w:r>
      <w:r>
        <w:rPr>
          <w:lang w:val="de-DE"/>
        </w:rPr>
        <w:t>“</w:t>
      </w:r>
      <w:r w:rsidRPr="00911866">
        <w:rPr>
          <w:lang w:val="de-DE"/>
        </w:rPr>
        <w:t xml:space="preserve"> zu </w:t>
      </w:r>
      <w:r>
        <w:rPr>
          <w:lang w:val="de-DE"/>
        </w:rPr>
        <w:t>„</w:t>
      </w:r>
      <w:r w:rsidRPr="00911866">
        <w:rPr>
          <w:lang w:val="de-DE"/>
        </w:rPr>
        <w:t>Load</w:t>
      </w:r>
      <w:r>
        <w:rPr>
          <w:lang w:val="de-DE"/>
        </w:rPr>
        <w:t>“</w:t>
      </w:r>
      <w:r w:rsidRPr="00911866">
        <w:rPr>
          <w:lang w:val="de-DE"/>
        </w:rPr>
        <w:t xml:space="preserve"> und die </w:t>
      </w:r>
      <w:r>
        <w:rPr>
          <w:lang w:val="de-DE"/>
        </w:rPr>
        <w:t>K</w:t>
      </w:r>
      <w:r w:rsidRPr="00911866">
        <w:rPr>
          <w:lang w:val="de-DE"/>
        </w:rPr>
        <w:t>ennlinie</w:t>
      </w:r>
      <w:r>
        <w:rPr>
          <w:lang w:val="de-DE"/>
        </w:rPr>
        <w:t xml:space="preserve"> des </w:t>
      </w:r>
      <w:r w:rsidRPr="00911866">
        <w:rPr>
          <w:lang w:val="de-DE"/>
        </w:rPr>
        <w:t>Relais für die Prüfung durch Hinzufügen des Punktes auf der eingegebenen Kurve zu erstellen</w:t>
      </w:r>
      <w:r w:rsidRPr="00911866">
        <w:rPr>
          <w:szCs w:val="24"/>
          <w:lang w:val="de-DE"/>
        </w:rPr>
        <w:t>.</w:t>
      </w:r>
      <w:r w:rsidR="009C614C" w:rsidRPr="00576F97">
        <w:rPr>
          <w:lang w:val="de-DE"/>
        </w:rPr>
        <w:t xml:space="preserve">Nun geben wir hier ein Bild </w:t>
      </w:r>
      <w:r w:rsidR="009C614C" w:rsidRPr="003F7D9A">
        <w:rPr>
          <w:lang w:val="de-DE"/>
        </w:rPr>
        <w:t xml:space="preserve">der </w:t>
      </w:r>
      <w:r w:rsidR="009C614C">
        <w:rPr>
          <w:lang w:val="de-DE"/>
        </w:rPr>
        <w:t>K</w:t>
      </w:r>
      <w:r w:rsidR="009C614C" w:rsidRPr="00911866">
        <w:rPr>
          <w:lang w:val="de-DE"/>
        </w:rPr>
        <w:t>ennlinie</w:t>
      </w:r>
      <w:r w:rsidR="009C614C">
        <w:rPr>
          <w:lang w:val="de-DE"/>
        </w:rPr>
        <w:t xml:space="preserve"> vom </w:t>
      </w:r>
      <w:r w:rsidR="009C614C" w:rsidRPr="00911866">
        <w:rPr>
          <w:lang w:val="de-DE"/>
        </w:rPr>
        <w:t>Relais</w:t>
      </w:r>
      <w:r w:rsidR="009C614C" w:rsidRPr="00576F97">
        <w:rPr>
          <w:lang w:val="de-DE"/>
        </w:rPr>
        <w:t xml:space="preserve"> </w:t>
      </w:r>
      <w:r w:rsidR="009C614C">
        <w:rPr>
          <w:lang w:val="de-DE"/>
        </w:rPr>
        <w:t>„</w:t>
      </w:r>
      <w:r w:rsidR="009C614C" w:rsidRPr="00576F97">
        <w:rPr>
          <w:lang w:val="de-DE"/>
        </w:rPr>
        <w:t>7UT63</w:t>
      </w:r>
      <w:r w:rsidR="009C614C">
        <w:rPr>
          <w:lang w:val="de-DE"/>
        </w:rPr>
        <w:t>“</w:t>
      </w:r>
      <w:r w:rsidR="009C614C" w:rsidRPr="00576F97">
        <w:rPr>
          <w:lang w:val="de-DE"/>
        </w:rPr>
        <w:t xml:space="preserve"> ein.</w:t>
      </w:r>
      <w:r w:rsidR="009C614C" w:rsidRPr="008A1369">
        <w:rPr>
          <w:lang w:val="de-DE"/>
        </w:rPr>
        <w:t xml:space="preserve"> Dann ist es notwendig, die </w:t>
      </w:r>
      <w:r w:rsidR="009C614C">
        <w:rPr>
          <w:lang w:val="de-DE"/>
        </w:rPr>
        <w:t>„</w:t>
      </w:r>
      <w:r w:rsidR="009C614C" w:rsidRPr="008A1369">
        <w:rPr>
          <w:lang w:val="de-DE"/>
        </w:rPr>
        <w:t>Scales</w:t>
      </w:r>
      <w:r w:rsidR="009C614C">
        <w:rPr>
          <w:lang w:val="de-DE"/>
        </w:rPr>
        <w:t>“</w:t>
      </w:r>
      <w:r w:rsidR="009C614C" w:rsidRPr="008A1369">
        <w:rPr>
          <w:lang w:val="de-DE"/>
        </w:rPr>
        <w:t xml:space="preserve"> des Diagramms auf dieser Seite mit den </w:t>
      </w:r>
      <w:r w:rsidR="009C614C">
        <w:rPr>
          <w:lang w:val="de-DE"/>
        </w:rPr>
        <w:t>„</w:t>
      </w:r>
      <w:r w:rsidR="009C614C" w:rsidRPr="008A1369">
        <w:rPr>
          <w:lang w:val="de-DE"/>
        </w:rPr>
        <w:t>Scales</w:t>
      </w:r>
      <w:r w:rsidR="009C614C">
        <w:rPr>
          <w:lang w:val="de-DE"/>
        </w:rPr>
        <w:t>“</w:t>
      </w:r>
      <w:r w:rsidR="009C614C" w:rsidRPr="008A1369">
        <w:rPr>
          <w:lang w:val="de-DE"/>
        </w:rPr>
        <w:t xml:space="preserve"> des eingegebenen Diagramms auszugleichen.</w:t>
      </w:r>
      <w:r w:rsidR="009C614C" w:rsidRPr="002142BF">
        <w:rPr>
          <w:lang w:val="de-DE"/>
        </w:rPr>
        <w:t xml:space="preserve"> Dazu werden zunächst mit der Kombinationstaste Alt+Linksklick die Strom- und Zeitachsen des eingegebenen Bildes mit der Strom- und Zeitachse des Fensters </w:t>
      </w:r>
      <w:r w:rsidR="009C614C">
        <w:rPr>
          <w:lang w:val="de-DE"/>
        </w:rPr>
        <w:t>„</w:t>
      </w:r>
      <w:r w:rsidR="009C614C" w:rsidRPr="002142BF">
        <w:rPr>
          <w:lang w:val="de-DE"/>
        </w:rPr>
        <w:t>Grabber</w:t>
      </w:r>
      <w:r w:rsidR="009C614C">
        <w:rPr>
          <w:lang w:val="de-DE"/>
        </w:rPr>
        <w:t>“</w:t>
      </w:r>
      <w:r w:rsidR="009C614C" w:rsidRPr="002142BF">
        <w:rPr>
          <w:lang w:val="de-DE"/>
        </w:rPr>
        <w:t xml:space="preserve"> ausgeglichen. Dann werden die Werte </w:t>
      </w:r>
      <w:r w:rsidR="009C614C">
        <w:rPr>
          <w:lang w:val="de-DE"/>
        </w:rPr>
        <w:t>„</w:t>
      </w:r>
      <w:r w:rsidR="009C614C" w:rsidRPr="002142BF">
        <w:rPr>
          <w:lang w:val="de-DE"/>
        </w:rPr>
        <w:t>Start</w:t>
      </w:r>
      <w:r w:rsidR="009C614C">
        <w:rPr>
          <w:lang w:val="de-DE"/>
        </w:rPr>
        <w:t>“</w:t>
      </w:r>
      <w:r w:rsidR="009C614C" w:rsidRPr="002142BF">
        <w:rPr>
          <w:lang w:val="de-DE"/>
        </w:rPr>
        <w:t xml:space="preserve"> und </w:t>
      </w:r>
      <w:r w:rsidR="009C614C">
        <w:rPr>
          <w:lang w:val="de-DE"/>
        </w:rPr>
        <w:t>„</w:t>
      </w:r>
      <w:r w:rsidR="009C614C" w:rsidRPr="002142BF">
        <w:rPr>
          <w:lang w:val="de-DE"/>
        </w:rPr>
        <w:t>End</w:t>
      </w:r>
      <w:r w:rsidR="009C614C">
        <w:rPr>
          <w:lang w:val="de-DE"/>
        </w:rPr>
        <w:t>“</w:t>
      </w:r>
      <w:r w:rsidR="009C614C" w:rsidRPr="002142BF">
        <w:rPr>
          <w:lang w:val="de-DE"/>
        </w:rPr>
        <w:t xml:space="preserve"> im Abschnitt </w:t>
      </w:r>
      <w:r w:rsidR="009C614C">
        <w:rPr>
          <w:lang w:val="de-DE"/>
        </w:rPr>
        <w:t>„</w:t>
      </w:r>
      <w:r w:rsidR="009C614C" w:rsidRPr="002142BF">
        <w:rPr>
          <w:lang w:val="de-DE"/>
        </w:rPr>
        <w:t>Current</w:t>
      </w:r>
      <w:r w:rsidR="009C614C">
        <w:rPr>
          <w:lang w:val="de-DE"/>
        </w:rPr>
        <w:t>“</w:t>
      </w:r>
      <w:r w:rsidR="009C614C" w:rsidRPr="002142BF">
        <w:rPr>
          <w:lang w:val="de-DE"/>
        </w:rPr>
        <w:t xml:space="preserve"> als 1.05Pu1 bzw. 1.45 angegeben. Außerdem werden die Werte </w:t>
      </w:r>
      <w:r w:rsidR="009C614C">
        <w:rPr>
          <w:lang w:val="de-DE"/>
        </w:rPr>
        <w:t>„</w:t>
      </w:r>
      <w:r w:rsidR="009C614C" w:rsidRPr="002142BF">
        <w:rPr>
          <w:lang w:val="de-DE"/>
        </w:rPr>
        <w:t>Start</w:t>
      </w:r>
      <w:r w:rsidR="009C614C">
        <w:rPr>
          <w:lang w:val="de-DE"/>
        </w:rPr>
        <w:t>“</w:t>
      </w:r>
      <w:r w:rsidR="009C614C" w:rsidRPr="002142BF">
        <w:rPr>
          <w:lang w:val="de-DE"/>
        </w:rPr>
        <w:t xml:space="preserve"> und </w:t>
      </w:r>
      <w:r w:rsidR="009C614C">
        <w:rPr>
          <w:lang w:val="de-DE"/>
        </w:rPr>
        <w:t>„</w:t>
      </w:r>
      <w:r w:rsidR="009C614C" w:rsidRPr="002142BF">
        <w:rPr>
          <w:lang w:val="de-DE"/>
        </w:rPr>
        <w:t>End</w:t>
      </w:r>
      <w:r w:rsidR="009C614C">
        <w:rPr>
          <w:lang w:val="de-DE"/>
        </w:rPr>
        <w:t>“</w:t>
      </w:r>
      <w:r w:rsidR="009C614C" w:rsidRPr="002142BF">
        <w:rPr>
          <w:lang w:val="de-DE"/>
        </w:rPr>
        <w:t xml:space="preserve"> im Abschnitt </w:t>
      </w:r>
      <w:r w:rsidR="009C614C">
        <w:rPr>
          <w:lang w:val="de-DE"/>
        </w:rPr>
        <w:t>„</w:t>
      </w:r>
      <w:r w:rsidR="009C614C" w:rsidRPr="002142BF">
        <w:rPr>
          <w:lang w:val="de-DE"/>
        </w:rPr>
        <w:t>Time</w:t>
      </w:r>
      <w:r w:rsidR="009C614C">
        <w:rPr>
          <w:lang w:val="de-DE"/>
        </w:rPr>
        <w:t>“</w:t>
      </w:r>
      <w:r w:rsidR="009C614C" w:rsidRPr="002142BF">
        <w:rPr>
          <w:lang w:val="de-DE"/>
        </w:rPr>
        <w:t xml:space="preserve"> als 0</w:t>
      </w:r>
      <w:r w:rsidR="009C614C">
        <w:rPr>
          <w:lang w:val="de-DE"/>
        </w:rPr>
        <w:t>.</w:t>
      </w:r>
      <w:r w:rsidR="009C614C" w:rsidRPr="002142BF">
        <w:rPr>
          <w:lang w:val="de-DE"/>
        </w:rPr>
        <w:t>05 und 200 Sekunden angegeben.</w:t>
      </w:r>
      <w:r w:rsidR="009C614C" w:rsidRPr="00A40339">
        <w:rPr>
          <w:lang w:val="de-DE"/>
        </w:rPr>
        <w:t xml:space="preserve"> Sie können sehen, dass sich beide Diagramme vollständig </w:t>
      </w:r>
      <w:r w:rsidR="009C614C" w:rsidRPr="00234682">
        <w:rPr>
          <w:lang w:val="de-DE"/>
        </w:rPr>
        <w:t>überlager</w:t>
      </w:r>
      <w:r w:rsidR="009C614C">
        <w:rPr>
          <w:lang w:val="de-DE"/>
        </w:rPr>
        <w:t>n</w:t>
      </w:r>
      <w:r w:rsidR="009C614C" w:rsidRPr="00A40339">
        <w:rPr>
          <w:lang w:val="de-DE"/>
        </w:rPr>
        <w:t>.</w:t>
      </w:r>
      <w:r w:rsidR="009C614C" w:rsidRPr="00234682">
        <w:rPr>
          <w:lang w:val="de-DE"/>
        </w:rPr>
        <w:t xml:space="preserve"> Beachten Sie, dass sich diese Zahlen für Bilder mit unterschiedlichen Größen unterscheiden und vom Benutzer so angegeben werden müssen, dass sich die beiden Diagramme in Bezug auf Werte und Größe überschneiden.</w:t>
      </w:r>
    </w:p>
    <w:p w14:paraId="419969E0" w14:textId="3D8AB3DE" w:rsidR="00F24C64" w:rsidRDefault="0041033A" w:rsidP="00F24C64">
      <w:pPr>
        <w:pStyle w:val="AAS-Normal"/>
        <w:rPr>
          <w:lang w:val="es-ES"/>
        </w:rPr>
      </w:pPr>
      <w:r w:rsidRPr="0005419D">
        <w:rPr>
          <w:lang w:val="es-ES"/>
        </w:rPr>
        <w:t>.</w:t>
      </w:r>
      <w:r w:rsidR="001D4E87" w:rsidRPr="001D4E87">
        <w:rPr>
          <w:lang w:val="es-ES"/>
        </w:rPr>
        <w:t xml:space="preserve"> </w:t>
      </w:r>
      <w:r w:rsidR="001D4E87" w:rsidRPr="00795901">
        <w:rPr>
          <w:lang w:val="es-ES"/>
        </w:rPr>
        <w:t>Si el usuario dispone de una imagen logarítmica de la curva característica del relé, es posible "cargarla" en esta ventana mediante la opción "Cargar imagen" y crear la curva característica del relé para la prueba añadiendo el punto de la curva introducido</w:t>
      </w:r>
      <w:r w:rsidR="001D4E87">
        <w:rPr>
          <w:lang w:val="es-ES"/>
        </w:rPr>
        <w:t>.</w:t>
      </w:r>
      <w:r w:rsidR="001D4E87">
        <w:rPr>
          <w:rFonts w:hint="cs"/>
          <w:rtl/>
          <w:lang w:val="es-ES"/>
        </w:rPr>
        <w:t xml:space="preserve"> </w:t>
      </w:r>
      <w:r w:rsidRPr="0005419D">
        <w:rPr>
          <w:lang w:val="es-ES"/>
        </w:rPr>
        <w:t>Ahora, aquí introducimos una imagen de la característica de sobrecorriente del relé "7UT63". Entonces es necesario igualar las "Escalas" del diagrama de esta página con las "Escalas" del diagrama introducido. Para ello, primero, utilizando la combinación de teclas Alt+clic izquierdo, los ejes de corriente y tiempo de la imagen introducida se ecualizan con los ejes de corriente y tiempo de la ventana "Grabber". Luego, los valores "Inicio" y "Fin" se especifican en la sección "Actual" como 1.05Pu1 y 1.45 respectivamente. También, los valores "Inicio" y "Fin" se especifican en la sección "Tiempo" como 0.05 y 200 segundos. Se puede ver que ambos diagramas se superponen completamente. Obsérvese que estos números son diferentes para las imágenes de diferentes tamaños y deben ser especificados por el usuario de manera que los dos diagramas se superpongan en términos de valores y tamaño.</w:t>
      </w:r>
    </w:p>
    <w:p w14:paraId="0B81AA19" w14:textId="42CF4A46" w:rsidR="00F24C64" w:rsidRDefault="00F24C64" w:rsidP="001829EF">
      <w:pPr>
        <w:pStyle w:val="AAF-Normal"/>
        <w:rPr>
          <w:lang w:val="de-DE"/>
        </w:rPr>
      </w:pPr>
      <w:r>
        <w:rPr>
          <w:lang w:val="de-DE"/>
        </w:rPr>
        <w:t>Bientôt disponible</w:t>
      </w:r>
    </w:p>
    <w:p w14:paraId="2561324D" w14:textId="76FF1843" w:rsidR="00915608" w:rsidRDefault="00915608" w:rsidP="002933F2">
      <w:pPr>
        <w:pStyle w:val="AAA-Aks"/>
        <w:rPr>
          <w:lang w:val="de-DE"/>
        </w:rPr>
      </w:pPr>
      <w:r>
        <w:drawing>
          <wp:inline distT="0" distB="0" distL="0" distR="0" wp14:anchorId="13DA475D" wp14:editId="26D5F067">
            <wp:extent cx="2122170" cy="18199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2170" cy="1819910"/>
                    </a:xfrm>
                    <a:prstGeom prst="rect">
                      <a:avLst/>
                    </a:prstGeom>
                    <a:noFill/>
                    <a:ln>
                      <a:noFill/>
                    </a:ln>
                  </pic:spPr>
                </pic:pic>
              </a:graphicData>
            </a:graphic>
          </wp:inline>
        </w:drawing>
      </w:r>
    </w:p>
    <w:p w14:paraId="7EECFAF1" w14:textId="5C43FDBC" w:rsidR="00915608" w:rsidRPr="00576F97" w:rsidRDefault="00915608" w:rsidP="002933F2">
      <w:pPr>
        <w:pStyle w:val="AAA-Aks"/>
        <w:rPr>
          <w:lang w:val="de-DE"/>
        </w:rPr>
      </w:pPr>
      <w:r>
        <w:drawing>
          <wp:inline distT="0" distB="0" distL="0" distR="0" wp14:anchorId="6BBCA2F2" wp14:editId="36C7544B">
            <wp:extent cx="5227320" cy="3303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7320" cy="3303905"/>
                    </a:xfrm>
                    <a:prstGeom prst="rect">
                      <a:avLst/>
                    </a:prstGeom>
                    <a:noFill/>
                    <a:ln>
                      <a:noFill/>
                    </a:ln>
                  </pic:spPr>
                </pic:pic>
              </a:graphicData>
            </a:graphic>
          </wp:inline>
        </w:drawing>
      </w:r>
    </w:p>
    <w:p w14:paraId="4FFB7E28" w14:textId="19DECF0E" w:rsidR="0083086D" w:rsidRDefault="00BB7853" w:rsidP="00B15842">
      <w:pPr>
        <w:pStyle w:val="AAA-MatnAsli"/>
        <w:rPr>
          <w:rtl/>
        </w:rPr>
      </w:pPr>
      <w:r w:rsidRPr="00E255EA">
        <w:rPr>
          <w:rFonts w:hint="cs"/>
          <w:rtl/>
        </w:rPr>
        <w:t xml:space="preserve">حالا </w:t>
      </w:r>
      <w:r w:rsidR="00DA4459" w:rsidRPr="00E255EA">
        <w:rPr>
          <w:rFonts w:hint="cs"/>
          <w:rtl/>
        </w:rPr>
        <w:t xml:space="preserve">با نگه داشتن دکمه </w:t>
      </w:r>
      <w:r w:rsidR="00AB5053" w:rsidRPr="00E255EA">
        <w:rPr>
          <w:rFonts w:hint="cs"/>
          <w:rtl/>
        </w:rPr>
        <w:t>"</w:t>
      </w:r>
      <w:r w:rsidR="00645096" w:rsidRPr="00E10A13">
        <w:rPr>
          <w:lang w:val="de-DE"/>
        </w:rPr>
        <w:t>Ctrl</w:t>
      </w:r>
      <w:r w:rsidR="00AB5053" w:rsidRPr="00E255EA">
        <w:rPr>
          <w:rFonts w:hint="cs"/>
          <w:rtl/>
        </w:rPr>
        <w:t>"</w:t>
      </w:r>
      <w:r w:rsidR="00DA4459" w:rsidRPr="00E255EA">
        <w:rPr>
          <w:rFonts w:hint="cs"/>
          <w:rtl/>
        </w:rPr>
        <w:t xml:space="preserve"> صفحه کلید و کلیک روی منحنی با </w:t>
      </w:r>
      <w:r w:rsidR="00AB5053" w:rsidRPr="00E255EA">
        <w:rPr>
          <w:rFonts w:hint="cs"/>
          <w:rtl/>
        </w:rPr>
        <w:t>"</w:t>
      </w:r>
      <w:r w:rsidR="004825DC" w:rsidRPr="00E10A13">
        <w:rPr>
          <w:lang w:val="de-DE"/>
        </w:rPr>
        <w:t>Dial Setting</w:t>
      </w:r>
      <w:r w:rsidR="00DA4459" w:rsidRPr="00E10A13">
        <w:rPr>
          <w:lang w:val="de-DE"/>
        </w:rPr>
        <w:t>=0.1</w:t>
      </w:r>
      <w:r w:rsidR="00AB5053" w:rsidRPr="00E255EA">
        <w:rPr>
          <w:rFonts w:hint="cs"/>
          <w:rtl/>
        </w:rPr>
        <w:t>"</w:t>
      </w:r>
      <w:r w:rsidR="00DA4459" w:rsidRPr="00E255EA">
        <w:rPr>
          <w:rFonts w:hint="cs"/>
          <w:rtl/>
        </w:rPr>
        <w:t xml:space="preserve">، </w:t>
      </w:r>
      <w:r w:rsidR="000D5DA5" w:rsidRPr="00E255EA">
        <w:rPr>
          <w:rFonts w:hint="cs"/>
          <w:rtl/>
        </w:rPr>
        <w:t xml:space="preserve">این منحنی مشخصه </w:t>
      </w:r>
      <w:r w:rsidR="00645096" w:rsidRPr="00E255EA">
        <w:rPr>
          <w:rFonts w:hint="cs"/>
          <w:rtl/>
        </w:rPr>
        <w:t xml:space="preserve">ایجاد شده </w:t>
      </w:r>
      <w:r w:rsidR="000D5DA5" w:rsidRPr="00E255EA">
        <w:rPr>
          <w:rFonts w:hint="cs"/>
          <w:rtl/>
        </w:rPr>
        <w:t>و</w:t>
      </w:r>
      <w:r w:rsidR="00645096" w:rsidRPr="00E255EA">
        <w:rPr>
          <w:rFonts w:hint="cs"/>
          <w:rtl/>
        </w:rPr>
        <w:t xml:space="preserve"> تایید می‌شود</w:t>
      </w:r>
      <w:r w:rsidR="00CB6F6C" w:rsidRPr="00E255EA">
        <w:rPr>
          <w:rFonts w:hint="cs"/>
          <w:rtl/>
        </w:rPr>
        <w:t>.</w:t>
      </w:r>
      <w:r w:rsidR="00755756" w:rsidRPr="00E255EA">
        <w:rPr>
          <w:rFonts w:hint="cs"/>
          <w:rtl/>
        </w:rPr>
        <w:t xml:space="preserve"> حالا اگر </w:t>
      </w:r>
      <w:r w:rsidR="00645096" w:rsidRPr="00E255EA">
        <w:rPr>
          <w:rFonts w:hint="cs"/>
          <w:rtl/>
        </w:rPr>
        <w:t>بخواهید</w:t>
      </w:r>
      <w:r w:rsidR="00755756" w:rsidRPr="00E255EA">
        <w:rPr>
          <w:rFonts w:hint="cs"/>
          <w:rtl/>
        </w:rPr>
        <w:t xml:space="preserve"> این منحنی را در </w:t>
      </w:r>
      <w:r w:rsidR="00755756" w:rsidRPr="008C572A">
        <w:rPr>
          <w:rFonts w:hint="cs"/>
          <w:color w:val="000000" w:themeColor="text1"/>
          <w:rtl/>
        </w:rPr>
        <w:t xml:space="preserve">نرم‌افزار برای تست های بعدی ذخیره </w:t>
      </w:r>
      <w:r w:rsidR="00645096" w:rsidRPr="008C572A">
        <w:rPr>
          <w:rFonts w:hint="cs"/>
          <w:color w:val="000000" w:themeColor="text1"/>
          <w:rtl/>
        </w:rPr>
        <w:t>کنید</w:t>
      </w:r>
      <w:r w:rsidR="00755756" w:rsidRPr="008C572A">
        <w:rPr>
          <w:rFonts w:hint="cs"/>
          <w:color w:val="000000" w:themeColor="text1"/>
          <w:rtl/>
        </w:rPr>
        <w:t xml:space="preserve">، باید با استفاده از دکمه </w:t>
      </w:r>
      <w:r w:rsidR="0083086D" w:rsidRPr="008C572A">
        <w:rPr>
          <w:rFonts w:hint="cs"/>
          <w:color w:val="000000" w:themeColor="text1"/>
          <w:rtl/>
        </w:rPr>
        <w:t>"</w:t>
      </w:r>
      <w:r w:rsidR="00755756" w:rsidRPr="008C572A">
        <w:rPr>
          <w:color w:val="000000" w:themeColor="text1"/>
          <w:lang w:val="de-DE"/>
        </w:rPr>
        <w:t>Copy</w:t>
      </w:r>
      <w:r w:rsidR="0083086D" w:rsidRPr="008C572A">
        <w:rPr>
          <w:rFonts w:hint="cs"/>
          <w:color w:val="000000" w:themeColor="text1"/>
          <w:rtl/>
        </w:rPr>
        <w:t>"</w:t>
      </w:r>
      <w:r w:rsidR="00755756" w:rsidRPr="008C572A">
        <w:rPr>
          <w:rFonts w:hint="cs"/>
          <w:color w:val="000000" w:themeColor="text1"/>
          <w:rtl/>
        </w:rPr>
        <w:t xml:space="preserve">، آن را کپی کرده و در پوشه‌ی </w:t>
      </w:r>
      <w:r w:rsidR="0083086D" w:rsidRPr="008C572A">
        <w:rPr>
          <w:rFonts w:hint="cs"/>
          <w:color w:val="000000" w:themeColor="text1"/>
          <w:rtl/>
        </w:rPr>
        <w:t>"</w:t>
      </w:r>
      <w:r w:rsidR="00755756" w:rsidRPr="008C572A">
        <w:rPr>
          <w:color w:val="000000" w:themeColor="text1"/>
          <w:lang w:val="de-DE"/>
        </w:rPr>
        <w:t>User defined</w:t>
      </w:r>
      <w:r w:rsidR="0083086D" w:rsidRPr="008C572A">
        <w:rPr>
          <w:rFonts w:hint="cs"/>
          <w:color w:val="000000" w:themeColor="text1"/>
          <w:rtl/>
        </w:rPr>
        <w:t>"</w:t>
      </w:r>
      <w:r w:rsidR="00755756" w:rsidRPr="008C572A">
        <w:rPr>
          <w:rFonts w:hint="cs"/>
          <w:color w:val="000000" w:themeColor="text1"/>
          <w:rtl/>
        </w:rPr>
        <w:t xml:space="preserve">، </w:t>
      </w:r>
      <w:r w:rsidR="0083086D" w:rsidRPr="008C572A">
        <w:rPr>
          <w:rFonts w:hint="cs"/>
          <w:color w:val="000000" w:themeColor="text1"/>
          <w:rtl/>
        </w:rPr>
        <w:t>"</w:t>
      </w:r>
      <w:r w:rsidR="00755756" w:rsidRPr="008C572A">
        <w:rPr>
          <w:color w:val="000000" w:themeColor="text1"/>
          <w:lang w:val="de-DE"/>
        </w:rPr>
        <w:t>Paste</w:t>
      </w:r>
      <w:r w:rsidR="0083086D" w:rsidRPr="008C572A">
        <w:rPr>
          <w:rFonts w:hint="cs"/>
          <w:color w:val="000000" w:themeColor="text1"/>
          <w:rtl/>
        </w:rPr>
        <w:t>"</w:t>
      </w:r>
      <w:r w:rsidR="00755756" w:rsidRPr="008C572A">
        <w:rPr>
          <w:rFonts w:hint="cs"/>
          <w:color w:val="000000" w:themeColor="text1"/>
          <w:rtl/>
        </w:rPr>
        <w:t xml:space="preserve"> کنی</w:t>
      </w:r>
      <w:r w:rsidR="00645096" w:rsidRPr="008C572A">
        <w:rPr>
          <w:rFonts w:hint="cs"/>
          <w:color w:val="000000" w:themeColor="text1"/>
          <w:rtl/>
        </w:rPr>
        <w:t>د</w:t>
      </w:r>
      <w:r w:rsidR="00755756" w:rsidRPr="008C572A">
        <w:rPr>
          <w:rFonts w:hint="cs"/>
          <w:color w:val="000000" w:themeColor="text1"/>
          <w:rtl/>
        </w:rPr>
        <w:t xml:space="preserve">، سپس با </w:t>
      </w:r>
      <w:r w:rsidR="00755756" w:rsidRPr="00E255EA">
        <w:rPr>
          <w:rFonts w:hint="cs"/>
          <w:rtl/>
        </w:rPr>
        <w:t xml:space="preserve">زدن دکمه </w:t>
      </w:r>
      <w:r w:rsidR="0083086D" w:rsidRPr="00E255EA">
        <w:rPr>
          <w:rFonts w:hint="cs"/>
          <w:rtl/>
        </w:rPr>
        <w:t>"</w:t>
      </w:r>
      <w:r w:rsidR="00755756" w:rsidRPr="00E10A13">
        <w:rPr>
          <w:lang w:val="de-DE"/>
        </w:rPr>
        <w:t>Save</w:t>
      </w:r>
      <w:r w:rsidR="0083086D" w:rsidRPr="00E255EA">
        <w:rPr>
          <w:rFonts w:hint="cs"/>
          <w:rtl/>
        </w:rPr>
        <w:t>"</w:t>
      </w:r>
      <w:r w:rsidR="00755756" w:rsidRPr="00E255EA">
        <w:rPr>
          <w:rFonts w:hint="cs"/>
          <w:rtl/>
        </w:rPr>
        <w:t xml:space="preserve"> آن منحنی مشخصه در این پوشه ذخیره شده و برای تست</w:t>
      </w:r>
      <w:r w:rsidR="00645096" w:rsidRPr="00E255EA">
        <w:rPr>
          <w:rFonts w:hint="cs"/>
          <w:rtl/>
        </w:rPr>
        <w:t>‌</w:t>
      </w:r>
      <w:r w:rsidR="00755756" w:rsidRPr="00E255EA">
        <w:rPr>
          <w:rFonts w:hint="cs"/>
          <w:rtl/>
        </w:rPr>
        <w:t xml:space="preserve">های بعدی </w:t>
      </w:r>
      <w:r w:rsidR="00645096" w:rsidRPr="00E255EA">
        <w:rPr>
          <w:rFonts w:hint="cs"/>
          <w:rtl/>
        </w:rPr>
        <w:t>قابل استفاده است</w:t>
      </w:r>
      <w:r w:rsidR="00755756" w:rsidRPr="00E255EA">
        <w:rPr>
          <w:rFonts w:hint="cs"/>
          <w:rtl/>
        </w:rPr>
        <w:t>.</w:t>
      </w:r>
    </w:p>
    <w:p w14:paraId="13BA01AA" w14:textId="04987199" w:rsidR="008A107E" w:rsidRPr="00E255EA" w:rsidRDefault="008A107E" w:rsidP="008A107E">
      <w:pPr>
        <w:pStyle w:val="AAAR-Normal"/>
        <w:jc w:val="left"/>
        <w:rPr>
          <w:rtl/>
        </w:rPr>
      </w:pPr>
      <w:r>
        <w:rPr>
          <w:rtl/>
        </w:rPr>
        <w:t>قر</w:t>
      </w:r>
      <w:r>
        <w:rPr>
          <w:rFonts w:hint="cs"/>
          <w:rtl/>
        </w:rPr>
        <w:t>ی</w:t>
      </w:r>
      <w:r>
        <w:rPr>
          <w:rFonts w:hint="eastAsia"/>
          <w:rtl/>
        </w:rPr>
        <w:t>با</w:t>
      </w:r>
      <w:r>
        <w:rPr>
          <w:rtl/>
        </w:rPr>
        <w:t>...</w:t>
      </w:r>
    </w:p>
    <w:p w14:paraId="7E239BF8" w14:textId="77777777" w:rsidR="00821D22" w:rsidRDefault="00155319" w:rsidP="00821D22">
      <w:pPr>
        <w:pStyle w:val="AAE-Normal"/>
        <w:rPr>
          <w:rtl/>
        </w:rPr>
      </w:pPr>
      <w:r>
        <w:t xml:space="preserve">Now, by holding down the “Ctrl” key and clicking on the curve with “Dial Setting=0.1”, this characteristic curve is created and approved. </w:t>
      </w:r>
      <w:r w:rsidR="00DB2DE9">
        <w:t xml:space="preserve">If you wish to save this curve in the software for future tests, you need to copy it using the “Copy” button and “Paste” it in “User Defined” folder. Now, by selecting “Save”, the intended characteristic curve is saved in this folder and is usable for next tests. </w:t>
      </w:r>
    </w:p>
    <w:p w14:paraId="5847C825" w14:textId="3EE0ABE7" w:rsidR="009C614C" w:rsidRDefault="009C614C" w:rsidP="00F24C64">
      <w:pPr>
        <w:pStyle w:val="AAG-Normal"/>
        <w:rPr>
          <w:lang w:val="de-DE"/>
        </w:rPr>
      </w:pPr>
      <w:r w:rsidRPr="00234682">
        <w:rPr>
          <w:lang w:val="de-DE"/>
        </w:rPr>
        <w:t xml:space="preserve">Durch Halten der Taste </w:t>
      </w:r>
      <w:r>
        <w:rPr>
          <w:lang w:val="de-DE"/>
        </w:rPr>
        <w:t>„</w:t>
      </w:r>
      <w:r w:rsidRPr="00234682">
        <w:rPr>
          <w:lang w:val="de-DE"/>
        </w:rPr>
        <w:t>Ctrl</w:t>
      </w:r>
      <w:r>
        <w:rPr>
          <w:lang w:val="de-DE"/>
        </w:rPr>
        <w:t>“</w:t>
      </w:r>
      <w:r w:rsidRPr="00234682">
        <w:rPr>
          <w:lang w:val="de-DE"/>
        </w:rPr>
        <w:t xml:space="preserve"> und Klicken auf die Kurve mit </w:t>
      </w:r>
      <w:r>
        <w:rPr>
          <w:lang w:val="de-DE"/>
        </w:rPr>
        <w:t>„</w:t>
      </w:r>
      <w:r w:rsidRPr="00234682">
        <w:rPr>
          <w:lang w:val="de-DE"/>
        </w:rPr>
        <w:t>Dial Setting=0.1</w:t>
      </w:r>
      <w:r>
        <w:rPr>
          <w:lang w:val="de-DE"/>
        </w:rPr>
        <w:t>“</w:t>
      </w:r>
      <w:r w:rsidRPr="00234682">
        <w:rPr>
          <w:lang w:val="de-DE"/>
        </w:rPr>
        <w:t xml:space="preserve"> wird diese Kennlinie erstellt und genehmigt. Wenn Sie diese Kurve für zukünftige Tests in der Software speichern möchten, müssen Sie sie mit der Schaltfläche </w:t>
      </w:r>
      <w:r>
        <w:rPr>
          <w:lang w:val="de-DE"/>
        </w:rPr>
        <w:t>„</w:t>
      </w:r>
      <w:r w:rsidRPr="00753902">
        <w:rPr>
          <w:lang w:val="de-DE"/>
        </w:rPr>
        <w:t>Copy</w:t>
      </w:r>
      <w:r>
        <w:rPr>
          <w:lang w:val="de-DE"/>
        </w:rPr>
        <w:t>“</w:t>
      </w:r>
      <w:r w:rsidRPr="00234682">
        <w:rPr>
          <w:lang w:val="de-DE"/>
        </w:rPr>
        <w:t xml:space="preserve"> kopieren und in den Ordner </w:t>
      </w:r>
      <w:r>
        <w:rPr>
          <w:lang w:val="de-DE"/>
        </w:rPr>
        <w:t>„</w:t>
      </w:r>
      <w:r w:rsidRPr="00753902">
        <w:rPr>
          <w:lang w:val="de-DE"/>
        </w:rPr>
        <w:t>User Defined</w:t>
      </w:r>
      <w:r>
        <w:rPr>
          <w:lang w:val="de-DE"/>
        </w:rPr>
        <w:t>“</w:t>
      </w:r>
      <w:r w:rsidRPr="00234682">
        <w:rPr>
          <w:lang w:val="de-DE"/>
        </w:rPr>
        <w:t xml:space="preserve"> einfügen.</w:t>
      </w:r>
      <w:r w:rsidRPr="003F66EA">
        <w:rPr>
          <w:lang w:val="de-DE"/>
        </w:rPr>
        <w:t xml:space="preserve"> Durch Auswahl von </w:t>
      </w:r>
      <w:r>
        <w:rPr>
          <w:lang w:val="de-DE"/>
        </w:rPr>
        <w:t>„</w:t>
      </w:r>
      <w:r w:rsidRPr="003F66EA">
        <w:rPr>
          <w:lang w:val="de-DE"/>
        </w:rPr>
        <w:t>Save</w:t>
      </w:r>
      <w:r>
        <w:rPr>
          <w:lang w:val="de-DE"/>
        </w:rPr>
        <w:t>“</w:t>
      </w:r>
      <w:r w:rsidRPr="003F66EA">
        <w:rPr>
          <w:lang w:val="de-DE"/>
        </w:rPr>
        <w:t xml:space="preserve"> wird nun die vorgesehene Kennlinie in diesem Ordner gespeichert und für die nächsten Tests verwendet.</w:t>
      </w:r>
    </w:p>
    <w:p w14:paraId="4C2F86A6" w14:textId="34422DD4" w:rsidR="00F24C64" w:rsidRDefault="0041033A" w:rsidP="00F24C64">
      <w:pPr>
        <w:pStyle w:val="AAS-Normal"/>
        <w:rPr>
          <w:lang w:val="es-ES"/>
        </w:rPr>
      </w:pPr>
      <w:r w:rsidRPr="0005419D">
        <w:rPr>
          <w:lang w:val="es-ES"/>
        </w:rPr>
        <w:t>. Ahora, manteniendo pulsada la tecla "Ctrl" y haciendo clic en la curva con "Dial Setting=0.1", se crea y aprueba esta curva característica. Si desea guardar esta curva en el software para futuras pruebas, deberá copiarla utilizando el botón "Copy" y "Paste" en la carpeta "User Defined". Ahora, seleccionando "Guardar", la curva característica deseada se guarda en esta carpeta y se puede utilizar para los próximos ensayos.</w:t>
      </w:r>
    </w:p>
    <w:p w14:paraId="15B161CC" w14:textId="078E30CD" w:rsidR="00F24C64" w:rsidRDefault="00F24C64" w:rsidP="001829EF">
      <w:pPr>
        <w:pStyle w:val="AAF-Normal"/>
        <w:rPr>
          <w:lang w:val="de-DE"/>
        </w:rPr>
      </w:pPr>
      <w:r>
        <w:rPr>
          <w:lang w:val="de-DE"/>
        </w:rPr>
        <w:t>Bientôt disponible</w:t>
      </w:r>
    </w:p>
    <w:p w14:paraId="74F2D8E0" w14:textId="5BD5A893" w:rsidR="00915608" w:rsidRPr="00234682" w:rsidRDefault="00915608" w:rsidP="002933F2">
      <w:pPr>
        <w:pStyle w:val="AAA-Aks"/>
        <w:rPr>
          <w:lang w:val="de-DE"/>
        </w:rPr>
      </w:pPr>
      <w:r>
        <w:drawing>
          <wp:inline distT="0" distB="0" distL="0" distR="0" wp14:anchorId="3AD90573" wp14:editId="647A3E23">
            <wp:extent cx="7134045" cy="3390736"/>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38885" cy="3393036"/>
                    </a:xfrm>
                    <a:prstGeom prst="rect">
                      <a:avLst/>
                    </a:prstGeom>
                    <a:noFill/>
                    <a:ln>
                      <a:noFill/>
                    </a:ln>
                  </pic:spPr>
                </pic:pic>
              </a:graphicData>
            </a:graphic>
          </wp:inline>
        </w:drawing>
      </w:r>
    </w:p>
    <w:p w14:paraId="72B132F6" w14:textId="0C570514" w:rsidR="003F730D" w:rsidRDefault="00755756" w:rsidP="003F730D">
      <w:pPr>
        <w:pStyle w:val="AAA-MatnAsli"/>
        <w:rPr>
          <w:rtl/>
        </w:rPr>
      </w:pPr>
      <w:r w:rsidRPr="00E255EA">
        <w:rPr>
          <w:rFonts w:hint="cs"/>
          <w:rtl/>
        </w:rPr>
        <w:t xml:space="preserve"> توجه کنید اگر نسخه‌ی جدیدی از نرم‌افزار نصب شود این فایل ذخیره شده از پوشه‌ی </w:t>
      </w:r>
      <w:r w:rsidR="0083086D" w:rsidRPr="00E255EA">
        <w:rPr>
          <w:rFonts w:hint="cs"/>
          <w:rtl/>
        </w:rPr>
        <w:t>"</w:t>
      </w:r>
      <w:r w:rsidRPr="00E255EA">
        <w:t xml:space="preserve">User </w:t>
      </w:r>
      <w:r w:rsidR="00645096" w:rsidRPr="00E255EA">
        <w:t>Defined</w:t>
      </w:r>
      <w:r w:rsidR="0083086D" w:rsidRPr="00E255EA">
        <w:rPr>
          <w:rFonts w:hint="cs"/>
          <w:rtl/>
        </w:rPr>
        <w:t>"</w:t>
      </w:r>
      <w:r w:rsidRPr="00E255EA">
        <w:rPr>
          <w:rFonts w:hint="cs"/>
          <w:rtl/>
        </w:rPr>
        <w:t xml:space="preserve"> حذف </w:t>
      </w:r>
      <w:r w:rsidR="00645096" w:rsidRPr="00E255EA">
        <w:rPr>
          <w:rFonts w:hint="cs"/>
          <w:rtl/>
        </w:rPr>
        <w:t>می‌شود،</w:t>
      </w:r>
      <w:r w:rsidRPr="00E255EA">
        <w:rPr>
          <w:rFonts w:hint="cs"/>
          <w:rtl/>
        </w:rPr>
        <w:t xml:space="preserve"> به همین دلیل </w:t>
      </w:r>
      <w:r w:rsidR="002867DA" w:rsidRPr="00E255EA">
        <w:rPr>
          <w:rFonts w:hint="cs"/>
          <w:rtl/>
        </w:rPr>
        <w:t xml:space="preserve">باید </w:t>
      </w:r>
      <w:r w:rsidRPr="00E255EA">
        <w:rPr>
          <w:rFonts w:hint="cs"/>
          <w:rtl/>
        </w:rPr>
        <w:t>قبل از نصب نسخه</w:t>
      </w:r>
      <w:r w:rsidR="00645096" w:rsidRPr="00E255EA">
        <w:rPr>
          <w:rFonts w:hint="cs"/>
          <w:rtl/>
        </w:rPr>
        <w:t xml:space="preserve"> جدید</w:t>
      </w:r>
      <w:r w:rsidR="00BE2ACC" w:rsidRPr="00E255EA">
        <w:rPr>
          <w:rFonts w:hint="cs"/>
          <w:rtl/>
        </w:rPr>
        <w:t xml:space="preserve"> با استفاده از دکمه</w:t>
      </w:r>
      <w:r w:rsidR="002C28B2" w:rsidRPr="00E255EA">
        <w:rPr>
          <w:rFonts w:hint="cs"/>
          <w:rtl/>
        </w:rPr>
        <w:t xml:space="preserve"> "</w:t>
      </w:r>
      <w:r w:rsidR="00BE2ACC" w:rsidRPr="00E255EA">
        <w:t>Export</w:t>
      </w:r>
      <w:r w:rsidR="002C28B2" w:rsidRPr="00E255EA">
        <w:rPr>
          <w:rFonts w:hint="cs"/>
          <w:rtl/>
        </w:rPr>
        <w:t>"</w:t>
      </w:r>
      <w:r w:rsidR="00803DB6" w:rsidRPr="00E255EA">
        <w:rPr>
          <w:rFonts w:hint="cs"/>
          <w:rtl/>
        </w:rPr>
        <w:t xml:space="preserve"> صفحه </w:t>
      </w:r>
      <w:r w:rsidR="00803DB6" w:rsidRPr="00E255EA">
        <w:t>Manage Select Characteristic</w:t>
      </w:r>
      <w:r w:rsidR="00BE2ACC" w:rsidRPr="00E255EA">
        <w:rPr>
          <w:rFonts w:hint="cs"/>
          <w:rtl/>
        </w:rPr>
        <w:t>،</w:t>
      </w:r>
      <w:r w:rsidR="00BE2ACC" w:rsidRPr="00E255EA">
        <w:t xml:space="preserve"> </w:t>
      </w:r>
      <w:r w:rsidR="0083086D" w:rsidRPr="00E255EA">
        <w:rPr>
          <w:rFonts w:hint="cs"/>
          <w:rtl/>
        </w:rPr>
        <w:t>یک فایل خروجی با فرمت "</w:t>
      </w:r>
      <w:r w:rsidR="000F529B" w:rsidRPr="00E255EA">
        <w:t>xml</w:t>
      </w:r>
      <w:r w:rsidR="0083086D" w:rsidRPr="00E255EA">
        <w:rPr>
          <w:rFonts w:hint="cs"/>
          <w:rtl/>
        </w:rPr>
        <w:t>" از</w:t>
      </w:r>
      <w:r w:rsidRPr="00E255EA">
        <w:rPr>
          <w:rFonts w:hint="cs"/>
          <w:rtl/>
        </w:rPr>
        <w:t xml:space="preserve"> منحنی مشخصه گرفته و در نسخه‌ی جدید آن را </w:t>
      </w:r>
      <w:r w:rsidR="0083086D" w:rsidRPr="00E255EA">
        <w:rPr>
          <w:rFonts w:hint="cs"/>
          <w:rtl/>
        </w:rPr>
        <w:t>"</w:t>
      </w:r>
      <w:r w:rsidRPr="00E255EA">
        <w:t>Import</w:t>
      </w:r>
      <w:r w:rsidR="0083086D" w:rsidRPr="00E255EA">
        <w:rPr>
          <w:rFonts w:hint="cs"/>
          <w:rtl/>
        </w:rPr>
        <w:t>"</w:t>
      </w:r>
      <w:r w:rsidR="002867DA" w:rsidRPr="00E255EA">
        <w:rPr>
          <w:rFonts w:hint="cs"/>
          <w:rtl/>
        </w:rPr>
        <w:t xml:space="preserve"> </w:t>
      </w:r>
      <w:r w:rsidR="00803DB6" w:rsidRPr="00E255EA">
        <w:rPr>
          <w:rFonts w:hint="cs"/>
          <w:rtl/>
        </w:rPr>
        <w:t xml:space="preserve">و </w:t>
      </w:r>
      <w:r w:rsidR="002867DA" w:rsidRPr="00E255EA">
        <w:rPr>
          <w:rFonts w:hint="cs"/>
          <w:rtl/>
        </w:rPr>
        <w:t>استفاده کنی</w:t>
      </w:r>
      <w:r w:rsidRPr="00E255EA">
        <w:rPr>
          <w:rFonts w:hint="cs"/>
          <w:rtl/>
        </w:rPr>
        <w:t>د.</w:t>
      </w:r>
      <w:r w:rsidR="008852C1" w:rsidRPr="00E255EA">
        <w:rPr>
          <w:rFonts w:hint="cs"/>
          <w:rtl/>
        </w:rPr>
        <w:t xml:space="preserve"> </w:t>
      </w:r>
      <w:r w:rsidR="0083086D" w:rsidRPr="00E255EA">
        <w:rPr>
          <w:rFonts w:hint="cs"/>
          <w:rtl/>
        </w:rPr>
        <w:t xml:space="preserve">این منحنی مشخصه در </w:t>
      </w:r>
      <w:r w:rsidR="008852C1" w:rsidRPr="00E255EA">
        <w:rPr>
          <w:rFonts w:hint="cs"/>
          <w:rtl/>
        </w:rPr>
        <w:t>نمودار سمت راست</w:t>
      </w:r>
      <w:r w:rsidR="0083086D" w:rsidRPr="00E255EA">
        <w:rPr>
          <w:rFonts w:hint="cs"/>
          <w:rtl/>
        </w:rPr>
        <w:t xml:space="preserve"> از</w:t>
      </w:r>
      <w:r w:rsidR="008852C1" w:rsidRPr="00E255EA">
        <w:rPr>
          <w:rFonts w:hint="cs"/>
          <w:rtl/>
        </w:rPr>
        <w:t xml:space="preserve"> پنجره‌ی</w:t>
      </w:r>
      <w:r w:rsidR="001D71F0" w:rsidRPr="00E255EA">
        <w:rPr>
          <w:rFonts w:hint="cs"/>
          <w:rtl/>
        </w:rPr>
        <w:t>"</w:t>
      </w:r>
      <w:r w:rsidR="001D71F0" w:rsidRPr="00E255EA">
        <w:t>Parameters</w:t>
      </w:r>
      <w:r w:rsidR="008852C1" w:rsidRPr="00E255EA">
        <w:rPr>
          <w:rFonts w:hint="cs"/>
          <w:rtl/>
        </w:rPr>
        <w:t xml:space="preserve"> </w:t>
      </w:r>
      <w:r w:rsidR="008852C1" w:rsidRPr="00E255EA">
        <w:t>Overcurrent Protection</w:t>
      </w:r>
      <w:r w:rsidR="008852C1" w:rsidRPr="00E255EA">
        <w:rPr>
          <w:rFonts w:hint="cs"/>
          <w:rtl/>
        </w:rPr>
        <w:t>"</w:t>
      </w:r>
      <w:r w:rsidR="008852C1" w:rsidRPr="00E255EA">
        <w:t xml:space="preserve"> </w:t>
      </w:r>
      <w:r w:rsidR="008852C1" w:rsidRPr="00E255EA">
        <w:rPr>
          <w:rFonts w:hint="cs"/>
          <w:rtl/>
        </w:rPr>
        <w:t>، نمایش داده می‌شود.</w:t>
      </w:r>
      <w:r w:rsidR="003F730D" w:rsidRPr="00E255EA">
        <w:rPr>
          <w:rFonts w:hint="cs"/>
          <w:rtl/>
        </w:rPr>
        <w:t xml:space="preserve"> دقت کنید برای منحنی مشخصه‌هایی که به این صورت ایجاد شده‌اند، زمان </w:t>
      </w:r>
      <w:r w:rsidR="003F730D" w:rsidRPr="00DD510C">
        <w:rPr>
          <w:rFonts w:hint="cs"/>
          <w:rtl/>
        </w:rPr>
        <w:t>وارد شده در ستون "</w:t>
      </w:r>
      <w:r w:rsidR="003F730D" w:rsidRPr="00DD510C">
        <w:t>Time</w:t>
      </w:r>
      <w:r w:rsidR="003F730D" w:rsidRPr="00DD510C">
        <w:rPr>
          <w:rFonts w:hint="cs"/>
          <w:rtl/>
        </w:rPr>
        <w:t xml:space="preserve">" جدول منحنی مشخصه‌ها، ضریبی است که در زمان‌های وارد شده در جدول نقاط </w:t>
      </w:r>
      <w:r w:rsidR="003F730D">
        <w:rPr>
          <w:rFonts w:cs="Calibri" w:hint="cs"/>
          <w:rtl/>
        </w:rPr>
        <w:t>"</w:t>
      </w:r>
      <w:r w:rsidR="003F730D" w:rsidRPr="00DD510C">
        <w:t>Characteristic</w:t>
      </w:r>
      <w:r w:rsidR="003F730D">
        <w:rPr>
          <w:rFonts w:cs="Calibri" w:hint="cs"/>
          <w:rtl/>
        </w:rPr>
        <w:t>"</w:t>
      </w:r>
      <w:r w:rsidR="003F730D" w:rsidRPr="00DD510C">
        <w:rPr>
          <w:rFonts w:hint="cs"/>
          <w:rtl/>
        </w:rPr>
        <w:t xml:space="preserve"> ضرب می‌شود و به این ترتیب روی زمان منحنی مشخصه و زمان عملکرد رله تاثیر‌گذار است.</w:t>
      </w:r>
    </w:p>
    <w:p w14:paraId="016A77FB" w14:textId="3B21E60B" w:rsidR="008A107E" w:rsidRDefault="008A107E" w:rsidP="008A107E">
      <w:pPr>
        <w:pStyle w:val="AAAR-Normal"/>
        <w:jc w:val="left"/>
        <w:rPr>
          <w:rtl/>
        </w:rPr>
      </w:pPr>
      <w:r>
        <w:rPr>
          <w:rtl/>
        </w:rPr>
        <w:t>قر</w:t>
      </w:r>
      <w:r>
        <w:rPr>
          <w:rFonts w:hint="cs"/>
          <w:rtl/>
        </w:rPr>
        <w:t>ی</w:t>
      </w:r>
      <w:r>
        <w:rPr>
          <w:rFonts w:hint="eastAsia"/>
          <w:rtl/>
        </w:rPr>
        <w:t>با</w:t>
      </w:r>
      <w:r>
        <w:rPr>
          <w:rtl/>
        </w:rPr>
        <w:t>...</w:t>
      </w:r>
    </w:p>
    <w:p w14:paraId="2CF023ED" w14:textId="77777777" w:rsidR="003F730D" w:rsidRDefault="00F16508" w:rsidP="003F730D">
      <w:pPr>
        <w:pStyle w:val="AAE-Normal"/>
        <w:rPr>
          <w:rtl/>
        </w:rPr>
      </w:pPr>
      <w:r>
        <w:t>Note that if a later version of the softwar</w:t>
      </w:r>
      <w:r w:rsidR="008F7ECE">
        <w:t xml:space="preserve">e is installed, this saved file </w:t>
      </w:r>
      <w:r>
        <w:t xml:space="preserve">is removed from the “User Defined” folder. So before installing the new version of the software, </w:t>
      </w:r>
      <w:r w:rsidR="00637204">
        <w:t xml:space="preserve">it is necessary to make an output “Xml” file by using the “Export” button from “Manage Select Characteristic” page and then “Import” it to the new version. This characteristic curve is displayed </w:t>
      </w:r>
      <w:r w:rsidR="00677F02">
        <w:t xml:space="preserve">in the diagram at the right side of the “Overcurrent Protection Parameters” window. </w:t>
      </w:r>
      <w:r w:rsidR="003F730D">
        <w:t>Note that for the characteristic curves</w:t>
      </w:r>
      <w:r w:rsidR="003F730D" w:rsidRPr="007F1DDE">
        <w:t xml:space="preserve"> </w:t>
      </w:r>
      <w:r w:rsidR="003F730D">
        <w:t xml:space="preserve">created using this method, the time entered in “Time” column of the characteristic table of the characteristic curve is a coefficient which is multiplied by the times entered in the characteristic points table and as a result it influences the characteristic curve time and relay operation time. </w:t>
      </w:r>
    </w:p>
    <w:p w14:paraId="15D0BAA6" w14:textId="0B24882D" w:rsidR="009C614C" w:rsidRDefault="009C614C" w:rsidP="00F24C64">
      <w:pPr>
        <w:pStyle w:val="AAG-Normal"/>
        <w:rPr>
          <w:lang w:val="de-DE"/>
        </w:rPr>
      </w:pPr>
      <w:r w:rsidRPr="003F66EA">
        <w:rPr>
          <w:lang w:val="de-DE"/>
        </w:rPr>
        <w:t xml:space="preserve">Beachten Sie, dass, wenn eine neuere Version der Software installiert ist, diese gespeicherte Datei aus dem Ordner </w:t>
      </w:r>
      <w:r>
        <w:rPr>
          <w:lang w:val="de-DE"/>
        </w:rPr>
        <w:t>„</w:t>
      </w:r>
      <w:r w:rsidRPr="00753902">
        <w:rPr>
          <w:lang w:val="de-DE"/>
        </w:rPr>
        <w:t>User Defined</w:t>
      </w:r>
      <w:r>
        <w:rPr>
          <w:lang w:val="de-DE"/>
        </w:rPr>
        <w:t>“</w:t>
      </w:r>
      <w:r w:rsidRPr="003F66EA">
        <w:rPr>
          <w:lang w:val="de-DE"/>
        </w:rPr>
        <w:t xml:space="preserve"> entfernt wird. Also vor der Installation der neuen Version der Software, ist es notwendig, eine Ausgabe </w:t>
      </w:r>
      <w:r>
        <w:rPr>
          <w:lang w:val="de-DE"/>
        </w:rPr>
        <w:t>„</w:t>
      </w:r>
      <w:r w:rsidRPr="003F66EA">
        <w:rPr>
          <w:lang w:val="de-DE"/>
        </w:rPr>
        <w:t>Xml</w:t>
      </w:r>
      <w:r>
        <w:rPr>
          <w:lang w:val="de-DE"/>
        </w:rPr>
        <w:t>“</w:t>
      </w:r>
      <w:r w:rsidRPr="003F66EA">
        <w:rPr>
          <w:lang w:val="de-DE"/>
        </w:rPr>
        <w:t xml:space="preserve"> Datei zu machen, indem Sie die Schaltfläche </w:t>
      </w:r>
      <w:r>
        <w:rPr>
          <w:lang w:val="de-DE"/>
        </w:rPr>
        <w:t>„</w:t>
      </w:r>
      <w:r w:rsidRPr="003F66EA">
        <w:rPr>
          <w:lang w:val="de-DE"/>
        </w:rPr>
        <w:t>Export</w:t>
      </w:r>
      <w:r>
        <w:rPr>
          <w:lang w:val="de-DE"/>
        </w:rPr>
        <w:t>“</w:t>
      </w:r>
      <w:r w:rsidRPr="003F66EA">
        <w:rPr>
          <w:lang w:val="de-DE"/>
        </w:rPr>
        <w:t xml:space="preserve"> von </w:t>
      </w:r>
      <w:r>
        <w:rPr>
          <w:lang w:val="de-DE"/>
        </w:rPr>
        <w:t>„</w:t>
      </w:r>
      <w:r w:rsidRPr="003F66EA">
        <w:rPr>
          <w:lang w:val="de-DE"/>
        </w:rPr>
        <w:t>Manage Select Characteristic</w:t>
      </w:r>
      <w:r>
        <w:rPr>
          <w:lang w:val="de-DE"/>
        </w:rPr>
        <w:t>“</w:t>
      </w:r>
      <w:r w:rsidRPr="003F66EA">
        <w:rPr>
          <w:lang w:val="de-DE"/>
        </w:rPr>
        <w:t xml:space="preserve"> Seite und dann </w:t>
      </w:r>
      <w:r>
        <w:rPr>
          <w:lang w:val="de-DE"/>
        </w:rPr>
        <w:t>„</w:t>
      </w:r>
      <w:r w:rsidRPr="003F66EA">
        <w:rPr>
          <w:lang w:val="de-DE"/>
        </w:rPr>
        <w:t>Import</w:t>
      </w:r>
      <w:r>
        <w:rPr>
          <w:lang w:val="de-DE"/>
        </w:rPr>
        <w:t>“</w:t>
      </w:r>
      <w:r w:rsidRPr="003F66EA">
        <w:rPr>
          <w:lang w:val="de-DE"/>
        </w:rPr>
        <w:t xml:space="preserve"> in die neue Version. Diese Kennlinie wird im Diagramm auf der rechten Seite des Fensters </w:t>
      </w:r>
      <w:r>
        <w:rPr>
          <w:lang w:val="de-DE"/>
        </w:rPr>
        <w:t>„</w:t>
      </w:r>
      <w:r w:rsidRPr="003F66EA">
        <w:rPr>
          <w:lang w:val="de-DE"/>
        </w:rPr>
        <w:t>Overcurrent Protection Parameters</w:t>
      </w:r>
      <w:r>
        <w:rPr>
          <w:lang w:val="de-DE"/>
        </w:rPr>
        <w:t>“</w:t>
      </w:r>
      <w:r w:rsidRPr="003F66EA">
        <w:rPr>
          <w:lang w:val="de-DE"/>
        </w:rPr>
        <w:t xml:space="preserve"> angezeigt.</w:t>
      </w:r>
      <w:r w:rsidRPr="00E60D7A">
        <w:rPr>
          <w:lang w:val="de-DE"/>
        </w:rPr>
        <w:t xml:space="preserve">Beachten Sie, dass für die mit dieser Methode erstellten Kennlinien die in der Spalte </w:t>
      </w:r>
      <w:r>
        <w:rPr>
          <w:lang w:val="de-DE"/>
        </w:rPr>
        <w:t>„</w:t>
      </w:r>
      <w:r w:rsidRPr="00E60D7A">
        <w:rPr>
          <w:lang w:val="de-DE"/>
        </w:rPr>
        <w:t>Time</w:t>
      </w:r>
      <w:r>
        <w:rPr>
          <w:lang w:val="de-DE"/>
        </w:rPr>
        <w:t>“</w:t>
      </w:r>
      <w:r w:rsidRPr="00E60D7A">
        <w:rPr>
          <w:lang w:val="de-DE"/>
        </w:rPr>
        <w:t xml:space="preserve"> der </w:t>
      </w:r>
      <w:r>
        <w:rPr>
          <w:lang w:val="de-DE"/>
        </w:rPr>
        <w:t>T</w:t>
      </w:r>
      <w:r w:rsidRPr="00E60D7A">
        <w:rPr>
          <w:lang w:val="de-DE"/>
        </w:rPr>
        <w:t xml:space="preserve">abelle der Kennlinien eingegebene Zeit ein Koeffizient ist, der mit den in der Merkmalspunkttabelle eingegebenen Zeiten multipliziert wird und </w:t>
      </w:r>
      <w:r w:rsidRPr="0015712D">
        <w:rPr>
          <w:lang w:val="de-DE"/>
        </w:rPr>
        <w:t xml:space="preserve">dadurch </w:t>
      </w:r>
      <w:r w:rsidRPr="00E60D7A">
        <w:rPr>
          <w:lang w:val="de-DE"/>
        </w:rPr>
        <w:t xml:space="preserve">die </w:t>
      </w:r>
      <w:bookmarkStart w:id="1" w:name="_Hlk39476082"/>
      <w:r w:rsidRPr="00E60D7A">
        <w:rPr>
          <w:lang w:val="de-DE"/>
        </w:rPr>
        <w:t>Zeit</w:t>
      </w:r>
      <w:r>
        <w:rPr>
          <w:lang w:val="de-DE"/>
        </w:rPr>
        <w:t xml:space="preserve"> der </w:t>
      </w:r>
      <w:r w:rsidRPr="00E60D7A">
        <w:rPr>
          <w:lang w:val="de-DE"/>
        </w:rPr>
        <w:t>Kennlini</w:t>
      </w:r>
      <w:bookmarkEnd w:id="1"/>
      <w:r>
        <w:rPr>
          <w:lang w:val="de-DE"/>
        </w:rPr>
        <w:t>e</w:t>
      </w:r>
      <w:r w:rsidRPr="00E60D7A">
        <w:rPr>
          <w:lang w:val="de-DE"/>
        </w:rPr>
        <w:t xml:space="preserve"> und d</w:t>
      </w:r>
      <w:r>
        <w:rPr>
          <w:lang w:val="de-DE"/>
        </w:rPr>
        <w:t>es</w:t>
      </w:r>
      <w:r w:rsidRPr="00E60D7A">
        <w:rPr>
          <w:lang w:val="de-DE"/>
        </w:rPr>
        <w:t xml:space="preserve"> Relaisbetriebs beeinflusst.</w:t>
      </w:r>
    </w:p>
    <w:p w14:paraId="1388EB0F" w14:textId="404699E6" w:rsidR="00F24C64" w:rsidRDefault="0041033A" w:rsidP="00F24C64">
      <w:pPr>
        <w:pStyle w:val="AAS-Normal"/>
        <w:rPr>
          <w:lang w:val="es-ES"/>
        </w:rPr>
      </w:pPr>
      <w:r w:rsidRPr="0005419D">
        <w:rPr>
          <w:lang w:val="es-ES"/>
        </w:rPr>
        <w:t>. Tenga en cuenta que si se instala una versión posterior del software, este archivo guardado se elimina de la carpeta "Definido por el usuario". Por lo tanto, antes de instalar la nueva versión del software, es necesario hacer un archivo "Xml" de salida utilizando el botón "Exportar" de la página "Gestionar selección de características" y luego "Importar" a la nueva versión. Esta curva característica se muestra en el diagrama a la derecha de la ventana "Parámetros de protección contra sobrecorrientes". Obsérvese que para las curvas características creadas con este método, el tiempo introducido en la columna "Tiempo" de la tabla de características de la curva característica es un coeficiente que se multiplica por los tiempos introducidos en la tabla de puntos característicos y, en consecuencia, influye en el tiempo de la curva característica y en el tiempo de funcionamiento del relé.</w:t>
      </w:r>
    </w:p>
    <w:p w14:paraId="33B5F699" w14:textId="40AEABF7" w:rsidR="00F24C64" w:rsidRDefault="00F24C64" w:rsidP="001829EF">
      <w:pPr>
        <w:pStyle w:val="AAF-Normal"/>
        <w:rPr>
          <w:lang w:val="de-DE"/>
        </w:rPr>
      </w:pPr>
      <w:r>
        <w:rPr>
          <w:lang w:val="de-DE"/>
        </w:rPr>
        <w:t>Bientôt disponible</w:t>
      </w:r>
    </w:p>
    <w:p w14:paraId="0808081D" w14:textId="1A978558" w:rsidR="00915608" w:rsidRPr="006474A7" w:rsidRDefault="00915608" w:rsidP="002933F2">
      <w:pPr>
        <w:pStyle w:val="AAA-Aks"/>
        <w:rPr>
          <w:lang w:val="de-DE"/>
        </w:rPr>
      </w:pPr>
      <w:r>
        <w:drawing>
          <wp:inline distT="0" distB="0" distL="0" distR="0" wp14:anchorId="02B891AC" wp14:editId="7D663C3D">
            <wp:extent cx="4874150" cy="3180512"/>
            <wp:effectExtent l="0" t="0" r="317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88449" cy="3189842"/>
                    </a:xfrm>
                    <a:prstGeom prst="rect">
                      <a:avLst/>
                    </a:prstGeom>
                    <a:noFill/>
                    <a:ln>
                      <a:noFill/>
                    </a:ln>
                  </pic:spPr>
                </pic:pic>
              </a:graphicData>
            </a:graphic>
          </wp:inline>
        </w:drawing>
      </w:r>
    </w:p>
    <w:sectPr w:rsidR="00915608" w:rsidRPr="006474A7" w:rsidSect="00D45B8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9:48:00Z" w:initials="v">
    <w:p w14:paraId="287AB66C" w14:textId="4245FCCF" w:rsidR="001E0083" w:rsidRPr="005E1A4B" w:rsidRDefault="001E0083" w:rsidP="005E1A4B">
      <w:pPr>
        <w:pStyle w:val="CommentText"/>
        <w:bidi w:val="0"/>
      </w:pPr>
      <w:r>
        <w:rPr>
          <w:rStyle w:val="CommentReference"/>
        </w:rPr>
        <w:annotationRef/>
      </w:r>
      <w:r w:rsidRPr="005E1A4B">
        <w:t>Relay</w:t>
      </w:r>
      <w:r w:rsidR="00853F19" w:rsidRPr="005E1A4B">
        <w:t>_</w:t>
      </w:r>
      <w:r w:rsidRPr="005E1A4B">
        <w:t>settings</w:t>
      </w:r>
      <w:r w:rsidR="00853F19" w:rsidRPr="005E1A4B">
        <w:t>_</w:t>
      </w:r>
      <w:r w:rsidRPr="005E1A4B">
        <w:t>in</w:t>
      </w:r>
      <w:r w:rsidR="00853F19" w:rsidRPr="005E1A4B">
        <w:t>_</w:t>
      </w:r>
      <w:r w:rsidR="00262D91" w:rsidRPr="005E1A4B">
        <w:t>Overcurrent</w:t>
      </w:r>
      <w:r w:rsidR="00853F19" w:rsidRPr="005E1A4B">
        <w:t>_</w:t>
      </w:r>
      <w:r w:rsidR="00262D91" w:rsidRPr="005E1A4B">
        <w:t>room</w:t>
      </w:r>
      <w:r w:rsidR="00853F19" w:rsidRPr="005E1A4B">
        <w:t>_</w:t>
      </w:r>
      <w:r w:rsidRPr="005E1A4B">
        <w:t>Part</w:t>
      </w:r>
      <w:r w:rsidR="00863C7D" w:rsidRPr="005E1A4B">
        <w:t>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87AB6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0D" w16cex:dateUtc="2020-06-13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7AB66C" w16cid:durableId="232C0D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F3EED" w14:textId="77777777" w:rsidR="00BA6705" w:rsidRDefault="00BA6705" w:rsidP="00755756">
      <w:r>
        <w:separator/>
      </w:r>
    </w:p>
  </w:endnote>
  <w:endnote w:type="continuationSeparator" w:id="0">
    <w:p w14:paraId="65000C04" w14:textId="77777777" w:rsidR="00BA6705" w:rsidRDefault="00BA6705" w:rsidP="0075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66C07" w14:textId="77777777" w:rsidR="00BA6705" w:rsidRDefault="00BA6705" w:rsidP="00755756">
      <w:r>
        <w:separator/>
      </w:r>
    </w:p>
  </w:footnote>
  <w:footnote w:type="continuationSeparator" w:id="0">
    <w:p w14:paraId="13ACD952" w14:textId="77777777" w:rsidR="00BA6705" w:rsidRDefault="00BA6705" w:rsidP="007557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562C"/>
    <w:rsid w:val="000108A3"/>
    <w:rsid w:val="000225C7"/>
    <w:rsid w:val="0005613A"/>
    <w:rsid w:val="00073A63"/>
    <w:rsid w:val="00090FD5"/>
    <w:rsid w:val="000C13C0"/>
    <w:rsid w:val="000D5DA5"/>
    <w:rsid w:val="000E0F91"/>
    <w:rsid w:val="000F529B"/>
    <w:rsid w:val="001020F6"/>
    <w:rsid w:val="00110AED"/>
    <w:rsid w:val="00155319"/>
    <w:rsid w:val="0018261E"/>
    <w:rsid w:val="001829EF"/>
    <w:rsid w:val="00193C95"/>
    <w:rsid w:val="001C3D42"/>
    <w:rsid w:val="001C762D"/>
    <w:rsid w:val="001D4E87"/>
    <w:rsid w:val="001D71F0"/>
    <w:rsid w:val="001E0083"/>
    <w:rsid w:val="001F234B"/>
    <w:rsid w:val="002053C8"/>
    <w:rsid w:val="00262D91"/>
    <w:rsid w:val="002867DA"/>
    <w:rsid w:val="002933F2"/>
    <w:rsid w:val="002C28B2"/>
    <w:rsid w:val="002C3DB8"/>
    <w:rsid w:val="002D7B0D"/>
    <w:rsid w:val="00336520"/>
    <w:rsid w:val="00344DE3"/>
    <w:rsid w:val="00346EE3"/>
    <w:rsid w:val="0035321E"/>
    <w:rsid w:val="00362042"/>
    <w:rsid w:val="003768CD"/>
    <w:rsid w:val="0039562C"/>
    <w:rsid w:val="003A74EB"/>
    <w:rsid w:val="003E6786"/>
    <w:rsid w:val="003E7E3E"/>
    <w:rsid w:val="003F730D"/>
    <w:rsid w:val="0041033A"/>
    <w:rsid w:val="004257E2"/>
    <w:rsid w:val="00440C5E"/>
    <w:rsid w:val="004825DC"/>
    <w:rsid w:val="004C323A"/>
    <w:rsid w:val="004D51EC"/>
    <w:rsid w:val="004E3E1D"/>
    <w:rsid w:val="004F39EE"/>
    <w:rsid w:val="00502C56"/>
    <w:rsid w:val="00515B2D"/>
    <w:rsid w:val="0052449B"/>
    <w:rsid w:val="00524ABA"/>
    <w:rsid w:val="005429A0"/>
    <w:rsid w:val="005441AA"/>
    <w:rsid w:val="005464DF"/>
    <w:rsid w:val="00561AB9"/>
    <w:rsid w:val="00564F86"/>
    <w:rsid w:val="00576D6A"/>
    <w:rsid w:val="005B6C8A"/>
    <w:rsid w:val="005C647B"/>
    <w:rsid w:val="005E1A4B"/>
    <w:rsid w:val="006007D5"/>
    <w:rsid w:val="006074CA"/>
    <w:rsid w:val="00637204"/>
    <w:rsid w:val="00644DDF"/>
    <w:rsid w:val="00645096"/>
    <w:rsid w:val="00651D55"/>
    <w:rsid w:val="00677F02"/>
    <w:rsid w:val="006902C5"/>
    <w:rsid w:val="006A5A56"/>
    <w:rsid w:val="006E0A6C"/>
    <w:rsid w:val="006F3DD0"/>
    <w:rsid w:val="007106D2"/>
    <w:rsid w:val="00755756"/>
    <w:rsid w:val="007707BF"/>
    <w:rsid w:val="00781EB7"/>
    <w:rsid w:val="007A17F9"/>
    <w:rsid w:val="007B68C1"/>
    <w:rsid w:val="007F0E72"/>
    <w:rsid w:val="007F1DDE"/>
    <w:rsid w:val="007F5A78"/>
    <w:rsid w:val="00803DB6"/>
    <w:rsid w:val="00821D22"/>
    <w:rsid w:val="0083086D"/>
    <w:rsid w:val="00853F19"/>
    <w:rsid w:val="00863C7D"/>
    <w:rsid w:val="00872A79"/>
    <w:rsid w:val="00873A40"/>
    <w:rsid w:val="008852C1"/>
    <w:rsid w:val="008A107E"/>
    <w:rsid w:val="008A4187"/>
    <w:rsid w:val="008A44DA"/>
    <w:rsid w:val="008B55EC"/>
    <w:rsid w:val="008C572A"/>
    <w:rsid w:val="008C6B2E"/>
    <w:rsid w:val="008D47FA"/>
    <w:rsid w:val="008E4E0B"/>
    <w:rsid w:val="008E5E63"/>
    <w:rsid w:val="008F4A96"/>
    <w:rsid w:val="008F7ECE"/>
    <w:rsid w:val="00915608"/>
    <w:rsid w:val="00921F88"/>
    <w:rsid w:val="00933861"/>
    <w:rsid w:val="00935E12"/>
    <w:rsid w:val="0094276B"/>
    <w:rsid w:val="00985C37"/>
    <w:rsid w:val="009C3F0A"/>
    <w:rsid w:val="009C614C"/>
    <w:rsid w:val="009F5CFA"/>
    <w:rsid w:val="00A07E61"/>
    <w:rsid w:val="00A10107"/>
    <w:rsid w:val="00A16872"/>
    <w:rsid w:val="00A34197"/>
    <w:rsid w:val="00A35C38"/>
    <w:rsid w:val="00A35E5D"/>
    <w:rsid w:val="00A44DA3"/>
    <w:rsid w:val="00A65B9E"/>
    <w:rsid w:val="00A77009"/>
    <w:rsid w:val="00AB5053"/>
    <w:rsid w:val="00B05284"/>
    <w:rsid w:val="00B15842"/>
    <w:rsid w:val="00B2030A"/>
    <w:rsid w:val="00B228D3"/>
    <w:rsid w:val="00B330D0"/>
    <w:rsid w:val="00B52CC8"/>
    <w:rsid w:val="00B54707"/>
    <w:rsid w:val="00B8699F"/>
    <w:rsid w:val="00BA39F0"/>
    <w:rsid w:val="00BA6705"/>
    <w:rsid w:val="00BB7853"/>
    <w:rsid w:val="00BC33C4"/>
    <w:rsid w:val="00BD33B8"/>
    <w:rsid w:val="00BD7BB6"/>
    <w:rsid w:val="00BE2ACC"/>
    <w:rsid w:val="00C04A0A"/>
    <w:rsid w:val="00C06BF2"/>
    <w:rsid w:val="00C2413E"/>
    <w:rsid w:val="00C26D58"/>
    <w:rsid w:val="00C346F1"/>
    <w:rsid w:val="00C35AC7"/>
    <w:rsid w:val="00C43672"/>
    <w:rsid w:val="00C456E2"/>
    <w:rsid w:val="00CA23F0"/>
    <w:rsid w:val="00CA4A88"/>
    <w:rsid w:val="00CB6F6C"/>
    <w:rsid w:val="00CD7F11"/>
    <w:rsid w:val="00CE2FF5"/>
    <w:rsid w:val="00CE3AE7"/>
    <w:rsid w:val="00CF72C9"/>
    <w:rsid w:val="00D02FC0"/>
    <w:rsid w:val="00D056EF"/>
    <w:rsid w:val="00D45B84"/>
    <w:rsid w:val="00D52200"/>
    <w:rsid w:val="00D73FE8"/>
    <w:rsid w:val="00D948E2"/>
    <w:rsid w:val="00DA4459"/>
    <w:rsid w:val="00DB2DE9"/>
    <w:rsid w:val="00DD510C"/>
    <w:rsid w:val="00DD5334"/>
    <w:rsid w:val="00E03637"/>
    <w:rsid w:val="00E10A13"/>
    <w:rsid w:val="00E201D0"/>
    <w:rsid w:val="00E255EA"/>
    <w:rsid w:val="00E31C90"/>
    <w:rsid w:val="00E6729B"/>
    <w:rsid w:val="00E726FA"/>
    <w:rsid w:val="00EC31B2"/>
    <w:rsid w:val="00ED2E97"/>
    <w:rsid w:val="00F16508"/>
    <w:rsid w:val="00F237D6"/>
    <w:rsid w:val="00F24C64"/>
    <w:rsid w:val="00F40E5C"/>
    <w:rsid w:val="00F416F8"/>
    <w:rsid w:val="00F50309"/>
    <w:rsid w:val="00F979C0"/>
    <w:rsid w:val="00FA6A0A"/>
    <w:rsid w:val="00FD19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932A1"/>
  <w15:docId w15:val="{D76995DE-E6D5-4316-9722-6434B2C2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49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2449B"/>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2449B"/>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2449B"/>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2449B"/>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2449B"/>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2449B"/>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2449B"/>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2449B"/>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2449B"/>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2449B"/>
    <w:pPr>
      <w:spacing w:before="0" w:after="0"/>
    </w:pPr>
    <w:rPr>
      <w:szCs w:val="20"/>
    </w:rPr>
  </w:style>
  <w:style w:type="character" w:customStyle="1" w:styleId="EndnoteTextChar">
    <w:name w:val="Endnote Text Char"/>
    <w:basedOn w:val="DefaultParagraphFont"/>
    <w:link w:val="EndnoteText"/>
    <w:uiPriority w:val="99"/>
    <w:semiHidden/>
    <w:rsid w:val="0052449B"/>
    <w:rPr>
      <w:rFonts w:cs="B Nazanin"/>
      <w:sz w:val="20"/>
      <w:szCs w:val="20"/>
    </w:rPr>
  </w:style>
  <w:style w:type="character" w:styleId="EndnoteReference">
    <w:name w:val="endnote reference"/>
    <w:basedOn w:val="DefaultParagraphFont"/>
    <w:uiPriority w:val="99"/>
    <w:semiHidden/>
    <w:unhideWhenUsed/>
    <w:rsid w:val="0052449B"/>
    <w:rPr>
      <w:vertAlign w:val="superscript"/>
    </w:rPr>
  </w:style>
  <w:style w:type="character" w:customStyle="1" w:styleId="Heading1Char">
    <w:name w:val="Heading 1 Char"/>
    <w:basedOn w:val="DefaultParagraphFont"/>
    <w:link w:val="Heading1"/>
    <w:uiPriority w:val="9"/>
    <w:rsid w:val="0052449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2449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2449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2449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2449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2449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2449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2449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2449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52449B"/>
    <w:pPr>
      <w:spacing w:before="240" w:after="120"/>
      <w:jc w:val="center"/>
    </w:pPr>
    <w:rPr>
      <w:noProof/>
      <w:sz w:val="16"/>
      <w:szCs w:val="16"/>
    </w:rPr>
  </w:style>
  <w:style w:type="character" w:styleId="Hyperlink">
    <w:name w:val="Hyperlink"/>
    <w:basedOn w:val="DefaultParagraphFont"/>
    <w:uiPriority w:val="99"/>
    <w:unhideWhenUsed/>
    <w:rsid w:val="0052449B"/>
    <w:rPr>
      <w:color w:val="0563C1" w:themeColor="hyperlink"/>
      <w:u w:val="single"/>
    </w:rPr>
  </w:style>
  <w:style w:type="paragraph" w:customStyle="1" w:styleId="AAA-Formula-Left">
    <w:name w:val="AAA- Formula-Left"/>
    <w:basedOn w:val="Normal"/>
    <w:qFormat/>
    <w:rsid w:val="0052449B"/>
    <w:pPr>
      <w:spacing w:before="0" w:after="0"/>
      <w:contextualSpacing/>
      <w:jc w:val="right"/>
    </w:pPr>
    <w:rPr>
      <w:rFonts w:ascii="Cambria Math" w:hAnsi="Cambria Math"/>
      <w:i/>
      <w:szCs w:val="20"/>
    </w:rPr>
  </w:style>
  <w:style w:type="paragraph" w:customStyle="1" w:styleId="AAA-Table-Math">
    <w:name w:val="AAA-Table- Math"/>
    <w:basedOn w:val="Table"/>
    <w:qFormat/>
    <w:rsid w:val="0052449B"/>
    <w:rPr>
      <w:rFonts w:ascii="Cambria Math" w:hAnsi="Cambria Math"/>
      <w:i/>
    </w:rPr>
  </w:style>
  <w:style w:type="paragraph" w:styleId="CommentText">
    <w:name w:val="annotation text"/>
    <w:basedOn w:val="Normal"/>
    <w:link w:val="CommentTextChar"/>
    <w:uiPriority w:val="99"/>
    <w:unhideWhenUsed/>
    <w:rsid w:val="0052449B"/>
    <w:rPr>
      <w:szCs w:val="20"/>
    </w:rPr>
  </w:style>
  <w:style w:type="character" w:customStyle="1" w:styleId="CommentTextChar">
    <w:name w:val="Comment Text Char"/>
    <w:basedOn w:val="DefaultParagraphFont"/>
    <w:link w:val="CommentText"/>
    <w:uiPriority w:val="99"/>
    <w:rsid w:val="0052449B"/>
    <w:rPr>
      <w:rFonts w:cs="B Nazanin"/>
      <w:sz w:val="20"/>
      <w:szCs w:val="20"/>
    </w:rPr>
  </w:style>
  <w:style w:type="paragraph" w:styleId="Header">
    <w:name w:val="header"/>
    <w:basedOn w:val="Normal"/>
    <w:link w:val="HeaderChar"/>
    <w:autoRedefine/>
    <w:uiPriority w:val="99"/>
    <w:unhideWhenUsed/>
    <w:qFormat/>
    <w:rsid w:val="0052449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2449B"/>
    <w:rPr>
      <w:rFonts w:cs="B Nazanin"/>
      <w:bCs/>
      <w:sz w:val="20"/>
      <w:szCs w:val="26"/>
    </w:rPr>
  </w:style>
  <w:style w:type="paragraph" w:styleId="Footer">
    <w:name w:val="footer"/>
    <w:basedOn w:val="Normal"/>
    <w:link w:val="FooterChar"/>
    <w:uiPriority w:val="99"/>
    <w:unhideWhenUsed/>
    <w:qFormat/>
    <w:rsid w:val="0052449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2449B"/>
    <w:rPr>
      <w:rFonts w:cs="B Nazanin"/>
      <w:sz w:val="20"/>
      <w:szCs w:val="26"/>
    </w:rPr>
  </w:style>
  <w:style w:type="paragraph" w:styleId="Revision">
    <w:name w:val="Revision"/>
    <w:hidden/>
    <w:uiPriority w:val="99"/>
    <w:semiHidden/>
    <w:rsid w:val="0052449B"/>
    <w:pPr>
      <w:spacing w:after="0" w:line="240" w:lineRule="auto"/>
    </w:pPr>
    <w:rPr>
      <w:rFonts w:cs="B Nazanin"/>
      <w:sz w:val="20"/>
      <w:szCs w:val="26"/>
    </w:rPr>
  </w:style>
  <w:style w:type="paragraph" w:customStyle="1" w:styleId="AAE-Normal">
    <w:name w:val="AAE-Normal"/>
    <w:autoRedefine/>
    <w:qFormat/>
    <w:rsid w:val="0052449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F730D"/>
    <w:pPr>
      <w:contextualSpacing/>
      <w:jc w:val="left"/>
    </w:pPr>
    <w:rPr>
      <w:sz w:val="16"/>
      <w:szCs w:val="20"/>
    </w:rPr>
  </w:style>
  <w:style w:type="paragraph" w:customStyle="1" w:styleId="AAA-Bullet-Circle">
    <w:name w:val="AAA-Bullet - Circle"/>
    <w:basedOn w:val="Normal"/>
    <w:qFormat/>
    <w:rsid w:val="003F730D"/>
    <w:pPr>
      <w:numPr>
        <w:numId w:val="3"/>
      </w:numPr>
      <w:ind w:left="1080"/>
    </w:pPr>
    <w:rPr>
      <w:sz w:val="18"/>
      <w:szCs w:val="22"/>
      <w:lang w:bidi="fa-IR"/>
    </w:rPr>
  </w:style>
  <w:style w:type="paragraph" w:customStyle="1" w:styleId="AAA-MatnAsli">
    <w:name w:val="AAA-Matn Asli"/>
    <w:basedOn w:val="Normal"/>
    <w:autoRedefine/>
    <w:qFormat/>
    <w:rsid w:val="0052449B"/>
    <w:pPr>
      <w:ind w:left="144" w:right="144" w:firstLine="288"/>
    </w:pPr>
    <w:rPr>
      <w:lang w:bidi="fa-IR"/>
    </w:rPr>
  </w:style>
  <w:style w:type="paragraph" w:customStyle="1" w:styleId="AAA-Film">
    <w:name w:val="AAA-Film"/>
    <w:basedOn w:val="Normal"/>
    <w:qFormat/>
    <w:rsid w:val="003F730D"/>
    <w:rPr>
      <w:rFonts w:asciiTheme="majorBidi" w:hAnsiTheme="majorBidi"/>
      <w:color w:val="FF0000"/>
      <w:lang w:bidi="fa-IR"/>
    </w:rPr>
  </w:style>
  <w:style w:type="paragraph" w:customStyle="1" w:styleId="AAA-Aks-Subfigure">
    <w:name w:val="AAA-Aks-Sub figure"/>
    <w:basedOn w:val="Normal"/>
    <w:rsid w:val="003F730D"/>
    <w:pPr>
      <w:spacing w:after="240"/>
      <w:jc w:val="center"/>
    </w:pPr>
    <w:rPr>
      <w:rFonts w:eastAsia="Times New Roman"/>
      <w:sz w:val="18"/>
      <w:szCs w:val="20"/>
    </w:rPr>
  </w:style>
  <w:style w:type="paragraph" w:customStyle="1" w:styleId="AAA-Bullet-Star">
    <w:name w:val="AAA-Bullet - Star"/>
    <w:basedOn w:val="Normal"/>
    <w:qFormat/>
    <w:rsid w:val="003F730D"/>
    <w:pPr>
      <w:numPr>
        <w:numId w:val="4"/>
      </w:numPr>
    </w:pPr>
  </w:style>
  <w:style w:type="paragraph" w:customStyle="1" w:styleId="AAA-SubTable">
    <w:name w:val="AAA-Sub Table"/>
    <w:basedOn w:val="Normal"/>
    <w:rsid w:val="003F730D"/>
    <w:pPr>
      <w:spacing w:before="120"/>
      <w:jc w:val="center"/>
    </w:pPr>
    <w:rPr>
      <w:rFonts w:ascii="Calibri" w:hAnsi="Calibri"/>
      <w:sz w:val="18"/>
      <w:szCs w:val="20"/>
    </w:rPr>
  </w:style>
  <w:style w:type="paragraph" w:customStyle="1" w:styleId="AAA-EnglishTable">
    <w:name w:val="AAA-English Table"/>
    <w:basedOn w:val="AAE-Normal"/>
    <w:qFormat/>
    <w:rsid w:val="003F730D"/>
    <w:pPr>
      <w:jc w:val="right"/>
    </w:pPr>
    <w:rPr>
      <w:rFonts w:eastAsia="Arial" w:cs="Arial"/>
      <w:sz w:val="20"/>
      <w:szCs w:val="20"/>
    </w:rPr>
  </w:style>
  <w:style w:type="paragraph" w:customStyle="1" w:styleId="AAE-Bullet-Circle">
    <w:name w:val="AAE-Bullet - Circle"/>
    <w:basedOn w:val="AAA-Bullet-Circle"/>
    <w:rsid w:val="003F730D"/>
    <w:pPr>
      <w:bidi w:val="0"/>
    </w:pPr>
    <w:rPr>
      <w:rFonts w:asciiTheme="majorBidi" w:eastAsia="Times New Roman" w:hAnsiTheme="majorBidi"/>
      <w:sz w:val="20"/>
    </w:rPr>
  </w:style>
  <w:style w:type="paragraph" w:customStyle="1" w:styleId="AAE-Bullet-Star">
    <w:name w:val="AAE-Bullet - Star"/>
    <w:basedOn w:val="Normal"/>
    <w:rsid w:val="003F730D"/>
    <w:pPr>
      <w:bidi w:val="0"/>
      <w:ind w:left="720" w:hanging="360"/>
    </w:pPr>
    <w:rPr>
      <w:rFonts w:asciiTheme="majorBidi" w:eastAsia="Times New Roman" w:hAnsiTheme="majorBidi"/>
      <w:sz w:val="24"/>
      <w:lang w:val="en"/>
    </w:rPr>
  </w:style>
  <w:style w:type="paragraph" w:customStyle="1" w:styleId="AAE-Heading1">
    <w:name w:val="AAE-Heading 1"/>
    <w:basedOn w:val="Normal"/>
    <w:rsid w:val="003F730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F730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F730D"/>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F730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F730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F730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F730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F730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F730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52449B"/>
  </w:style>
  <w:style w:type="paragraph" w:customStyle="1" w:styleId="AAE-subfigure">
    <w:name w:val="AAE-sub figure"/>
    <w:basedOn w:val="Normal"/>
    <w:rsid w:val="003F730D"/>
    <w:pPr>
      <w:bidi w:val="0"/>
      <w:spacing w:after="200"/>
      <w:jc w:val="center"/>
    </w:pPr>
    <w:rPr>
      <w:rFonts w:eastAsia="Times New Roman"/>
      <w:b/>
      <w:bCs/>
      <w:iCs/>
      <w:noProof/>
      <w:sz w:val="18"/>
      <w:szCs w:val="20"/>
    </w:rPr>
  </w:style>
  <w:style w:type="paragraph" w:customStyle="1" w:styleId="AAE-SubTable">
    <w:name w:val="AAE-Sub Table"/>
    <w:basedOn w:val="AAA-SubTable"/>
    <w:rsid w:val="003F730D"/>
    <w:pPr>
      <w:bidi w:val="0"/>
    </w:pPr>
    <w:rPr>
      <w:rFonts w:eastAsia="Times New Roman"/>
    </w:rPr>
  </w:style>
  <w:style w:type="paragraph" w:styleId="BalloonText">
    <w:name w:val="Balloon Text"/>
    <w:basedOn w:val="Normal"/>
    <w:link w:val="BalloonTextChar"/>
    <w:uiPriority w:val="99"/>
    <w:semiHidden/>
    <w:unhideWhenUsed/>
    <w:rsid w:val="0052449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49B"/>
    <w:rPr>
      <w:rFonts w:ascii="Segoe UI" w:hAnsi="Segoe UI" w:cs="Segoe UI"/>
      <w:sz w:val="18"/>
      <w:szCs w:val="18"/>
    </w:rPr>
  </w:style>
  <w:style w:type="paragraph" w:customStyle="1" w:styleId="AAE-EnglishTable">
    <w:name w:val="AAE-English Table"/>
    <w:basedOn w:val="AAE-Normal"/>
    <w:rsid w:val="003F730D"/>
    <w:pPr>
      <w:numPr>
        <w:ilvl w:val="8"/>
        <w:numId w:val="2"/>
      </w:numPr>
      <w:jc w:val="right"/>
    </w:pPr>
    <w:rPr>
      <w:sz w:val="20"/>
      <w:szCs w:val="20"/>
    </w:rPr>
  </w:style>
  <w:style w:type="paragraph" w:customStyle="1" w:styleId="AAA-DeutschTable">
    <w:name w:val="AAA-Deutsch Table"/>
    <w:basedOn w:val="AAG-Normal"/>
    <w:qFormat/>
    <w:rsid w:val="003F730D"/>
    <w:rPr>
      <w:sz w:val="20"/>
    </w:rPr>
  </w:style>
  <w:style w:type="paragraph" w:customStyle="1" w:styleId="AAA-Subfigure">
    <w:name w:val="AAA-Sub figure"/>
    <w:basedOn w:val="AAA-Aks-Subfigure"/>
    <w:qFormat/>
    <w:rsid w:val="003F730D"/>
  </w:style>
  <w:style w:type="character" w:styleId="CommentReference">
    <w:name w:val="annotation reference"/>
    <w:basedOn w:val="DefaultParagraphFont"/>
    <w:uiPriority w:val="99"/>
    <w:semiHidden/>
    <w:unhideWhenUsed/>
    <w:rsid w:val="0052449B"/>
    <w:rPr>
      <w:sz w:val="16"/>
      <w:szCs w:val="16"/>
    </w:rPr>
  </w:style>
  <w:style w:type="paragraph" w:styleId="CommentSubject">
    <w:name w:val="annotation subject"/>
    <w:basedOn w:val="Normal"/>
    <w:link w:val="CommentSubjectChar"/>
    <w:uiPriority w:val="99"/>
    <w:semiHidden/>
    <w:unhideWhenUsed/>
    <w:rsid w:val="0052449B"/>
    <w:rPr>
      <w:b/>
      <w:bCs/>
      <w:szCs w:val="20"/>
    </w:rPr>
  </w:style>
  <w:style w:type="character" w:customStyle="1" w:styleId="CommentSubjectChar">
    <w:name w:val="Comment Subject Char"/>
    <w:basedOn w:val="DefaultParagraphFont"/>
    <w:link w:val="CommentSubject"/>
    <w:uiPriority w:val="99"/>
    <w:semiHidden/>
    <w:rsid w:val="0052449B"/>
    <w:rPr>
      <w:rFonts w:cs="B Nazanin"/>
      <w:b/>
      <w:bCs/>
      <w:sz w:val="20"/>
      <w:szCs w:val="20"/>
    </w:rPr>
  </w:style>
  <w:style w:type="paragraph" w:customStyle="1" w:styleId="StyleAAA-Bulet-CircelLatinCambriaMathItalic">
    <w:name w:val="Style AAA- Bulet- Circel + (Latin) Cambria Math Italic"/>
    <w:basedOn w:val="AAA-Bulet-Circel"/>
    <w:rsid w:val="0052449B"/>
    <w:rPr>
      <w:rFonts w:ascii="Cambria Math" w:hAnsi="Cambria Math"/>
      <w:iCs/>
    </w:rPr>
  </w:style>
  <w:style w:type="paragraph" w:customStyle="1" w:styleId="AAA-Bulet-Circel">
    <w:name w:val="AAA- Bulet- Circel"/>
    <w:basedOn w:val="Normal"/>
    <w:qFormat/>
    <w:rsid w:val="0052449B"/>
    <w:pPr>
      <w:ind w:left="720" w:hanging="360"/>
    </w:pPr>
  </w:style>
  <w:style w:type="paragraph" w:customStyle="1" w:styleId="List02-Circule">
    <w:name w:val="List02-Circule"/>
    <w:basedOn w:val="Normal"/>
    <w:qFormat/>
    <w:rsid w:val="0052449B"/>
    <w:pPr>
      <w:numPr>
        <w:numId w:val="5"/>
      </w:numPr>
    </w:pPr>
    <w:rPr>
      <w:sz w:val="18"/>
      <w:szCs w:val="22"/>
      <w:lang w:bidi="fa-IR"/>
    </w:rPr>
  </w:style>
  <w:style w:type="paragraph" w:customStyle="1" w:styleId="Bullet-Star">
    <w:name w:val="Bullet - Star"/>
    <w:basedOn w:val="Normal"/>
    <w:qFormat/>
    <w:rsid w:val="0052449B"/>
    <w:pPr>
      <w:numPr>
        <w:numId w:val="6"/>
      </w:numPr>
      <w:spacing w:before="0" w:after="0"/>
      <w:ind w:left="714" w:hanging="357"/>
    </w:pPr>
  </w:style>
  <w:style w:type="paragraph" w:customStyle="1" w:styleId="TableEnglish">
    <w:name w:val="Table English"/>
    <w:basedOn w:val="Normal"/>
    <w:qFormat/>
    <w:rsid w:val="0052449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2449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2449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2449B"/>
    <w:pPr>
      <w:tabs>
        <w:tab w:val="left" w:pos="1422"/>
        <w:tab w:val="right" w:leader="dot" w:pos="9350"/>
      </w:tabs>
      <w:spacing w:after="100"/>
      <w:ind w:left="400"/>
    </w:pPr>
  </w:style>
  <w:style w:type="paragraph" w:customStyle="1" w:styleId="Titer">
    <w:name w:val="Titer"/>
    <w:basedOn w:val="Normal"/>
    <w:qFormat/>
    <w:rsid w:val="0052449B"/>
    <w:pPr>
      <w:spacing w:before="0" w:after="0"/>
      <w:jc w:val="left"/>
    </w:pPr>
    <w:rPr>
      <w:bCs/>
      <w:sz w:val="68"/>
      <w:szCs w:val="72"/>
      <w:lang w:bidi="fa-IR"/>
    </w:rPr>
  </w:style>
  <w:style w:type="table" w:styleId="TableGrid">
    <w:name w:val="Table Grid"/>
    <w:basedOn w:val="TableNormal"/>
    <w:uiPriority w:val="39"/>
    <w:rsid w:val="00524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2449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2449B"/>
    <w:rPr>
      <w:color w:val="954F72" w:themeColor="followedHyperlink"/>
      <w:u w:val="single"/>
    </w:rPr>
  </w:style>
  <w:style w:type="paragraph" w:customStyle="1" w:styleId="BulletJadva">
    <w:name w:val="Bullet Jadva"/>
    <w:basedOn w:val="Bullet-Star"/>
    <w:qFormat/>
    <w:rsid w:val="0052449B"/>
    <w:pPr>
      <w:numPr>
        <w:numId w:val="7"/>
      </w:numPr>
    </w:pPr>
    <w:rPr>
      <w:szCs w:val="20"/>
      <w:lang w:bidi="fa-IR"/>
    </w:rPr>
  </w:style>
  <w:style w:type="character" w:styleId="PlaceholderText">
    <w:name w:val="Placeholder Text"/>
    <w:basedOn w:val="DefaultParagraphFont"/>
    <w:uiPriority w:val="99"/>
    <w:semiHidden/>
    <w:rsid w:val="0052449B"/>
    <w:rPr>
      <w:color w:val="808080"/>
    </w:rPr>
  </w:style>
  <w:style w:type="paragraph" w:styleId="TOC4">
    <w:name w:val="toc 4"/>
    <w:basedOn w:val="Normal"/>
    <w:next w:val="Normal"/>
    <w:autoRedefine/>
    <w:uiPriority w:val="39"/>
    <w:unhideWhenUsed/>
    <w:rsid w:val="0052449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2449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2449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2449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2449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2449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2449B"/>
  </w:style>
  <w:style w:type="paragraph" w:customStyle="1" w:styleId="Number-01">
    <w:name w:val="Number - 01"/>
    <w:basedOn w:val="Bullet-Star"/>
    <w:qFormat/>
    <w:rsid w:val="0052449B"/>
    <w:pPr>
      <w:numPr>
        <w:numId w:val="12"/>
      </w:numPr>
      <w:ind w:left="1434" w:hanging="357"/>
    </w:pPr>
    <w:rPr>
      <w:lang w:bidi="fa-IR"/>
    </w:rPr>
  </w:style>
  <w:style w:type="paragraph" w:customStyle="1" w:styleId="Bullet02">
    <w:name w:val="Bullet 02"/>
    <w:basedOn w:val="Bullet-Star"/>
    <w:rsid w:val="0052449B"/>
    <w:pPr>
      <w:numPr>
        <w:numId w:val="8"/>
      </w:numPr>
    </w:pPr>
    <w:rPr>
      <w:rFonts w:eastAsia="Times New Roman"/>
    </w:rPr>
  </w:style>
  <w:style w:type="paragraph" w:customStyle="1" w:styleId="Bullet03">
    <w:name w:val="Bullet 03"/>
    <w:basedOn w:val="Bullet-Star"/>
    <w:rsid w:val="0052449B"/>
    <w:pPr>
      <w:ind w:left="1080" w:firstLine="0"/>
    </w:pPr>
    <w:rPr>
      <w:rFonts w:eastAsia="Times New Roman"/>
    </w:rPr>
  </w:style>
  <w:style w:type="paragraph" w:customStyle="1" w:styleId="FirstPage-Tick">
    <w:name w:val="First Page - Tick"/>
    <w:basedOn w:val="Normal"/>
    <w:qFormat/>
    <w:rsid w:val="0052449B"/>
    <w:pPr>
      <w:numPr>
        <w:numId w:val="9"/>
      </w:numPr>
      <w:bidi w:val="0"/>
      <w:jc w:val="left"/>
    </w:pPr>
    <w:rPr>
      <w:sz w:val="50"/>
      <w:szCs w:val="56"/>
    </w:rPr>
  </w:style>
  <w:style w:type="paragraph" w:customStyle="1" w:styleId="Firstpage">
    <w:name w:val="First page"/>
    <w:basedOn w:val="Normal"/>
    <w:qFormat/>
    <w:rsid w:val="0052449B"/>
    <w:pPr>
      <w:jc w:val="center"/>
    </w:pPr>
    <w:rPr>
      <w:sz w:val="84"/>
      <w:szCs w:val="90"/>
    </w:rPr>
  </w:style>
  <w:style w:type="paragraph" w:customStyle="1" w:styleId="ListUnderline">
    <w:name w:val="List  Underline"/>
    <w:basedOn w:val="List02-Circule"/>
    <w:rsid w:val="0052449B"/>
    <w:rPr>
      <w:u w:val="double"/>
    </w:rPr>
  </w:style>
  <w:style w:type="paragraph" w:styleId="Caption">
    <w:name w:val="caption"/>
    <w:basedOn w:val="Normal"/>
    <w:next w:val="Normal"/>
    <w:uiPriority w:val="35"/>
    <w:unhideWhenUsed/>
    <w:qFormat/>
    <w:rsid w:val="0052449B"/>
    <w:pPr>
      <w:spacing w:before="0" w:after="200"/>
      <w:jc w:val="center"/>
    </w:pPr>
    <w:rPr>
      <w:iCs/>
      <w:sz w:val="18"/>
      <w:szCs w:val="18"/>
    </w:rPr>
  </w:style>
  <w:style w:type="paragraph" w:customStyle="1" w:styleId="Aks-Subfigure">
    <w:name w:val="Aks-Sub figure"/>
    <w:basedOn w:val="Caption"/>
    <w:rsid w:val="0052449B"/>
    <w:pPr>
      <w:spacing w:after="240"/>
    </w:pPr>
    <w:rPr>
      <w:rFonts w:eastAsia="Times New Roman"/>
      <w:iCs w:val="0"/>
      <w:szCs w:val="20"/>
    </w:rPr>
  </w:style>
  <w:style w:type="paragraph" w:customStyle="1" w:styleId="SubTable">
    <w:name w:val="Sub Table"/>
    <w:basedOn w:val="Caption"/>
    <w:rsid w:val="0052449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2449B"/>
    <w:pPr>
      <w:spacing w:before="0" w:after="0"/>
    </w:pPr>
    <w:rPr>
      <w:szCs w:val="20"/>
    </w:rPr>
  </w:style>
  <w:style w:type="character" w:customStyle="1" w:styleId="FootnoteTextChar">
    <w:name w:val="Footnote Text Char"/>
    <w:basedOn w:val="DefaultParagraphFont"/>
    <w:link w:val="FootnoteText"/>
    <w:uiPriority w:val="99"/>
    <w:semiHidden/>
    <w:rsid w:val="0052449B"/>
    <w:rPr>
      <w:rFonts w:cs="B Nazanin"/>
      <w:sz w:val="20"/>
      <w:szCs w:val="20"/>
    </w:rPr>
  </w:style>
  <w:style w:type="character" w:styleId="FootnoteReference">
    <w:name w:val="footnote reference"/>
    <w:basedOn w:val="DefaultParagraphFont"/>
    <w:uiPriority w:val="99"/>
    <w:semiHidden/>
    <w:unhideWhenUsed/>
    <w:rsid w:val="0052449B"/>
    <w:rPr>
      <w:vertAlign w:val="superscript"/>
    </w:rPr>
  </w:style>
  <w:style w:type="paragraph" w:customStyle="1" w:styleId="MatnAsli">
    <w:name w:val="Matn Asli"/>
    <w:basedOn w:val="Normal"/>
    <w:qFormat/>
    <w:rsid w:val="0052449B"/>
    <w:rPr>
      <w:lang w:bidi="fa-IR"/>
    </w:rPr>
  </w:style>
  <w:style w:type="paragraph" w:customStyle="1" w:styleId="MantAsli-Bold">
    <w:name w:val="Mant Asli- Bold"/>
    <w:basedOn w:val="Normal"/>
    <w:qFormat/>
    <w:rsid w:val="0052449B"/>
    <w:rPr>
      <w:rFonts w:eastAsiaTheme="majorEastAsia"/>
      <w:b/>
      <w:bCs/>
      <w:lang w:bidi="fa-IR"/>
    </w:rPr>
  </w:style>
  <w:style w:type="paragraph" w:customStyle="1" w:styleId="Tick">
    <w:name w:val="Tick"/>
    <w:basedOn w:val="Normal"/>
    <w:qFormat/>
    <w:rsid w:val="0052449B"/>
    <w:pPr>
      <w:numPr>
        <w:numId w:val="10"/>
      </w:numPr>
      <w:spacing w:before="240"/>
    </w:pPr>
    <w:rPr>
      <w:lang w:bidi="fa-IR"/>
    </w:rPr>
  </w:style>
  <w:style w:type="paragraph" w:customStyle="1" w:styleId="Bulet-Circule-Left">
    <w:name w:val="Bulet- Circule- Left"/>
    <w:basedOn w:val="Normal"/>
    <w:next w:val="Normal"/>
    <w:autoRedefine/>
    <w:qFormat/>
    <w:rsid w:val="0052449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2449B"/>
    <w:rPr>
      <w:rFonts w:ascii="Cambria Math" w:hAnsi="Cambria Math"/>
      <w:i/>
    </w:rPr>
  </w:style>
  <w:style w:type="paragraph" w:customStyle="1" w:styleId="StyleAAA-Bulet-CircelComplexCambria">
    <w:name w:val="Style AAA- Bulet- Circel + (Complex) Cambria"/>
    <w:basedOn w:val="AAA-Bulet-Circel"/>
    <w:rsid w:val="0052449B"/>
  </w:style>
  <w:style w:type="paragraph" w:customStyle="1" w:styleId="AAA-Ashkal">
    <w:name w:val="AAA- Ashkal"/>
    <w:basedOn w:val="MatnAsli"/>
    <w:qFormat/>
    <w:rsid w:val="0052449B"/>
    <w:rPr>
      <w:rFonts w:ascii="Times New Roman" w:hAnsi="Times New Roman" w:cs="Times New Roman"/>
    </w:rPr>
  </w:style>
  <w:style w:type="paragraph" w:customStyle="1" w:styleId="AAA-AksJadval">
    <w:name w:val="AAA- Aks Jadval"/>
    <w:basedOn w:val="Normal"/>
    <w:next w:val="Normal"/>
    <w:qFormat/>
    <w:rsid w:val="0052449B"/>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52449B"/>
    <w:pPr>
      <w:spacing w:after="0"/>
      <w:ind w:left="720" w:hanging="360"/>
    </w:pPr>
  </w:style>
  <w:style w:type="paragraph" w:styleId="ListParagraph">
    <w:name w:val="List Paragraph"/>
    <w:basedOn w:val="Normal"/>
    <w:next w:val="Normal"/>
    <w:uiPriority w:val="34"/>
    <w:qFormat/>
    <w:rsid w:val="0052449B"/>
    <w:pPr>
      <w:numPr>
        <w:numId w:val="13"/>
      </w:numPr>
      <w:ind w:left="357" w:hanging="357"/>
      <w:contextualSpacing/>
    </w:pPr>
  </w:style>
  <w:style w:type="paragraph" w:styleId="TableofFigures">
    <w:name w:val="table of figures"/>
    <w:basedOn w:val="Normal"/>
    <w:next w:val="Normal"/>
    <w:uiPriority w:val="99"/>
    <w:semiHidden/>
    <w:unhideWhenUsed/>
    <w:rsid w:val="0052449B"/>
    <w:pPr>
      <w:spacing w:after="0"/>
    </w:pPr>
  </w:style>
  <w:style w:type="paragraph" w:customStyle="1" w:styleId="a6">
    <w:name w:val="بالاي عنوان روي جلد"/>
    <w:basedOn w:val="Normal"/>
    <w:rsid w:val="0052449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2449B"/>
    <w:rPr>
      <w:color w:val="000000"/>
    </w:rPr>
  </w:style>
  <w:style w:type="paragraph" w:customStyle="1" w:styleId="a0">
    <w:name w:val="پيشنهادات"/>
    <w:basedOn w:val="Normal"/>
    <w:autoRedefine/>
    <w:qFormat/>
    <w:rsid w:val="0052449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2449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2449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2449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2449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2449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2449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2449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2449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2449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2449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2449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2449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2449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2449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2449B"/>
    <w:pPr>
      <w:bidi w:val="0"/>
      <w:spacing w:before="0"/>
      <w:ind w:firstLine="397"/>
    </w:pPr>
    <w:rPr>
      <w:rFonts w:cs="Compset"/>
      <w:color w:val="000000"/>
    </w:rPr>
  </w:style>
  <w:style w:type="paragraph" w:customStyle="1" w:styleId="af5">
    <w:name w:val="داخل جدول درشت"/>
    <w:autoRedefine/>
    <w:rsid w:val="0052449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2449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2449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2449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2449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2449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2449B"/>
    <w:pPr>
      <w:spacing w:before="0" w:after="120"/>
    </w:pPr>
  </w:style>
  <w:style w:type="paragraph" w:customStyle="1" w:styleId="afa">
    <w:name w:val="زشحفهخد"/>
    <w:basedOn w:val="af9"/>
    <w:rsid w:val="0052449B"/>
    <w:rPr>
      <w:rFonts w:cs="Compset"/>
    </w:rPr>
  </w:style>
  <w:style w:type="paragraph" w:customStyle="1" w:styleId="afb">
    <w:name w:val="زير آرم"/>
    <w:basedOn w:val="Normal"/>
    <w:autoRedefine/>
    <w:qFormat/>
    <w:rsid w:val="0052449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2449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2449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2449B"/>
    <w:pPr>
      <w:ind w:left="714" w:hanging="357"/>
    </w:pPr>
    <w:rPr>
      <w:vertAlign w:val="subscript"/>
    </w:rPr>
  </w:style>
  <w:style w:type="paragraph" w:customStyle="1" w:styleId="afe">
    <w:name w:val="زير نويس داخل جدول"/>
    <w:basedOn w:val="af"/>
    <w:rsid w:val="0052449B"/>
    <w:rPr>
      <w:vertAlign w:val="subscript"/>
    </w:rPr>
  </w:style>
  <w:style w:type="paragraph" w:customStyle="1" w:styleId="1">
    <w:name w:val="متن اصلي1"/>
    <w:basedOn w:val="Normal"/>
    <w:autoRedefine/>
    <w:rsid w:val="0052449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2449B"/>
    <w:rPr>
      <w:vertAlign w:val="subscript"/>
    </w:rPr>
  </w:style>
  <w:style w:type="character" w:customStyle="1" w:styleId="aff0">
    <w:name w:val="زير نويس‌ها"/>
    <w:basedOn w:val="DefaultParagraphFont"/>
    <w:rsid w:val="0052449B"/>
    <w:rPr>
      <w:vertAlign w:val="subscript"/>
    </w:rPr>
  </w:style>
  <w:style w:type="paragraph" w:customStyle="1" w:styleId="aff1">
    <w:name w:val="سطر اول جدول ها"/>
    <w:basedOn w:val="Normal"/>
    <w:rsid w:val="0052449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2449B"/>
    <w:rPr>
      <w:rFonts w:cs="Times New Roman"/>
    </w:rPr>
  </w:style>
  <w:style w:type="paragraph" w:customStyle="1" w:styleId="aff3">
    <w:name w:val="شماره فصل‌ها"/>
    <w:basedOn w:val="Normal"/>
    <w:autoRedefine/>
    <w:qFormat/>
    <w:rsid w:val="0052449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2449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2449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2449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2449B"/>
    <w:pPr>
      <w:spacing w:after="120" w:line="480" w:lineRule="auto"/>
      <w:ind w:left="360"/>
    </w:pPr>
  </w:style>
  <w:style w:type="character" w:customStyle="1" w:styleId="BodyTextIndent2Char">
    <w:name w:val="Body Text Indent 2 Char"/>
    <w:basedOn w:val="DefaultParagraphFont"/>
    <w:link w:val="BodyTextIndent2"/>
    <w:uiPriority w:val="99"/>
    <w:semiHidden/>
    <w:rsid w:val="0052449B"/>
    <w:rPr>
      <w:rFonts w:cs="B Nazanin"/>
      <w:sz w:val="20"/>
      <w:szCs w:val="26"/>
    </w:rPr>
  </w:style>
  <w:style w:type="paragraph" w:customStyle="1" w:styleId="aff6">
    <w:name w:val="فرموووووووول"/>
    <w:basedOn w:val="Normal"/>
    <w:rsid w:val="0052449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2449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2449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2449B"/>
    <w:rPr>
      <w:rFonts w:cs="Times New Roman"/>
    </w:rPr>
  </w:style>
  <w:style w:type="paragraph" w:customStyle="1" w:styleId="aff9">
    <w:name w:val="مرجع"/>
    <w:basedOn w:val="Normal"/>
    <w:autoRedefine/>
    <w:qFormat/>
    <w:rsid w:val="0052449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2449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2449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2449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2449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2449B"/>
    <w:rPr>
      <w:b/>
      <w:bCs/>
      <w:color w:val="FF0000"/>
    </w:rPr>
  </w:style>
  <w:style w:type="paragraph" w:customStyle="1" w:styleId="Film">
    <w:name w:val="Film"/>
    <w:basedOn w:val="Normal"/>
    <w:qFormat/>
    <w:rsid w:val="0052449B"/>
    <w:rPr>
      <w:rFonts w:asciiTheme="majorBidi" w:hAnsiTheme="majorBidi"/>
      <w:color w:val="FF0000"/>
      <w:lang w:bidi="fa-IR"/>
    </w:rPr>
  </w:style>
  <w:style w:type="paragraph" w:customStyle="1" w:styleId="AAF-Normal">
    <w:name w:val="AAF-Normal"/>
    <w:basedOn w:val="AAE-Normal"/>
    <w:autoRedefine/>
    <w:qFormat/>
    <w:rsid w:val="0052449B"/>
    <w:pPr>
      <w:jc w:val="left"/>
    </w:pPr>
    <w:rPr>
      <w:szCs w:val="20"/>
      <w:lang w:bidi="fa-IR"/>
    </w:rPr>
  </w:style>
  <w:style w:type="paragraph" w:customStyle="1" w:styleId="AAS-Normal">
    <w:name w:val="AAS-Normal"/>
    <w:basedOn w:val="AAE-Normal"/>
    <w:autoRedefine/>
    <w:qFormat/>
    <w:rsid w:val="0052449B"/>
  </w:style>
  <w:style w:type="paragraph" w:customStyle="1" w:styleId="AAAR-Normal">
    <w:name w:val="AAAR-Normal"/>
    <w:basedOn w:val="AAA-MatnAsli"/>
    <w:autoRedefine/>
    <w:qFormat/>
    <w:rsid w:val="0052449B"/>
    <w:rPr>
      <w:rFonts w:cstheme="majorBidi"/>
      <w:sz w:val="22"/>
    </w:rPr>
  </w:style>
  <w:style w:type="paragraph" w:customStyle="1" w:styleId="AARU-Normal">
    <w:name w:val="AARU-Normal"/>
    <w:basedOn w:val="AAE-Normal"/>
    <w:qFormat/>
    <w:rsid w:val="0052449B"/>
  </w:style>
  <w:style w:type="paragraph" w:customStyle="1" w:styleId="AAFA-Answer">
    <w:name w:val="AAFA-Answer"/>
    <w:basedOn w:val="AAA-MatnAsli"/>
    <w:qFormat/>
    <w:rsid w:val="0052449B"/>
    <w:pPr>
      <w:bidi w:val="0"/>
    </w:pPr>
  </w:style>
  <w:style w:type="paragraph" w:customStyle="1" w:styleId="AAFA-Question">
    <w:name w:val="AAFA-Question"/>
    <w:basedOn w:val="AAFA-Answer"/>
    <w:qFormat/>
    <w:rsid w:val="0052449B"/>
  </w:style>
  <w:style w:type="paragraph" w:customStyle="1" w:styleId="AAE-Answer">
    <w:name w:val="AAE-Answer"/>
    <w:basedOn w:val="AAFA-Question"/>
    <w:qFormat/>
    <w:rsid w:val="0052449B"/>
  </w:style>
  <w:style w:type="paragraph" w:customStyle="1" w:styleId="AAE-Question">
    <w:name w:val="AAE-Question"/>
    <w:basedOn w:val="AAE-Answer"/>
    <w:qFormat/>
    <w:rsid w:val="0052449B"/>
  </w:style>
  <w:style w:type="paragraph" w:customStyle="1" w:styleId="AAG-Question">
    <w:name w:val="AAG-Question"/>
    <w:basedOn w:val="AAE-Question"/>
    <w:qFormat/>
    <w:rsid w:val="0052449B"/>
  </w:style>
  <w:style w:type="paragraph" w:customStyle="1" w:styleId="AAG-Answer">
    <w:name w:val="AAG-Answer"/>
    <w:basedOn w:val="AAE-Question"/>
    <w:qFormat/>
    <w:rsid w:val="0052449B"/>
  </w:style>
  <w:style w:type="paragraph" w:customStyle="1" w:styleId="AAS-Question">
    <w:name w:val="AAS-Question"/>
    <w:basedOn w:val="AAE-Question"/>
    <w:qFormat/>
    <w:rsid w:val="0052449B"/>
  </w:style>
  <w:style w:type="paragraph" w:customStyle="1" w:styleId="AAS-Answer">
    <w:name w:val="AAS-Answer"/>
    <w:basedOn w:val="AAE-Question"/>
    <w:qFormat/>
    <w:rsid w:val="0052449B"/>
  </w:style>
  <w:style w:type="paragraph" w:customStyle="1" w:styleId="AAF-Question">
    <w:name w:val="AAF-Question"/>
    <w:basedOn w:val="AAE-Question"/>
    <w:qFormat/>
    <w:rsid w:val="0052449B"/>
  </w:style>
  <w:style w:type="paragraph" w:customStyle="1" w:styleId="AAF-Answer">
    <w:name w:val="AAF-Answer"/>
    <w:basedOn w:val="AAE-Question"/>
    <w:qFormat/>
    <w:rsid w:val="0052449B"/>
  </w:style>
  <w:style w:type="paragraph" w:customStyle="1" w:styleId="AARU-Question">
    <w:name w:val="AARU-Question"/>
    <w:basedOn w:val="AAE-Question"/>
    <w:qFormat/>
    <w:rsid w:val="0052449B"/>
  </w:style>
  <w:style w:type="paragraph" w:customStyle="1" w:styleId="AARU-Answer">
    <w:name w:val="AARU-Answer"/>
    <w:basedOn w:val="AAE-Question"/>
    <w:qFormat/>
    <w:rsid w:val="0052449B"/>
  </w:style>
  <w:style w:type="paragraph" w:customStyle="1" w:styleId="AAAR-Question">
    <w:name w:val="AAAR-Question"/>
    <w:basedOn w:val="AAAR-Normal"/>
    <w:qFormat/>
    <w:rsid w:val="0052449B"/>
    <w:pPr>
      <w:bidi w:val="0"/>
    </w:pPr>
  </w:style>
  <w:style w:type="paragraph" w:customStyle="1" w:styleId="AAAR-Answer">
    <w:name w:val="AAAR-Answer"/>
    <w:basedOn w:val="AAAR-Normal"/>
    <w:qFormat/>
    <w:rsid w:val="0052449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2A3F9-F845-482A-93E3-DD759378D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0</TotalTime>
  <Pages>1</Pages>
  <Words>2564</Words>
  <Characters>14620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15</cp:revision>
  <dcterms:created xsi:type="dcterms:W3CDTF">2021-12-09T07:34:00Z</dcterms:created>
  <dcterms:modified xsi:type="dcterms:W3CDTF">2025-07-14T22:05:00Z</dcterms:modified>
</cp:coreProperties>
</file>