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32300" w14:textId="721F475B" w:rsidR="00550AC5" w:rsidRDefault="00550AC5" w:rsidP="00213488">
      <w:pPr>
        <w:pStyle w:val="Heading2"/>
        <w:rPr>
          <w:rtl/>
          <w:lang w:bidi="fa-IR"/>
        </w:rPr>
      </w:pPr>
      <w:commentRangeStart w:id="0"/>
      <w:r w:rsidRPr="00D0176A">
        <w:rPr>
          <w:rFonts w:hint="cs"/>
          <w:rtl/>
        </w:rPr>
        <w:t xml:space="preserve">پنجره‌ی </w:t>
      </w:r>
      <w:r w:rsidR="00EB2329" w:rsidRPr="00D0176A">
        <w:rPr>
          <w:rFonts w:hint="cs"/>
          <w:rtl/>
        </w:rPr>
        <w:t>"</w:t>
      </w:r>
      <w:r w:rsidRPr="00D0176A">
        <w:t>Report View</w:t>
      </w:r>
      <w:r w:rsidR="007F7720">
        <w:rPr>
          <w:rFonts w:hint="cs"/>
          <w:rtl/>
        </w:rPr>
        <w:t>"</w:t>
      </w:r>
      <w:commentRangeEnd w:id="0"/>
      <w:r w:rsidR="005D7B30">
        <w:rPr>
          <w:rStyle w:val="CommentReference"/>
          <w:rFonts w:asciiTheme="minorHAnsi" w:eastAsiaTheme="minorHAnsi" w:hAnsiTheme="minorHAnsi"/>
          <w:b w:val="0"/>
          <w:bCs w:val="0"/>
        </w:rPr>
        <w:commentReference w:id="0"/>
      </w:r>
      <w:r w:rsidR="0040223E">
        <w:t xml:space="preserve"> </w:t>
      </w:r>
      <w:r w:rsidR="00311DAB">
        <w:rPr>
          <w:rFonts w:hint="cs"/>
          <w:rtl/>
          <w:lang w:bidi="fa-IR"/>
        </w:rPr>
        <w:t>قسمت</w:t>
      </w:r>
      <w:r w:rsidR="00311DAB">
        <w:rPr>
          <w:lang w:bidi="fa-IR"/>
        </w:rPr>
        <w:t xml:space="preserve"> </w:t>
      </w:r>
      <w:r w:rsidR="00311DAB">
        <w:rPr>
          <w:rFonts w:hint="cs"/>
          <w:rtl/>
          <w:lang w:bidi="fa-IR"/>
        </w:rPr>
        <w:t>1</w:t>
      </w:r>
    </w:p>
    <w:p w14:paraId="41DEA065" w14:textId="37DEF441" w:rsidR="00FD7B22" w:rsidRPr="00FD7B22" w:rsidRDefault="00FD7B22" w:rsidP="00FD7B22">
      <w:pPr>
        <w:pStyle w:val="AAAR-Normal"/>
        <w:jc w:val="left"/>
      </w:pPr>
      <w:r>
        <w:rPr>
          <w:rtl/>
        </w:rPr>
        <w:t>قر</w:t>
      </w:r>
      <w:r>
        <w:rPr>
          <w:rFonts w:hint="cs"/>
          <w:rtl/>
        </w:rPr>
        <w:t>ی</w:t>
      </w:r>
      <w:r>
        <w:rPr>
          <w:rFonts w:hint="eastAsia"/>
          <w:rtl/>
        </w:rPr>
        <w:t>با</w:t>
      </w:r>
      <w:r>
        <w:rPr>
          <w:rtl/>
        </w:rPr>
        <w:t>...</w:t>
      </w:r>
    </w:p>
    <w:p w14:paraId="12A26C0E" w14:textId="368A54B9" w:rsidR="009F54FD" w:rsidRPr="00D0176A" w:rsidRDefault="009F54FD" w:rsidP="00213488">
      <w:pPr>
        <w:pStyle w:val="AAE-Normal"/>
        <w:rPr>
          <w:rtl/>
        </w:rPr>
      </w:pPr>
      <w:r>
        <w:t>“Report View”</w:t>
      </w:r>
      <w:r w:rsidR="00E71610">
        <w:t xml:space="preserve"> window</w:t>
      </w:r>
      <w:r w:rsidR="0040223E">
        <w:t xml:space="preserve"> Part 1</w:t>
      </w:r>
    </w:p>
    <w:p w14:paraId="7C1804C6" w14:textId="2B0F243E" w:rsidR="00190373" w:rsidRDefault="00612489" w:rsidP="00B90569">
      <w:pPr>
        <w:pStyle w:val="AAG-Normal"/>
        <w:rPr>
          <w:lang w:val="de-DE" w:bidi="fa-IR"/>
        </w:rPr>
      </w:pPr>
      <w:r w:rsidRPr="00276CA3">
        <w:rPr>
          <w:lang w:val="de-DE" w:bidi="fa-IR"/>
        </w:rPr>
        <w:t>Das Fenster “Report View”, Folge 1</w:t>
      </w:r>
    </w:p>
    <w:p w14:paraId="04D02BA7" w14:textId="2357C9D3" w:rsidR="00E307B2" w:rsidRDefault="00E307B2" w:rsidP="00BC255A">
      <w:pPr>
        <w:pStyle w:val="AAS-Normal"/>
        <w:rPr>
          <w:lang w:val="es-ES"/>
        </w:rPr>
      </w:pPr>
      <w:r w:rsidRPr="005C5F91">
        <w:rPr>
          <w:lang w:val="es-ES"/>
        </w:rPr>
        <w:t>. Ventana de "Vista del informe" Parte I</w:t>
      </w:r>
    </w:p>
    <w:p w14:paraId="6E1591D6" w14:textId="4C88BC3F" w:rsidR="00B90569" w:rsidRDefault="00B90569" w:rsidP="007E15D0">
      <w:pPr>
        <w:pStyle w:val="AAF-Normal"/>
        <w:rPr>
          <w:rtl/>
        </w:rPr>
      </w:pPr>
      <w:r>
        <w:t>Bientôt disponible</w:t>
      </w:r>
    </w:p>
    <w:p w14:paraId="407C2484" w14:textId="166DB370" w:rsidR="00377ACB" w:rsidRDefault="00B01458" w:rsidP="007F7720">
      <w:pPr>
        <w:pStyle w:val="AAA-MatnAsli"/>
        <w:rPr>
          <w:rtl/>
        </w:rPr>
      </w:pPr>
      <w:r w:rsidRPr="007F7720">
        <w:rPr>
          <w:rFonts w:hint="cs"/>
          <w:rtl/>
        </w:rPr>
        <w:t>پس از انجام تست باید نتایج تست</w:t>
      </w:r>
      <w:r w:rsidRPr="007F7720">
        <w:t xml:space="preserve"> </w:t>
      </w:r>
      <w:r w:rsidR="00550AC5" w:rsidRPr="007F7720">
        <w:rPr>
          <w:rFonts w:hint="cs"/>
          <w:rtl/>
        </w:rPr>
        <w:t xml:space="preserve">در قالب یک فایل خروجی از طریق پنجره‌ی </w:t>
      </w:r>
      <w:r w:rsidR="00EB2329" w:rsidRPr="007F7720">
        <w:rPr>
          <w:rFonts w:hint="cs"/>
          <w:rtl/>
        </w:rPr>
        <w:t>"</w:t>
      </w:r>
      <w:r w:rsidR="00550AC5" w:rsidRPr="007F7720">
        <w:t>Report View</w:t>
      </w:r>
      <w:r w:rsidR="00EB2329" w:rsidRPr="007F7720">
        <w:rPr>
          <w:rFonts w:hint="cs"/>
          <w:rtl/>
        </w:rPr>
        <w:t>"</w:t>
      </w:r>
      <w:r w:rsidR="00550AC5" w:rsidRPr="007F7720">
        <w:rPr>
          <w:rFonts w:hint="cs"/>
          <w:rtl/>
        </w:rPr>
        <w:t xml:space="preserve">، </w:t>
      </w:r>
      <w:r w:rsidRPr="007F7720">
        <w:rPr>
          <w:rFonts w:hint="cs"/>
          <w:rtl/>
        </w:rPr>
        <w:t>ثبت</w:t>
      </w:r>
      <w:r w:rsidR="00550AC5" w:rsidRPr="007F7720">
        <w:rPr>
          <w:rFonts w:hint="cs"/>
          <w:rtl/>
        </w:rPr>
        <w:t xml:space="preserve"> شود. برای باز کردن پنجره‌ی </w:t>
      </w:r>
      <w:r w:rsidR="00EB2329" w:rsidRPr="007F7720">
        <w:rPr>
          <w:rFonts w:hint="cs"/>
          <w:rtl/>
        </w:rPr>
        <w:t>"</w:t>
      </w:r>
      <w:r w:rsidR="00550AC5" w:rsidRPr="007F7720">
        <w:t>Report View</w:t>
      </w:r>
      <w:r w:rsidR="00EB2329" w:rsidRPr="007F7720">
        <w:rPr>
          <w:rFonts w:hint="cs"/>
          <w:rtl/>
        </w:rPr>
        <w:t>"</w:t>
      </w:r>
      <w:r w:rsidR="00550AC5" w:rsidRPr="007F7720">
        <w:rPr>
          <w:rFonts w:hint="cs"/>
          <w:rtl/>
        </w:rPr>
        <w:t xml:space="preserve">، باید از منوی </w:t>
      </w:r>
      <w:r w:rsidR="00EB2329" w:rsidRPr="007F7720">
        <w:rPr>
          <w:rFonts w:hint="cs"/>
          <w:rtl/>
        </w:rPr>
        <w:t>"</w:t>
      </w:r>
      <w:r w:rsidR="00550AC5" w:rsidRPr="007F7720">
        <w:t>View</w:t>
      </w:r>
      <w:r w:rsidR="00EB2329" w:rsidRPr="007F7720">
        <w:rPr>
          <w:rFonts w:hint="cs"/>
          <w:rtl/>
        </w:rPr>
        <w:t>"</w:t>
      </w:r>
      <w:r w:rsidR="00550AC5" w:rsidRPr="007F7720">
        <w:rPr>
          <w:rFonts w:hint="cs"/>
          <w:rtl/>
        </w:rPr>
        <w:t xml:space="preserve">، بر روی گزینه‌ی </w:t>
      </w:r>
      <w:r w:rsidR="00EB2329" w:rsidRPr="007F7720">
        <w:rPr>
          <w:rFonts w:hint="cs"/>
          <w:rtl/>
        </w:rPr>
        <w:t>"</w:t>
      </w:r>
      <w:r w:rsidR="00550AC5" w:rsidRPr="007F7720">
        <w:t>Report View</w:t>
      </w:r>
      <w:r w:rsidR="00EB2329" w:rsidRPr="007F7720">
        <w:rPr>
          <w:rFonts w:hint="cs"/>
          <w:rtl/>
        </w:rPr>
        <w:t>"</w:t>
      </w:r>
      <w:r w:rsidR="00550AC5" w:rsidRPr="007F7720">
        <w:rPr>
          <w:rFonts w:hint="cs"/>
          <w:rtl/>
        </w:rPr>
        <w:t>، یا از نوار ابزار بر</w:t>
      </w:r>
      <w:r w:rsidRPr="007F7720">
        <w:rPr>
          <w:rFonts w:hint="cs"/>
          <w:rtl/>
        </w:rPr>
        <w:t xml:space="preserve"> روی آیکون این پنجره کلیک کرد. در </w:t>
      </w:r>
      <w:r w:rsidR="00550AC5" w:rsidRPr="007F7720">
        <w:rPr>
          <w:rFonts w:hint="cs"/>
          <w:rtl/>
        </w:rPr>
        <w:t>این</w:t>
      </w:r>
      <w:r w:rsidRPr="007F7720">
        <w:rPr>
          <w:rFonts w:hint="cs"/>
          <w:rtl/>
        </w:rPr>
        <w:t>،</w:t>
      </w:r>
      <w:r w:rsidR="00550AC5" w:rsidRPr="007F7720">
        <w:rPr>
          <w:rFonts w:hint="cs"/>
          <w:rtl/>
        </w:rPr>
        <w:t xml:space="preserve"> پنجره </w:t>
      </w:r>
      <w:r w:rsidR="005872C6" w:rsidRPr="007F7720">
        <w:rPr>
          <w:rtl/>
        </w:rPr>
        <w:t>“</w:t>
      </w:r>
      <w:r w:rsidR="005872C6" w:rsidRPr="007F7720">
        <w:rPr>
          <w:rFonts w:hint="cs"/>
        </w:rPr>
        <w:t>Report</w:t>
      </w:r>
      <w:r w:rsidR="005872C6" w:rsidRPr="007F7720">
        <w:rPr>
          <w:rtl/>
        </w:rPr>
        <w:t>”</w:t>
      </w:r>
      <w:r w:rsidR="00550AC5" w:rsidRPr="007F7720">
        <w:rPr>
          <w:rFonts w:hint="cs"/>
          <w:rtl/>
        </w:rPr>
        <w:t xml:space="preserve">به دو صورت </w:t>
      </w:r>
      <w:r w:rsidR="00EB2329" w:rsidRPr="007F7720">
        <w:rPr>
          <w:rFonts w:hint="cs"/>
          <w:rtl/>
        </w:rPr>
        <w:t>"</w:t>
      </w:r>
      <w:r w:rsidR="00550AC5" w:rsidRPr="007F7720">
        <w:t>HTML</w:t>
      </w:r>
      <w:r w:rsidR="00EB2329" w:rsidRPr="007F7720">
        <w:rPr>
          <w:rFonts w:hint="cs"/>
          <w:rtl/>
        </w:rPr>
        <w:t>"</w:t>
      </w:r>
      <w:r w:rsidR="00550AC5" w:rsidRPr="007F7720">
        <w:rPr>
          <w:rFonts w:hint="cs"/>
          <w:rtl/>
        </w:rPr>
        <w:t xml:space="preserve"> و </w:t>
      </w:r>
      <w:r w:rsidR="00EB2329" w:rsidRPr="007F7720">
        <w:rPr>
          <w:rFonts w:hint="cs"/>
          <w:rtl/>
        </w:rPr>
        <w:t>"</w:t>
      </w:r>
      <w:r w:rsidR="00550AC5" w:rsidRPr="007F7720">
        <w:t>PDF</w:t>
      </w:r>
      <w:r w:rsidR="00EB2329" w:rsidRPr="007F7720">
        <w:rPr>
          <w:rFonts w:hint="cs"/>
          <w:rtl/>
        </w:rPr>
        <w:t>"</w:t>
      </w:r>
      <w:r w:rsidR="008C14F4" w:rsidRPr="007F7720">
        <w:rPr>
          <w:rFonts w:hint="cs"/>
          <w:rtl/>
        </w:rPr>
        <w:t xml:space="preserve">  </w:t>
      </w:r>
      <w:r w:rsidRPr="007F7720">
        <w:rPr>
          <w:rFonts w:hint="cs"/>
          <w:rtl/>
        </w:rPr>
        <w:t>قابل نمایش است</w:t>
      </w:r>
      <w:r w:rsidR="00377ACB" w:rsidRPr="007F7720">
        <w:rPr>
          <w:rFonts w:hint="cs"/>
          <w:rtl/>
        </w:rPr>
        <w:t xml:space="preserve"> که در حالت پیش فرض</w:t>
      </w:r>
      <w:r w:rsidR="00550AC5" w:rsidRPr="007F7720">
        <w:rPr>
          <w:rFonts w:hint="cs"/>
          <w:rtl/>
        </w:rPr>
        <w:t xml:space="preserve"> به صورت </w:t>
      </w:r>
      <w:r w:rsidR="00A13D81" w:rsidRPr="007F7720">
        <w:rPr>
          <w:rFonts w:hint="cs"/>
          <w:rtl/>
        </w:rPr>
        <w:t>"</w:t>
      </w:r>
      <w:r w:rsidR="00550AC5" w:rsidRPr="007F7720">
        <w:t>HTML</w:t>
      </w:r>
      <w:r w:rsidR="00A13D81" w:rsidRPr="007F7720">
        <w:rPr>
          <w:rFonts w:hint="cs"/>
          <w:rtl/>
        </w:rPr>
        <w:t>"</w:t>
      </w:r>
      <w:r w:rsidR="00550AC5" w:rsidRPr="007F7720">
        <w:rPr>
          <w:rFonts w:hint="cs"/>
          <w:rtl/>
        </w:rPr>
        <w:t xml:space="preserve"> نمایش داده شده</w:t>
      </w:r>
      <w:r w:rsidRPr="007F7720">
        <w:rPr>
          <w:rFonts w:hint="cs"/>
          <w:rtl/>
        </w:rPr>
        <w:t xml:space="preserve"> است.</w:t>
      </w:r>
    </w:p>
    <w:p w14:paraId="09899A05" w14:textId="0D44A146" w:rsidR="00FD7B22" w:rsidRPr="007F7720" w:rsidRDefault="00FD7B22" w:rsidP="00FD7B22">
      <w:pPr>
        <w:pStyle w:val="AAAR-Normal"/>
        <w:jc w:val="left"/>
      </w:pPr>
      <w:r>
        <w:rPr>
          <w:rtl/>
        </w:rPr>
        <w:t>قر</w:t>
      </w:r>
      <w:r>
        <w:rPr>
          <w:rFonts w:hint="cs"/>
          <w:rtl/>
        </w:rPr>
        <w:t>ی</w:t>
      </w:r>
      <w:r>
        <w:rPr>
          <w:rFonts w:hint="eastAsia"/>
          <w:rtl/>
        </w:rPr>
        <w:t>با</w:t>
      </w:r>
      <w:r>
        <w:rPr>
          <w:rtl/>
        </w:rPr>
        <w:t>...</w:t>
      </w:r>
    </w:p>
    <w:p w14:paraId="7591B27E" w14:textId="77777777" w:rsidR="009F54FD" w:rsidRDefault="00E71610" w:rsidP="005872C6">
      <w:pPr>
        <w:pStyle w:val="AAE-Normal"/>
        <w:rPr>
          <w:rtl/>
        </w:rPr>
      </w:pPr>
      <w:r>
        <w:t>After performing the test, the result</w:t>
      </w:r>
      <w:r w:rsidR="007D0B6F">
        <w:t xml:space="preserve">s </w:t>
      </w:r>
      <w:r>
        <w:t xml:space="preserve">of the test need to be saved in form of an output file through “Report View” window. </w:t>
      </w:r>
      <w:r w:rsidR="007D0B6F">
        <w:t xml:space="preserve">To open “Report View” window, </w:t>
      </w:r>
      <w:r w:rsidR="00F13228">
        <w:t xml:space="preserve">you need to click on “Report View” option from “View” menu or click on </w:t>
      </w:r>
      <w:r w:rsidR="00312A6B">
        <w:t xml:space="preserve">the icon of </w:t>
      </w:r>
      <w:r w:rsidR="00F13228">
        <w:t xml:space="preserve">this window from the toolbar. </w:t>
      </w:r>
      <w:r w:rsidR="001E7BE9">
        <w:t>On this window, the report is viewable in two forms of “HTML” and “PDF”</w:t>
      </w:r>
      <w:r w:rsidR="00952D1C">
        <w:t xml:space="preserve"> and a</w:t>
      </w:r>
      <w:r w:rsidR="001E7BE9">
        <w:t xml:space="preserve">s </w:t>
      </w:r>
      <w:r w:rsidR="005B0A8D">
        <w:t>default</w:t>
      </w:r>
      <w:r w:rsidR="001E7BE9">
        <w:t xml:space="preserve"> the report is displayed as “</w:t>
      </w:r>
      <w:r w:rsidR="001E7BE9" w:rsidRPr="005872C6">
        <w:rPr>
          <w:sz w:val="22"/>
          <w:szCs w:val="24"/>
        </w:rPr>
        <w:t>HTML</w:t>
      </w:r>
      <w:r w:rsidR="001E7BE9">
        <w:t xml:space="preserve">”. </w:t>
      </w:r>
    </w:p>
    <w:p w14:paraId="7179841B" w14:textId="30BF4FD1" w:rsidR="00190373" w:rsidRDefault="00612489" w:rsidP="00B90569">
      <w:pPr>
        <w:pStyle w:val="AAG-Normal"/>
        <w:rPr>
          <w:lang w:val="de-DE"/>
        </w:rPr>
      </w:pPr>
      <w:r w:rsidRPr="00B76C15">
        <w:rPr>
          <w:lang w:val="de-DE"/>
        </w:rPr>
        <w:t xml:space="preserve">Nach der Durchführung des Tests müssen die Testergebnisse in Form einer Ausgabedatei über das Fenster </w:t>
      </w:r>
      <w:r>
        <w:rPr>
          <w:lang w:val="de-DE"/>
        </w:rPr>
        <w:t>„</w:t>
      </w:r>
      <w:r w:rsidRPr="00B76C15">
        <w:rPr>
          <w:lang w:val="de-DE"/>
        </w:rPr>
        <w:t>Report View</w:t>
      </w:r>
      <w:r>
        <w:rPr>
          <w:lang w:val="de-DE"/>
        </w:rPr>
        <w:t>“</w:t>
      </w:r>
      <w:r w:rsidRPr="00B76C15">
        <w:rPr>
          <w:lang w:val="de-DE"/>
        </w:rPr>
        <w:t xml:space="preserve"> gespeichert werden. Um das Fenster </w:t>
      </w:r>
      <w:r>
        <w:rPr>
          <w:lang w:val="de-DE"/>
        </w:rPr>
        <w:t>„</w:t>
      </w:r>
      <w:r w:rsidRPr="00B76C15">
        <w:rPr>
          <w:lang w:val="de-DE"/>
        </w:rPr>
        <w:t>Report View</w:t>
      </w:r>
      <w:r>
        <w:rPr>
          <w:lang w:val="de-DE"/>
        </w:rPr>
        <w:t>“</w:t>
      </w:r>
      <w:r w:rsidRPr="00B76C15">
        <w:rPr>
          <w:lang w:val="de-DE"/>
        </w:rPr>
        <w:t xml:space="preserve"> zu öffnen, müssen Sie im Menü </w:t>
      </w:r>
      <w:r>
        <w:rPr>
          <w:lang w:val="de-DE"/>
        </w:rPr>
        <w:t>„</w:t>
      </w:r>
      <w:r w:rsidRPr="00B76C15">
        <w:rPr>
          <w:lang w:val="de-DE"/>
        </w:rPr>
        <w:t>View</w:t>
      </w:r>
      <w:r>
        <w:rPr>
          <w:lang w:val="de-DE"/>
        </w:rPr>
        <w:t>“</w:t>
      </w:r>
      <w:r w:rsidRPr="00B76C15">
        <w:rPr>
          <w:lang w:val="de-DE"/>
        </w:rPr>
        <w:t xml:space="preserve"> auf die Option </w:t>
      </w:r>
      <w:r>
        <w:rPr>
          <w:lang w:val="de-DE"/>
        </w:rPr>
        <w:t>„</w:t>
      </w:r>
      <w:r w:rsidRPr="00B76C15">
        <w:rPr>
          <w:lang w:val="de-DE"/>
        </w:rPr>
        <w:t>Report View</w:t>
      </w:r>
      <w:r>
        <w:rPr>
          <w:lang w:val="de-DE"/>
        </w:rPr>
        <w:t>“</w:t>
      </w:r>
      <w:r w:rsidRPr="00B76C15">
        <w:rPr>
          <w:lang w:val="de-DE"/>
        </w:rPr>
        <w:t xml:space="preserve"> klicken oder in der Symbolleiste auf das Symbol dieses Fensters klicken.</w:t>
      </w:r>
      <w:r w:rsidRPr="000210F4">
        <w:rPr>
          <w:lang w:val="de-DE"/>
        </w:rPr>
        <w:t xml:space="preserve"> In diesem Fenster ist der Bericht in zwei Formen von </w:t>
      </w:r>
      <w:r>
        <w:rPr>
          <w:lang w:val="de-DE"/>
        </w:rPr>
        <w:t>„</w:t>
      </w:r>
      <w:r w:rsidRPr="000210F4">
        <w:rPr>
          <w:lang w:val="de-DE"/>
        </w:rPr>
        <w:t>HTML</w:t>
      </w:r>
      <w:r>
        <w:rPr>
          <w:lang w:val="de-DE"/>
        </w:rPr>
        <w:t>“</w:t>
      </w:r>
      <w:r w:rsidRPr="000210F4">
        <w:rPr>
          <w:lang w:val="de-DE"/>
        </w:rPr>
        <w:t xml:space="preserve"> und </w:t>
      </w:r>
      <w:r>
        <w:rPr>
          <w:lang w:val="de-DE"/>
        </w:rPr>
        <w:t>„</w:t>
      </w:r>
      <w:r w:rsidRPr="000210F4">
        <w:rPr>
          <w:lang w:val="de-DE"/>
        </w:rPr>
        <w:t>PDF</w:t>
      </w:r>
      <w:r>
        <w:rPr>
          <w:lang w:val="de-DE"/>
        </w:rPr>
        <w:t>“</w:t>
      </w:r>
      <w:r w:rsidRPr="000210F4">
        <w:rPr>
          <w:lang w:val="de-DE"/>
        </w:rPr>
        <w:t xml:space="preserve"> sichtbar und standardmäßig wird der Bericht als </w:t>
      </w:r>
      <w:r>
        <w:rPr>
          <w:lang w:val="de-DE"/>
        </w:rPr>
        <w:t>„</w:t>
      </w:r>
      <w:r w:rsidRPr="000210F4">
        <w:rPr>
          <w:lang w:val="de-DE"/>
        </w:rPr>
        <w:t>HTML</w:t>
      </w:r>
      <w:r>
        <w:rPr>
          <w:lang w:val="de-DE"/>
        </w:rPr>
        <w:t>“</w:t>
      </w:r>
      <w:r w:rsidRPr="000210F4">
        <w:rPr>
          <w:lang w:val="de-DE"/>
        </w:rPr>
        <w:t xml:space="preserve"> angezeigt.</w:t>
      </w:r>
    </w:p>
    <w:p w14:paraId="1C4C00DC" w14:textId="64A7F367" w:rsidR="00E307B2" w:rsidRDefault="00E307B2" w:rsidP="00BC255A">
      <w:pPr>
        <w:pStyle w:val="AAS-Normal"/>
        <w:rPr>
          <w:lang w:val="es-ES"/>
        </w:rPr>
      </w:pPr>
      <w:r w:rsidRPr="005C5F91">
        <w:rPr>
          <w:lang w:val="es-ES"/>
        </w:rPr>
        <w:t>. Después de realizar la prueba, los resultados de la misma deben ser guardados en forma de un archivo de salida a través de la ventana "Vista del informe". Para abrir la ventana "Report View", es necesario hacer clic en la opción "Report View" del menú "View" o hacer clic en el ícono de esta ventana desde la barra de herramientas. En esta ventana, el informe se puede ver en dos formas: "HTML" y "PDF" y, por defecto, el informe se muestra como "HTML".</w:t>
      </w:r>
    </w:p>
    <w:p w14:paraId="0AACA2B9" w14:textId="15CB7502" w:rsidR="00B90569" w:rsidRDefault="00B90569" w:rsidP="007E15D0">
      <w:pPr>
        <w:pStyle w:val="AAF-Normal"/>
      </w:pPr>
      <w:r>
        <w:t>Bientôt disponible</w:t>
      </w:r>
    </w:p>
    <w:p w14:paraId="39548F97" w14:textId="26DCB531" w:rsidR="0087771B" w:rsidRDefault="0087771B" w:rsidP="001527B0">
      <w:pPr>
        <w:pStyle w:val="AAA-Aks"/>
      </w:pPr>
      <w:r>
        <w:drawing>
          <wp:inline distT="0" distB="0" distL="0" distR="0" wp14:anchorId="42C15CAA" wp14:editId="2387207C">
            <wp:extent cx="2560320" cy="4298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60320" cy="429895"/>
                    </a:xfrm>
                    <a:prstGeom prst="rect">
                      <a:avLst/>
                    </a:prstGeom>
                    <a:noFill/>
                    <a:ln>
                      <a:noFill/>
                    </a:ln>
                  </pic:spPr>
                </pic:pic>
              </a:graphicData>
            </a:graphic>
          </wp:inline>
        </w:drawing>
      </w:r>
    </w:p>
    <w:p w14:paraId="7C1FDFC1" w14:textId="1465F8C9" w:rsidR="0087771B" w:rsidRDefault="0087771B" w:rsidP="001527B0">
      <w:pPr>
        <w:pStyle w:val="AAA-Aks"/>
      </w:pPr>
      <w:r>
        <w:drawing>
          <wp:inline distT="0" distB="0" distL="0" distR="0" wp14:anchorId="71482653" wp14:editId="54492038">
            <wp:extent cx="4096063" cy="491824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10142" cy="4935148"/>
                    </a:xfrm>
                    <a:prstGeom prst="rect">
                      <a:avLst/>
                    </a:prstGeom>
                    <a:noFill/>
                    <a:ln>
                      <a:noFill/>
                    </a:ln>
                  </pic:spPr>
                </pic:pic>
              </a:graphicData>
            </a:graphic>
          </wp:inline>
        </w:drawing>
      </w:r>
    </w:p>
    <w:p w14:paraId="2705F4D6" w14:textId="165072A6" w:rsidR="0087771B" w:rsidRDefault="0087771B" w:rsidP="001527B0">
      <w:pPr>
        <w:pStyle w:val="AAA-Aks"/>
        <w:rPr>
          <w:rtl/>
        </w:rPr>
      </w:pPr>
      <w:r>
        <w:drawing>
          <wp:inline distT="0" distB="0" distL="0" distR="0" wp14:anchorId="7D7870C9" wp14:editId="71E26BDA">
            <wp:extent cx="2011680" cy="2377440"/>
            <wp:effectExtent l="0" t="0" r="762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11680" cy="2377440"/>
                    </a:xfrm>
                    <a:prstGeom prst="rect">
                      <a:avLst/>
                    </a:prstGeom>
                    <a:noFill/>
                    <a:ln>
                      <a:noFill/>
                    </a:ln>
                  </pic:spPr>
                </pic:pic>
              </a:graphicData>
            </a:graphic>
          </wp:inline>
        </w:drawing>
      </w:r>
    </w:p>
    <w:p w14:paraId="5DCDF538" w14:textId="338532EA" w:rsidR="00550AC5" w:rsidRDefault="00B01458" w:rsidP="007F7720">
      <w:pPr>
        <w:pStyle w:val="AAA-MatnAsli"/>
        <w:rPr>
          <w:rtl/>
        </w:rPr>
      </w:pPr>
      <w:r w:rsidRPr="00D0176A">
        <w:rPr>
          <w:rFonts w:hint="cs"/>
          <w:rtl/>
        </w:rPr>
        <w:t>برای نمایش</w:t>
      </w:r>
      <w:r w:rsidR="00550AC5" w:rsidRPr="00D0176A">
        <w:rPr>
          <w:rFonts w:hint="cs"/>
          <w:rtl/>
        </w:rPr>
        <w:t xml:space="preserve"> در قالب </w:t>
      </w:r>
      <w:r w:rsidR="00A13D81" w:rsidRPr="00D0176A">
        <w:rPr>
          <w:rFonts w:hint="cs"/>
          <w:rtl/>
        </w:rPr>
        <w:t>"</w:t>
      </w:r>
      <w:r w:rsidR="00550AC5" w:rsidRPr="00D0176A">
        <w:t>PDF</w:t>
      </w:r>
      <w:r w:rsidR="00A13D81" w:rsidRPr="00D0176A">
        <w:rPr>
          <w:rFonts w:hint="cs"/>
          <w:rtl/>
        </w:rPr>
        <w:t>"</w:t>
      </w:r>
      <w:r w:rsidR="00550AC5" w:rsidRPr="00D0176A">
        <w:rPr>
          <w:rFonts w:hint="cs"/>
          <w:rtl/>
        </w:rPr>
        <w:t xml:space="preserve"> باید </w:t>
      </w:r>
      <w:r w:rsidR="00222498" w:rsidRPr="00D0176A">
        <w:rPr>
          <w:rFonts w:hint="cs"/>
          <w:rtl/>
        </w:rPr>
        <w:t xml:space="preserve">روی </w:t>
      </w:r>
      <w:r w:rsidRPr="00D0176A">
        <w:rPr>
          <w:rFonts w:hint="cs"/>
          <w:rtl/>
        </w:rPr>
        <w:t xml:space="preserve">رادیو باتن </w:t>
      </w:r>
      <w:r w:rsidR="00A13D81" w:rsidRPr="00D0176A">
        <w:rPr>
          <w:rFonts w:hint="cs"/>
          <w:rtl/>
        </w:rPr>
        <w:t>"</w:t>
      </w:r>
      <w:r w:rsidR="00550AC5" w:rsidRPr="00D0176A">
        <w:t>PDF</w:t>
      </w:r>
      <w:r w:rsidR="00A13D81" w:rsidRPr="00D0176A">
        <w:rPr>
          <w:rFonts w:hint="cs"/>
          <w:rtl/>
        </w:rPr>
        <w:t>"</w:t>
      </w:r>
      <w:r w:rsidR="00C56E33" w:rsidRPr="00D0176A">
        <w:rPr>
          <w:rFonts w:hint="cs"/>
          <w:rtl/>
        </w:rPr>
        <w:t xml:space="preserve"> کلیک کن</w:t>
      </w:r>
      <w:r w:rsidRPr="00D0176A">
        <w:rPr>
          <w:rFonts w:hint="cs"/>
          <w:rtl/>
        </w:rPr>
        <w:t>ی</w:t>
      </w:r>
      <w:r w:rsidR="00C56E33" w:rsidRPr="00D0176A">
        <w:rPr>
          <w:rFonts w:hint="cs"/>
          <w:rtl/>
        </w:rPr>
        <w:t>د.</w:t>
      </w:r>
      <w:r w:rsidR="00550AC5" w:rsidRPr="00D0176A">
        <w:rPr>
          <w:rFonts w:hint="cs"/>
          <w:rtl/>
        </w:rPr>
        <w:t xml:space="preserve"> برای گرفتن خروجی از این پنجره باید</w:t>
      </w:r>
      <w:r w:rsidRPr="00D0176A">
        <w:rPr>
          <w:rFonts w:hint="cs"/>
          <w:rtl/>
        </w:rPr>
        <w:t xml:space="preserve"> </w:t>
      </w:r>
      <w:r w:rsidR="00550AC5" w:rsidRPr="00D0176A">
        <w:rPr>
          <w:rFonts w:hint="cs"/>
          <w:rtl/>
        </w:rPr>
        <w:t xml:space="preserve">روی گزینه‌ی </w:t>
      </w:r>
      <w:r w:rsidR="00A13D81" w:rsidRPr="00D0176A">
        <w:rPr>
          <w:rFonts w:hint="cs"/>
          <w:rtl/>
        </w:rPr>
        <w:t>"</w:t>
      </w:r>
      <w:r w:rsidR="00550AC5" w:rsidRPr="00D0176A">
        <w:t>Export Report</w:t>
      </w:r>
      <w:r w:rsidR="00A13D81" w:rsidRPr="00D0176A">
        <w:rPr>
          <w:rFonts w:hint="cs"/>
          <w:rtl/>
        </w:rPr>
        <w:t>"</w:t>
      </w:r>
      <w:r w:rsidR="00550AC5" w:rsidRPr="00D0176A">
        <w:rPr>
          <w:rFonts w:hint="cs"/>
          <w:rtl/>
        </w:rPr>
        <w:t xml:space="preserve"> کلیک و</w:t>
      </w:r>
      <w:r w:rsidR="00377ACB" w:rsidRPr="00D0176A">
        <w:rPr>
          <w:rFonts w:hint="cs"/>
          <w:rtl/>
        </w:rPr>
        <w:t xml:space="preserve"> یا اینکه از منوی "</w:t>
      </w:r>
      <w:r w:rsidR="00377ACB" w:rsidRPr="00D0176A">
        <w:t>File</w:t>
      </w:r>
      <w:r w:rsidR="00377ACB" w:rsidRPr="00D0176A">
        <w:rPr>
          <w:rFonts w:hint="cs"/>
          <w:rtl/>
        </w:rPr>
        <w:t>"</w:t>
      </w:r>
      <w:r w:rsidR="00550AC5" w:rsidRPr="00D0176A">
        <w:rPr>
          <w:rFonts w:hint="cs"/>
          <w:rtl/>
        </w:rPr>
        <w:t xml:space="preserve"> </w:t>
      </w:r>
      <w:r w:rsidR="00377ACB" w:rsidRPr="00D0176A">
        <w:rPr>
          <w:rFonts w:hint="cs"/>
          <w:rtl/>
        </w:rPr>
        <w:t>با کلیک روی</w:t>
      </w:r>
      <w:r w:rsidR="00377ACB" w:rsidRPr="00D0176A">
        <w:t xml:space="preserve"> </w:t>
      </w:r>
      <w:r w:rsidR="00377ACB" w:rsidRPr="00D0176A">
        <w:rPr>
          <w:rFonts w:hint="cs"/>
          <w:rtl/>
        </w:rPr>
        <w:t>"</w:t>
      </w:r>
      <w:r w:rsidR="00377ACB" w:rsidRPr="00D0176A">
        <w:t>Export Report</w:t>
      </w:r>
      <w:r w:rsidR="00377ACB" w:rsidRPr="00D0176A">
        <w:rPr>
          <w:rFonts w:hint="cs"/>
          <w:rtl/>
        </w:rPr>
        <w:t xml:space="preserve">" </w:t>
      </w:r>
      <w:r w:rsidR="005872C6">
        <w:rPr>
          <w:rFonts w:hint="cs"/>
          <w:rtl/>
        </w:rPr>
        <w:t xml:space="preserve">گزارش </w:t>
      </w:r>
      <w:r w:rsidR="00C56E33" w:rsidRPr="00D0176A">
        <w:rPr>
          <w:rFonts w:hint="cs"/>
          <w:rtl/>
        </w:rPr>
        <w:t>را</w:t>
      </w:r>
      <w:r w:rsidR="00550AC5" w:rsidRPr="00D0176A">
        <w:rPr>
          <w:rFonts w:hint="cs"/>
          <w:rtl/>
        </w:rPr>
        <w:t xml:space="preserve">، با فرمت </w:t>
      </w:r>
      <w:r w:rsidR="00A13D81" w:rsidRPr="00D0176A">
        <w:rPr>
          <w:rFonts w:hint="cs"/>
          <w:rtl/>
        </w:rPr>
        <w:t>"</w:t>
      </w:r>
      <w:r w:rsidR="00550AC5" w:rsidRPr="00D0176A">
        <w:t>PDF</w:t>
      </w:r>
      <w:r w:rsidR="00A13D81" w:rsidRPr="00D0176A">
        <w:rPr>
          <w:rFonts w:hint="cs"/>
          <w:rtl/>
        </w:rPr>
        <w:t>"</w:t>
      </w:r>
      <w:r w:rsidR="00550AC5" w:rsidRPr="00D0176A">
        <w:rPr>
          <w:rFonts w:hint="cs"/>
          <w:rtl/>
        </w:rPr>
        <w:t xml:space="preserve"> در سیستم خود ذخیره کن</w:t>
      </w:r>
      <w:r w:rsidRPr="00D0176A">
        <w:rPr>
          <w:rFonts w:hint="cs"/>
          <w:rtl/>
        </w:rPr>
        <w:t>ی</w:t>
      </w:r>
      <w:r w:rsidR="00550AC5" w:rsidRPr="00D0176A">
        <w:rPr>
          <w:rFonts w:hint="cs"/>
          <w:rtl/>
        </w:rPr>
        <w:t xml:space="preserve">د. </w:t>
      </w:r>
    </w:p>
    <w:p w14:paraId="17FF10BB" w14:textId="4C095D90" w:rsidR="00FD7B22" w:rsidRDefault="00FD7B22" w:rsidP="00FD7B22">
      <w:pPr>
        <w:pStyle w:val="AAAR-Normal"/>
        <w:jc w:val="left"/>
      </w:pPr>
      <w:r>
        <w:rPr>
          <w:rtl/>
        </w:rPr>
        <w:t>قر</w:t>
      </w:r>
      <w:r>
        <w:rPr>
          <w:rFonts w:hint="cs"/>
          <w:rtl/>
        </w:rPr>
        <w:t>ی</w:t>
      </w:r>
      <w:r>
        <w:rPr>
          <w:rFonts w:hint="eastAsia"/>
          <w:rtl/>
        </w:rPr>
        <w:t>با</w:t>
      </w:r>
      <w:r>
        <w:rPr>
          <w:rtl/>
        </w:rPr>
        <w:t>...</w:t>
      </w:r>
    </w:p>
    <w:p w14:paraId="41455776" w14:textId="77777777" w:rsidR="009F54FD" w:rsidRDefault="00333377" w:rsidP="005872C6">
      <w:pPr>
        <w:pStyle w:val="AAE-Normal"/>
        <w:rPr>
          <w:rtl/>
        </w:rPr>
      </w:pPr>
      <w:r>
        <w:t xml:space="preserve">To view the report as a “PDF” file, you should click on “PDF” radio button. </w:t>
      </w:r>
      <w:r w:rsidR="0034328D">
        <w:t>To export the output from this window you need to click on “Export Report” option or save the report as a “PDF” file on your compute</w:t>
      </w:r>
      <w:r w:rsidR="000C6590">
        <w:t>r</w:t>
      </w:r>
      <w:r w:rsidR="0034328D">
        <w:t xml:space="preserve"> by clicking on “Export Report” from “File” menu. </w:t>
      </w:r>
    </w:p>
    <w:p w14:paraId="1C3915D9" w14:textId="128382E0" w:rsidR="00190373" w:rsidRDefault="00612489" w:rsidP="00B90569">
      <w:pPr>
        <w:pStyle w:val="AAG-Normal"/>
        <w:rPr>
          <w:lang w:val="de-DE"/>
        </w:rPr>
      </w:pPr>
      <w:r w:rsidRPr="00795477">
        <w:rPr>
          <w:lang w:val="de-DE"/>
        </w:rPr>
        <w:t xml:space="preserve">Um den Bericht als PDF-Datei anzusehen, müssen Sie auf die Optionsfeld </w:t>
      </w:r>
      <w:r>
        <w:rPr>
          <w:lang w:val="de-DE"/>
        </w:rPr>
        <w:t>„</w:t>
      </w:r>
      <w:r w:rsidRPr="00795477">
        <w:rPr>
          <w:lang w:val="de-DE"/>
        </w:rPr>
        <w:t>PDF</w:t>
      </w:r>
      <w:r>
        <w:rPr>
          <w:lang w:val="de-DE"/>
        </w:rPr>
        <w:t>“</w:t>
      </w:r>
      <w:r w:rsidRPr="00795477">
        <w:rPr>
          <w:lang w:val="de-DE"/>
        </w:rPr>
        <w:t xml:space="preserve"> klicken.</w:t>
      </w:r>
      <w:r w:rsidRPr="00C43C9A">
        <w:rPr>
          <w:lang w:val="de-DE"/>
        </w:rPr>
        <w:t xml:space="preserve"> Um die Ausgabe aus diesem Fenster zu exportieren, müssen Sie auf die Option </w:t>
      </w:r>
      <w:r>
        <w:rPr>
          <w:lang w:val="de-DE"/>
        </w:rPr>
        <w:t>„</w:t>
      </w:r>
      <w:r w:rsidRPr="00C43C9A">
        <w:rPr>
          <w:lang w:val="de-DE"/>
        </w:rPr>
        <w:t>Export Report</w:t>
      </w:r>
      <w:r>
        <w:rPr>
          <w:lang w:val="de-DE"/>
        </w:rPr>
        <w:t>“</w:t>
      </w:r>
      <w:r w:rsidRPr="00C43C9A">
        <w:rPr>
          <w:lang w:val="de-DE"/>
        </w:rPr>
        <w:t xml:space="preserve"> klicken oder den Bericht als </w:t>
      </w:r>
      <w:r>
        <w:rPr>
          <w:lang w:val="de-DE"/>
        </w:rPr>
        <w:t>„</w:t>
      </w:r>
      <w:r w:rsidRPr="00C43C9A">
        <w:rPr>
          <w:lang w:val="de-DE"/>
        </w:rPr>
        <w:t>PDF</w:t>
      </w:r>
      <w:r>
        <w:rPr>
          <w:lang w:val="de-DE"/>
        </w:rPr>
        <w:t>“</w:t>
      </w:r>
      <w:r w:rsidRPr="00C43C9A">
        <w:rPr>
          <w:lang w:val="de-DE"/>
        </w:rPr>
        <w:t xml:space="preserve">-Datei auf Ihrem Computer speichern, indem Sie im Menü </w:t>
      </w:r>
      <w:r>
        <w:rPr>
          <w:lang w:val="de-DE"/>
        </w:rPr>
        <w:t>„</w:t>
      </w:r>
      <w:r w:rsidRPr="00C43C9A">
        <w:rPr>
          <w:lang w:val="de-DE"/>
        </w:rPr>
        <w:t>File</w:t>
      </w:r>
      <w:r>
        <w:rPr>
          <w:lang w:val="de-DE"/>
        </w:rPr>
        <w:t>“</w:t>
      </w:r>
      <w:r w:rsidRPr="00C43C9A">
        <w:rPr>
          <w:lang w:val="de-DE"/>
        </w:rPr>
        <w:t xml:space="preserve"> auf </w:t>
      </w:r>
      <w:r>
        <w:rPr>
          <w:lang w:val="de-DE"/>
        </w:rPr>
        <w:t>„</w:t>
      </w:r>
      <w:r w:rsidRPr="00C43C9A">
        <w:rPr>
          <w:lang w:val="de-DE"/>
        </w:rPr>
        <w:t>Export Report</w:t>
      </w:r>
      <w:r>
        <w:rPr>
          <w:lang w:val="de-DE"/>
        </w:rPr>
        <w:t>“</w:t>
      </w:r>
      <w:r w:rsidRPr="00C43C9A">
        <w:rPr>
          <w:lang w:val="de-DE"/>
        </w:rPr>
        <w:t xml:space="preserve"> klicken.</w:t>
      </w:r>
    </w:p>
    <w:p w14:paraId="171A2A36" w14:textId="031637D8" w:rsidR="00E307B2" w:rsidRDefault="00E307B2" w:rsidP="00BC255A">
      <w:pPr>
        <w:pStyle w:val="AAS-Normal"/>
        <w:rPr>
          <w:lang w:val="es-ES"/>
        </w:rPr>
      </w:pPr>
      <w:r w:rsidRPr="005C5F91">
        <w:rPr>
          <w:lang w:val="es-ES"/>
        </w:rPr>
        <w:t>. Para ver el informe como un archivo "PDF", debe hacer clic en el botón de radio "PDF". Para exportar el resultado de esta ventana debe hacer clic en la opción "Exportar informe" o guardar el informe como un archivo "PDF" en su computadora haciendo clic en "Exportar informe" del menú "Archivo".</w:t>
      </w:r>
    </w:p>
    <w:p w14:paraId="747C298B" w14:textId="5A52ACE2" w:rsidR="00B90569" w:rsidRDefault="00B90569" w:rsidP="007E15D0">
      <w:pPr>
        <w:pStyle w:val="AAF-Normal"/>
        <w:rPr>
          <w:rtl/>
        </w:rPr>
      </w:pPr>
      <w:r>
        <w:t>Bientôt disponible</w:t>
      </w:r>
    </w:p>
    <w:p w14:paraId="5507E05A" w14:textId="48DF0985" w:rsidR="009F54FD" w:rsidRDefault="00550AC5" w:rsidP="00995FE5">
      <w:pPr>
        <w:pStyle w:val="Heading3"/>
        <w:rPr>
          <w:rtl/>
          <w:lang w:bidi="fa-IR"/>
        </w:rPr>
      </w:pPr>
      <w:r>
        <w:rPr>
          <w:rFonts w:hint="cs"/>
          <w:rtl/>
          <w:lang w:bidi="fa-IR"/>
        </w:rPr>
        <w:t xml:space="preserve">راست کلیک های پنجره‌ی </w:t>
      </w:r>
      <w:r w:rsidR="00A13D81">
        <w:rPr>
          <w:rFonts w:cs="Calibri" w:hint="cs"/>
          <w:rtl/>
          <w:lang w:bidi="fa-IR"/>
        </w:rPr>
        <w:t>"</w:t>
      </w:r>
      <w:r>
        <w:rPr>
          <w:lang w:bidi="fa-IR"/>
        </w:rPr>
        <w:t>Report View</w:t>
      </w:r>
      <w:r w:rsidR="00A13D81">
        <w:rPr>
          <w:rFonts w:cs="Calibri" w:hint="cs"/>
          <w:rtl/>
          <w:lang w:bidi="fa-IR"/>
        </w:rPr>
        <w:t>"</w:t>
      </w:r>
      <w:r>
        <w:rPr>
          <w:rFonts w:hint="cs"/>
          <w:rtl/>
          <w:lang w:bidi="fa-IR"/>
        </w:rPr>
        <w:t xml:space="preserve"> </w:t>
      </w:r>
    </w:p>
    <w:p w14:paraId="2F7D013E" w14:textId="10D160B0" w:rsidR="00FD7B22" w:rsidRPr="00FD7B22" w:rsidRDefault="00FD7B22" w:rsidP="00FD7B22">
      <w:pPr>
        <w:pStyle w:val="AAAR-Normal"/>
        <w:jc w:val="left"/>
      </w:pPr>
      <w:r>
        <w:rPr>
          <w:rtl/>
        </w:rPr>
        <w:t>قر</w:t>
      </w:r>
      <w:r>
        <w:rPr>
          <w:rFonts w:hint="cs"/>
          <w:rtl/>
        </w:rPr>
        <w:t>ی</w:t>
      </w:r>
      <w:r>
        <w:rPr>
          <w:rFonts w:hint="eastAsia"/>
          <w:rtl/>
        </w:rPr>
        <w:t>با</w:t>
      </w:r>
      <w:r>
        <w:rPr>
          <w:rtl/>
        </w:rPr>
        <w:t>...</w:t>
      </w:r>
    </w:p>
    <w:p w14:paraId="2A36B137" w14:textId="36897064" w:rsidR="009F54FD" w:rsidRPr="007F7720" w:rsidRDefault="006A1545" w:rsidP="00995FE5">
      <w:pPr>
        <w:pStyle w:val="AAE-Normal"/>
        <w:rPr>
          <w:rtl/>
        </w:rPr>
      </w:pPr>
      <w:r w:rsidRPr="007F7720">
        <w:t>Right-click options of “Report View” window</w:t>
      </w:r>
    </w:p>
    <w:p w14:paraId="0F3960A0" w14:textId="663816BC" w:rsidR="00190373" w:rsidRDefault="00612489" w:rsidP="00B90569">
      <w:pPr>
        <w:pStyle w:val="AAG-Normal"/>
        <w:rPr>
          <w:lang w:val="de-DE"/>
        </w:rPr>
      </w:pPr>
      <w:r w:rsidRPr="00D675C9">
        <w:rPr>
          <w:lang w:val="de-DE"/>
        </w:rPr>
        <w:t>Rechtsklickoptionen im Fenster “Report View”</w:t>
      </w:r>
    </w:p>
    <w:p w14:paraId="52DCDCEC" w14:textId="4A492684" w:rsidR="00E307B2" w:rsidRDefault="00E307B2" w:rsidP="00BC255A">
      <w:pPr>
        <w:pStyle w:val="AAS-Normal"/>
        <w:rPr>
          <w:lang w:val="es-ES"/>
        </w:rPr>
      </w:pPr>
      <w:r w:rsidRPr="005C5F91">
        <w:rPr>
          <w:lang w:val="es-ES"/>
        </w:rPr>
        <w:t>. Haga clic con el botón derecho del ratón en las opciones de la ventana "Vista del informe":</w:t>
      </w:r>
    </w:p>
    <w:p w14:paraId="1C34A375" w14:textId="2A6F7FB8" w:rsidR="00B90569" w:rsidRPr="00612489" w:rsidRDefault="00B90569" w:rsidP="007E15D0">
      <w:pPr>
        <w:pStyle w:val="AAF-Normal"/>
        <w:rPr>
          <w:lang w:val="de-DE"/>
        </w:rPr>
      </w:pPr>
      <w:r>
        <w:rPr>
          <w:lang w:val="de-DE"/>
        </w:rPr>
        <w:t>Bientôt disponible</w:t>
      </w:r>
    </w:p>
    <w:p w14:paraId="273CA534" w14:textId="503F8A89" w:rsidR="00377ACB" w:rsidRDefault="00550AC5" w:rsidP="0040223E">
      <w:pPr>
        <w:pStyle w:val="AAA-MatnAsli"/>
        <w:rPr>
          <w:rtl/>
        </w:rPr>
      </w:pPr>
      <w:r w:rsidRPr="00D0176A">
        <w:rPr>
          <w:rFonts w:hint="cs"/>
          <w:rtl/>
        </w:rPr>
        <w:t xml:space="preserve">با استفاده از گزینه‌ی </w:t>
      </w:r>
      <w:r w:rsidR="00A13D81" w:rsidRPr="00D0176A">
        <w:rPr>
          <w:rFonts w:hint="cs"/>
          <w:rtl/>
        </w:rPr>
        <w:t>"</w:t>
      </w:r>
      <w:r w:rsidRPr="00AA2430">
        <w:rPr>
          <w:lang w:val="de-DE"/>
        </w:rPr>
        <w:t>Export Report</w:t>
      </w:r>
      <w:r w:rsidR="00A13D81" w:rsidRPr="00D0176A">
        <w:rPr>
          <w:rFonts w:hint="cs"/>
          <w:rtl/>
        </w:rPr>
        <w:t>"</w:t>
      </w:r>
      <w:r w:rsidRPr="00D0176A">
        <w:rPr>
          <w:rFonts w:hint="cs"/>
          <w:rtl/>
        </w:rPr>
        <w:t>، می‌توان</w:t>
      </w:r>
      <w:r w:rsidR="00B01458" w:rsidRPr="00D0176A">
        <w:rPr>
          <w:rFonts w:hint="cs"/>
          <w:rtl/>
        </w:rPr>
        <w:t>ی</w:t>
      </w:r>
      <w:r w:rsidRPr="00D0176A">
        <w:rPr>
          <w:rFonts w:hint="cs"/>
          <w:rtl/>
        </w:rPr>
        <w:t xml:space="preserve">د یک </w:t>
      </w:r>
      <w:r w:rsidR="00A13D81" w:rsidRPr="00D0176A">
        <w:rPr>
          <w:rFonts w:hint="cs"/>
          <w:rtl/>
        </w:rPr>
        <w:t>"</w:t>
      </w:r>
      <w:r w:rsidRPr="00AA2430">
        <w:rPr>
          <w:lang w:val="de-DE"/>
        </w:rPr>
        <w:t>Report</w:t>
      </w:r>
      <w:r w:rsidR="00A13D81" w:rsidRPr="00D0176A">
        <w:rPr>
          <w:rFonts w:hint="cs"/>
          <w:rtl/>
        </w:rPr>
        <w:t>"</w:t>
      </w:r>
      <w:r w:rsidRPr="00D0176A">
        <w:rPr>
          <w:rFonts w:hint="cs"/>
          <w:rtl/>
        </w:rPr>
        <w:t xml:space="preserve"> با فرمت </w:t>
      </w:r>
      <w:r w:rsidR="00A13D81" w:rsidRPr="00D0176A">
        <w:rPr>
          <w:rFonts w:hint="cs"/>
          <w:rtl/>
        </w:rPr>
        <w:t>"</w:t>
      </w:r>
      <w:r w:rsidRPr="00AA2430">
        <w:rPr>
          <w:lang w:val="de-DE"/>
        </w:rPr>
        <w:t>HTML</w:t>
      </w:r>
      <w:r w:rsidR="00A13D81" w:rsidRPr="00D0176A">
        <w:rPr>
          <w:rFonts w:hint="cs"/>
          <w:rtl/>
        </w:rPr>
        <w:t>"</w:t>
      </w:r>
      <w:r w:rsidRPr="00D0176A">
        <w:rPr>
          <w:rFonts w:hint="cs"/>
          <w:rtl/>
        </w:rPr>
        <w:t xml:space="preserve"> و یا </w:t>
      </w:r>
      <w:r w:rsidR="00A13D81" w:rsidRPr="00D0176A">
        <w:rPr>
          <w:rFonts w:hint="cs"/>
          <w:rtl/>
        </w:rPr>
        <w:t>"</w:t>
      </w:r>
      <w:r w:rsidR="00377ACB" w:rsidRPr="00AA2430">
        <w:rPr>
          <w:lang w:val="de-DE"/>
        </w:rPr>
        <w:t>doc</w:t>
      </w:r>
      <w:r w:rsidR="00A13D81" w:rsidRPr="00D0176A">
        <w:rPr>
          <w:rFonts w:hint="cs"/>
          <w:rtl/>
        </w:rPr>
        <w:t>"</w:t>
      </w:r>
      <w:r w:rsidRPr="00D0176A">
        <w:rPr>
          <w:rFonts w:hint="cs"/>
          <w:rtl/>
        </w:rPr>
        <w:t xml:space="preserve"> از نرم‌افزار گرفته و در مسیر دلخواه ذخیره کن</w:t>
      </w:r>
      <w:r w:rsidR="00B01458" w:rsidRPr="00D0176A">
        <w:rPr>
          <w:rFonts w:hint="cs"/>
          <w:rtl/>
        </w:rPr>
        <w:t>ی</w:t>
      </w:r>
      <w:r w:rsidRPr="00D0176A">
        <w:rPr>
          <w:rFonts w:hint="cs"/>
          <w:rtl/>
        </w:rPr>
        <w:t xml:space="preserve">د. با کلیک روی گزینه‌ی </w:t>
      </w:r>
      <w:r w:rsidR="00A13D81" w:rsidRPr="00D0176A">
        <w:rPr>
          <w:rFonts w:hint="cs"/>
          <w:rtl/>
        </w:rPr>
        <w:t>"</w:t>
      </w:r>
      <w:r w:rsidRPr="00AA2430">
        <w:rPr>
          <w:lang w:val="de-DE"/>
        </w:rPr>
        <w:t>Report Setting</w:t>
      </w:r>
      <w:r w:rsidR="00A13D81" w:rsidRPr="00D0176A">
        <w:rPr>
          <w:rFonts w:hint="cs"/>
          <w:rtl/>
        </w:rPr>
        <w:t>"</w:t>
      </w:r>
      <w:r w:rsidRPr="00D0176A">
        <w:rPr>
          <w:rFonts w:hint="cs"/>
          <w:rtl/>
        </w:rPr>
        <w:t>، پنجره‌</w:t>
      </w:r>
      <w:r w:rsidR="0040223E">
        <w:rPr>
          <w:rFonts w:hint="cs"/>
          <w:rtl/>
        </w:rPr>
        <w:t xml:space="preserve">ی تنظیمات </w:t>
      </w:r>
      <w:r w:rsidR="0040223E">
        <w:rPr>
          <w:rFonts w:cs="Calibri" w:hint="cs"/>
          <w:rtl/>
        </w:rPr>
        <w:t>"</w:t>
      </w:r>
      <w:r w:rsidR="0040223E" w:rsidRPr="00AA2430">
        <w:rPr>
          <w:rFonts w:cs="Calibri"/>
          <w:lang w:val="de-DE"/>
        </w:rPr>
        <w:t>Report</w:t>
      </w:r>
      <w:r w:rsidR="0040223E">
        <w:rPr>
          <w:rFonts w:cs="Calibri" w:hint="cs"/>
          <w:rtl/>
        </w:rPr>
        <w:t xml:space="preserve">" </w:t>
      </w:r>
      <w:r w:rsidRPr="00D0176A">
        <w:rPr>
          <w:rFonts w:hint="cs"/>
          <w:rtl/>
        </w:rPr>
        <w:t xml:space="preserve">باز می‌شود. در </w:t>
      </w:r>
      <w:r w:rsidR="007157E7" w:rsidRPr="00D0176A">
        <w:rPr>
          <w:rFonts w:hint="cs"/>
          <w:rtl/>
        </w:rPr>
        <w:t>نمودار درختی</w:t>
      </w:r>
      <w:r w:rsidRPr="00D0176A">
        <w:rPr>
          <w:rFonts w:hint="cs"/>
          <w:rtl/>
        </w:rPr>
        <w:t xml:space="preserve"> </w:t>
      </w:r>
      <w:r w:rsidR="00A13D81" w:rsidRPr="00D0176A">
        <w:rPr>
          <w:rFonts w:hint="cs"/>
          <w:rtl/>
        </w:rPr>
        <w:t>"</w:t>
      </w:r>
      <w:r w:rsidR="00FE73E7" w:rsidRPr="00AA2430">
        <w:rPr>
          <w:lang w:val="de-DE"/>
        </w:rPr>
        <w:t>AMPro</w:t>
      </w:r>
      <w:r w:rsidRPr="00AA2430">
        <w:rPr>
          <w:lang w:val="de-DE"/>
        </w:rPr>
        <w:t>StateSequencer</w:t>
      </w:r>
      <w:r w:rsidR="00A13D81" w:rsidRPr="00D0176A">
        <w:rPr>
          <w:rFonts w:hint="cs"/>
          <w:rtl/>
        </w:rPr>
        <w:t>"</w:t>
      </w:r>
      <w:r w:rsidRPr="00D0176A">
        <w:rPr>
          <w:rFonts w:hint="cs"/>
          <w:rtl/>
        </w:rPr>
        <w:t xml:space="preserve"> می‌توان</w:t>
      </w:r>
      <w:r w:rsidR="00B01458" w:rsidRPr="00D0176A">
        <w:rPr>
          <w:rFonts w:hint="cs"/>
          <w:rtl/>
        </w:rPr>
        <w:t>ی</w:t>
      </w:r>
      <w:r w:rsidRPr="00D0176A">
        <w:rPr>
          <w:rFonts w:hint="cs"/>
          <w:rtl/>
        </w:rPr>
        <w:t>د انتخاب کن</w:t>
      </w:r>
      <w:r w:rsidR="00B01458" w:rsidRPr="00D0176A">
        <w:rPr>
          <w:rFonts w:hint="cs"/>
          <w:rtl/>
        </w:rPr>
        <w:t>ی</w:t>
      </w:r>
      <w:r w:rsidRPr="00D0176A">
        <w:rPr>
          <w:rFonts w:hint="cs"/>
          <w:rtl/>
        </w:rPr>
        <w:t xml:space="preserve">د چه </w:t>
      </w:r>
      <w:r w:rsidR="00B01458" w:rsidRPr="00D0176A">
        <w:rPr>
          <w:rFonts w:hint="cs"/>
          <w:rtl/>
        </w:rPr>
        <w:t xml:space="preserve">مواردی </w:t>
      </w:r>
      <w:r w:rsidR="007157E7" w:rsidRPr="00D0176A">
        <w:rPr>
          <w:rFonts w:hint="cs"/>
          <w:rtl/>
        </w:rPr>
        <w:t>در</w:t>
      </w:r>
      <w:r w:rsidRPr="00D0176A">
        <w:rPr>
          <w:rFonts w:hint="cs"/>
          <w:rtl/>
        </w:rPr>
        <w:t xml:space="preserve"> </w:t>
      </w:r>
      <w:r w:rsidR="00A13D81" w:rsidRPr="00D0176A">
        <w:rPr>
          <w:rFonts w:hint="cs"/>
          <w:rtl/>
        </w:rPr>
        <w:t>"</w:t>
      </w:r>
      <w:r w:rsidRPr="00AA2430">
        <w:rPr>
          <w:lang w:val="de-DE"/>
        </w:rPr>
        <w:t>Report</w:t>
      </w:r>
      <w:r w:rsidR="00A13D81" w:rsidRPr="00D0176A">
        <w:rPr>
          <w:rFonts w:hint="cs"/>
          <w:rtl/>
        </w:rPr>
        <w:t>"</w:t>
      </w:r>
      <w:r w:rsidRPr="00D0176A">
        <w:rPr>
          <w:rFonts w:hint="cs"/>
          <w:rtl/>
        </w:rPr>
        <w:t xml:space="preserve"> </w:t>
      </w:r>
      <w:r w:rsidR="007157E7" w:rsidRPr="00D0176A">
        <w:rPr>
          <w:rFonts w:hint="cs"/>
          <w:rtl/>
        </w:rPr>
        <w:t>نشان داده</w:t>
      </w:r>
      <w:r w:rsidRPr="00D0176A">
        <w:rPr>
          <w:rFonts w:hint="cs"/>
          <w:rtl/>
        </w:rPr>
        <w:t xml:space="preserve"> شو</w:t>
      </w:r>
      <w:r w:rsidR="007157E7" w:rsidRPr="00D0176A">
        <w:rPr>
          <w:rFonts w:hint="cs"/>
          <w:rtl/>
        </w:rPr>
        <w:t>ن</w:t>
      </w:r>
      <w:r w:rsidRPr="00D0176A">
        <w:rPr>
          <w:rFonts w:hint="cs"/>
          <w:rtl/>
        </w:rPr>
        <w:t>د. در فیلد بالای این پنجره می‌توان</w:t>
      </w:r>
      <w:r w:rsidR="00B01458" w:rsidRPr="00D0176A">
        <w:rPr>
          <w:rFonts w:hint="cs"/>
          <w:rtl/>
        </w:rPr>
        <w:t>ی</w:t>
      </w:r>
      <w:r w:rsidR="0040223E">
        <w:rPr>
          <w:rFonts w:hint="cs"/>
          <w:rtl/>
        </w:rPr>
        <w:t xml:space="preserve">د مد گزارش </w:t>
      </w:r>
      <w:r w:rsidR="007157E7" w:rsidRPr="00D0176A">
        <w:rPr>
          <w:rFonts w:hint="cs"/>
          <w:rtl/>
        </w:rPr>
        <w:t xml:space="preserve">را از بین </w:t>
      </w:r>
      <w:r w:rsidR="00A13D81" w:rsidRPr="00D0176A">
        <w:rPr>
          <w:rFonts w:hint="cs"/>
          <w:rtl/>
        </w:rPr>
        <w:t>"</w:t>
      </w:r>
      <w:r w:rsidRPr="00AA2430">
        <w:rPr>
          <w:lang w:val="de-DE"/>
        </w:rPr>
        <w:t>Short</w:t>
      </w:r>
      <w:r w:rsidR="00A13D81" w:rsidRPr="00D0176A">
        <w:rPr>
          <w:rFonts w:hint="cs"/>
          <w:rtl/>
        </w:rPr>
        <w:t>"</w:t>
      </w:r>
      <w:r w:rsidRPr="00D0176A">
        <w:rPr>
          <w:rFonts w:hint="cs"/>
          <w:rtl/>
        </w:rPr>
        <w:t xml:space="preserve">، </w:t>
      </w:r>
      <w:r w:rsidR="00A13D81" w:rsidRPr="00D0176A">
        <w:rPr>
          <w:rFonts w:hint="cs"/>
          <w:rtl/>
        </w:rPr>
        <w:t>"</w:t>
      </w:r>
      <w:r w:rsidRPr="00AA2430">
        <w:rPr>
          <w:lang w:val="de-DE"/>
        </w:rPr>
        <w:t>Long</w:t>
      </w:r>
      <w:r w:rsidR="00A13D81" w:rsidRPr="00D0176A">
        <w:rPr>
          <w:rFonts w:hint="cs"/>
          <w:rtl/>
        </w:rPr>
        <w:t>"</w:t>
      </w:r>
      <w:r w:rsidRPr="00D0176A">
        <w:rPr>
          <w:rFonts w:hint="cs"/>
          <w:rtl/>
        </w:rPr>
        <w:t xml:space="preserve"> و </w:t>
      </w:r>
      <w:r w:rsidR="00A13D81" w:rsidRPr="00D0176A">
        <w:rPr>
          <w:rFonts w:hint="cs"/>
          <w:rtl/>
        </w:rPr>
        <w:t>"</w:t>
      </w:r>
      <w:r w:rsidRPr="00AA2430">
        <w:rPr>
          <w:lang w:val="de-DE"/>
        </w:rPr>
        <w:t>Custom</w:t>
      </w:r>
      <w:r w:rsidR="00A13D81" w:rsidRPr="00D0176A">
        <w:rPr>
          <w:rFonts w:hint="cs"/>
          <w:rtl/>
        </w:rPr>
        <w:t>"</w:t>
      </w:r>
      <w:r w:rsidRPr="00D0176A">
        <w:rPr>
          <w:rFonts w:hint="cs"/>
          <w:rtl/>
        </w:rPr>
        <w:t>، انتخاب کن</w:t>
      </w:r>
      <w:r w:rsidR="00377ACB" w:rsidRPr="00D0176A">
        <w:rPr>
          <w:rFonts w:hint="cs"/>
          <w:rtl/>
        </w:rPr>
        <w:t>ی</w:t>
      </w:r>
      <w:r w:rsidRPr="00D0176A">
        <w:rPr>
          <w:rFonts w:hint="cs"/>
          <w:rtl/>
        </w:rPr>
        <w:t xml:space="preserve">د. </w:t>
      </w:r>
    </w:p>
    <w:p w14:paraId="30B296CB" w14:textId="375CE385" w:rsidR="00FD7B22" w:rsidRPr="00AA2430" w:rsidRDefault="00FD7B22" w:rsidP="00FD7B22">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5C9A95E1" w14:textId="77777777" w:rsidR="009F54FD" w:rsidRDefault="00D64DC8" w:rsidP="005872C6">
      <w:pPr>
        <w:pStyle w:val="AAE-Normal"/>
        <w:rPr>
          <w:rtl/>
        </w:rPr>
      </w:pPr>
      <w:r>
        <w:t xml:space="preserve">Using the “Export Report” option you can extract the report from the software as a “HTML” or “Doc” file and save it in your desired directory. </w:t>
      </w:r>
      <w:r w:rsidR="00B0579A">
        <w:t xml:space="preserve">By clicking </w:t>
      </w:r>
      <w:r w:rsidR="005872C6">
        <w:t xml:space="preserve">on “Report Setting” option, a </w:t>
      </w:r>
      <w:r w:rsidR="00B0579A">
        <w:t>window</w:t>
      </w:r>
      <w:r w:rsidR="005872C6">
        <w:t xml:space="preserve"> with the same name</w:t>
      </w:r>
      <w:r w:rsidR="00B0579A">
        <w:t xml:space="preserve"> opens. </w:t>
      </w:r>
      <w:r w:rsidR="00EA3A99">
        <w:t>From “AMProStateSequencer” tree diagram, y</w:t>
      </w:r>
      <w:r w:rsidR="00A55535">
        <w:t xml:space="preserve">ou can </w:t>
      </w:r>
      <w:r w:rsidR="00F96D70">
        <w:t>specify</w:t>
      </w:r>
      <w:r w:rsidR="00A55535">
        <w:t xml:space="preserve"> what</w:t>
      </w:r>
      <w:r w:rsidR="002C0B66">
        <w:t xml:space="preserve"> </w:t>
      </w:r>
      <w:r w:rsidR="00A55535">
        <w:t xml:space="preserve">to </w:t>
      </w:r>
      <w:r w:rsidR="002C0B66">
        <w:t>be</w:t>
      </w:r>
      <w:r w:rsidR="00A55535">
        <w:t xml:space="preserve"> </w:t>
      </w:r>
      <w:r w:rsidR="00F96D70">
        <w:t>included</w:t>
      </w:r>
      <w:r w:rsidR="00A55535">
        <w:t xml:space="preserve"> </w:t>
      </w:r>
      <w:r w:rsidR="00F96D70">
        <w:t xml:space="preserve">in the “Report”. </w:t>
      </w:r>
      <w:r w:rsidR="002C0B66">
        <w:t xml:space="preserve">You can select from “Short”, “Long” and “Custom” options for the mode of the report in the field at the top of the window. </w:t>
      </w:r>
    </w:p>
    <w:p w14:paraId="3174B859" w14:textId="06E17024" w:rsidR="00190373" w:rsidRDefault="00612489" w:rsidP="00B90569">
      <w:pPr>
        <w:pStyle w:val="AAG-Normal"/>
        <w:rPr>
          <w:lang w:val="de-DE"/>
        </w:rPr>
      </w:pPr>
      <w:r w:rsidRPr="00C43C9A">
        <w:rPr>
          <w:lang w:val="de-DE"/>
        </w:rPr>
        <w:t xml:space="preserve">Mit der Option </w:t>
      </w:r>
      <w:r>
        <w:rPr>
          <w:lang w:val="de-DE"/>
        </w:rPr>
        <w:t>„</w:t>
      </w:r>
      <w:r w:rsidRPr="00C43C9A">
        <w:rPr>
          <w:lang w:val="de-DE"/>
        </w:rPr>
        <w:t>Export Report</w:t>
      </w:r>
      <w:r>
        <w:rPr>
          <w:lang w:val="de-DE"/>
        </w:rPr>
        <w:t>“</w:t>
      </w:r>
      <w:r w:rsidRPr="00C43C9A">
        <w:rPr>
          <w:lang w:val="de-DE"/>
        </w:rPr>
        <w:t xml:space="preserve"> können Sie den Bericht als HTML- oder Doc-Datei aus der Software extrahieren und in Ihrem gewünschten Verzeichnis speichern. Wenn Sie auf die Option </w:t>
      </w:r>
      <w:r>
        <w:rPr>
          <w:lang w:val="de-DE"/>
        </w:rPr>
        <w:t>„</w:t>
      </w:r>
      <w:r w:rsidRPr="00C43C9A">
        <w:rPr>
          <w:lang w:val="de-DE"/>
        </w:rPr>
        <w:t>Report Setting</w:t>
      </w:r>
      <w:r>
        <w:rPr>
          <w:lang w:val="de-DE"/>
        </w:rPr>
        <w:t>“</w:t>
      </w:r>
      <w:r w:rsidRPr="00C43C9A">
        <w:rPr>
          <w:lang w:val="de-DE"/>
        </w:rPr>
        <w:t xml:space="preserve"> klicken, öffnet sich ein gleichnamiges Fenster.</w:t>
      </w:r>
      <w:r w:rsidRPr="00DF785F">
        <w:rPr>
          <w:lang w:val="de-DE"/>
        </w:rPr>
        <w:t xml:space="preserve"> Im Baumdiagramm </w:t>
      </w:r>
      <w:r>
        <w:rPr>
          <w:lang w:val="de-DE"/>
        </w:rPr>
        <w:t>„</w:t>
      </w:r>
      <w:r w:rsidRPr="00DF785F">
        <w:rPr>
          <w:lang w:val="de-DE"/>
        </w:rPr>
        <w:t>AMProStateSequencer</w:t>
      </w:r>
      <w:r>
        <w:rPr>
          <w:lang w:val="de-DE"/>
        </w:rPr>
        <w:t>“</w:t>
      </w:r>
      <w:r w:rsidRPr="00DF785F">
        <w:rPr>
          <w:lang w:val="de-DE"/>
        </w:rPr>
        <w:t xml:space="preserve"> können Sie angeben, was in den </w:t>
      </w:r>
      <w:r>
        <w:rPr>
          <w:lang w:val="de-DE"/>
        </w:rPr>
        <w:t>„</w:t>
      </w:r>
      <w:r w:rsidRPr="00DF785F">
        <w:rPr>
          <w:lang w:val="de-DE"/>
        </w:rPr>
        <w:t>Report</w:t>
      </w:r>
      <w:r>
        <w:rPr>
          <w:lang w:val="de-DE"/>
        </w:rPr>
        <w:t>“</w:t>
      </w:r>
      <w:r w:rsidRPr="00DF785F">
        <w:rPr>
          <w:lang w:val="de-DE"/>
        </w:rPr>
        <w:t xml:space="preserve"> aufgenommen werden soll. Sie können unter den Optionen </w:t>
      </w:r>
      <w:r>
        <w:rPr>
          <w:lang w:val="de-DE"/>
        </w:rPr>
        <w:t>„</w:t>
      </w:r>
      <w:r w:rsidRPr="00DF785F">
        <w:rPr>
          <w:lang w:val="de-DE"/>
        </w:rPr>
        <w:t>Short</w:t>
      </w:r>
      <w:r>
        <w:rPr>
          <w:lang w:val="de-DE"/>
        </w:rPr>
        <w:t>“</w:t>
      </w:r>
      <w:r w:rsidRPr="00DF785F">
        <w:rPr>
          <w:lang w:val="de-DE"/>
        </w:rPr>
        <w:t xml:space="preserve">, </w:t>
      </w:r>
      <w:r>
        <w:rPr>
          <w:lang w:val="de-DE"/>
        </w:rPr>
        <w:t>„</w:t>
      </w:r>
      <w:r w:rsidRPr="00DF785F">
        <w:rPr>
          <w:lang w:val="de-DE"/>
        </w:rPr>
        <w:t>Long</w:t>
      </w:r>
      <w:r>
        <w:rPr>
          <w:lang w:val="de-DE"/>
        </w:rPr>
        <w:t>“</w:t>
      </w:r>
      <w:r w:rsidRPr="00DF785F">
        <w:rPr>
          <w:lang w:val="de-DE"/>
        </w:rPr>
        <w:t xml:space="preserve"> und </w:t>
      </w:r>
      <w:r>
        <w:rPr>
          <w:lang w:val="de-DE"/>
        </w:rPr>
        <w:t>„</w:t>
      </w:r>
      <w:r w:rsidRPr="00DF785F">
        <w:rPr>
          <w:lang w:val="de-DE"/>
        </w:rPr>
        <w:t>Custom</w:t>
      </w:r>
      <w:r>
        <w:rPr>
          <w:lang w:val="de-DE"/>
        </w:rPr>
        <w:t>“</w:t>
      </w:r>
      <w:r w:rsidRPr="00DF785F">
        <w:rPr>
          <w:lang w:val="de-DE"/>
        </w:rPr>
        <w:t xml:space="preserve"> für den Modus des Berichts im Feld oben im Fenster auswählen.</w:t>
      </w:r>
    </w:p>
    <w:p w14:paraId="6931E734" w14:textId="262D00BA" w:rsidR="00E307B2" w:rsidRDefault="00E307B2" w:rsidP="00BC255A">
      <w:pPr>
        <w:pStyle w:val="AAS-Normal"/>
        <w:rPr>
          <w:lang w:val="es-ES"/>
        </w:rPr>
      </w:pPr>
      <w:r w:rsidRPr="005C5F91">
        <w:rPr>
          <w:lang w:val="es-ES"/>
        </w:rPr>
        <w:t>. Con la opción "Exportar informe" puede extraer el informe del software como un archivo "HTML" o "Doc" y guardarlo en el directorio que desee. Al hacer clic en la opción "Configuración del informe", se abre una ventana con el mismo nombre. En el diagrama de árbol "AMProStateSequencer" se puede especificar qué se debe incluir en el "Informe". Puede seleccionar entre las opciones "Short", "Long" y "Custom" para el modo del informe en el campo de la parte superior de la ventana.</w:t>
      </w:r>
    </w:p>
    <w:p w14:paraId="0EDDAB77" w14:textId="274B05E0" w:rsidR="00B90569" w:rsidRDefault="00B90569" w:rsidP="007E15D0">
      <w:pPr>
        <w:pStyle w:val="AAF-Normal"/>
      </w:pPr>
      <w:r>
        <w:t>Bientôt disponible</w:t>
      </w:r>
    </w:p>
    <w:p w14:paraId="042D255D" w14:textId="779A0388" w:rsidR="0087771B" w:rsidRDefault="0087771B" w:rsidP="001527B0">
      <w:pPr>
        <w:pStyle w:val="AAA-Aks"/>
      </w:pPr>
      <w:r>
        <w:drawing>
          <wp:inline distT="0" distB="0" distL="0" distR="0" wp14:anchorId="1789EEDB" wp14:editId="14EBFBD9">
            <wp:extent cx="1627505" cy="111569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27505" cy="1115695"/>
                    </a:xfrm>
                    <a:prstGeom prst="rect">
                      <a:avLst/>
                    </a:prstGeom>
                    <a:noFill/>
                    <a:ln>
                      <a:noFill/>
                    </a:ln>
                  </pic:spPr>
                </pic:pic>
              </a:graphicData>
            </a:graphic>
          </wp:inline>
        </w:drawing>
      </w:r>
    </w:p>
    <w:p w14:paraId="6A86784E" w14:textId="7FB9B2EC" w:rsidR="0087771B" w:rsidRDefault="0087771B" w:rsidP="001527B0">
      <w:pPr>
        <w:pStyle w:val="AAA-Aks"/>
        <w:rPr>
          <w:rtl/>
        </w:rPr>
      </w:pPr>
      <w:r>
        <w:drawing>
          <wp:inline distT="0" distB="0" distL="0" distR="0" wp14:anchorId="27B58EDA" wp14:editId="6DFC363D">
            <wp:extent cx="2926080" cy="4087495"/>
            <wp:effectExtent l="0" t="0" r="762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26080" cy="4087495"/>
                    </a:xfrm>
                    <a:prstGeom prst="rect">
                      <a:avLst/>
                    </a:prstGeom>
                    <a:noFill/>
                    <a:ln>
                      <a:noFill/>
                    </a:ln>
                  </pic:spPr>
                </pic:pic>
              </a:graphicData>
            </a:graphic>
          </wp:inline>
        </w:drawing>
      </w:r>
    </w:p>
    <w:p w14:paraId="65D0FF7A" w14:textId="182A4C05" w:rsidR="00550AC5" w:rsidRDefault="00550AC5" w:rsidP="007F7720">
      <w:pPr>
        <w:pStyle w:val="AAA-MatnAsli"/>
        <w:rPr>
          <w:rtl/>
        </w:rPr>
      </w:pPr>
      <w:r w:rsidRPr="00D0176A">
        <w:rPr>
          <w:rFonts w:hint="cs"/>
          <w:rtl/>
        </w:rPr>
        <w:t xml:space="preserve">در مد </w:t>
      </w:r>
      <w:r w:rsidR="00A13D81" w:rsidRPr="00D0176A">
        <w:rPr>
          <w:rFonts w:hint="cs"/>
          <w:rtl/>
        </w:rPr>
        <w:t>"</w:t>
      </w:r>
      <w:r w:rsidRPr="00D0176A">
        <w:t>Short</w:t>
      </w:r>
      <w:r w:rsidR="00A13D81" w:rsidRPr="00D0176A">
        <w:rPr>
          <w:rFonts w:hint="cs"/>
          <w:rtl/>
        </w:rPr>
        <w:t>"</w:t>
      </w:r>
      <w:r w:rsidRPr="00D0176A">
        <w:rPr>
          <w:rFonts w:hint="cs"/>
          <w:rtl/>
        </w:rPr>
        <w:t xml:space="preserve"> نرم‌افزار</w:t>
      </w:r>
      <w:r w:rsidR="007157E7" w:rsidRPr="00D0176A">
        <w:rPr>
          <w:rFonts w:hint="cs"/>
          <w:rtl/>
        </w:rPr>
        <w:t xml:space="preserve"> یک فایل خروجی کوتاه از پارامتر</w:t>
      </w:r>
      <w:r w:rsidRPr="00D0176A">
        <w:rPr>
          <w:rFonts w:hint="cs"/>
          <w:rtl/>
        </w:rPr>
        <w:t>های تست در اختیار کاربر قرار می‌دهد</w:t>
      </w:r>
      <w:r w:rsidR="007157E7" w:rsidRPr="00D0176A">
        <w:rPr>
          <w:rFonts w:hint="cs"/>
          <w:rtl/>
        </w:rPr>
        <w:t>،</w:t>
      </w:r>
      <w:r w:rsidRPr="00D0176A">
        <w:rPr>
          <w:rFonts w:hint="cs"/>
          <w:rtl/>
        </w:rPr>
        <w:t xml:space="preserve"> </w:t>
      </w:r>
      <w:r w:rsidR="00B01458" w:rsidRPr="00D0176A">
        <w:rPr>
          <w:rFonts w:hint="cs"/>
          <w:rtl/>
        </w:rPr>
        <w:t>مثلا</w:t>
      </w:r>
      <w:r w:rsidRPr="00D0176A">
        <w:rPr>
          <w:rFonts w:hint="cs"/>
          <w:rtl/>
        </w:rPr>
        <w:t xml:space="preserve"> می‌بینید در زیر شاخه‌ی </w:t>
      </w:r>
      <w:r w:rsidR="00A13D81" w:rsidRPr="00D0176A">
        <w:rPr>
          <w:rFonts w:hint="cs"/>
          <w:rtl/>
        </w:rPr>
        <w:t>"</w:t>
      </w:r>
      <w:r w:rsidRPr="00D0176A">
        <w:t>Abstract</w:t>
      </w:r>
      <w:r w:rsidR="00A13D81" w:rsidRPr="00D0176A">
        <w:rPr>
          <w:rFonts w:hint="cs"/>
          <w:rtl/>
        </w:rPr>
        <w:t>"</w:t>
      </w:r>
      <w:r w:rsidRPr="00D0176A">
        <w:rPr>
          <w:rFonts w:hint="cs"/>
          <w:rtl/>
        </w:rPr>
        <w:t xml:space="preserve">، فقط نتیجه‌ی </w:t>
      </w:r>
      <w:r w:rsidRPr="00C0653F">
        <w:rPr>
          <w:rFonts w:hint="cs"/>
          <w:rtl/>
        </w:rPr>
        <w:t xml:space="preserve">تست و اطلاعات </w:t>
      </w:r>
      <w:r w:rsidR="00A13D81" w:rsidRPr="00C0653F">
        <w:rPr>
          <w:rFonts w:hint="cs"/>
          <w:rtl/>
        </w:rPr>
        <w:t>"</w:t>
      </w:r>
      <w:r w:rsidRPr="00C0653F">
        <w:t>Test Module</w:t>
      </w:r>
      <w:r w:rsidR="00A13D81" w:rsidRPr="00C0653F">
        <w:rPr>
          <w:rFonts w:hint="cs"/>
          <w:rtl/>
        </w:rPr>
        <w:t>"</w:t>
      </w:r>
      <w:r w:rsidRPr="00C0653F">
        <w:rPr>
          <w:rFonts w:hint="cs"/>
          <w:rtl/>
        </w:rPr>
        <w:t xml:space="preserve"> که اطلاعات دستگاه تست می‌باشد در</w:t>
      </w:r>
      <w:r w:rsidR="00A13D81" w:rsidRPr="00C0653F">
        <w:rPr>
          <w:rFonts w:hint="cs"/>
          <w:rtl/>
        </w:rPr>
        <w:t xml:space="preserve"> "</w:t>
      </w:r>
      <w:r w:rsidRPr="00C0653F">
        <w:t>Report</w:t>
      </w:r>
      <w:r w:rsidR="00A13D81" w:rsidRPr="00C0653F">
        <w:rPr>
          <w:rFonts w:hint="cs"/>
          <w:rtl/>
        </w:rPr>
        <w:t>"</w:t>
      </w:r>
      <w:r w:rsidRPr="00C0653F">
        <w:rPr>
          <w:rFonts w:hint="cs"/>
          <w:rtl/>
        </w:rPr>
        <w:t xml:space="preserve"> </w:t>
      </w:r>
      <w:r w:rsidR="007157E7" w:rsidRPr="00C0653F">
        <w:rPr>
          <w:rFonts w:hint="cs"/>
          <w:rtl/>
        </w:rPr>
        <w:t>می‌آیند</w:t>
      </w:r>
      <w:r w:rsidRPr="00C0653F">
        <w:t>.</w:t>
      </w:r>
      <w:r w:rsidRPr="00C0653F">
        <w:rPr>
          <w:rFonts w:hint="cs"/>
          <w:rtl/>
        </w:rPr>
        <w:t xml:space="preserve"> ولی در مد </w:t>
      </w:r>
      <w:r w:rsidR="00A13D81" w:rsidRPr="00C0653F">
        <w:rPr>
          <w:rFonts w:hint="cs"/>
          <w:rtl/>
        </w:rPr>
        <w:t>"</w:t>
      </w:r>
      <w:r w:rsidRPr="00C0653F">
        <w:t>Long</w:t>
      </w:r>
      <w:r w:rsidR="00A13D81" w:rsidRPr="00C0653F">
        <w:rPr>
          <w:rFonts w:hint="cs"/>
          <w:rtl/>
        </w:rPr>
        <w:t>"</w:t>
      </w:r>
      <w:r w:rsidRPr="00C0653F">
        <w:rPr>
          <w:rFonts w:hint="cs"/>
          <w:rtl/>
        </w:rPr>
        <w:t xml:space="preserve"> یک </w:t>
      </w:r>
      <w:r w:rsidR="00A13D81" w:rsidRPr="00C0653F">
        <w:rPr>
          <w:rFonts w:hint="cs"/>
          <w:rtl/>
        </w:rPr>
        <w:t>"</w:t>
      </w:r>
      <w:r w:rsidRPr="00C0653F">
        <w:t>Report</w:t>
      </w:r>
      <w:r w:rsidR="00A13D81" w:rsidRPr="00C0653F">
        <w:rPr>
          <w:rFonts w:hint="cs"/>
          <w:rtl/>
        </w:rPr>
        <w:t>"</w:t>
      </w:r>
      <w:r w:rsidRPr="00C0653F">
        <w:rPr>
          <w:rFonts w:hint="cs"/>
          <w:rtl/>
        </w:rPr>
        <w:t xml:space="preserve"> بلند از تست</w:t>
      </w:r>
      <w:r w:rsidR="0040223E">
        <w:rPr>
          <w:rFonts w:hint="cs"/>
          <w:rtl/>
        </w:rPr>
        <w:t xml:space="preserve"> انجام شده</w:t>
      </w:r>
      <w:r w:rsidRPr="00C0653F">
        <w:rPr>
          <w:rFonts w:hint="cs"/>
          <w:rtl/>
        </w:rPr>
        <w:t xml:space="preserve"> در اختیار کاربر قرار می‌گیرد، </w:t>
      </w:r>
      <w:r w:rsidR="00C56E33" w:rsidRPr="00C0653F">
        <w:rPr>
          <w:rFonts w:hint="cs"/>
          <w:rtl/>
        </w:rPr>
        <w:t xml:space="preserve">حالا </w:t>
      </w:r>
      <w:r w:rsidRPr="00C0653F">
        <w:rPr>
          <w:rFonts w:hint="cs"/>
          <w:rtl/>
        </w:rPr>
        <w:t>می‌بینید</w:t>
      </w:r>
      <w:r w:rsidRPr="00D0176A">
        <w:rPr>
          <w:rFonts w:hint="cs"/>
          <w:rtl/>
        </w:rPr>
        <w:t xml:space="preserve"> با انتخاب این مد در زیر شاخه‌ی </w:t>
      </w:r>
      <w:r w:rsidR="00A13D81" w:rsidRPr="00D0176A">
        <w:rPr>
          <w:rFonts w:hint="cs"/>
          <w:rtl/>
        </w:rPr>
        <w:t>"</w:t>
      </w:r>
      <w:r w:rsidRPr="00D0176A">
        <w:t>Abstract</w:t>
      </w:r>
      <w:r w:rsidR="00A13D81" w:rsidRPr="00D0176A">
        <w:rPr>
          <w:rFonts w:hint="cs"/>
          <w:rtl/>
        </w:rPr>
        <w:t>"</w:t>
      </w:r>
      <w:r w:rsidRPr="00D0176A">
        <w:rPr>
          <w:rFonts w:hint="cs"/>
          <w:rtl/>
        </w:rPr>
        <w:t xml:space="preserve">، علاوه بر </w:t>
      </w:r>
      <w:r w:rsidR="00A13D81" w:rsidRPr="00D0176A">
        <w:rPr>
          <w:rFonts w:hint="cs"/>
          <w:rtl/>
        </w:rPr>
        <w:t>"</w:t>
      </w:r>
      <w:r w:rsidRPr="00D0176A">
        <w:t>Test State</w:t>
      </w:r>
      <w:r w:rsidR="00A13D81" w:rsidRPr="00D0176A">
        <w:rPr>
          <w:rFonts w:hint="cs"/>
          <w:rtl/>
        </w:rPr>
        <w:t>"</w:t>
      </w:r>
      <w:r w:rsidRPr="00D0176A">
        <w:rPr>
          <w:rFonts w:hint="cs"/>
          <w:rtl/>
        </w:rPr>
        <w:t xml:space="preserve"> و </w:t>
      </w:r>
      <w:r w:rsidRPr="00D0176A">
        <w:t xml:space="preserve"> </w:t>
      </w:r>
      <w:r w:rsidR="00A13D81" w:rsidRPr="00D0176A">
        <w:rPr>
          <w:rFonts w:hint="cs"/>
          <w:rtl/>
        </w:rPr>
        <w:t>"</w:t>
      </w:r>
      <w:r w:rsidR="00C87990" w:rsidRPr="00D0176A">
        <w:t xml:space="preserve">Test </w:t>
      </w:r>
      <w:r w:rsidRPr="00D0176A">
        <w:t>Module</w:t>
      </w:r>
      <w:r w:rsidR="00C87990" w:rsidRPr="00D0176A">
        <w:rPr>
          <w:rFonts w:hint="cs"/>
          <w:rtl/>
        </w:rPr>
        <w:t>"</w:t>
      </w:r>
      <w:r w:rsidRPr="00D0176A">
        <w:rPr>
          <w:rFonts w:hint="cs"/>
          <w:rtl/>
        </w:rPr>
        <w:t xml:space="preserve">، تیک مربوط به </w:t>
      </w:r>
      <w:r w:rsidR="00A13D81" w:rsidRPr="00D0176A">
        <w:rPr>
          <w:rFonts w:hint="cs"/>
          <w:rtl/>
        </w:rPr>
        <w:t>"</w:t>
      </w:r>
      <w:r w:rsidRPr="00D0176A">
        <w:t>Comment</w:t>
      </w:r>
      <w:r w:rsidR="00A13D81" w:rsidRPr="00D0176A">
        <w:rPr>
          <w:rFonts w:hint="cs"/>
          <w:rtl/>
        </w:rPr>
        <w:t>"</w:t>
      </w:r>
      <w:r w:rsidRPr="00D0176A">
        <w:rPr>
          <w:rFonts w:hint="cs"/>
          <w:rtl/>
        </w:rPr>
        <w:t xml:space="preserve"> و</w:t>
      </w:r>
      <w:r w:rsidR="0094427D" w:rsidRPr="00D0176A">
        <w:rPr>
          <w:rFonts w:hint="cs"/>
          <w:rtl/>
        </w:rPr>
        <w:t xml:space="preserve"> </w:t>
      </w:r>
      <w:r w:rsidR="00A13D81" w:rsidRPr="00D0176A">
        <w:rPr>
          <w:rFonts w:hint="cs"/>
          <w:rtl/>
        </w:rPr>
        <w:t>"</w:t>
      </w:r>
      <w:r w:rsidRPr="00D0176A">
        <w:t>Tested By</w:t>
      </w:r>
      <w:r w:rsidR="00A13D81" w:rsidRPr="00D0176A">
        <w:rPr>
          <w:rFonts w:hint="cs"/>
          <w:rtl/>
        </w:rPr>
        <w:t>"</w:t>
      </w:r>
      <w:r w:rsidRPr="00D0176A">
        <w:rPr>
          <w:rFonts w:hint="cs"/>
          <w:rtl/>
        </w:rPr>
        <w:t xml:space="preserve"> زده شده، که به ترتیب مربوط به کامنت نوشته در </w:t>
      </w:r>
      <w:r w:rsidR="00A13D81" w:rsidRPr="00D0176A">
        <w:rPr>
          <w:rFonts w:hint="cs"/>
          <w:rtl/>
        </w:rPr>
        <w:t>"</w:t>
      </w:r>
      <w:r w:rsidRPr="00D0176A">
        <w:t>State</w:t>
      </w:r>
      <w:r w:rsidR="00A13D81" w:rsidRPr="00D0176A">
        <w:rPr>
          <w:rFonts w:hint="cs"/>
          <w:rtl/>
        </w:rPr>
        <w:t>"</w:t>
      </w:r>
      <w:r w:rsidRPr="00D0176A">
        <w:rPr>
          <w:rFonts w:hint="cs"/>
          <w:rtl/>
        </w:rPr>
        <w:t xml:space="preserve"> های نرم‌افزار و نام فرد تست کننده </w:t>
      </w:r>
      <w:r w:rsidR="007157E7" w:rsidRPr="00D0176A">
        <w:rPr>
          <w:rFonts w:hint="cs"/>
          <w:rtl/>
        </w:rPr>
        <w:t>هستند</w:t>
      </w:r>
      <w:r w:rsidRPr="00D0176A">
        <w:rPr>
          <w:rFonts w:hint="cs"/>
          <w:rtl/>
        </w:rPr>
        <w:t>. همچنین اگر کاربر به صورت دستی تیک هر کدام از پارامتر ها</w:t>
      </w:r>
      <w:r w:rsidR="00C56E33" w:rsidRPr="00D0176A">
        <w:rPr>
          <w:rFonts w:hint="cs"/>
          <w:rtl/>
        </w:rPr>
        <w:t xml:space="preserve"> </w:t>
      </w:r>
      <w:r w:rsidRPr="00D0176A">
        <w:rPr>
          <w:rFonts w:hint="cs"/>
          <w:rtl/>
        </w:rPr>
        <w:t xml:space="preserve">را برای اضافه شدن به </w:t>
      </w:r>
      <w:r w:rsidR="00A13D81" w:rsidRPr="00D0176A">
        <w:rPr>
          <w:rFonts w:hint="cs"/>
          <w:rtl/>
        </w:rPr>
        <w:t>"</w:t>
      </w:r>
      <w:r w:rsidRPr="00D0176A">
        <w:t>Report</w:t>
      </w:r>
      <w:r w:rsidR="00A13D81" w:rsidRPr="00D0176A">
        <w:rPr>
          <w:rFonts w:hint="cs"/>
          <w:rtl/>
        </w:rPr>
        <w:t>"</w:t>
      </w:r>
      <w:r w:rsidRPr="00D0176A">
        <w:rPr>
          <w:rFonts w:hint="cs"/>
          <w:rtl/>
        </w:rPr>
        <w:t xml:space="preserve"> بزند، وارد مد </w:t>
      </w:r>
      <w:r w:rsidR="00A13D81" w:rsidRPr="00D0176A">
        <w:rPr>
          <w:rFonts w:hint="cs"/>
          <w:rtl/>
        </w:rPr>
        <w:t>"</w:t>
      </w:r>
      <w:r w:rsidRPr="00D0176A">
        <w:t>Custom</w:t>
      </w:r>
      <w:r w:rsidR="00A13D81" w:rsidRPr="00D0176A">
        <w:rPr>
          <w:rFonts w:hint="cs"/>
          <w:rtl/>
        </w:rPr>
        <w:t>"</w:t>
      </w:r>
      <w:r w:rsidRPr="00D0176A">
        <w:rPr>
          <w:rFonts w:hint="cs"/>
          <w:rtl/>
        </w:rPr>
        <w:t xml:space="preserve"> می‌شود.</w:t>
      </w:r>
    </w:p>
    <w:p w14:paraId="29B32300" w14:textId="1CC83A0D" w:rsidR="00FD7B22" w:rsidRDefault="00FD7B22" w:rsidP="00FD7B22">
      <w:pPr>
        <w:pStyle w:val="AAAR-Normal"/>
        <w:jc w:val="left"/>
      </w:pPr>
      <w:r>
        <w:rPr>
          <w:rtl/>
        </w:rPr>
        <w:t>قر</w:t>
      </w:r>
      <w:r>
        <w:rPr>
          <w:rFonts w:hint="cs"/>
          <w:rtl/>
        </w:rPr>
        <w:t>ی</w:t>
      </w:r>
      <w:r>
        <w:rPr>
          <w:rFonts w:hint="eastAsia"/>
          <w:rtl/>
        </w:rPr>
        <w:t>با</w:t>
      </w:r>
      <w:r>
        <w:rPr>
          <w:rtl/>
        </w:rPr>
        <w:t>...</w:t>
      </w:r>
    </w:p>
    <w:p w14:paraId="1DE5E0A9" w14:textId="77777777" w:rsidR="009F54FD" w:rsidRDefault="007D36A1" w:rsidP="0087334F">
      <w:pPr>
        <w:pStyle w:val="AAE-Normal"/>
        <w:rPr>
          <w:rtl/>
        </w:rPr>
      </w:pPr>
      <w:r>
        <w:t xml:space="preserve">In “Short” mode, the software provides the user with a short output file containing the test parameters. For example, </w:t>
      </w:r>
      <w:r w:rsidR="006B3DE8">
        <w:t>you can see that in “Abstract” subcategory, only the result</w:t>
      </w:r>
      <w:r w:rsidR="00900B29">
        <w:t>s</w:t>
      </w:r>
      <w:r w:rsidR="006B3DE8">
        <w:t xml:space="preserve"> of the test and “Test Module” information which is the test device information </w:t>
      </w:r>
      <w:r w:rsidR="00900B29">
        <w:t>are</w:t>
      </w:r>
      <w:r w:rsidR="006B3DE8">
        <w:t xml:space="preserve"> included in the “Report”. </w:t>
      </w:r>
      <w:r w:rsidR="00900B29">
        <w:t xml:space="preserve">But in “Long” mode, the user is provided with a “Long” report of the test. You can see that by selecting this mode in the “Abstract” subcategory, </w:t>
      </w:r>
      <w:r w:rsidR="0034665D">
        <w:t>in addition to “Test State” and “Test Module”, “Comment” and “Tested By”</w:t>
      </w:r>
      <w:r w:rsidR="006C321B">
        <w:t xml:space="preserve"> options are checked which refer to </w:t>
      </w:r>
      <w:r w:rsidR="009E76D2">
        <w:t>the comment written in the “States” of the software and the nam</w:t>
      </w:r>
      <w:r w:rsidR="00FC3332">
        <w:t xml:space="preserve">e of the performer of the test respectively. </w:t>
      </w:r>
      <w:r w:rsidR="00C97214">
        <w:t xml:space="preserve">Also, if the user </w:t>
      </w:r>
      <w:r w:rsidR="00485E6B">
        <w:t xml:space="preserve">manually selects any of the parameters to be included in the report, they enter the “Custom” mode. </w:t>
      </w:r>
    </w:p>
    <w:p w14:paraId="16E8781B" w14:textId="6A0A316B" w:rsidR="00190373" w:rsidRDefault="00612489" w:rsidP="00B90569">
      <w:pPr>
        <w:pStyle w:val="AAG-Normal"/>
        <w:rPr>
          <w:lang w:val="de-DE"/>
        </w:rPr>
      </w:pPr>
      <w:r w:rsidRPr="001D13B6">
        <w:rPr>
          <w:lang w:val="de-DE"/>
        </w:rPr>
        <w:t xml:space="preserve">Im Modus </w:t>
      </w:r>
      <w:r>
        <w:rPr>
          <w:lang w:val="de-DE"/>
        </w:rPr>
        <w:t>„</w:t>
      </w:r>
      <w:r w:rsidRPr="001D13B6">
        <w:rPr>
          <w:lang w:val="de-DE"/>
        </w:rPr>
        <w:t>Short</w:t>
      </w:r>
      <w:r>
        <w:rPr>
          <w:lang w:val="de-DE"/>
        </w:rPr>
        <w:t>“</w:t>
      </w:r>
      <w:r w:rsidRPr="001D13B6">
        <w:rPr>
          <w:lang w:val="de-DE"/>
        </w:rPr>
        <w:t xml:space="preserve"> stellt die Software dem Anwender eine kurze Ausgabedatei zur Verfügung, die die Testparameter enthält. Sie können z. B. sehen, dass in der Unterkategorie </w:t>
      </w:r>
      <w:r>
        <w:rPr>
          <w:lang w:val="de-DE"/>
        </w:rPr>
        <w:t>„</w:t>
      </w:r>
      <w:r w:rsidRPr="001D13B6">
        <w:rPr>
          <w:lang w:val="de-DE"/>
        </w:rPr>
        <w:t>Abstract</w:t>
      </w:r>
      <w:r>
        <w:rPr>
          <w:lang w:val="de-DE"/>
        </w:rPr>
        <w:t>“</w:t>
      </w:r>
      <w:r w:rsidRPr="001D13B6">
        <w:rPr>
          <w:lang w:val="de-DE"/>
        </w:rPr>
        <w:t xml:space="preserve"> nur die Ergebnisse der Test- und </w:t>
      </w:r>
      <w:r>
        <w:rPr>
          <w:lang w:val="de-DE"/>
        </w:rPr>
        <w:t>„</w:t>
      </w:r>
      <w:r w:rsidRPr="001D13B6">
        <w:rPr>
          <w:lang w:val="de-DE"/>
        </w:rPr>
        <w:t>Testmodul</w:t>
      </w:r>
      <w:r>
        <w:rPr>
          <w:lang w:val="de-DE"/>
        </w:rPr>
        <w:t>“</w:t>
      </w:r>
      <w:r w:rsidRPr="001D13B6">
        <w:rPr>
          <w:lang w:val="de-DE"/>
        </w:rPr>
        <w:t xml:space="preserve">-Informationen, die die Testgeräteinformationen sind, in den </w:t>
      </w:r>
      <w:r>
        <w:rPr>
          <w:lang w:val="de-DE"/>
        </w:rPr>
        <w:t>„</w:t>
      </w:r>
      <w:r w:rsidRPr="00C32662">
        <w:rPr>
          <w:lang w:val="de-DE"/>
        </w:rPr>
        <w:t>Report</w:t>
      </w:r>
      <w:r>
        <w:rPr>
          <w:lang w:val="de-DE"/>
        </w:rPr>
        <w:t>“</w:t>
      </w:r>
      <w:r w:rsidRPr="001D13B6">
        <w:rPr>
          <w:lang w:val="de-DE"/>
        </w:rPr>
        <w:t xml:space="preserve"> aufgenommen werden.</w:t>
      </w:r>
      <w:r w:rsidRPr="00C32662">
        <w:rPr>
          <w:lang w:val="de-DE"/>
        </w:rPr>
        <w:t xml:space="preserve"> Im Modus </w:t>
      </w:r>
      <w:r>
        <w:rPr>
          <w:lang w:val="de-DE"/>
        </w:rPr>
        <w:t>„</w:t>
      </w:r>
      <w:r w:rsidRPr="00C32662">
        <w:rPr>
          <w:lang w:val="de-DE"/>
        </w:rPr>
        <w:t>Long</w:t>
      </w:r>
      <w:r>
        <w:rPr>
          <w:lang w:val="de-DE"/>
        </w:rPr>
        <w:t>“</w:t>
      </w:r>
      <w:r w:rsidRPr="00C32662">
        <w:rPr>
          <w:lang w:val="de-DE"/>
        </w:rPr>
        <w:t xml:space="preserve"> wird dem Benutzer jedoch ein </w:t>
      </w:r>
      <w:r>
        <w:rPr>
          <w:lang w:val="de-DE"/>
        </w:rPr>
        <w:t>la</w:t>
      </w:r>
      <w:r w:rsidRPr="00C32662">
        <w:rPr>
          <w:lang w:val="de-DE"/>
        </w:rPr>
        <w:t>ng</w:t>
      </w:r>
      <w:r>
        <w:rPr>
          <w:lang w:val="de-DE"/>
        </w:rPr>
        <w:t xml:space="preserve">er </w:t>
      </w:r>
      <w:r w:rsidRPr="00C32662">
        <w:rPr>
          <w:lang w:val="de-DE"/>
        </w:rPr>
        <w:t xml:space="preserve">Bericht des Tests zur Verfügung gestellt. Sie können sehen, dass durch die Auswahl dieses Modus in der Unterkategorie </w:t>
      </w:r>
      <w:r>
        <w:rPr>
          <w:lang w:val="de-DE"/>
        </w:rPr>
        <w:t>„</w:t>
      </w:r>
      <w:r w:rsidRPr="00C32662">
        <w:rPr>
          <w:lang w:val="de-DE"/>
        </w:rPr>
        <w:t>Abstract</w:t>
      </w:r>
      <w:r>
        <w:rPr>
          <w:lang w:val="de-DE"/>
        </w:rPr>
        <w:t>“</w:t>
      </w:r>
      <w:r w:rsidRPr="00C32662">
        <w:rPr>
          <w:lang w:val="de-DE"/>
        </w:rPr>
        <w:t xml:space="preserve"> zusätzlich zu </w:t>
      </w:r>
      <w:r>
        <w:rPr>
          <w:lang w:val="de-DE"/>
        </w:rPr>
        <w:t>„</w:t>
      </w:r>
      <w:r w:rsidRPr="00C32662">
        <w:rPr>
          <w:lang w:val="de-DE"/>
        </w:rPr>
        <w:t>Test</w:t>
      </w:r>
      <w:r>
        <w:rPr>
          <w:lang w:val="de-DE"/>
        </w:rPr>
        <w:t xml:space="preserve"> S</w:t>
      </w:r>
      <w:r w:rsidRPr="00C32662">
        <w:rPr>
          <w:lang w:val="de-DE"/>
        </w:rPr>
        <w:t>tate</w:t>
      </w:r>
      <w:r>
        <w:rPr>
          <w:lang w:val="de-DE"/>
        </w:rPr>
        <w:t>“</w:t>
      </w:r>
      <w:r w:rsidRPr="00C32662">
        <w:rPr>
          <w:lang w:val="de-DE"/>
        </w:rPr>
        <w:t xml:space="preserve"> und </w:t>
      </w:r>
      <w:r>
        <w:rPr>
          <w:lang w:val="de-DE"/>
        </w:rPr>
        <w:t>„</w:t>
      </w:r>
      <w:r w:rsidRPr="00C32662">
        <w:rPr>
          <w:lang w:val="de-DE"/>
        </w:rPr>
        <w:t>Test</w:t>
      </w:r>
      <w:r>
        <w:rPr>
          <w:lang w:val="de-DE"/>
        </w:rPr>
        <w:t xml:space="preserve"> </w:t>
      </w:r>
      <w:r w:rsidRPr="00C32662">
        <w:rPr>
          <w:lang w:val="de-DE"/>
        </w:rPr>
        <w:t>Modul</w:t>
      </w:r>
      <w:r>
        <w:rPr>
          <w:lang w:val="de-DE"/>
        </w:rPr>
        <w:t>e“</w:t>
      </w:r>
      <w:r w:rsidRPr="00C32662">
        <w:rPr>
          <w:lang w:val="de-DE"/>
        </w:rPr>
        <w:t xml:space="preserve"> die Optionen </w:t>
      </w:r>
      <w:r>
        <w:rPr>
          <w:lang w:val="de-DE"/>
        </w:rPr>
        <w:t>„</w:t>
      </w:r>
      <w:r w:rsidRPr="00C32662">
        <w:rPr>
          <w:lang w:val="de-DE"/>
        </w:rPr>
        <w:t>Comment</w:t>
      </w:r>
      <w:r>
        <w:rPr>
          <w:lang w:val="de-DE"/>
        </w:rPr>
        <w:t>“</w:t>
      </w:r>
      <w:r w:rsidRPr="00C32662">
        <w:rPr>
          <w:lang w:val="de-DE"/>
        </w:rPr>
        <w:t xml:space="preserve"> und </w:t>
      </w:r>
      <w:r>
        <w:rPr>
          <w:lang w:val="de-DE"/>
        </w:rPr>
        <w:t>„</w:t>
      </w:r>
      <w:r w:rsidRPr="00C32662">
        <w:rPr>
          <w:lang w:val="de-DE"/>
        </w:rPr>
        <w:t xml:space="preserve">Tested </w:t>
      </w:r>
      <w:r>
        <w:rPr>
          <w:lang w:val="de-DE"/>
        </w:rPr>
        <w:t>b</w:t>
      </w:r>
      <w:r w:rsidRPr="00C32662">
        <w:rPr>
          <w:lang w:val="de-DE"/>
        </w:rPr>
        <w:t>y</w:t>
      </w:r>
      <w:r>
        <w:rPr>
          <w:lang w:val="de-DE"/>
        </w:rPr>
        <w:t>“</w:t>
      </w:r>
      <w:r w:rsidRPr="00C32662">
        <w:rPr>
          <w:lang w:val="de-DE"/>
        </w:rPr>
        <w:t xml:space="preserve"> aktiviert werden, die sich auf den Kommentar beziehen, der in den Zuständen der Software geschrieben wurde, und auf den Namen des Ausführenden des Tests.</w:t>
      </w:r>
      <w:r w:rsidRPr="00501EF5">
        <w:rPr>
          <w:lang w:val="de-DE"/>
        </w:rPr>
        <w:t xml:space="preserve"> Wenn der Benutzer einen der Parameter, die in den Bericht aufgenommen werden sollen, manuell auswählt, geht er ebenfalls in den Modus </w:t>
      </w:r>
      <w:r>
        <w:rPr>
          <w:lang w:val="de-DE"/>
        </w:rPr>
        <w:t>„</w:t>
      </w:r>
      <w:r w:rsidRPr="00501EF5">
        <w:rPr>
          <w:lang w:val="de-DE"/>
        </w:rPr>
        <w:t>Custom</w:t>
      </w:r>
      <w:r>
        <w:rPr>
          <w:lang w:val="de-DE"/>
        </w:rPr>
        <w:t>“</w:t>
      </w:r>
      <w:r w:rsidRPr="00501EF5">
        <w:rPr>
          <w:lang w:val="de-DE"/>
        </w:rPr>
        <w:t xml:space="preserve"> über.</w:t>
      </w:r>
    </w:p>
    <w:p w14:paraId="50BE8549" w14:textId="0A0BF32A" w:rsidR="00E307B2" w:rsidRDefault="00E307B2" w:rsidP="00BC255A">
      <w:pPr>
        <w:pStyle w:val="AAS-Normal"/>
        <w:rPr>
          <w:lang w:val="es-ES"/>
        </w:rPr>
      </w:pPr>
      <w:r w:rsidRPr="005C5F91">
        <w:rPr>
          <w:lang w:val="es-ES"/>
        </w:rPr>
        <w:t>. En el modo "Corto", el software proporciona al usuario un archivo de salida corto que contiene los parámetros de la prueba. Por ejemplo, se puede ver que en la subcategoría "Abstracto", sólo se incluyen en el "Informe" los resultados de la prueba y la información del "Módulo de prueba", que es la información del dispositivo de prueba. Pero en el modo "Largo", el usuario recibe un informe "Largo" de la prueba. Se puede ver que al seleccionar este modo en la subcategoría "Abstracto", además de "Estado de la prueba" y "Módulo de prueba", se comprueban las opciones "Comentario" y "Probado por" que se refieren al comentario escrito en los "Estados" del software y al nombre del ejecutor de la prueba respectivamente. Además, si el usuario selecciona manualmente alguno de los parámetros que se incluirán en el informe, entra en el modo "Personalizado".</w:t>
      </w:r>
    </w:p>
    <w:p w14:paraId="671F4D49" w14:textId="36E4E993" w:rsidR="00B90569" w:rsidRDefault="00B90569" w:rsidP="007E15D0">
      <w:pPr>
        <w:pStyle w:val="AAF-Normal"/>
        <w:rPr>
          <w:rtl/>
        </w:rPr>
      </w:pPr>
      <w:r>
        <w:t>Bientôt disponible</w:t>
      </w:r>
    </w:p>
    <w:p w14:paraId="6F546CF0" w14:textId="707D5607" w:rsidR="00377ACB" w:rsidRDefault="00550AC5" w:rsidP="00AA2430">
      <w:pPr>
        <w:pStyle w:val="AAA-MatnAsli"/>
        <w:rPr>
          <w:rtl/>
        </w:rPr>
      </w:pPr>
      <w:r w:rsidRPr="00D0176A">
        <w:rPr>
          <w:rFonts w:hint="cs"/>
          <w:rtl/>
        </w:rPr>
        <w:t xml:space="preserve">به طور خلاصه در زیر شاخه‌ی </w:t>
      </w:r>
      <w:r w:rsidR="00A13D81" w:rsidRPr="00D0176A">
        <w:rPr>
          <w:rFonts w:hint="cs"/>
          <w:rtl/>
        </w:rPr>
        <w:t>"</w:t>
      </w:r>
      <w:r w:rsidRPr="00D0176A">
        <w:t>Abstract</w:t>
      </w:r>
      <w:r w:rsidR="00A13D81" w:rsidRPr="00D0176A">
        <w:rPr>
          <w:rFonts w:hint="cs"/>
          <w:rtl/>
        </w:rPr>
        <w:t>"</w:t>
      </w:r>
      <w:r w:rsidRPr="00D0176A">
        <w:rPr>
          <w:rFonts w:hint="cs"/>
          <w:rtl/>
        </w:rPr>
        <w:t>، خلاصه</w:t>
      </w:r>
      <w:r w:rsidR="00B01458" w:rsidRPr="00D0176A">
        <w:rPr>
          <w:rFonts w:hint="cs"/>
          <w:rtl/>
        </w:rPr>
        <w:t>‌</w:t>
      </w:r>
      <w:r w:rsidRPr="00D0176A">
        <w:rPr>
          <w:rFonts w:hint="cs"/>
          <w:rtl/>
        </w:rPr>
        <w:t xml:space="preserve">ای از اطلاعات مربوط به </w:t>
      </w:r>
      <w:r w:rsidRPr="00D0176A">
        <w:t>State</w:t>
      </w:r>
      <w:r w:rsidRPr="00D0176A">
        <w:rPr>
          <w:rFonts w:hint="cs"/>
          <w:rtl/>
        </w:rPr>
        <w:t xml:space="preserve"> تنظیم شده برای تست از جمله نتیجه‌ی تست، روز، تاریخ و مکان تست انجام شده، اطلاعات دستگاه تست، کامنت ها و نام شخص تست کننده وجود دارد که قابل تنظیم جهت اضافه شدن به </w:t>
      </w:r>
      <w:r w:rsidR="00A13D81" w:rsidRPr="00D0176A">
        <w:rPr>
          <w:rFonts w:hint="cs"/>
          <w:rtl/>
        </w:rPr>
        <w:t xml:space="preserve"> "</w:t>
      </w:r>
      <w:r w:rsidRPr="00D0176A">
        <w:t>Report</w:t>
      </w:r>
      <w:r w:rsidR="00A13D81" w:rsidRPr="00D0176A">
        <w:rPr>
          <w:rFonts w:hint="cs"/>
          <w:rtl/>
        </w:rPr>
        <w:t>"</w:t>
      </w:r>
      <w:r w:rsidRPr="00D0176A">
        <w:t xml:space="preserve"> </w:t>
      </w:r>
      <w:r w:rsidRPr="00D0176A">
        <w:rPr>
          <w:rFonts w:hint="cs"/>
          <w:rtl/>
        </w:rPr>
        <w:t xml:space="preserve"> </w:t>
      </w:r>
      <w:r w:rsidR="007157E7" w:rsidRPr="00D0176A">
        <w:rPr>
          <w:rFonts w:hint="cs"/>
          <w:rtl/>
        </w:rPr>
        <w:t>هستند</w:t>
      </w:r>
      <w:r w:rsidRPr="00D0176A">
        <w:rPr>
          <w:rFonts w:hint="cs"/>
          <w:rtl/>
        </w:rPr>
        <w:t xml:space="preserve">. همچنین در زیر شاخه‌ی </w:t>
      </w:r>
      <w:r w:rsidR="00A13D81" w:rsidRPr="00D0176A">
        <w:rPr>
          <w:rFonts w:hint="cs"/>
          <w:rtl/>
        </w:rPr>
        <w:t>"</w:t>
      </w:r>
      <w:r w:rsidRPr="00D0176A">
        <w:t>Test Object – General Data</w:t>
      </w:r>
      <w:r w:rsidR="00A13D81" w:rsidRPr="00D0176A">
        <w:rPr>
          <w:rFonts w:hint="cs"/>
          <w:rtl/>
        </w:rPr>
        <w:t>"</w:t>
      </w:r>
      <w:r w:rsidRPr="00D0176A">
        <w:rPr>
          <w:rFonts w:hint="cs"/>
          <w:rtl/>
        </w:rPr>
        <w:t xml:space="preserve">، اطلاعات مربوط به بخش </w:t>
      </w:r>
      <w:r w:rsidR="00A13D81" w:rsidRPr="00D0176A">
        <w:rPr>
          <w:rFonts w:hint="cs"/>
          <w:rtl/>
        </w:rPr>
        <w:t>"</w:t>
      </w:r>
      <w:r w:rsidRPr="00D0176A">
        <w:t>Device</w:t>
      </w:r>
      <w:r w:rsidR="00A13D81" w:rsidRPr="00D0176A">
        <w:rPr>
          <w:rFonts w:hint="cs"/>
          <w:rtl/>
        </w:rPr>
        <w:t>"</w:t>
      </w:r>
      <w:r w:rsidRPr="00D0176A">
        <w:rPr>
          <w:rFonts w:hint="cs"/>
          <w:rtl/>
        </w:rPr>
        <w:t xml:space="preserve"> و پارامترهای تنظیم شده در بخش </w:t>
      </w:r>
      <w:r w:rsidR="00A13D81" w:rsidRPr="00D0176A">
        <w:rPr>
          <w:rFonts w:hint="cs"/>
          <w:rtl/>
        </w:rPr>
        <w:t>"</w:t>
      </w:r>
      <w:r w:rsidRPr="00D0176A">
        <w:t>CB Configuration</w:t>
      </w:r>
      <w:r w:rsidR="00A13D81" w:rsidRPr="00D0176A">
        <w:rPr>
          <w:rFonts w:hint="cs"/>
          <w:rtl/>
        </w:rPr>
        <w:t>"</w:t>
      </w:r>
      <w:r w:rsidR="00AA363E" w:rsidRPr="00D0176A">
        <w:rPr>
          <w:rFonts w:hint="cs"/>
          <w:rtl/>
        </w:rPr>
        <w:t xml:space="preserve"> از</w:t>
      </w:r>
      <w:r w:rsidRPr="00D0176A">
        <w:rPr>
          <w:rFonts w:hint="cs"/>
          <w:rtl/>
        </w:rPr>
        <w:t xml:space="preserve"> پنجره‌ی </w:t>
      </w:r>
      <w:r w:rsidR="00A13D81" w:rsidRPr="00D0176A">
        <w:rPr>
          <w:rFonts w:hint="cs"/>
          <w:rtl/>
        </w:rPr>
        <w:t>"</w:t>
      </w:r>
      <w:r w:rsidRPr="00D0176A">
        <w:t>Test Object</w:t>
      </w:r>
      <w:r w:rsidR="00A13D81" w:rsidRPr="00D0176A">
        <w:rPr>
          <w:rFonts w:hint="cs"/>
          <w:rtl/>
        </w:rPr>
        <w:t>"</w:t>
      </w:r>
      <w:r w:rsidRPr="00D0176A">
        <w:rPr>
          <w:rFonts w:hint="cs"/>
          <w:rtl/>
        </w:rPr>
        <w:t>، جهت انتخاب وجود دارند.</w:t>
      </w:r>
    </w:p>
    <w:p w14:paraId="135A4248" w14:textId="7A17BD56" w:rsidR="00FD7B22" w:rsidRDefault="00FD7B22" w:rsidP="00FD7B22">
      <w:pPr>
        <w:pStyle w:val="AAAR-Normal"/>
        <w:jc w:val="left"/>
      </w:pPr>
      <w:r>
        <w:rPr>
          <w:rtl/>
        </w:rPr>
        <w:t>قر</w:t>
      </w:r>
      <w:r>
        <w:rPr>
          <w:rFonts w:hint="cs"/>
          <w:rtl/>
        </w:rPr>
        <w:t>ی</w:t>
      </w:r>
      <w:r>
        <w:rPr>
          <w:rFonts w:hint="eastAsia"/>
          <w:rtl/>
        </w:rPr>
        <w:t>با</w:t>
      </w:r>
      <w:r>
        <w:rPr>
          <w:rtl/>
        </w:rPr>
        <w:t>...</w:t>
      </w:r>
    </w:p>
    <w:p w14:paraId="14E417D2" w14:textId="10B62802" w:rsidR="009F54FD" w:rsidRDefault="004C0444" w:rsidP="005872C6">
      <w:pPr>
        <w:pStyle w:val="AAE-Normal"/>
        <w:rPr>
          <w:rtl/>
        </w:rPr>
      </w:pPr>
      <w:r>
        <w:t xml:space="preserve">In summary, in the “Abstract” subcategory, a summary of the information regarding the “State” specified for the test including the result of the test, </w:t>
      </w:r>
      <w:r w:rsidRPr="00AA2430">
        <w:t>day</w:t>
      </w:r>
      <w:r>
        <w:t xml:space="preserve">, date and location of the performed test, test device information, comments and the name of the performer of the test which can be selected to be </w:t>
      </w:r>
      <w:r w:rsidR="00512707">
        <w:t>added to the</w:t>
      </w:r>
      <w:r>
        <w:t xml:space="preserve"> “Report”. </w:t>
      </w:r>
      <w:r w:rsidR="002028DF">
        <w:t xml:space="preserve">Also, </w:t>
      </w:r>
      <w:r w:rsidR="00872864">
        <w:t xml:space="preserve">in “Test Object – General Data” subcategory, </w:t>
      </w:r>
      <w:r w:rsidR="00867746">
        <w:t>information regarding the “Device” section and the parameters specified in “CB Configuration” from the “Test Object”</w:t>
      </w:r>
      <w:r w:rsidR="00DD10CF">
        <w:t xml:space="preserve"> window are available to be selected. </w:t>
      </w:r>
    </w:p>
    <w:p w14:paraId="0D7284AC" w14:textId="1EC16EA4" w:rsidR="00190373" w:rsidRDefault="00612489" w:rsidP="00B90569">
      <w:pPr>
        <w:pStyle w:val="AAG-Normal"/>
        <w:rPr>
          <w:lang w:val="de-DE"/>
        </w:rPr>
      </w:pPr>
      <w:r w:rsidRPr="00501EF5">
        <w:rPr>
          <w:lang w:val="de-DE"/>
        </w:rPr>
        <w:t xml:space="preserve">Zusammengefasst in der Unterkategorie </w:t>
      </w:r>
      <w:r>
        <w:rPr>
          <w:lang w:val="de-DE"/>
        </w:rPr>
        <w:t>„</w:t>
      </w:r>
      <w:r w:rsidRPr="00501EF5">
        <w:rPr>
          <w:lang w:val="de-DE"/>
        </w:rPr>
        <w:t>Abstract</w:t>
      </w:r>
      <w:r>
        <w:rPr>
          <w:lang w:val="de-DE"/>
        </w:rPr>
        <w:t>“</w:t>
      </w:r>
      <w:r w:rsidRPr="00501EF5">
        <w:rPr>
          <w:lang w:val="de-DE"/>
        </w:rPr>
        <w:t xml:space="preserve"> eine Zusammenfassung der Informationen über den für den Test angegebenen Zustand, einschließlich des Testergebnisses, Tag, Datum und Ort des durchgeführten Tests, Informationen über das Testgerät, Kommentare und den Namen des Ausführenden des Tests, der ausgewählt werden kann, um dem </w:t>
      </w:r>
      <w:r>
        <w:rPr>
          <w:lang w:val="de-DE"/>
        </w:rPr>
        <w:t>„</w:t>
      </w:r>
      <w:r w:rsidRPr="00501EF5">
        <w:rPr>
          <w:lang w:val="de-DE"/>
        </w:rPr>
        <w:t>Report</w:t>
      </w:r>
      <w:r>
        <w:rPr>
          <w:lang w:val="de-DE"/>
        </w:rPr>
        <w:t>“</w:t>
      </w:r>
      <w:r w:rsidRPr="00501EF5">
        <w:rPr>
          <w:lang w:val="de-DE"/>
        </w:rPr>
        <w:t xml:space="preserve"> hinzugefügt zu werden. Auch in der Unterkategorie </w:t>
      </w:r>
      <w:r>
        <w:rPr>
          <w:lang w:val="de-DE"/>
        </w:rPr>
        <w:t>„</w:t>
      </w:r>
      <w:r w:rsidRPr="00501EF5">
        <w:rPr>
          <w:lang w:val="de-DE"/>
        </w:rPr>
        <w:t>Test Object – General Data</w:t>
      </w:r>
      <w:r>
        <w:rPr>
          <w:lang w:val="de-DE"/>
        </w:rPr>
        <w:t>“</w:t>
      </w:r>
      <w:r w:rsidRPr="00501EF5">
        <w:rPr>
          <w:lang w:val="de-DE"/>
        </w:rPr>
        <w:t xml:space="preserve"> können Informationen zum Abschnitt </w:t>
      </w:r>
      <w:r>
        <w:rPr>
          <w:lang w:val="de-DE"/>
        </w:rPr>
        <w:t>„</w:t>
      </w:r>
      <w:r w:rsidRPr="00501EF5">
        <w:rPr>
          <w:lang w:val="de-DE"/>
        </w:rPr>
        <w:t>Device</w:t>
      </w:r>
      <w:r>
        <w:rPr>
          <w:lang w:val="de-DE"/>
        </w:rPr>
        <w:t>“</w:t>
      </w:r>
      <w:r w:rsidRPr="00501EF5">
        <w:rPr>
          <w:lang w:val="de-DE"/>
        </w:rPr>
        <w:t xml:space="preserve"> und die in </w:t>
      </w:r>
      <w:r>
        <w:rPr>
          <w:lang w:val="de-DE"/>
        </w:rPr>
        <w:t>„</w:t>
      </w:r>
      <w:r w:rsidRPr="00501EF5">
        <w:rPr>
          <w:lang w:val="de-DE"/>
        </w:rPr>
        <w:t>CB Configuration</w:t>
      </w:r>
      <w:r>
        <w:rPr>
          <w:lang w:val="de-DE"/>
        </w:rPr>
        <w:t>“</w:t>
      </w:r>
      <w:r w:rsidRPr="00501EF5">
        <w:rPr>
          <w:lang w:val="de-DE"/>
        </w:rPr>
        <w:t xml:space="preserve"> aus dem Fenster </w:t>
      </w:r>
      <w:r>
        <w:rPr>
          <w:lang w:val="de-DE"/>
        </w:rPr>
        <w:t>„</w:t>
      </w:r>
      <w:r w:rsidRPr="00501EF5">
        <w:rPr>
          <w:lang w:val="de-DE"/>
        </w:rPr>
        <w:t>Test Object</w:t>
      </w:r>
      <w:r>
        <w:rPr>
          <w:lang w:val="de-DE"/>
        </w:rPr>
        <w:t>“</w:t>
      </w:r>
      <w:r w:rsidRPr="00501EF5">
        <w:rPr>
          <w:lang w:val="de-DE"/>
        </w:rPr>
        <w:t xml:space="preserve"> angegebenen Parameter ausgewählt werden.</w:t>
      </w:r>
    </w:p>
    <w:p w14:paraId="45DE0EEF" w14:textId="3A552C05" w:rsidR="00E307B2" w:rsidRDefault="00E307B2" w:rsidP="00BC255A">
      <w:pPr>
        <w:pStyle w:val="AAS-Normal"/>
        <w:rPr>
          <w:lang w:val="es-ES"/>
        </w:rPr>
      </w:pPr>
      <w:r w:rsidRPr="005C5F91">
        <w:rPr>
          <w:lang w:val="es-ES"/>
        </w:rPr>
        <w:t>. En resumen, en la subcategoría "Resumen", un resumen de la información relativa al "Estado" especificado para la prueba, incluido el resultado de la prueba, el día, la fecha y el lugar de la prueba realizada, la información del dispositivo de prueba, los comentarios y el nombre del ejecutor de la prueba que puede seleccionarse para ser añadido al "Informe". Además, en la subcategoría "Objeto de la prueba - Datos generales", la información relativa a la sección "Dispositivo" y los parámetros especificados en "Configuración CB" de la ventana "Objeto de la prueba" están disponibles para ser seleccionados.</w:t>
      </w:r>
    </w:p>
    <w:p w14:paraId="17E01FA7" w14:textId="0C2B0923" w:rsidR="00B90569" w:rsidRDefault="00B90569" w:rsidP="007E15D0">
      <w:pPr>
        <w:pStyle w:val="AAF-Normal"/>
        <w:rPr>
          <w:rtl/>
        </w:rPr>
      </w:pPr>
      <w:r>
        <w:t>Bientôt disponible</w:t>
      </w:r>
    </w:p>
    <w:p w14:paraId="7D58627E" w14:textId="64B3C88E" w:rsidR="00377ACB" w:rsidRDefault="007157E7" w:rsidP="007F7720">
      <w:pPr>
        <w:pStyle w:val="AAA-MatnAsli"/>
        <w:rPr>
          <w:rtl/>
        </w:rPr>
      </w:pPr>
      <w:r w:rsidRPr="00D0176A">
        <w:rPr>
          <w:rFonts w:hint="cs"/>
          <w:rtl/>
        </w:rPr>
        <w:t>مثلا</w:t>
      </w:r>
      <w:r w:rsidR="00BE3DD2" w:rsidRPr="00D0176A">
        <w:rPr>
          <w:rFonts w:hint="cs"/>
          <w:rtl/>
        </w:rPr>
        <w:t xml:space="preserve"> می‌بینید با زدن تیک گزینه‌ی </w:t>
      </w:r>
      <w:r w:rsidR="00A13D81" w:rsidRPr="00D0176A">
        <w:rPr>
          <w:rFonts w:hint="cs"/>
          <w:rtl/>
        </w:rPr>
        <w:t>"</w:t>
      </w:r>
      <w:r w:rsidR="00BE3DD2" w:rsidRPr="00D0176A">
        <w:t>Other RIO Function</w:t>
      </w:r>
      <w:r w:rsidR="00A13D81" w:rsidRPr="00D0176A">
        <w:rPr>
          <w:rFonts w:hint="cs"/>
          <w:rtl/>
        </w:rPr>
        <w:t>"</w:t>
      </w:r>
      <w:r w:rsidR="00BE3DD2" w:rsidRPr="00D0176A">
        <w:rPr>
          <w:rFonts w:hint="cs"/>
          <w:rtl/>
        </w:rPr>
        <w:t>، مقادیر تنظیم شده در بخش</w:t>
      </w:r>
      <w:r w:rsidR="00550AC5" w:rsidRPr="00D0176A">
        <w:rPr>
          <w:rFonts w:hint="cs"/>
          <w:rtl/>
        </w:rPr>
        <w:t xml:space="preserve"> </w:t>
      </w:r>
      <w:r w:rsidR="00BE3DD2" w:rsidRPr="00D0176A">
        <w:t>CB</w:t>
      </w:r>
      <w:r w:rsidR="00A13D81" w:rsidRPr="00D0176A">
        <w:rPr>
          <w:rFonts w:hint="cs"/>
          <w:rtl/>
        </w:rPr>
        <w:t>"</w:t>
      </w:r>
      <w:r w:rsidR="00BE3DD2" w:rsidRPr="00D0176A">
        <w:t xml:space="preserve"> </w:t>
      </w:r>
      <w:r w:rsidR="00A13D81" w:rsidRPr="00D0176A">
        <w:rPr>
          <w:rFonts w:hint="cs"/>
          <w:rtl/>
        </w:rPr>
        <w:t>"</w:t>
      </w:r>
      <w:r w:rsidR="00BE3DD2" w:rsidRPr="00D0176A">
        <w:t>Configuration</w:t>
      </w:r>
      <w:r w:rsidR="00BE3DD2" w:rsidRPr="00D0176A">
        <w:rPr>
          <w:rFonts w:hint="cs"/>
          <w:rtl/>
        </w:rPr>
        <w:t xml:space="preserve"> به پنجره‌ی </w:t>
      </w:r>
      <w:r w:rsidR="00AB722C" w:rsidRPr="00D0176A">
        <w:rPr>
          <w:rFonts w:hint="cs"/>
          <w:rtl/>
        </w:rPr>
        <w:t>"</w:t>
      </w:r>
      <w:r w:rsidR="00BE3DD2" w:rsidRPr="00D0176A">
        <w:t>Report</w:t>
      </w:r>
      <w:r w:rsidR="00AB722C" w:rsidRPr="00D0176A">
        <w:rPr>
          <w:rFonts w:hint="cs"/>
          <w:rtl/>
        </w:rPr>
        <w:t>"</w:t>
      </w:r>
      <w:r w:rsidR="00BE3DD2" w:rsidRPr="00D0176A">
        <w:rPr>
          <w:rFonts w:hint="cs"/>
          <w:rtl/>
        </w:rPr>
        <w:t xml:space="preserve"> اضافه می‌شوند. </w:t>
      </w:r>
      <w:r w:rsidR="00550AC5" w:rsidRPr="00D0176A">
        <w:rPr>
          <w:rFonts w:hint="cs"/>
          <w:rtl/>
        </w:rPr>
        <w:t xml:space="preserve">علاوه بر این در زیر شاخه‌ی </w:t>
      </w:r>
      <w:r w:rsidR="007A07CF" w:rsidRPr="00D0176A">
        <w:rPr>
          <w:rFonts w:hint="cs"/>
          <w:rtl/>
        </w:rPr>
        <w:t>"</w:t>
      </w:r>
      <w:r w:rsidR="000C030C" w:rsidRPr="00D0176A">
        <w:t>Test Object</w:t>
      </w:r>
      <w:r w:rsidR="007A07CF" w:rsidRPr="00D0176A">
        <w:rPr>
          <w:rFonts w:hint="cs"/>
          <w:rtl/>
        </w:rPr>
        <w:t>"</w:t>
      </w:r>
      <w:r w:rsidR="00D11056" w:rsidRPr="00D0176A">
        <w:rPr>
          <w:rFonts w:hint="cs"/>
          <w:rtl/>
        </w:rPr>
        <w:t>، اطلاعات مربوط به</w:t>
      </w:r>
      <w:r w:rsidR="000C030C" w:rsidRPr="00D0176A">
        <w:rPr>
          <w:rFonts w:hint="cs"/>
          <w:rtl/>
        </w:rPr>
        <w:t xml:space="preserve"> سیستم</w:t>
      </w:r>
      <w:r w:rsidRPr="00D0176A">
        <w:rPr>
          <w:rFonts w:hint="cs"/>
          <w:rtl/>
        </w:rPr>
        <w:t xml:space="preserve"> یعنی پارامترهای سیستم، تلرانس‌</w:t>
      </w:r>
      <w:r w:rsidR="00D11056" w:rsidRPr="00D0176A">
        <w:rPr>
          <w:rFonts w:hint="cs"/>
          <w:rtl/>
        </w:rPr>
        <w:t>های زمانی و ضرایب زمین از بلوک دیستانس، همچنین</w:t>
      </w:r>
      <w:r w:rsidR="000C030C" w:rsidRPr="00D0176A">
        <w:rPr>
          <w:rFonts w:hint="cs"/>
          <w:rtl/>
        </w:rPr>
        <w:t xml:space="preserve"> تنظیمات زون</w:t>
      </w:r>
      <w:r w:rsidR="00DA22F7" w:rsidRPr="00D0176A">
        <w:rPr>
          <w:rFonts w:hint="cs"/>
          <w:rtl/>
        </w:rPr>
        <w:t>‌</w:t>
      </w:r>
      <w:r w:rsidR="000C030C" w:rsidRPr="00D0176A">
        <w:rPr>
          <w:rFonts w:hint="cs"/>
          <w:rtl/>
        </w:rPr>
        <w:t>های حفاظتی</w:t>
      </w:r>
      <w:r w:rsidR="00D11056" w:rsidRPr="00D0176A">
        <w:rPr>
          <w:rFonts w:hint="cs"/>
          <w:rtl/>
        </w:rPr>
        <w:t xml:space="preserve"> بلوک دیستانس </w:t>
      </w:r>
      <w:r w:rsidR="00D95FE5" w:rsidRPr="00D0176A">
        <w:rPr>
          <w:rFonts w:hint="cs"/>
          <w:rtl/>
        </w:rPr>
        <w:t xml:space="preserve">و... </w:t>
      </w:r>
      <w:r w:rsidR="00DA22F7" w:rsidRPr="00D0176A">
        <w:rPr>
          <w:rFonts w:hint="cs"/>
          <w:rtl/>
        </w:rPr>
        <w:t xml:space="preserve">قابل انتخاب </w:t>
      </w:r>
      <w:r w:rsidRPr="00D0176A">
        <w:rPr>
          <w:rFonts w:hint="cs"/>
          <w:rtl/>
        </w:rPr>
        <w:t>هستند</w:t>
      </w:r>
      <w:r w:rsidR="00BE3DD2" w:rsidRPr="00D0176A">
        <w:rPr>
          <w:rFonts w:hint="cs"/>
          <w:rtl/>
        </w:rPr>
        <w:t>،</w:t>
      </w:r>
      <w:r w:rsidR="00415213" w:rsidRPr="00D0176A">
        <w:rPr>
          <w:rFonts w:hint="cs"/>
          <w:rtl/>
        </w:rPr>
        <w:t xml:space="preserve"> </w:t>
      </w:r>
      <w:r w:rsidRPr="00D0176A">
        <w:rPr>
          <w:rFonts w:hint="cs"/>
          <w:rtl/>
        </w:rPr>
        <w:t>مثلا</w:t>
      </w:r>
      <w:r w:rsidR="00BE3DD2" w:rsidRPr="00D0176A">
        <w:rPr>
          <w:rFonts w:hint="cs"/>
          <w:rtl/>
        </w:rPr>
        <w:t xml:space="preserve"> با زدن تیک </w:t>
      </w:r>
      <w:r w:rsidR="007A07CF" w:rsidRPr="00D0176A">
        <w:rPr>
          <w:rFonts w:hint="cs"/>
          <w:rtl/>
        </w:rPr>
        <w:t>"</w:t>
      </w:r>
      <w:r w:rsidR="00BE3DD2" w:rsidRPr="00D0176A">
        <w:t>System Setting</w:t>
      </w:r>
      <w:r w:rsidR="007A07CF" w:rsidRPr="00D0176A">
        <w:rPr>
          <w:rFonts w:hint="cs"/>
          <w:rtl/>
        </w:rPr>
        <w:t>"</w:t>
      </w:r>
      <w:r w:rsidR="00BE3DD2" w:rsidRPr="00D0176A">
        <w:rPr>
          <w:rFonts w:hint="cs"/>
          <w:rtl/>
        </w:rPr>
        <w:t>، می‌بین</w:t>
      </w:r>
      <w:r w:rsidR="00DA22F7" w:rsidRPr="00D0176A">
        <w:rPr>
          <w:rFonts w:hint="cs"/>
          <w:rtl/>
        </w:rPr>
        <w:t>ی</w:t>
      </w:r>
      <w:r w:rsidR="00BE3DD2" w:rsidRPr="00D0176A">
        <w:rPr>
          <w:rFonts w:hint="cs"/>
          <w:rtl/>
        </w:rPr>
        <w:t xml:space="preserve">د </w:t>
      </w:r>
      <w:r w:rsidR="00B75AEB" w:rsidRPr="00D0176A">
        <w:rPr>
          <w:rFonts w:hint="cs"/>
          <w:rtl/>
        </w:rPr>
        <w:t>پارامترهای</w:t>
      </w:r>
      <w:r w:rsidR="00D11056" w:rsidRPr="00D0176A">
        <w:rPr>
          <w:rFonts w:hint="cs"/>
          <w:rtl/>
        </w:rPr>
        <w:t xml:space="preserve"> سیستم</w:t>
      </w:r>
      <w:r w:rsidR="00AA363E" w:rsidRPr="00D0176A">
        <w:rPr>
          <w:rFonts w:hint="cs"/>
          <w:rtl/>
        </w:rPr>
        <w:t>، تلرانس</w:t>
      </w:r>
      <w:r w:rsidR="00DA22F7" w:rsidRPr="00D0176A">
        <w:rPr>
          <w:rFonts w:hint="cs"/>
          <w:rtl/>
        </w:rPr>
        <w:t>‌</w:t>
      </w:r>
      <w:r w:rsidR="00AA363E" w:rsidRPr="00D0176A">
        <w:rPr>
          <w:rFonts w:hint="cs"/>
          <w:rtl/>
        </w:rPr>
        <w:t>ها و ضرایب زمین</w:t>
      </w:r>
      <w:r w:rsidR="00010540" w:rsidRPr="00D0176A">
        <w:rPr>
          <w:rFonts w:hint="cs"/>
          <w:rtl/>
        </w:rPr>
        <w:t xml:space="preserve"> </w:t>
      </w:r>
      <w:r w:rsidR="00DA22F7" w:rsidRPr="00D0176A">
        <w:rPr>
          <w:rFonts w:hint="cs"/>
          <w:rtl/>
        </w:rPr>
        <w:t>تنظیم</w:t>
      </w:r>
      <w:r w:rsidR="00D11056" w:rsidRPr="00D0176A">
        <w:rPr>
          <w:rFonts w:hint="cs"/>
          <w:rtl/>
        </w:rPr>
        <w:t xml:space="preserve"> شده</w:t>
      </w:r>
      <w:r w:rsidR="00BE3DD2" w:rsidRPr="00D0176A">
        <w:rPr>
          <w:rFonts w:hint="cs"/>
          <w:rtl/>
        </w:rPr>
        <w:t xml:space="preserve"> </w:t>
      </w:r>
      <w:r w:rsidR="00DA22F7" w:rsidRPr="00D0176A">
        <w:rPr>
          <w:rFonts w:hint="cs"/>
          <w:rtl/>
        </w:rPr>
        <w:t>در</w:t>
      </w:r>
      <w:r w:rsidR="00BE3DD2" w:rsidRPr="00D0176A">
        <w:rPr>
          <w:rFonts w:hint="cs"/>
          <w:rtl/>
        </w:rPr>
        <w:t xml:space="preserve"> پنجره‌ی </w:t>
      </w:r>
      <w:r w:rsidR="007A07CF" w:rsidRPr="00D0176A">
        <w:rPr>
          <w:rFonts w:hint="cs"/>
          <w:rtl/>
        </w:rPr>
        <w:t>"</w:t>
      </w:r>
      <w:r w:rsidR="00BE3DD2" w:rsidRPr="00D0176A">
        <w:t>Test Object</w:t>
      </w:r>
      <w:r w:rsidR="007A07CF" w:rsidRPr="00D0176A">
        <w:rPr>
          <w:rFonts w:hint="cs"/>
          <w:rtl/>
        </w:rPr>
        <w:t>"</w:t>
      </w:r>
      <w:r w:rsidR="00BE3DD2" w:rsidRPr="00D0176A">
        <w:rPr>
          <w:rFonts w:hint="cs"/>
          <w:rtl/>
        </w:rPr>
        <w:t xml:space="preserve">، </w:t>
      </w:r>
      <w:r w:rsidR="00DA22F7" w:rsidRPr="00D0176A">
        <w:rPr>
          <w:rFonts w:hint="cs"/>
          <w:rtl/>
        </w:rPr>
        <w:t xml:space="preserve">به </w:t>
      </w:r>
      <w:r w:rsidR="007A07CF" w:rsidRPr="00D0176A">
        <w:rPr>
          <w:rFonts w:hint="cs"/>
          <w:rtl/>
        </w:rPr>
        <w:t>"</w:t>
      </w:r>
      <w:r w:rsidR="00BE3DD2" w:rsidRPr="00D0176A">
        <w:t>Report</w:t>
      </w:r>
      <w:r w:rsidR="007A07CF" w:rsidRPr="00D0176A">
        <w:rPr>
          <w:rFonts w:hint="cs"/>
          <w:rtl/>
        </w:rPr>
        <w:t>"</w:t>
      </w:r>
      <w:r w:rsidR="00BE3DD2" w:rsidRPr="00D0176A">
        <w:t xml:space="preserve"> </w:t>
      </w:r>
      <w:r w:rsidR="00BE3DD2" w:rsidRPr="00D0176A">
        <w:rPr>
          <w:rFonts w:hint="cs"/>
          <w:rtl/>
        </w:rPr>
        <w:t>اضافه می‌شوند.</w:t>
      </w:r>
    </w:p>
    <w:p w14:paraId="6021CDEB" w14:textId="5DC715D3" w:rsidR="00FD7B22" w:rsidRDefault="00FD7B22" w:rsidP="00FD7B22">
      <w:pPr>
        <w:pStyle w:val="AAAR-Normal"/>
        <w:jc w:val="left"/>
      </w:pPr>
      <w:r>
        <w:rPr>
          <w:rtl/>
        </w:rPr>
        <w:t>قر</w:t>
      </w:r>
      <w:r>
        <w:rPr>
          <w:rFonts w:hint="cs"/>
          <w:rtl/>
        </w:rPr>
        <w:t>ی</w:t>
      </w:r>
      <w:r>
        <w:rPr>
          <w:rFonts w:hint="eastAsia"/>
          <w:rtl/>
        </w:rPr>
        <w:t>با</w:t>
      </w:r>
      <w:r>
        <w:rPr>
          <w:rtl/>
        </w:rPr>
        <w:t>...</w:t>
      </w:r>
    </w:p>
    <w:p w14:paraId="42C77BD3" w14:textId="77777777" w:rsidR="009F54FD" w:rsidRDefault="005204BA" w:rsidP="005872C6">
      <w:pPr>
        <w:pStyle w:val="AAE-Normal"/>
        <w:rPr>
          <w:rtl/>
        </w:rPr>
      </w:pPr>
      <w:r>
        <w:t xml:space="preserve">For example, you can see that by checking “Other RIO Function” option, the values </w:t>
      </w:r>
      <w:r w:rsidR="00692FAB">
        <w:t>specified</w:t>
      </w:r>
      <w:r>
        <w:t xml:space="preserve"> in “CB Configuration” section are added to “Report” window. </w:t>
      </w:r>
      <w:r w:rsidR="00D215D8">
        <w:t xml:space="preserve">Also, in “Test Object” subcategory </w:t>
      </w:r>
      <w:r w:rsidR="00E17231">
        <w:t xml:space="preserve">the information related to the system including parameters of the system, time tolerances and </w:t>
      </w:r>
      <w:r w:rsidR="004E1F70">
        <w:t>ground</w:t>
      </w:r>
      <w:r w:rsidR="005872C6">
        <w:t>ing</w:t>
      </w:r>
      <w:r w:rsidR="004E1F70">
        <w:t xml:space="preserve"> </w:t>
      </w:r>
      <w:r w:rsidR="005872C6">
        <w:t>factor</w:t>
      </w:r>
      <w:r w:rsidR="004E1F70">
        <w:t xml:space="preserve"> from distance block as well as protective zones of distance block settings etc. are available to be selected. </w:t>
      </w:r>
      <w:r w:rsidR="0066054D">
        <w:t xml:space="preserve">For example, by checking “System Setting”, you can see that </w:t>
      </w:r>
      <w:r w:rsidR="000C190C">
        <w:t>system parameters, tolerances and ground</w:t>
      </w:r>
      <w:r w:rsidR="005872C6">
        <w:t>ing</w:t>
      </w:r>
      <w:r w:rsidR="000C190C">
        <w:t xml:space="preserve"> </w:t>
      </w:r>
      <w:r w:rsidR="005872C6">
        <w:t>factor</w:t>
      </w:r>
      <w:r w:rsidR="000C190C">
        <w:t xml:space="preserve"> specified in “Test Object” window, are added to the report. </w:t>
      </w:r>
    </w:p>
    <w:p w14:paraId="79E637D3" w14:textId="40299A98" w:rsidR="00190373" w:rsidRDefault="00612489" w:rsidP="00B90569">
      <w:pPr>
        <w:pStyle w:val="AAG-Normal"/>
        <w:rPr>
          <w:lang w:val="de-DE"/>
        </w:rPr>
      </w:pPr>
      <w:r w:rsidRPr="00501EF5">
        <w:rPr>
          <w:lang w:val="de-DE"/>
        </w:rPr>
        <w:t xml:space="preserve">Sie können z. B. sehen, dass durch Aktivieren der Option </w:t>
      </w:r>
      <w:r>
        <w:rPr>
          <w:lang w:val="de-DE"/>
        </w:rPr>
        <w:t>„</w:t>
      </w:r>
      <w:r w:rsidRPr="00501EF5">
        <w:rPr>
          <w:lang w:val="de-DE"/>
        </w:rPr>
        <w:t>Other RIO Function</w:t>
      </w:r>
      <w:r>
        <w:rPr>
          <w:lang w:val="de-DE"/>
        </w:rPr>
        <w:t>“</w:t>
      </w:r>
      <w:r w:rsidRPr="00501EF5">
        <w:rPr>
          <w:lang w:val="de-DE"/>
        </w:rPr>
        <w:t xml:space="preserve"> die im Abschnitt </w:t>
      </w:r>
      <w:r>
        <w:rPr>
          <w:lang w:val="de-DE"/>
        </w:rPr>
        <w:t>„</w:t>
      </w:r>
      <w:r w:rsidRPr="00501EF5">
        <w:rPr>
          <w:lang w:val="de-DE"/>
        </w:rPr>
        <w:t>CB Configuration</w:t>
      </w:r>
      <w:r>
        <w:rPr>
          <w:lang w:val="de-DE"/>
        </w:rPr>
        <w:t>“</w:t>
      </w:r>
      <w:r w:rsidRPr="00501EF5">
        <w:rPr>
          <w:lang w:val="de-DE"/>
        </w:rPr>
        <w:t xml:space="preserve"> angegebenen Werte zum Fenster </w:t>
      </w:r>
      <w:r>
        <w:rPr>
          <w:lang w:val="de-DE"/>
        </w:rPr>
        <w:t>„</w:t>
      </w:r>
      <w:r w:rsidRPr="002C7464">
        <w:rPr>
          <w:lang w:val="de-DE"/>
        </w:rPr>
        <w:t>Report</w:t>
      </w:r>
      <w:r>
        <w:rPr>
          <w:lang w:val="de-DE"/>
        </w:rPr>
        <w:t>“</w:t>
      </w:r>
      <w:r w:rsidRPr="00501EF5">
        <w:rPr>
          <w:lang w:val="de-DE"/>
        </w:rPr>
        <w:t xml:space="preserve"> hinzugefügt werden.</w:t>
      </w:r>
      <w:r w:rsidRPr="00550A92">
        <w:rPr>
          <w:lang w:val="de-DE"/>
        </w:rPr>
        <w:t xml:space="preserve"> Auch in der Unterkategorie </w:t>
      </w:r>
      <w:bookmarkStart w:id="1" w:name="_Hlk39129712"/>
      <w:r>
        <w:rPr>
          <w:lang w:val="de-DE"/>
        </w:rPr>
        <w:t>„</w:t>
      </w:r>
      <w:r w:rsidRPr="00550A92">
        <w:rPr>
          <w:lang w:val="de-DE"/>
        </w:rPr>
        <w:t>Test Object</w:t>
      </w:r>
      <w:r>
        <w:rPr>
          <w:lang w:val="de-DE"/>
        </w:rPr>
        <w:t>“</w:t>
      </w:r>
      <w:bookmarkEnd w:id="1"/>
      <w:r w:rsidRPr="00550A92">
        <w:rPr>
          <w:lang w:val="de-DE"/>
        </w:rPr>
        <w:t xml:space="preserve"> stehen die Informationen zum System einschließlich der Systemparameter, der Zeittoleranzen und des Erdungsfaktors vom Distanzblock sowie der Schutzzonen der Distanzblockeinstellungen usw. zur Auswahl. Wenn Sie beispielsweise </w:t>
      </w:r>
      <w:r>
        <w:rPr>
          <w:lang w:val="de-DE"/>
        </w:rPr>
        <w:t>„</w:t>
      </w:r>
      <w:r w:rsidRPr="00550A92">
        <w:rPr>
          <w:lang w:val="de-DE"/>
        </w:rPr>
        <w:t>System Setting</w:t>
      </w:r>
      <w:r>
        <w:rPr>
          <w:lang w:val="de-DE"/>
        </w:rPr>
        <w:t>“</w:t>
      </w:r>
      <w:r w:rsidRPr="00550A92">
        <w:rPr>
          <w:lang w:val="de-DE"/>
        </w:rPr>
        <w:t xml:space="preserve"> aktivieren, können Sie sehen, dass dem Bericht Systemparameter, Toleranzen und Erdungsfaktor hinzugefügt werden, die im Fenster </w:t>
      </w:r>
      <w:r>
        <w:rPr>
          <w:lang w:val="de-DE"/>
        </w:rPr>
        <w:t>„</w:t>
      </w:r>
      <w:r w:rsidRPr="00550A92">
        <w:rPr>
          <w:lang w:val="de-DE"/>
        </w:rPr>
        <w:t>Test Object</w:t>
      </w:r>
      <w:r>
        <w:rPr>
          <w:lang w:val="de-DE"/>
        </w:rPr>
        <w:t>“</w:t>
      </w:r>
      <w:r w:rsidRPr="00550A92">
        <w:rPr>
          <w:lang w:val="de-DE"/>
        </w:rPr>
        <w:t xml:space="preserve"> angegeben sind.</w:t>
      </w:r>
    </w:p>
    <w:p w14:paraId="75376EFA" w14:textId="2ACE2176" w:rsidR="00E307B2" w:rsidRDefault="00E307B2" w:rsidP="00BC255A">
      <w:pPr>
        <w:pStyle w:val="AAS-Normal"/>
        <w:rPr>
          <w:lang w:val="es-ES"/>
        </w:rPr>
      </w:pPr>
      <w:r w:rsidRPr="005C5F91">
        <w:rPr>
          <w:lang w:val="es-ES"/>
        </w:rPr>
        <w:t>. Por ejemplo, se puede ver que al marcar la opción "Otra función RIO", los valores especificados en la sección "Configuración CB" se añaden a la ventana "Informe". Además, en la subcategoría "Test Object" está disponible para ser seleccionada la información relacionada con el sistema, incluyendo los parámetros del sistema, las tolerancias de tiempo y el factor de puesta a tierra del bloqueo de distancia, así como las zonas de protección de los ajustes del bloqueo de distancia, etc. Por ejemplo, al marcar "Configuración del sistema", se puede ver que los parámetros del sistema, las tolerancias y el factor de puesta a tierra especificados en la ventana "Objeto de prueba", se agregan al informe.</w:t>
      </w:r>
    </w:p>
    <w:p w14:paraId="5C63E975" w14:textId="000018BB" w:rsidR="00B90569" w:rsidRDefault="00B90569" w:rsidP="007E15D0">
      <w:pPr>
        <w:pStyle w:val="AAF-Normal"/>
      </w:pPr>
      <w:r>
        <w:t>Bientôt disponible</w:t>
      </w:r>
    </w:p>
    <w:sectPr w:rsidR="00B90569" w:rsidSect="005872C6">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8-06T08:44:00Z" w:initials="H">
    <w:p w14:paraId="0E986EB7" w14:textId="046C627A" w:rsidR="005D7B30" w:rsidRPr="00824D60" w:rsidRDefault="005D7B30" w:rsidP="00824D60">
      <w:pPr>
        <w:pStyle w:val="CommentText"/>
        <w:bidi w:val="0"/>
      </w:pPr>
      <w:r w:rsidRPr="00824D60">
        <w:rPr>
          <w:rStyle w:val="CommentReference"/>
          <w:sz w:val="20"/>
          <w:szCs w:val="20"/>
        </w:rPr>
        <w:annotationRef/>
      </w:r>
      <w:r w:rsidRPr="00824D60">
        <w:t>Report</w:t>
      </w:r>
      <w:r w:rsidR="00CA7965" w:rsidRPr="00824D60">
        <w:t>_</w:t>
      </w:r>
      <w:r w:rsidRPr="00824D60">
        <w:t>View</w:t>
      </w:r>
      <w:r w:rsidR="00D90EDC" w:rsidRPr="00824D60">
        <w:t>_</w:t>
      </w:r>
      <w:r w:rsidRPr="00824D60">
        <w:t>window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E986EB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AB94" w16cex:dateUtc="2020-08-06T04: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E986EB7" w16cid:durableId="2300AB9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3"/>
  </w:num>
  <w:num w:numId="4">
    <w:abstractNumId w:val="14"/>
  </w:num>
  <w:num w:numId="5">
    <w:abstractNumId w:val="15"/>
  </w:num>
  <w:num w:numId="6">
    <w:abstractNumId w:val="9"/>
  </w:num>
  <w:num w:numId="7">
    <w:abstractNumId w:val="2"/>
  </w:num>
  <w:num w:numId="8">
    <w:abstractNumId w:val="3"/>
  </w:num>
  <w:num w:numId="9">
    <w:abstractNumId w:val="7"/>
  </w:num>
  <w:num w:numId="10">
    <w:abstractNumId w:val="19"/>
  </w:num>
  <w:num w:numId="11">
    <w:abstractNumId w:val="1"/>
  </w:num>
  <w:num w:numId="12">
    <w:abstractNumId w:val="18"/>
  </w:num>
  <w:num w:numId="13">
    <w:abstractNumId w:val="5"/>
  </w:num>
  <w:num w:numId="14">
    <w:abstractNumId w:val="11"/>
  </w:num>
  <w:num w:numId="15">
    <w:abstractNumId w:val="16"/>
  </w:num>
  <w:num w:numId="16">
    <w:abstractNumId w:val="6"/>
  </w:num>
  <w:num w:numId="17">
    <w:abstractNumId w:val="0"/>
  </w:num>
  <w:num w:numId="18">
    <w:abstractNumId w:val="8"/>
  </w:num>
  <w:num w:numId="19">
    <w:abstractNumId w:val="10"/>
  </w:num>
  <w:num w:numId="20">
    <w:abstractNumId w:val="17"/>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5ED"/>
    <w:rsid w:val="00010540"/>
    <w:rsid w:val="00012237"/>
    <w:rsid w:val="00021159"/>
    <w:rsid w:val="000263C5"/>
    <w:rsid w:val="00084DD1"/>
    <w:rsid w:val="000962DF"/>
    <w:rsid w:val="000C030C"/>
    <w:rsid w:val="000C190C"/>
    <w:rsid w:val="000C6590"/>
    <w:rsid w:val="000D3F1D"/>
    <w:rsid w:val="00124DC6"/>
    <w:rsid w:val="0013211B"/>
    <w:rsid w:val="001527B0"/>
    <w:rsid w:val="00162F1F"/>
    <w:rsid w:val="00190373"/>
    <w:rsid w:val="001E7BE9"/>
    <w:rsid w:val="001F48F4"/>
    <w:rsid w:val="002028DF"/>
    <w:rsid w:val="00213488"/>
    <w:rsid w:val="00222498"/>
    <w:rsid w:val="00256F95"/>
    <w:rsid w:val="002929C4"/>
    <w:rsid w:val="002C0B66"/>
    <w:rsid w:val="002F09DD"/>
    <w:rsid w:val="00306ED3"/>
    <w:rsid w:val="00311DAB"/>
    <w:rsid w:val="00311FDB"/>
    <w:rsid w:val="00312A6B"/>
    <w:rsid w:val="00333377"/>
    <w:rsid w:val="0034328D"/>
    <w:rsid w:val="00343A77"/>
    <w:rsid w:val="0034665D"/>
    <w:rsid w:val="003617E9"/>
    <w:rsid w:val="00377ACB"/>
    <w:rsid w:val="00390659"/>
    <w:rsid w:val="003B339C"/>
    <w:rsid w:val="003B7D1A"/>
    <w:rsid w:val="003C3872"/>
    <w:rsid w:val="003D76C2"/>
    <w:rsid w:val="003E3016"/>
    <w:rsid w:val="003E32B8"/>
    <w:rsid w:val="0040223E"/>
    <w:rsid w:val="0041446F"/>
    <w:rsid w:val="00415213"/>
    <w:rsid w:val="00424292"/>
    <w:rsid w:val="00485E6B"/>
    <w:rsid w:val="00492DD4"/>
    <w:rsid w:val="004C0444"/>
    <w:rsid w:val="004E1F70"/>
    <w:rsid w:val="004E265B"/>
    <w:rsid w:val="004E3508"/>
    <w:rsid w:val="005060D0"/>
    <w:rsid w:val="005110EE"/>
    <w:rsid w:val="00512707"/>
    <w:rsid w:val="005168F0"/>
    <w:rsid w:val="005204BA"/>
    <w:rsid w:val="00524F89"/>
    <w:rsid w:val="005277E5"/>
    <w:rsid w:val="00550AC5"/>
    <w:rsid w:val="00551070"/>
    <w:rsid w:val="00554B29"/>
    <w:rsid w:val="005872C6"/>
    <w:rsid w:val="005B09F0"/>
    <w:rsid w:val="005B0A8D"/>
    <w:rsid w:val="005B1BE6"/>
    <w:rsid w:val="005C7A7B"/>
    <w:rsid w:val="005D08AF"/>
    <w:rsid w:val="005D7B30"/>
    <w:rsid w:val="005E42EB"/>
    <w:rsid w:val="00612489"/>
    <w:rsid w:val="00612F55"/>
    <w:rsid w:val="00623186"/>
    <w:rsid w:val="006279F4"/>
    <w:rsid w:val="00627AF8"/>
    <w:rsid w:val="00640633"/>
    <w:rsid w:val="0066054D"/>
    <w:rsid w:val="00692FAB"/>
    <w:rsid w:val="006A1545"/>
    <w:rsid w:val="006B1B41"/>
    <w:rsid w:val="006B3DE8"/>
    <w:rsid w:val="006C321B"/>
    <w:rsid w:val="006E35ED"/>
    <w:rsid w:val="006F4E48"/>
    <w:rsid w:val="00710902"/>
    <w:rsid w:val="007147AC"/>
    <w:rsid w:val="007157E7"/>
    <w:rsid w:val="007222E0"/>
    <w:rsid w:val="007759B6"/>
    <w:rsid w:val="007A07CF"/>
    <w:rsid w:val="007C274B"/>
    <w:rsid w:val="007D0B6F"/>
    <w:rsid w:val="007D36A1"/>
    <w:rsid w:val="007E15D0"/>
    <w:rsid w:val="007F7720"/>
    <w:rsid w:val="008241BD"/>
    <w:rsid w:val="00824D60"/>
    <w:rsid w:val="00831439"/>
    <w:rsid w:val="00867746"/>
    <w:rsid w:val="00872864"/>
    <w:rsid w:val="0087334F"/>
    <w:rsid w:val="0087771B"/>
    <w:rsid w:val="008C14F4"/>
    <w:rsid w:val="008F10D8"/>
    <w:rsid w:val="00900B29"/>
    <w:rsid w:val="00914643"/>
    <w:rsid w:val="009278EA"/>
    <w:rsid w:val="00933150"/>
    <w:rsid w:val="0094427D"/>
    <w:rsid w:val="0095140C"/>
    <w:rsid w:val="00952D1C"/>
    <w:rsid w:val="00965ECB"/>
    <w:rsid w:val="00982B51"/>
    <w:rsid w:val="009836E5"/>
    <w:rsid w:val="00995FE5"/>
    <w:rsid w:val="009B41EB"/>
    <w:rsid w:val="009D4121"/>
    <w:rsid w:val="009E76D2"/>
    <w:rsid w:val="009F54FD"/>
    <w:rsid w:val="00A13D81"/>
    <w:rsid w:val="00A156FD"/>
    <w:rsid w:val="00A55535"/>
    <w:rsid w:val="00AA2430"/>
    <w:rsid w:val="00AA363E"/>
    <w:rsid w:val="00AB722C"/>
    <w:rsid w:val="00AE3037"/>
    <w:rsid w:val="00B01458"/>
    <w:rsid w:val="00B0579A"/>
    <w:rsid w:val="00B472D6"/>
    <w:rsid w:val="00B75AEB"/>
    <w:rsid w:val="00B8526C"/>
    <w:rsid w:val="00B90569"/>
    <w:rsid w:val="00BB5634"/>
    <w:rsid w:val="00BC255A"/>
    <w:rsid w:val="00BE3DD2"/>
    <w:rsid w:val="00BF736A"/>
    <w:rsid w:val="00C0653F"/>
    <w:rsid w:val="00C2251F"/>
    <w:rsid w:val="00C56E33"/>
    <w:rsid w:val="00C87990"/>
    <w:rsid w:val="00C97214"/>
    <w:rsid w:val="00CA1EBC"/>
    <w:rsid w:val="00CA7965"/>
    <w:rsid w:val="00CF1C8E"/>
    <w:rsid w:val="00CF6222"/>
    <w:rsid w:val="00D0176A"/>
    <w:rsid w:val="00D11056"/>
    <w:rsid w:val="00D215D8"/>
    <w:rsid w:val="00D21B66"/>
    <w:rsid w:val="00D426F1"/>
    <w:rsid w:val="00D64DC8"/>
    <w:rsid w:val="00D90EDC"/>
    <w:rsid w:val="00D91B1A"/>
    <w:rsid w:val="00D95FE5"/>
    <w:rsid w:val="00D975F5"/>
    <w:rsid w:val="00DA22F7"/>
    <w:rsid w:val="00DD10CF"/>
    <w:rsid w:val="00DD2169"/>
    <w:rsid w:val="00DF4E3B"/>
    <w:rsid w:val="00E164C3"/>
    <w:rsid w:val="00E17231"/>
    <w:rsid w:val="00E307B2"/>
    <w:rsid w:val="00E3656B"/>
    <w:rsid w:val="00E41542"/>
    <w:rsid w:val="00E57120"/>
    <w:rsid w:val="00E571AF"/>
    <w:rsid w:val="00E71610"/>
    <w:rsid w:val="00E73083"/>
    <w:rsid w:val="00E871FF"/>
    <w:rsid w:val="00E972CA"/>
    <w:rsid w:val="00EA3A99"/>
    <w:rsid w:val="00EB2329"/>
    <w:rsid w:val="00EC1A1A"/>
    <w:rsid w:val="00EC533F"/>
    <w:rsid w:val="00ED3771"/>
    <w:rsid w:val="00EE21D5"/>
    <w:rsid w:val="00EE2CFD"/>
    <w:rsid w:val="00F13228"/>
    <w:rsid w:val="00F30FF9"/>
    <w:rsid w:val="00F403B3"/>
    <w:rsid w:val="00F96C9A"/>
    <w:rsid w:val="00F96D70"/>
    <w:rsid w:val="00FA2E2A"/>
    <w:rsid w:val="00FC3332"/>
    <w:rsid w:val="00FD50C3"/>
    <w:rsid w:val="00FD7B22"/>
    <w:rsid w:val="00FE73E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88CD7"/>
  <w15:docId w15:val="{A31C6A51-4F6A-40DA-B1AD-53243116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2E0"/>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7222E0"/>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7222E0"/>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7222E0"/>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7222E0"/>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7222E0"/>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7222E0"/>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7222E0"/>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7222E0"/>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7222E0"/>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222E0"/>
    <w:rPr>
      <w:rFonts w:asciiTheme="majorHAnsi" w:eastAsiaTheme="majorEastAsia" w:hAnsiTheme="majorHAnsi" w:cs="B Nazanin"/>
      <w:b/>
      <w:bCs/>
      <w:caps/>
      <w:sz w:val="24"/>
      <w:szCs w:val="26"/>
      <w:u w:val="single"/>
    </w:rPr>
  </w:style>
  <w:style w:type="character" w:customStyle="1" w:styleId="Heading1Char">
    <w:name w:val="Heading 1 Char"/>
    <w:basedOn w:val="DefaultParagraphFont"/>
    <w:link w:val="Heading1"/>
    <w:uiPriority w:val="9"/>
    <w:rsid w:val="007222E0"/>
    <w:rPr>
      <w:rFonts w:asciiTheme="majorHAnsi" w:eastAsiaTheme="majorEastAsia" w:hAnsiTheme="majorHAnsi" w:cs="B Nazanin"/>
      <w:b/>
      <w:bCs/>
      <w:i/>
      <w:sz w:val="48"/>
      <w:szCs w:val="52"/>
    </w:rPr>
  </w:style>
  <w:style w:type="character" w:customStyle="1" w:styleId="Heading3Char">
    <w:name w:val="Heading 3 Char"/>
    <w:basedOn w:val="DefaultParagraphFont"/>
    <w:link w:val="Heading3"/>
    <w:uiPriority w:val="9"/>
    <w:rsid w:val="007222E0"/>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7222E0"/>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7222E0"/>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7222E0"/>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7222E0"/>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7222E0"/>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7222E0"/>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7222E0"/>
    <w:pPr>
      <w:spacing w:before="240" w:after="120"/>
      <w:jc w:val="center"/>
    </w:pPr>
    <w:rPr>
      <w:noProof/>
      <w:sz w:val="16"/>
      <w:szCs w:val="16"/>
    </w:rPr>
  </w:style>
  <w:style w:type="character" w:styleId="Hyperlink">
    <w:name w:val="Hyperlink"/>
    <w:basedOn w:val="DefaultParagraphFont"/>
    <w:uiPriority w:val="99"/>
    <w:unhideWhenUsed/>
    <w:rsid w:val="007222E0"/>
    <w:rPr>
      <w:color w:val="0563C1" w:themeColor="hyperlink"/>
      <w:u w:val="single"/>
    </w:rPr>
  </w:style>
  <w:style w:type="paragraph" w:customStyle="1" w:styleId="AAA-Formula-Left">
    <w:name w:val="AAA- Formula-Left"/>
    <w:basedOn w:val="Normal"/>
    <w:qFormat/>
    <w:rsid w:val="007222E0"/>
    <w:pPr>
      <w:spacing w:before="0" w:after="0"/>
      <w:contextualSpacing/>
      <w:jc w:val="right"/>
    </w:pPr>
    <w:rPr>
      <w:rFonts w:ascii="Cambria Math" w:hAnsi="Cambria Math"/>
      <w:i/>
      <w:szCs w:val="20"/>
    </w:rPr>
  </w:style>
  <w:style w:type="paragraph" w:customStyle="1" w:styleId="AAA-Table-Math">
    <w:name w:val="AAA-Table- Math"/>
    <w:basedOn w:val="Table"/>
    <w:qFormat/>
    <w:rsid w:val="007222E0"/>
    <w:rPr>
      <w:rFonts w:ascii="Cambria Math" w:hAnsi="Cambria Math"/>
      <w:i/>
    </w:rPr>
  </w:style>
  <w:style w:type="paragraph" w:styleId="CommentText">
    <w:name w:val="annotation text"/>
    <w:basedOn w:val="Normal"/>
    <w:link w:val="CommentTextChar"/>
    <w:uiPriority w:val="99"/>
    <w:unhideWhenUsed/>
    <w:rsid w:val="007222E0"/>
    <w:rPr>
      <w:szCs w:val="20"/>
    </w:rPr>
  </w:style>
  <w:style w:type="character" w:customStyle="1" w:styleId="CommentTextChar">
    <w:name w:val="Comment Text Char"/>
    <w:basedOn w:val="DefaultParagraphFont"/>
    <w:link w:val="CommentText"/>
    <w:uiPriority w:val="99"/>
    <w:rsid w:val="007222E0"/>
    <w:rPr>
      <w:rFonts w:cs="B Nazanin"/>
      <w:sz w:val="20"/>
      <w:szCs w:val="20"/>
    </w:rPr>
  </w:style>
  <w:style w:type="paragraph" w:styleId="Header">
    <w:name w:val="header"/>
    <w:basedOn w:val="Normal"/>
    <w:link w:val="HeaderChar"/>
    <w:autoRedefine/>
    <w:uiPriority w:val="99"/>
    <w:unhideWhenUsed/>
    <w:qFormat/>
    <w:rsid w:val="007222E0"/>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7222E0"/>
    <w:rPr>
      <w:rFonts w:cs="B Nazanin"/>
      <w:bCs/>
      <w:sz w:val="20"/>
      <w:szCs w:val="26"/>
    </w:rPr>
  </w:style>
  <w:style w:type="paragraph" w:styleId="Footer">
    <w:name w:val="footer"/>
    <w:basedOn w:val="Normal"/>
    <w:link w:val="FooterChar"/>
    <w:uiPriority w:val="99"/>
    <w:unhideWhenUsed/>
    <w:qFormat/>
    <w:rsid w:val="007222E0"/>
    <w:pPr>
      <w:tabs>
        <w:tab w:val="center" w:pos="4680"/>
        <w:tab w:val="right" w:pos="9360"/>
      </w:tabs>
      <w:spacing w:before="0" w:after="0"/>
      <w:jc w:val="center"/>
    </w:pPr>
  </w:style>
  <w:style w:type="character" w:customStyle="1" w:styleId="FooterChar">
    <w:name w:val="Footer Char"/>
    <w:basedOn w:val="DefaultParagraphFont"/>
    <w:link w:val="Footer"/>
    <w:uiPriority w:val="99"/>
    <w:rsid w:val="007222E0"/>
    <w:rPr>
      <w:rFonts w:cs="B Nazanin"/>
      <w:sz w:val="20"/>
      <w:szCs w:val="26"/>
    </w:rPr>
  </w:style>
  <w:style w:type="paragraph" w:styleId="Revision">
    <w:name w:val="Revision"/>
    <w:hidden/>
    <w:uiPriority w:val="99"/>
    <w:semiHidden/>
    <w:rsid w:val="007222E0"/>
    <w:pPr>
      <w:spacing w:after="0" w:line="240" w:lineRule="auto"/>
    </w:pPr>
    <w:rPr>
      <w:rFonts w:cs="B Nazanin"/>
      <w:sz w:val="20"/>
      <w:szCs w:val="26"/>
    </w:rPr>
  </w:style>
  <w:style w:type="paragraph" w:customStyle="1" w:styleId="AAE-Normal">
    <w:name w:val="AAE-Normal"/>
    <w:autoRedefine/>
    <w:qFormat/>
    <w:rsid w:val="007222E0"/>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995FE5"/>
    <w:pPr>
      <w:contextualSpacing/>
      <w:jc w:val="left"/>
    </w:pPr>
    <w:rPr>
      <w:sz w:val="16"/>
      <w:szCs w:val="20"/>
    </w:rPr>
  </w:style>
  <w:style w:type="paragraph" w:customStyle="1" w:styleId="AAA-Bullet-Circle">
    <w:name w:val="AAA-Bullet - Circle"/>
    <w:basedOn w:val="Normal"/>
    <w:qFormat/>
    <w:rsid w:val="00995FE5"/>
    <w:pPr>
      <w:numPr>
        <w:numId w:val="2"/>
      </w:numPr>
      <w:ind w:left="1080"/>
    </w:pPr>
    <w:rPr>
      <w:sz w:val="18"/>
      <w:szCs w:val="22"/>
      <w:lang w:bidi="fa-IR"/>
    </w:rPr>
  </w:style>
  <w:style w:type="paragraph" w:customStyle="1" w:styleId="AAA-MatnAsli">
    <w:name w:val="AAA-Matn Asli"/>
    <w:basedOn w:val="Normal"/>
    <w:autoRedefine/>
    <w:qFormat/>
    <w:rsid w:val="007222E0"/>
    <w:pPr>
      <w:ind w:left="144" w:right="144" w:firstLine="288"/>
    </w:pPr>
    <w:rPr>
      <w:lang w:bidi="fa-IR"/>
    </w:rPr>
  </w:style>
  <w:style w:type="paragraph" w:customStyle="1" w:styleId="AAA-Film">
    <w:name w:val="AAA-Film"/>
    <w:basedOn w:val="Normal"/>
    <w:qFormat/>
    <w:rsid w:val="00995FE5"/>
    <w:rPr>
      <w:rFonts w:asciiTheme="majorBidi" w:hAnsiTheme="majorBidi"/>
      <w:color w:val="FF0000"/>
      <w:lang w:bidi="fa-IR"/>
    </w:rPr>
  </w:style>
  <w:style w:type="paragraph" w:customStyle="1" w:styleId="AAA-Aks-Subfigure">
    <w:name w:val="AAA-Aks-Sub figure"/>
    <w:basedOn w:val="Normal"/>
    <w:rsid w:val="00995FE5"/>
    <w:pPr>
      <w:spacing w:after="240"/>
      <w:jc w:val="center"/>
    </w:pPr>
    <w:rPr>
      <w:rFonts w:eastAsia="Times New Roman"/>
      <w:sz w:val="18"/>
      <w:szCs w:val="20"/>
    </w:rPr>
  </w:style>
  <w:style w:type="paragraph" w:customStyle="1" w:styleId="AAA-Bullet-Star">
    <w:name w:val="AAA-Bullet - Star"/>
    <w:basedOn w:val="Normal"/>
    <w:qFormat/>
    <w:rsid w:val="00995FE5"/>
    <w:pPr>
      <w:numPr>
        <w:numId w:val="3"/>
      </w:numPr>
    </w:pPr>
  </w:style>
  <w:style w:type="paragraph" w:customStyle="1" w:styleId="AAA-SubTable">
    <w:name w:val="AAA-Sub Table"/>
    <w:basedOn w:val="Normal"/>
    <w:rsid w:val="00995FE5"/>
    <w:pPr>
      <w:spacing w:before="120"/>
      <w:jc w:val="center"/>
    </w:pPr>
    <w:rPr>
      <w:rFonts w:ascii="Calibri" w:hAnsi="Calibri"/>
      <w:sz w:val="18"/>
      <w:szCs w:val="20"/>
    </w:rPr>
  </w:style>
  <w:style w:type="paragraph" w:customStyle="1" w:styleId="AAA-EnglishTable">
    <w:name w:val="AAA-English Table"/>
    <w:basedOn w:val="AAE-Normal"/>
    <w:qFormat/>
    <w:rsid w:val="00995FE5"/>
    <w:pPr>
      <w:jc w:val="right"/>
    </w:pPr>
    <w:rPr>
      <w:rFonts w:eastAsia="Arial" w:cs="Arial"/>
      <w:sz w:val="20"/>
      <w:szCs w:val="20"/>
    </w:rPr>
  </w:style>
  <w:style w:type="paragraph" w:customStyle="1" w:styleId="AAE-Bullet-Circle">
    <w:name w:val="AAE-Bullet - Circle"/>
    <w:basedOn w:val="AAA-Bullet-Circle"/>
    <w:rsid w:val="00995FE5"/>
    <w:pPr>
      <w:bidi w:val="0"/>
    </w:pPr>
    <w:rPr>
      <w:rFonts w:asciiTheme="majorBidi" w:eastAsia="Times New Roman" w:hAnsiTheme="majorBidi"/>
      <w:sz w:val="20"/>
    </w:rPr>
  </w:style>
  <w:style w:type="paragraph" w:customStyle="1" w:styleId="AAE-Bullet-Star">
    <w:name w:val="AAE-Bullet - Star"/>
    <w:basedOn w:val="Normal"/>
    <w:rsid w:val="00995FE5"/>
    <w:pPr>
      <w:bidi w:val="0"/>
      <w:ind w:left="720" w:hanging="360"/>
    </w:pPr>
    <w:rPr>
      <w:rFonts w:asciiTheme="majorBidi" w:eastAsia="Times New Roman" w:hAnsiTheme="majorBidi"/>
      <w:sz w:val="24"/>
      <w:lang w:val="en"/>
    </w:rPr>
  </w:style>
  <w:style w:type="paragraph" w:customStyle="1" w:styleId="AAE-Heading1">
    <w:name w:val="AAE-Heading 1"/>
    <w:basedOn w:val="Normal"/>
    <w:rsid w:val="00995FE5"/>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995FE5"/>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995FE5"/>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995FE5"/>
    <w:pPr>
      <w:bidi w:val="0"/>
    </w:pPr>
    <w:rPr>
      <w:rFonts w:asciiTheme="majorBidi" w:eastAsia="Times New Roman" w:hAnsiTheme="majorBidi"/>
      <w:i/>
      <w:color w:val="5B9BD5" w:themeColor="accent1"/>
      <w:sz w:val="28"/>
    </w:rPr>
  </w:style>
  <w:style w:type="paragraph" w:customStyle="1" w:styleId="AAE-Heading5">
    <w:name w:val="AAE-Heading 5"/>
    <w:basedOn w:val="Heading5"/>
    <w:rsid w:val="00995FE5"/>
    <w:pPr>
      <w:bidi w:val="0"/>
    </w:pPr>
    <w:rPr>
      <w:rFonts w:asciiTheme="majorBidi" w:eastAsia="Times New Roman" w:hAnsiTheme="majorBidi"/>
      <w:i/>
      <w:color w:val="5B9BD5" w:themeColor="accent1"/>
      <w:sz w:val="24"/>
    </w:rPr>
  </w:style>
  <w:style w:type="paragraph" w:customStyle="1" w:styleId="AAE-Heading6">
    <w:name w:val="AAE-Heading 6"/>
    <w:basedOn w:val="Heading6"/>
    <w:rsid w:val="00995FE5"/>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995FE5"/>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995FE5"/>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995FE5"/>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7222E0"/>
  </w:style>
  <w:style w:type="paragraph" w:customStyle="1" w:styleId="AAE-subfigure">
    <w:name w:val="AAE-sub figure"/>
    <w:basedOn w:val="Normal"/>
    <w:rsid w:val="00995FE5"/>
    <w:pPr>
      <w:bidi w:val="0"/>
      <w:spacing w:after="200"/>
      <w:jc w:val="center"/>
    </w:pPr>
    <w:rPr>
      <w:rFonts w:eastAsia="Times New Roman"/>
      <w:b/>
      <w:bCs/>
      <w:iCs/>
      <w:noProof/>
      <w:sz w:val="18"/>
      <w:szCs w:val="20"/>
    </w:rPr>
  </w:style>
  <w:style w:type="paragraph" w:customStyle="1" w:styleId="AAE-SubTable">
    <w:name w:val="AAE-Sub Table"/>
    <w:basedOn w:val="AAA-SubTable"/>
    <w:rsid w:val="00995FE5"/>
    <w:pPr>
      <w:bidi w:val="0"/>
    </w:pPr>
    <w:rPr>
      <w:rFonts w:eastAsia="Times New Roman"/>
    </w:rPr>
  </w:style>
  <w:style w:type="paragraph" w:styleId="BalloonText">
    <w:name w:val="Balloon Text"/>
    <w:basedOn w:val="Normal"/>
    <w:link w:val="BalloonTextChar"/>
    <w:uiPriority w:val="99"/>
    <w:semiHidden/>
    <w:unhideWhenUsed/>
    <w:rsid w:val="007222E0"/>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2E0"/>
    <w:rPr>
      <w:rFonts w:ascii="Segoe UI" w:hAnsi="Segoe UI" w:cs="Segoe UI"/>
      <w:sz w:val="18"/>
      <w:szCs w:val="18"/>
    </w:rPr>
  </w:style>
  <w:style w:type="paragraph" w:customStyle="1" w:styleId="AAE-EnglishTable">
    <w:name w:val="AAE-English Table"/>
    <w:basedOn w:val="AAE-Normal"/>
    <w:rsid w:val="00995FE5"/>
    <w:pPr>
      <w:numPr>
        <w:ilvl w:val="8"/>
        <w:numId w:val="1"/>
      </w:numPr>
      <w:jc w:val="right"/>
    </w:pPr>
    <w:rPr>
      <w:sz w:val="20"/>
      <w:szCs w:val="20"/>
    </w:rPr>
  </w:style>
  <w:style w:type="paragraph" w:customStyle="1" w:styleId="AAA-DeutschTable">
    <w:name w:val="AAA-Deutsch Table"/>
    <w:basedOn w:val="AAG-Normal"/>
    <w:qFormat/>
    <w:rsid w:val="00995FE5"/>
    <w:rPr>
      <w:sz w:val="20"/>
    </w:rPr>
  </w:style>
  <w:style w:type="paragraph" w:customStyle="1" w:styleId="AAA-Subfigure">
    <w:name w:val="AAA-Sub figure"/>
    <w:basedOn w:val="AAA-Aks-Subfigure"/>
    <w:qFormat/>
    <w:rsid w:val="00995FE5"/>
  </w:style>
  <w:style w:type="character" w:styleId="CommentReference">
    <w:name w:val="annotation reference"/>
    <w:basedOn w:val="DefaultParagraphFont"/>
    <w:uiPriority w:val="99"/>
    <w:semiHidden/>
    <w:unhideWhenUsed/>
    <w:rsid w:val="007222E0"/>
    <w:rPr>
      <w:sz w:val="16"/>
      <w:szCs w:val="16"/>
    </w:rPr>
  </w:style>
  <w:style w:type="paragraph" w:styleId="CommentSubject">
    <w:name w:val="annotation subject"/>
    <w:basedOn w:val="Normal"/>
    <w:link w:val="CommentSubjectChar"/>
    <w:uiPriority w:val="99"/>
    <w:semiHidden/>
    <w:unhideWhenUsed/>
    <w:rsid w:val="007222E0"/>
    <w:rPr>
      <w:b/>
      <w:bCs/>
      <w:szCs w:val="20"/>
    </w:rPr>
  </w:style>
  <w:style w:type="character" w:customStyle="1" w:styleId="CommentSubjectChar">
    <w:name w:val="Comment Subject Char"/>
    <w:basedOn w:val="DefaultParagraphFont"/>
    <w:link w:val="CommentSubject"/>
    <w:uiPriority w:val="99"/>
    <w:semiHidden/>
    <w:rsid w:val="007222E0"/>
    <w:rPr>
      <w:rFonts w:cs="B Nazanin"/>
      <w:b/>
      <w:bCs/>
      <w:sz w:val="20"/>
      <w:szCs w:val="20"/>
    </w:rPr>
  </w:style>
  <w:style w:type="paragraph" w:customStyle="1" w:styleId="StyleAAA-Bulet-CircelLatinCambriaMathItalic">
    <w:name w:val="Style AAA- Bulet- Circel + (Latin) Cambria Math Italic"/>
    <w:basedOn w:val="AAA-Bulet-Circel"/>
    <w:rsid w:val="007222E0"/>
    <w:rPr>
      <w:rFonts w:ascii="Cambria Math" w:hAnsi="Cambria Math"/>
      <w:iCs/>
    </w:rPr>
  </w:style>
  <w:style w:type="paragraph" w:customStyle="1" w:styleId="AAA-Bulet-Circel">
    <w:name w:val="AAA- Bulet- Circel"/>
    <w:basedOn w:val="Normal"/>
    <w:qFormat/>
    <w:rsid w:val="007222E0"/>
    <w:pPr>
      <w:ind w:left="720" w:hanging="360"/>
    </w:pPr>
  </w:style>
  <w:style w:type="paragraph" w:customStyle="1" w:styleId="List02-Circule">
    <w:name w:val="List02-Circule"/>
    <w:basedOn w:val="Normal"/>
    <w:qFormat/>
    <w:rsid w:val="007222E0"/>
    <w:pPr>
      <w:numPr>
        <w:numId w:val="4"/>
      </w:numPr>
    </w:pPr>
    <w:rPr>
      <w:sz w:val="18"/>
      <w:szCs w:val="22"/>
      <w:lang w:bidi="fa-IR"/>
    </w:rPr>
  </w:style>
  <w:style w:type="paragraph" w:customStyle="1" w:styleId="Bullet-Star">
    <w:name w:val="Bullet - Star"/>
    <w:basedOn w:val="Normal"/>
    <w:qFormat/>
    <w:rsid w:val="007222E0"/>
    <w:pPr>
      <w:numPr>
        <w:numId w:val="5"/>
      </w:numPr>
      <w:spacing w:before="0" w:after="0"/>
      <w:ind w:left="714" w:hanging="357"/>
    </w:pPr>
  </w:style>
  <w:style w:type="paragraph" w:customStyle="1" w:styleId="TableEnglish">
    <w:name w:val="Table English"/>
    <w:basedOn w:val="Normal"/>
    <w:qFormat/>
    <w:rsid w:val="007222E0"/>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7222E0"/>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7222E0"/>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7222E0"/>
    <w:pPr>
      <w:tabs>
        <w:tab w:val="left" w:pos="1422"/>
        <w:tab w:val="right" w:leader="dot" w:pos="9350"/>
      </w:tabs>
      <w:spacing w:after="100"/>
      <w:ind w:left="400"/>
    </w:pPr>
  </w:style>
  <w:style w:type="paragraph" w:customStyle="1" w:styleId="Titer">
    <w:name w:val="Titer"/>
    <w:basedOn w:val="Normal"/>
    <w:qFormat/>
    <w:rsid w:val="007222E0"/>
    <w:pPr>
      <w:spacing w:before="0" w:after="0"/>
      <w:jc w:val="left"/>
    </w:pPr>
    <w:rPr>
      <w:bCs/>
      <w:sz w:val="68"/>
      <w:szCs w:val="72"/>
      <w:lang w:bidi="fa-IR"/>
    </w:rPr>
  </w:style>
  <w:style w:type="table" w:styleId="TableGrid">
    <w:name w:val="Table Grid"/>
    <w:basedOn w:val="TableNormal"/>
    <w:uiPriority w:val="39"/>
    <w:rsid w:val="007222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7222E0"/>
    <w:pPr>
      <w:spacing w:before="0" w:after="0"/>
      <w:contextualSpacing/>
      <w:jc w:val="left"/>
    </w:pPr>
    <w:rPr>
      <w:sz w:val="16"/>
      <w:szCs w:val="20"/>
    </w:rPr>
  </w:style>
  <w:style w:type="character" w:styleId="FollowedHyperlink">
    <w:name w:val="FollowedHyperlink"/>
    <w:basedOn w:val="DefaultParagraphFont"/>
    <w:uiPriority w:val="99"/>
    <w:semiHidden/>
    <w:unhideWhenUsed/>
    <w:rsid w:val="007222E0"/>
    <w:rPr>
      <w:color w:val="954F72" w:themeColor="followedHyperlink"/>
      <w:u w:val="single"/>
    </w:rPr>
  </w:style>
  <w:style w:type="paragraph" w:customStyle="1" w:styleId="BulletJadva">
    <w:name w:val="Bullet Jadva"/>
    <w:basedOn w:val="Bullet-Star"/>
    <w:qFormat/>
    <w:rsid w:val="007222E0"/>
    <w:pPr>
      <w:numPr>
        <w:numId w:val="6"/>
      </w:numPr>
    </w:pPr>
    <w:rPr>
      <w:szCs w:val="20"/>
      <w:lang w:bidi="fa-IR"/>
    </w:rPr>
  </w:style>
  <w:style w:type="character" w:styleId="PlaceholderText">
    <w:name w:val="Placeholder Text"/>
    <w:basedOn w:val="DefaultParagraphFont"/>
    <w:uiPriority w:val="99"/>
    <w:semiHidden/>
    <w:rsid w:val="007222E0"/>
    <w:rPr>
      <w:color w:val="808080"/>
    </w:rPr>
  </w:style>
  <w:style w:type="paragraph" w:styleId="TOC4">
    <w:name w:val="toc 4"/>
    <w:basedOn w:val="Normal"/>
    <w:next w:val="Normal"/>
    <w:autoRedefine/>
    <w:uiPriority w:val="39"/>
    <w:unhideWhenUsed/>
    <w:rsid w:val="007222E0"/>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7222E0"/>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7222E0"/>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7222E0"/>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7222E0"/>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7222E0"/>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7222E0"/>
  </w:style>
  <w:style w:type="paragraph" w:customStyle="1" w:styleId="Number-01">
    <w:name w:val="Number - 01"/>
    <w:basedOn w:val="Bullet-Star"/>
    <w:qFormat/>
    <w:rsid w:val="007222E0"/>
    <w:pPr>
      <w:numPr>
        <w:numId w:val="11"/>
      </w:numPr>
      <w:ind w:left="1434" w:hanging="357"/>
    </w:pPr>
    <w:rPr>
      <w:lang w:bidi="fa-IR"/>
    </w:rPr>
  </w:style>
  <w:style w:type="paragraph" w:customStyle="1" w:styleId="Bullet02">
    <w:name w:val="Bullet 02"/>
    <w:basedOn w:val="Bullet-Star"/>
    <w:rsid w:val="007222E0"/>
    <w:pPr>
      <w:numPr>
        <w:numId w:val="7"/>
      </w:numPr>
    </w:pPr>
    <w:rPr>
      <w:rFonts w:eastAsia="Times New Roman"/>
    </w:rPr>
  </w:style>
  <w:style w:type="paragraph" w:customStyle="1" w:styleId="Bullet03">
    <w:name w:val="Bullet 03"/>
    <w:basedOn w:val="Bullet-Star"/>
    <w:rsid w:val="007222E0"/>
    <w:pPr>
      <w:ind w:left="1080" w:firstLine="0"/>
    </w:pPr>
    <w:rPr>
      <w:rFonts w:eastAsia="Times New Roman"/>
    </w:rPr>
  </w:style>
  <w:style w:type="paragraph" w:customStyle="1" w:styleId="FirstPage-Tick">
    <w:name w:val="First Page - Tick"/>
    <w:basedOn w:val="Normal"/>
    <w:qFormat/>
    <w:rsid w:val="007222E0"/>
    <w:pPr>
      <w:numPr>
        <w:numId w:val="8"/>
      </w:numPr>
      <w:bidi w:val="0"/>
      <w:jc w:val="left"/>
    </w:pPr>
    <w:rPr>
      <w:sz w:val="50"/>
      <w:szCs w:val="56"/>
    </w:rPr>
  </w:style>
  <w:style w:type="paragraph" w:customStyle="1" w:styleId="Firstpage">
    <w:name w:val="First page"/>
    <w:basedOn w:val="Normal"/>
    <w:qFormat/>
    <w:rsid w:val="007222E0"/>
    <w:pPr>
      <w:jc w:val="center"/>
    </w:pPr>
    <w:rPr>
      <w:sz w:val="84"/>
      <w:szCs w:val="90"/>
    </w:rPr>
  </w:style>
  <w:style w:type="paragraph" w:customStyle="1" w:styleId="ListUnderline">
    <w:name w:val="List  Underline"/>
    <w:basedOn w:val="List02-Circule"/>
    <w:rsid w:val="007222E0"/>
    <w:rPr>
      <w:u w:val="double"/>
    </w:rPr>
  </w:style>
  <w:style w:type="paragraph" w:styleId="Caption">
    <w:name w:val="caption"/>
    <w:basedOn w:val="Normal"/>
    <w:next w:val="Normal"/>
    <w:uiPriority w:val="35"/>
    <w:unhideWhenUsed/>
    <w:qFormat/>
    <w:rsid w:val="007222E0"/>
    <w:pPr>
      <w:spacing w:before="0" w:after="200"/>
      <w:jc w:val="center"/>
    </w:pPr>
    <w:rPr>
      <w:iCs/>
      <w:sz w:val="18"/>
      <w:szCs w:val="18"/>
    </w:rPr>
  </w:style>
  <w:style w:type="paragraph" w:customStyle="1" w:styleId="Aks-Subfigure">
    <w:name w:val="Aks-Sub figure"/>
    <w:basedOn w:val="Caption"/>
    <w:rsid w:val="007222E0"/>
    <w:pPr>
      <w:spacing w:after="240"/>
    </w:pPr>
    <w:rPr>
      <w:rFonts w:eastAsia="Times New Roman"/>
      <w:iCs w:val="0"/>
      <w:szCs w:val="20"/>
    </w:rPr>
  </w:style>
  <w:style w:type="paragraph" w:customStyle="1" w:styleId="SubTable">
    <w:name w:val="Sub Table"/>
    <w:basedOn w:val="Caption"/>
    <w:rsid w:val="007222E0"/>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7222E0"/>
    <w:pPr>
      <w:spacing w:before="0" w:after="0"/>
    </w:pPr>
    <w:rPr>
      <w:szCs w:val="20"/>
    </w:rPr>
  </w:style>
  <w:style w:type="character" w:customStyle="1" w:styleId="FootnoteTextChar">
    <w:name w:val="Footnote Text Char"/>
    <w:basedOn w:val="DefaultParagraphFont"/>
    <w:link w:val="FootnoteText"/>
    <w:uiPriority w:val="99"/>
    <w:semiHidden/>
    <w:rsid w:val="007222E0"/>
    <w:rPr>
      <w:rFonts w:cs="B Nazanin"/>
      <w:sz w:val="20"/>
      <w:szCs w:val="20"/>
    </w:rPr>
  </w:style>
  <w:style w:type="character" w:styleId="FootnoteReference">
    <w:name w:val="footnote reference"/>
    <w:basedOn w:val="DefaultParagraphFont"/>
    <w:uiPriority w:val="99"/>
    <w:semiHidden/>
    <w:unhideWhenUsed/>
    <w:rsid w:val="007222E0"/>
    <w:rPr>
      <w:vertAlign w:val="superscript"/>
    </w:rPr>
  </w:style>
  <w:style w:type="paragraph" w:customStyle="1" w:styleId="MatnAsli">
    <w:name w:val="Matn Asli"/>
    <w:basedOn w:val="Normal"/>
    <w:qFormat/>
    <w:rsid w:val="007222E0"/>
    <w:rPr>
      <w:lang w:bidi="fa-IR"/>
    </w:rPr>
  </w:style>
  <w:style w:type="paragraph" w:customStyle="1" w:styleId="MantAsli-Bold">
    <w:name w:val="Mant Asli- Bold"/>
    <w:basedOn w:val="Normal"/>
    <w:qFormat/>
    <w:rsid w:val="007222E0"/>
    <w:rPr>
      <w:rFonts w:eastAsiaTheme="majorEastAsia"/>
      <w:b/>
      <w:bCs/>
      <w:lang w:bidi="fa-IR"/>
    </w:rPr>
  </w:style>
  <w:style w:type="paragraph" w:customStyle="1" w:styleId="Tick">
    <w:name w:val="Tick"/>
    <w:basedOn w:val="Normal"/>
    <w:qFormat/>
    <w:rsid w:val="007222E0"/>
    <w:pPr>
      <w:numPr>
        <w:numId w:val="9"/>
      </w:numPr>
      <w:spacing w:before="240"/>
    </w:pPr>
    <w:rPr>
      <w:lang w:bidi="fa-IR"/>
    </w:rPr>
  </w:style>
  <w:style w:type="paragraph" w:customStyle="1" w:styleId="Bulet-Circule-Left">
    <w:name w:val="Bulet- Circule- Left"/>
    <w:basedOn w:val="Normal"/>
    <w:next w:val="Normal"/>
    <w:autoRedefine/>
    <w:qFormat/>
    <w:rsid w:val="007222E0"/>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7222E0"/>
    <w:rPr>
      <w:rFonts w:ascii="Cambria Math" w:hAnsi="Cambria Math"/>
      <w:i/>
    </w:rPr>
  </w:style>
  <w:style w:type="paragraph" w:customStyle="1" w:styleId="StyleAAA-Bulet-CircelComplexCambria">
    <w:name w:val="Style AAA- Bulet- Circel + (Complex) Cambria"/>
    <w:basedOn w:val="AAA-Bulet-Circel"/>
    <w:rsid w:val="007222E0"/>
  </w:style>
  <w:style w:type="paragraph" w:customStyle="1" w:styleId="AAA-Ashkal">
    <w:name w:val="AAA- Ashkal"/>
    <w:basedOn w:val="MatnAsli"/>
    <w:qFormat/>
    <w:rsid w:val="007222E0"/>
    <w:rPr>
      <w:rFonts w:ascii="Times New Roman" w:hAnsi="Times New Roman" w:cs="Times New Roman"/>
    </w:rPr>
  </w:style>
  <w:style w:type="paragraph" w:customStyle="1" w:styleId="AAA-AksJadval">
    <w:name w:val="AAA- Aks Jadval"/>
    <w:basedOn w:val="Normal"/>
    <w:next w:val="Normal"/>
    <w:qFormat/>
    <w:rsid w:val="007222E0"/>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7222E0"/>
    <w:pPr>
      <w:spacing w:before="0" w:after="0"/>
    </w:pPr>
    <w:rPr>
      <w:szCs w:val="20"/>
    </w:rPr>
  </w:style>
  <w:style w:type="character" w:customStyle="1" w:styleId="EndnoteTextChar">
    <w:name w:val="Endnote Text Char"/>
    <w:basedOn w:val="DefaultParagraphFont"/>
    <w:link w:val="EndnoteText"/>
    <w:uiPriority w:val="99"/>
    <w:semiHidden/>
    <w:rsid w:val="007222E0"/>
    <w:rPr>
      <w:rFonts w:cs="B Nazanin"/>
      <w:sz w:val="20"/>
      <w:szCs w:val="20"/>
    </w:rPr>
  </w:style>
  <w:style w:type="character" w:styleId="EndnoteReference">
    <w:name w:val="endnote reference"/>
    <w:basedOn w:val="DefaultParagraphFont"/>
    <w:uiPriority w:val="99"/>
    <w:semiHidden/>
    <w:unhideWhenUsed/>
    <w:rsid w:val="007222E0"/>
    <w:rPr>
      <w:vertAlign w:val="superscript"/>
    </w:rPr>
  </w:style>
  <w:style w:type="paragraph" w:customStyle="1" w:styleId="Bullet">
    <w:name w:val="Bullet"/>
    <w:basedOn w:val="Normal"/>
    <w:qFormat/>
    <w:rsid w:val="007222E0"/>
    <w:pPr>
      <w:spacing w:after="0"/>
      <w:ind w:left="720" w:hanging="360"/>
    </w:pPr>
  </w:style>
  <w:style w:type="paragraph" w:styleId="ListParagraph">
    <w:name w:val="List Paragraph"/>
    <w:basedOn w:val="Normal"/>
    <w:next w:val="Normal"/>
    <w:uiPriority w:val="34"/>
    <w:qFormat/>
    <w:rsid w:val="007222E0"/>
    <w:pPr>
      <w:numPr>
        <w:numId w:val="12"/>
      </w:numPr>
      <w:ind w:left="357" w:hanging="357"/>
      <w:contextualSpacing/>
    </w:pPr>
  </w:style>
  <w:style w:type="paragraph" w:styleId="TableofFigures">
    <w:name w:val="table of figures"/>
    <w:basedOn w:val="Normal"/>
    <w:next w:val="Normal"/>
    <w:uiPriority w:val="99"/>
    <w:semiHidden/>
    <w:unhideWhenUsed/>
    <w:rsid w:val="007222E0"/>
    <w:pPr>
      <w:spacing w:after="0"/>
    </w:pPr>
  </w:style>
  <w:style w:type="paragraph" w:customStyle="1" w:styleId="a6">
    <w:name w:val="بالاي عنوان روي جلد"/>
    <w:basedOn w:val="Normal"/>
    <w:rsid w:val="007222E0"/>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7222E0"/>
    <w:rPr>
      <w:color w:val="000000"/>
    </w:rPr>
  </w:style>
  <w:style w:type="paragraph" w:customStyle="1" w:styleId="a0">
    <w:name w:val="پيشنهادات"/>
    <w:basedOn w:val="Normal"/>
    <w:autoRedefine/>
    <w:qFormat/>
    <w:rsid w:val="007222E0"/>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7222E0"/>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7222E0"/>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7222E0"/>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7222E0"/>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7222E0"/>
    <w:pPr>
      <w:numPr>
        <w:numId w:val="14"/>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7222E0"/>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7222E0"/>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7222E0"/>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7222E0"/>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7222E0"/>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7222E0"/>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7222E0"/>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7222E0"/>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7222E0"/>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7222E0"/>
    <w:pPr>
      <w:bidi w:val="0"/>
      <w:spacing w:before="0"/>
      <w:ind w:firstLine="397"/>
    </w:pPr>
    <w:rPr>
      <w:rFonts w:cs="Compset"/>
      <w:color w:val="000000"/>
    </w:rPr>
  </w:style>
  <w:style w:type="paragraph" w:customStyle="1" w:styleId="af5">
    <w:name w:val="داخل جدول درشت"/>
    <w:autoRedefine/>
    <w:rsid w:val="007222E0"/>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7222E0"/>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7222E0"/>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7222E0"/>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7222E0"/>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7222E0"/>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7222E0"/>
    <w:pPr>
      <w:spacing w:before="0" w:after="120"/>
    </w:pPr>
  </w:style>
  <w:style w:type="paragraph" w:customStyle="1" w:styleId="afa">
    <w:name w:val="زشحفهخد"/>
    <w:basedOn w:val="af9"/>
    <w:rsid w:val="007222E0"/>
    <w:rPr>
      <w:rFonts w:cs="Compset"/>
    </w:rPr>
  </w:style>
  <w:style w:type="paragraph" w:customStyle="1" w:styleId="afb">
    <w:name w:val="زير آرم"/>
    <w:basedOn w:val="Normal"/>
    <w:autoRedefine/>
    <w:qFormat/>
    <w:rsid w:val="007222E0"/>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7222E0"/>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7222E0"/>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7222E0"/>
    <w:pPr>
      <w:ind w:left="714" w:hanging="357"/>
    </w:pPr>
    <w:rPr>
      <w:vertAlign w:val="subscript"/>
    </w:rPr>
  </w:style>
  <w:style w:type="paragraph" w:customStyle="1" w:styleId="afe">
    <w:name w:val="زير نويس داخل جدول"/>
    <w:basedOn w:val="af"/>
    <w:rsid w:val="007222E0"/>
    <w:rPr>
      <w:vertAlign w:val="subscript"/>
    </w:rPr>
  </w:style>
  <w:style w:type="paragraph" w:customStyle="1" w:styleId="1">
    <w:name w:val="متن اصلي1"/>
    <w:basedOn w:val="Normal"/>
    <w:autoRedefine/>
    <w:rsid w:val="007222E0"/>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7222E0"/>
    <w:rPr>
      <w:vertAlign w:val="subscript"/>
    </w:rPr>
  </w:style>
  <w:style w:type="character" w:customStyle="1" w:styleId="aff0">
    <w:name w:val="زير نويس‌ها"/>
    <w:basedOn w:val="DefaultParagraphFont"/>
    <w:rsid w:val="007222E0"/>
    <w:rPr>
      <w:vertAlign w:val="subscript"/>
    </w:rPr>
  </w:style>
  <w:style w:type="paragraph" w:customStyle="1" w:styleId="aff1">
    <w:name w:val="سطر اول جدول ها"/>
    <w:basedOn w:val="Normal"/>
    <w:rsid w:val="007222E0"/>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7222E0"/>
    <w:rPr>
      <w:rFonts w:cs="Times New Roman"/>
    </w:rPr>
  </w:style>
  <w:style w:type="paragraph" w:customStyle="1" w:styleId="aff3">
    <w:name w:val="شماره فصل‌ها"/>
    <w:basedOn w:val="Normal"/>
    <w:autoRedefine/>
    <w:qFormat/>
    <w:rsid w:val="007222E0"/>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7222E0"/>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7222E0"/>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7222E0"/>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7222E0"/>
    <w:pPr>
      <w:spacing w:after="120" w:line="480" w:lineRule="auto"/>
      <w:ind w:left="360"/>
    </w:pPr>
  </w:style>
  <w:style w:type="character" w:customStyle="1" w:styleId="BodyTextIndent2Char">
    <w:name w:val="Body Text Indent 2 Char"/>
    <w:basedOn w:val="DefaultParagraphFont"/>
    <w:link w:val="BodyTextIndent2"/>
    <w:uiPriority w:val="99"/>
    <w:semiHidden/>
    <w:rsid w:val="007222E0"/>
    <w:rPr>
      <w:rFonts w:cs="B Nazanin"/>
      <w:sz w:val="20"/>
      <w:szCs w:val="26"/>
    </w:rPr>
  </w:style>
  <w:style w:type="paragraph" w:customStyle="1" w:styleId="aff6">
    <w:name w:val="فرموووووووول"/>
    <w:basedOn w:val="Normal"/>
    <w:rsid w:val="007222E0"/>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7222E0"/>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7222E0"/>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7222E0"/>
    <w:rPr>
      <w:rFonts w:cs="Times New Roman"/>
    </w:rPr>
  </w:style>
  <w:style w:type="paragraph" w:customStyle="1" w:styleId="aff9">
    <w:name w:val="مرجع"/>
    <w:basedOn w:val="Normal"/>
    <w:autoRedefine/>
    <w:qFormat/>
    <w:rsid w:val="007222E0"/>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7222E0"/>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7222E0"/>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7222E0"/>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7222E0"/>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7222E0"/>
    <w:rPr>
      <w:b/>
      <w:bCs/>
      <w:color w:val="FF0000"/>
    </w:rPr>
  </w:style>
  <w:style w:type="paragraph" w:customStyle="1" w:styleId="Film">
    <w:name w:val="Film"/>
    <w:basedOn w:val="Normal"/>
    <w:qFormat/>
    <w:rsid w:val="007222E0"/>
    <w:rPr>
      <w:rFonts w:asciiTheme="majorBidi" w:hAnsiTheme="majorBidi"/>
      <w:color w:val="FF0000"/>
      <w:lang w:bidi="fa-IR"/>
    </w:rPr>
  </w:style>
  <w:style w:type="paragraph" w:customStyle="1" w:styleId="AAF-Normal">
    <w:name w:val="AAF-Normal"/>
    <w:basedOn w:val="AAE-Normal"/>
    <w:autoRedefine/>
    <w:qFormat/>
    <w:rsid w:val="007222E0"/>
    <w:pPr>
      <w:jc w:val="left"/>
    </w:pPr>
    <w:rPr>
      <w:szCs w:val="20"/>
      <w:lang w:bidi="fa-IR"/>
    </w:rPr>
  </w:style>
  <w:style w:type="paragraph" w:customStyle="1" w:styleId="AAS-Normal">
    <w:name w:val="AAS-Normal"/>
    <w:basedOn w:val="AAE-Normal"/>
    <w:autoRedefine/>
    <w:qFormat/>
    <w:rsid w:val="007222E0"/>
  </w:style>
  <w:style w:type="paragraph" w:customStyle="1" w:styleId="AAAR-Normal">
    <w:name w:val="AAAR-Normal"/>
    <w:basedOn w:val="AAA-MatnAsli"/>
    <w:autoRedefine/>
    <w:qFormat/>
    <w:rsid w:val="007222E0"/>
    <w:rPr>
      <w:rFonts w:cstheme="majorBidi"/>
      <w:sz w:val="22"/>
    </w:rPr>
  </w:style>
  <w:style w:type="paragraph" w:customStyle="1" w:styleId="AARU-Normal">
    <w:name w:val="AARU-Normal"/>
    <w:basedOn w:val="AAE-Normal"/>
    <w:qFormat/>
    <w:rsid w:val="007222E0"/>
  </w:style>
  <w:style w:type="paragraph" w:customStyle="1" w:styleId="AAFA-Answer">
    <w:name w:val="AAFA-Answer"/>
    <w:basedOn w:val="AAA-MatnAsli"/>
    <w:qFormat/>
    <w:rsid w:val="007222E0"/>
    <w:pPr>
      <w:bidi w:val="0"/>
    </w:pPr>
  </w:style>
  <w:style w:type="paragraph" w:customStyle="1" w:styleId="AAFA-Question">
    <w:name w:val="AAFA-Question"/>
    <w:basedOn w:val="AAFA-Answer"/>
    <w:qFormat/>
    <w:rsid w:val="007222E0"/>
  </w:style>
  <w:style w:type="paragraph" w:customStyle="1" w:styleId="AAE-Answer">
    <w:name w:val="AAE-Answer"/>
    <w:basedOn w:val="AAFA-Question"/>
    <w:qFormat/>
    <w:rsid w:val="007222E0"/>
  </w:style>
  <w:style w:type="paragraph" w:customStyle="1" w:styleId="AAE-Question">
    <w:name w:val="AAE-Question"/>
    <w:basedOn w:val="AAE-Answer"/>
    <w:qFormat/>
    <w:rsid w:val="007222E0"/>
  </w:style>
  <w:style w:type="paragraph" w:customStyle="1" w:styleId="AAG-Question">
    <w:name w:val="AAG-Question"/>
    <w:basedOn w:val="AAE-Question"/>
    <w:qFormat/>
    <w:rsid w:val="007222E0"/>
  </w:style>
  <w:style w:type="paragraph" w:customStyle="1" w:styleId="AAG-Answer">
    <w:name w:val="AAG-Answer"/>
    <w:basedOn w:val="AAE-Question"/>
    <w:qFormat/>
    <w:rsid w:val="007222E0"/>
  </w:style>
  <w:style w:type="paragraph" w:customStyle="1" w:styleId="AAS-Question">
    <w:name w:val="AAS-Question"/>
    <w:basedOn w:val="AAE-Question"/>
    <w:qFormat/>
    <w:rsid w:val="007222E0"/>
  </w:style>
  <w:style w:type="paragraph" w:customStyle="1" w:styleId="AAS-Answer">
    <w:name w:val="AAS-Answer"/>
    <w:basedOn w:val="AAE-Question"/>
    <w:qFormat/>
    <w:rsid w:val="007222E0"/>
  </w:style>
  <w:style w:type="paragraph" w:customStyle="1" w:styleId="AAF-Question">
    <w:name w:val="AAF-Question"/>
    <w:basedOn w:val="AAE-Question"/>
    <w:qFormat/>
    <w:rsid w:val="007222E0"/>
  </w:style>
  <w:style w:type="paragraph" w:customStyle="1" w:styleId="AAF-Answer">
    <w:name w:val="AAF-Answer"/>
    <w:basedOn w:val="AAE-Question"/>
    <w:qFormat/>
    <w:rsid w:val="007222E0"/>
  </w:style>
  <w:style w:type="paragraph" w:customStyle="1" w:styleId="AARU-Question">
    <w:name w:val="AARU-Question"/>
    <w:basedOn w:val="AAE-Question"/>
    <w:qFormat/>
    <w:rsid w:val="007222E0"/>
  </w:style>
  <w:style w:type="paragraph" w:customStyle="1" w:styleId="AARU-Answer">
    <w:name w:val="AARU-Answer"/>
    <w:basedOn w:val="AAE-Question"/>
    <w:qFormat/>
    <w:rsid w:val="007222E0"/>
  </w:style>
  <w:style w:type="paragraph" w:customStyle="1" w:styleId="AAAR-Question">
    <w:name w:val="AAAR-Question"/>
    <w:basedOn w:val="AAAR-Normal"/>
    <w:qFormat/>
    <w:rsid w:val="007222E0"/>
    <w:pPr>
      <w:bidi w:val="0"/>
    </w:pPr>
  </w:style>
  <w:style w:type="paragraph" w:customStyle="1" w:styleId="AAAR-Answer">
    <w:name w:val="AAAR-Answer"/>
    <w:basedOn w:val="AAAR-Normal"/>
    <w:qFormat/>
    <w:rsid w:val="007222E0"/>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image" Target="media/image5.png"/><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png"/><Relationship Id="rId5" Type="http://schemas.openxmlformats.org/officeDocument/2006/relationships/comments" Target="comments.xml"/><Relationship Id="rId15" Type="http://schemas.microsoft.com/office/2011/relationships/people" Target="peop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273</TotalTime>
  <Pages>1</Pages>
  <Words>1908</Words>
  <Characters>10879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a</dc:creator>
  <cp:keywords/>
  <dc:description/>
  <cp:lastModifiedBy>javad ghyasvand</cp:lastModifiedBy>
  <cp:revision>56</cp:revision>
  <dcterms:created xsi:type="dcterms:W3CDTF">2020-02-17T09:21:00Z</dcterms:created>
  <dcterms:modified xsi:type="dcterms:W3CDTF">2025-07-14T22:05:00Z</dcterms:modified>
</cp:coreProperties>
</file>