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27AC6" w14:textId="4EE3930C" w:rsidR="008129EE" w:rsidRDefault="00E02AF6" w:rsidP="00CA025B">
      <w:pPr>
        <w:pStyle w:val="Heading2"/>
        <w:rPr>
          <w:szCs w:val="20"/>
          <w:rtl/>
        </w:rPr>
      </w:pPr>
      <w:commentRangeStart w:id="0"/>
      <w:r w:rsidRPr="00D1306F">
        <w:rPr>
          <w:rFonts w:hint="cs"/>
          <w:szCs w:val="20"/>
          <w:rtl/>
        </w:rPr>
        <w:t>زبانه "</w:t>
      </w:r>
      <w:r w:rsidRPr="00D1306F">
        <w:t>Level Assessment</w:t>
      </w:r>
      <w:r w:rsidRPr="00D1306F">
        <w:rPr>
          <w:rFonts w:hint="cs"/>
          <w:szCs w:val="20"/>
          <w:rtl/>
        </w:rPr>
        <w:t>"</w:t>
      </w:r>
      <w:r w:rsidR="00D41AC7" w:rsidRPr="00D1306F">
        <w:rPr>
          <w:rFonts w:hint="cs"/>
          <w:szCs w:val="20"/>
          <w:rtl/>
        </w:rPr>
        <w:t xml:space="preserve"> </w:t>
      </w:r>
      <w:commentRangeEnd w:id="0"/>
      <w:r w:rsidR="007C1158">
        <w:rPr>
          <w:rStyle w:val="CommentReference"/>
          <w:rFonts w:asciiTheme="minorHAnsi" w:eastAsiaTheme="minorHAnsi" w:hAnsiTheme="minorHAnsi"/>
          <w:b w:val="0"/>
          <w:bCs w:val="0"/>
        </w:rPr>
        <w:commentReference w:id="0"/>
      </w:r>
    </w:p>
    <w:p w14:paraId="0A020CCC" w14:textId="275BB4D0" w:rsidR="00CF51DA" w:rsidRPr="00CF51DA" w:rsidRDefault="00CF51DA" w:rsidP="00CF51DA">
      <w:pPr>
        <w:pStyle w:val="AAAR-Normal"/>
        <w:jc w:val="left"/>
        <w:rPr>
          <w:rtl/>
        </w:rPr>
      </w:pPr>
      <w:r>
        <w:rPr>
          <w:rtl/>
        </w:rPr>
        <w:t>قر</w:t>
      </w:r>
      <w:r>
        <w:rPr>
          <w:rFonts w:hint="cs"/>
          <w:rtl/>
        </w:rPr>
        <w:t>ی</w:t>
      </w:r>
      <w:r>
        <w:rPr>
          <w:rFonts w:hint="eastAsia"/>
          <w:rtl/>
        </w:rPr>
        <w:t>با</w:t>
      </w:r>
      <w:r>
        <w:rPr>
          <w:rtl/>
        </w:rPr>
        <w:t>...</w:t>
      </w:r>
    </w:p>
    <w:p w14:paraId="1E6CFC7C" w14:textId="45FD1BCD" w:rsidR="00FC0BDB" w:rsidRPr="00161B32" w:rsidRDefault="00161B32" w:rsidP="007C1158">
      <w:pPr>
        <w:pStyle w:val="AAE-Normal"/>
      </w:pPr>
      <w:r w:rsidRPr="00161B32">
        <w:t>“Level assessment” tab</w:t>
      </w:r>
    </w:p>
    <w:p w14:paraId="71496794" w14:textId="06316EA1" w:rsidR="005149A2" w:rsidRDefault="005149A2" w:rsidP="0048406C">
      <w:pPr>
        <w:pStyle w:val="AAG-Normal"/>
      </w:pPr>
      <w:r>
        <w:t xml:space="preserve">Die </w:t>
      </w:r>
      <w:r w:rsidRPr="001D1E5D">
        <w:t xml:space="preserve">Registerkarte „Level Assessment“ </w:t>
      </w:r>
    </w:p>
    <w:p w14:paraId="41AB1999" w14:textId="67B5507F" w:rsidR="00A87091" w:rsidRDefault="00A87091" w:rsidP="00920D28">
      <w:pPr>
        <w:pStyle w:val="AAS-Normal"/>
      </w:pPr>
      <w:r>
        <w:t>.</w:t>
      </w:r>
      <w:r w:rsidRPr="00E825FF">
        <w:t xml:space="preserve"> Pestaña "Evaluación del nivel"</w:t>
      </w:r>
    </w:p>
    <w:p w14:paraId="2C4D0EB7" w14:textId="233A5906" w:rsidR="0048406C" w:rsidRPr="00672908" w:rsidRDefault="0048406C" w:rsidP="00641EC8">
      <w:pPr>
        <w:pStyle w:val="AAF-Normal"/>
        <w:rPr>
          <w:rtl/>
        </w:rPr>
      </w:pPr>
      <w:r>
        <w:t>Bientôt disponible</w:t>
      </w:r>
    </w:p>
    <w:p w14:paraId="7C5AF5D8" w14:textId="6B96F2BF" w:rsidR="007908DB" w:rsidRDefault="00E02AF6" w:rsidP="001F6612">
      <w:pPr>
        <w:pStyle w:val="AAA-MatnAsli"/>
        <w:rPr>
          <w:rtl/>
        </w:rPr>
      </w:pPr>
      <w:r w:rsidRPr="001F6612">
        <w:rPr>
          <w:rFonts w:hint="cs"/>
          <w:rtl/>
        </w:rPr>
        <w:t>یکی از ابزارهای ارزیابی ورودی‌های باینری که باید در مدت زمان اجرای تست حفظ شود، "</w:t>
      </w:r>
      <w:r w:rsidRPr="001F6612">
        <w:t>Level Assessment</w:t>
      </w:r>
      <w:r w:rsidRPr="001F6612">
        <w:rPr>
          <w:rFonts w:hint="cs"/>
          <w:rtl/>
        </w:rPr>
        <w:t>" می‌باشد. در زبانه "</w:t>
      </w:r>
      <w:r w:rsidRPr="001F6612">
        <w:t xml:space="preserve">Level </w:t>
      </w:r>
      <w:r w:rsidR="00DE3D09" w:rsidRPr="001F6612">
        <w:t>Assessment</w:t>
      </w:r>
      <w:r w:rsidRPr="001F6612">
        <w:rPr>
          <w:rFonts w:hint="cs"/>
          <w:rtl/>
        </w:rPr>
        <w:t>" می‌توان یک ارزیابی برای وضعیت باینری اینپوت‌های دستگاه در ابتدای یک "</w:t>
      </w:r>
      <w:r w:rsidRPr="001F6612">
        <w:t>State</w:t>
      </w:r>
      <w:r w:rsidRPr="001F6612">
        <w:rPr>
          <w:rFonts w:hint="cs"/>
          <w:rtl/>
        </w:rPr>
        <w:t>" مشخص انجام داد. برای انجام این کار</w:t>
      </w:r>
      <w:r w:rsidR="007908DB" w:rsidRPr="001F6612">
        <w:rPr>
          <w:rFonts w:hint="cs"/>
          <w:rtl/>
        </w:rPr>
        <w:t xml:space="preserve"> یک مثال بیان شده است.</w:t>
      </w:r>
    </w:p>
    <w:p w14:paraId="18EB6E51" w14:textId="79F579DC" w:rsidR="00CF51DA" w:rsidRPr="001F6612" w:rsidRDefault="00CF51DA" w:rsidP="00CF51DA">
      <w:pPr>
        <w:pStyle w:val="AAAR-Normal"/>
        <w:jc w:val="left"/>
        <w:rPr>
          <w:rtl/>
        </w:rPr>
      </w:pPr>
      <w:r>
        <w:rPr>
          <w:rtl/>
        </w:rPr>
        <w:t>قر</w:t>
      </w:r>
      <w:r>
        <w:rPr>
          <w:rFonts w:hint="cs"/>
          <w:rtl/>
        </w:rPr>
        <w:t>ی</w:t>
      </w:r>
      <w:r>
        <w:rPr>
          <w:rFonts w:hint="eastAsia"/>
          <w:rtl/>
        </w:rPr>
        <w:t>با</w:t>
      </w:r>
      <w:r>
        <w:rPr>
          <w:rtl/>
        </w:rPr>
        <w:t>...</w:t>
      </w:r>
    </w:p>
    <w:p w14:paraId="489647B2" w14:textId="68AF1B4F" w:rsidR="00FC0BDB" w:rsidRPr="001D1E5D" w:rsidRDefault="00161B32" w:rsidP="001D7EFE">
      <w:pPr>
        <w:pStyle w:val="AAE-Normal"/>
        <w:rPr>
          <w:lang w:val="de-DE"/>
        </w:rPr>
      </w:pPr>
      <w:r w:rsidRPr="00161B32">
        <w:t>One</w:t>
      </w:r>
      <w:r w:rsidR="00BB1B8E">
        <w:t xml:space="preserve"> of the</w:t>
      </w:r>
      <w:r w:rsidRPr="00161B32">
        <w:t xml:space="preserve"> tool</w:t>
      </w:r>
      <w:r w:rsidR="00BB1B8E">
        <w:t xml:space="preserve"> </w:t>
      </w:r>
      <w:r w:rsidRPr="00161B32">
        <w:t xml:space="preserve">for </w:t>
      </w:r>
      <w:r w:rsidR="004E4AC9">
        <w:t>evaluating</w:t>
      </w:r>
      <w:r w:rsidRPr="00161B32">
        <w:t xml:space="preserve"> the binary inputs that should be preserved during the test is “level assessment”. In “level assessment” tab, the binary situation of the device inputs can be assessed at the start of a “state”. </w:t>
      </w:r>
      <w:r w:rsidRPr="001D1E5D">
        <w:rPr>
          <w:lang w:val="de-DE"/>
        </w:rPr>
        <w:t>An example is provided for this process.</w:t>
      </w:r>
    </w:p>
    <w:p w14:paraId="288B7F80" w14:textId="34291A45" w:rsidR="005149A2" w:rsidRDefault="005149A2" w:rsidP="0048406C">
      <w:pPr>
        <w:pStyle w:val="AAG-Normal"/>
        <w:rPr>
          <w:lang w:val="de-DE"/>
        </w:rPr>
      </w:pPr>
      <w:r w:rsidRPr="00D6679D">
        <w:rPr>
          <w:lang w:val="de-DE"/>
        </w:rPr>
        <w:t xml:space="preserve">Eines der Tools zur Auswertung der binären Eingaben, die während des Tests beibehalten werden sollen, ist die </w:t>
      </w:r>
      <w:r>
        <w:rPr>
          <w:lang w:val="de-DE"/>
        </w:rPr>
        <w:t>„L</w:t>
      </w:r>
      <w:r w:rsidRPr="00D6679D">
        <w:rPr>
          <w:lang w:val="de-DE"/>
        </w:rPr>
        <w:t xml:space="preserve">evel </w:t>
      </w:r>
      <w:r>
        <w:rPr>
          <w:lang w:val="de-DE"/>
        </w:rPr>
        <w:t>A</w:t>
      </w:r>
      <w:r w:rsidRPr="00D6679D">
        <w:rPr>
          <w:lang w:val="de-DE"/>
        </w:rPr>
        <w:t>ssessment</w:t>
      </w:r>
      <w:r>
        <w:rPr>
          <w:lang w:val="de-DE"/>
        </w:rPr>
        <w:t>“</w:t>
      </w:r>
      <w:r w:rsidRPr="00D6679D">
        <w:rPr>
          <w:lang w:val="de-DE"/>
        </w:rPr>
        <w:t xml:space="preserve">. In der Registerkarte </w:t>
      </w:r>
      <w:r>
        <w:rPr>
          <w:lang w:val="de-DE"/>
        </w:rPr>
        <w:t>„</w:t>
      </w:r>
      <w:r w:rsidRPr="00D6679D">
        <w:rPr>
          <w:lang w:val="de-DE"/>
        </w:rPr>
        <w:t>Level Assessment</w:t>
      </w:r>
      <w:r>
        <w:rPr>
          <w:lang w:val="de-DE"/>
        </w:rPr>
        <w:t>“</w:t>
      </w:r>
      <w:r w:rsidRPr="00D6679D">
        <w:rPr>
          <w:lang w:val="de-DE"/>
        </w:rPr>
        <w:t xml:space="preserve"> kann die binäre Situation der Geräteeingänge zu Beginn eines Zustands bewertet werden.</w:t>
      </w:r>
      <w:r w:rsidRPr="00D65F98">
        <w:rPr>
          <w:lang w:val="de-DE"/>
        </w:rPr>
        <w:t xml:space="preserve"> Für diesen Prozess wird ein Beispiel gegeben.</w:t>
      </w:r>
    </w:p>
    <w:p w14:paraId="4EDF27FE" w14:textId="52918010" w:rsidR="00A87091" w:rsidRDefault="00A87091" w:rsidP="00920D28">
      <w:pPr>
        <w:pStyle w:val="AAS-Normal"/>
      </w:pPr>
      <w:r w:rsidRPr="00E825FF">
        <w:rPr>
          <w:lang w:val="es-ES"/>
        </w:rPr>
        <w:t xml:space="preserve">. Uno de los instrumentos para evaluar los insumos binarios que deben preservarse durante la prueba es la "evaluación de nivel". En la pestaña "evaluación de nivel" se puede evaluar la situación binaria de las entradas del dispositivo al comienzo de un "estado". </w:t>
      </w:r>
      <w:r w:rsidRPr="00E825FF">
        <w:t>Se proporciona un ejemplo de este proceso.</w:t>
      </w:r>
    </w:p>
    <w:p w14:paraId="02D9D1D2" w14:textId="06A74253" w:rsidR="0048406C" w:rsidRDefault="0048406C" w:rsidP="00641EC8">
      <w:pPr>
        <w:pStyle w:val="AAF-Normal"/>
        <w:rPr>
          <w:rtl/>
          <w:lang w:val="de-DE"/>
        </w:rPr>
      </w:pPr>
      <w:r>
        <w:rPr>
          <w:lang w:val="de-DE"/>
        </w:rPr>
        <w:t>Bientôt disponible</w:t>
      </w:r>
    </w:p>
    <w:p w14:paraId="59A81562" w14:textId="1AAAEEDB" w:rsidR="004820A6" w:rsidRPr="00D6679D" w:rsidRDefault="004820A6" w:rsidP="00FE27E8">
      <w:pPr>
        <w:pStyle w:val="AAA-Aks"/>
        <w:rPr>
          <w:lang w:val="de-DE"/>
        </w:rPr>
      </w:pPr>
      <w:r>
        <w:rPr>
          <w:lang w:val="de-DE"/>
        </w:rPr>
        <w:drawing>
          <wp:inline distT="0" distB="0" distL="0" distR="0" wp14:anchorId="2C5A31DA" wp14:editId="52A8394C">
            <wp:extent cx="3131185" cy="16129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1185" cy="1612900"/>
                    </a:xfrm>
                    <a:prstGeom prst="rect">
                      <a:avLst/>
                    </a:prstGeom>
                    <a:noFill/>
                    <a:ln>
                      <a:noFill/>
                    </a:ln>
                  </pic:spPr>
                </pic:pic>
              </a:graphicData>
            </a:graphic>
          </wp:inline>
        </w:drawing>
      </w:r>
    </w:p>
    <w:p w14:paraId="3DDA29C8" w14:textId="3824A23B" w:rsidR="00E02AF6" w:rsidRDefault="00E02AF6" w:rsidP="00DE3D09">
      <w:pPr>
        <w:pStyle w:val="AAA-MatnAsli"/>
        <w:rPr>
          <w:rtl/>
        </w:rPr>
      </w:pPr>
      <w:r w:rsidRPr="00FC0BDB">
        <w:rPr>
          <w:rFonts w:hint="cs"/>
          <w:rtl/>
        </w:rPr>
        <w:t xml:space="preserve"> ابتدا در</w:t>
      </w:r>
      <w:r w:rsidR="00E10A3B" w:rsidRPr="00FC0BDB">
        <w:rPr>
          <w:rFonts w:hint="cs"/>
          <w:rtl/>
        </w:rPr>
        <w:t xml:space="preserve"> پنجره "</w:t>
      </w:r>
      <w:r w:rsidR="00E10A3B" w:rsidRPr="001D1E5D">
        <w:rPr>
          <w:lang w:val="de-DE"/>
        </w:rPr>
        <w:t>Table View</w:t>
      </w:r>
      <w:r w:rsidR="00E10A3B" w:rsidRPr="00FC0BDB">
        <w:rPr>
          <w:rFonts w:hint="cs"/>
          <w:rtl/>
        </w:rPr>
        <w:t>" سه "</w:t>
      </w:r>
      <w:r w:rsidR="00E10A3B" w:rsidRPr="001D1E5D">
        <w:rPr>
          <w:lang w:val="de-DE"/>
        </w:rPr>
        <w:t>State</w:t>
      </w:r>
      <w:r w:rsidR="00E10A3B" w:rsidRPr="00FC0BDB">
        <w:rPr>
          <w:rFonts w:hint="cs"/>
          <w:rtl/>
        </w:rPr>
        <w:t>"</w:t>
      </w:r>
      <w:r w:rsidR="004011E3" w:rsidRPr="00FC0BDB">
        <w:rPr>
          <w:rFonts w:hint="cs"/>
          <w:rtl/>
        </w:rPr>
        <w:t xml:space="preserve"> ایجاد می‌شود. در ادامه </w:t>
      </w:r>
      <w:r w:rsidR="009D6B34" w:rsidRPr="00FC0BDB">
        <w:rPr>
          <w:rFonts w:hint="cs"/>
          <w:rtl/>
        </w:rPr>
        <w:t>برای "</w:t>
      </w:r>
      <w:r w:rsidR="009D6B34" w:rsidRPr="001D1E5D">
        <w:rPr>
          <w:lang w:val="de-DE"/>
        </w:rPr>
        <w:t>State1</w:t>
      </w:r>
      <w:r w:rsidR="009D6B34" w:rsidRPr="00FC0BDB">
        <w:rPr>
          <w:rFonts w:hint="cs"/>
          <w:rtl/>
        </w:rPr>
        <w:t xml:space="preserve">" </w:t>
      </w:r>
      <w:r w:rsidR="004011E3" w:rsidRPr="00FC0BDB">
        <w:rPr>
          <w:rFonts w:hint="cs"/>
          <w:rtl/>
        </w:rPr>
        <w:t xml:space="preserve">دامنه سیگنال‌های </w:t>
      </w:r>
      <w:r w:rsidR="004011E3" w:rsidRPr="001D1E5D">
        <w:rPr>
          <w:rFonts w:hint="cs"/>
          <w:color w:val="0070C0"/>
          <w:rtl/>
        </w:rPr>
        <w:t>ولتاژی "</w:t>
      </w:r>
      <w:r w:rsidR="004011E3" w:rsidRPr="001D1E5D">
        <w:rPr>
          <w:color w:val="0070C0"/>
          <w:rtl/>
        </w:rPr>
        <w:t>30</w:t>
      </w:r>
      <w:r w:rsidR="004011E3" w:rsidRPr="001D1E5D">
        <w:rPr>
          <w:rFonts w:hint="cs"/>
          <w:color w:val="0070C0"/>
          <w:rtl/>
        </w:rPr>
        <w:t xml:space="preserve">" </w:t>
      </w:r>
      <w:r w:rsidR="004011E3" w:rsidRPr="001D1E5D">
        <w:rPr>
          <w:rFonts w:hint="eastAsia"/>
          <w:color w:val="0070C0"/>
          <w:rtl/>
        </w:rPr>
        <w:t>ولت</w:t>
      </w:r>
      <w:r w:rsidR="004011E3" w:rsidRPr="001D1E5D">
        <w:rPr>
          <w:color w:val="0070C0"/>
          <w:rtl/>
        </w:rPr>
        <w:t xml:space="preserve"> و در</w:t>
      </w:r>
      <w:r w:rsidR="004011E3" w:rsidRPr="001D1E5D">
        <w:rPr>
          <w:rFonts w:hint="cs"/>
          <w:color w:val="0070C0"/>
          <w:rtl/>
        </w:rPr>
        <w:t xml:space="preserve"> فیلد "</w:t>
      </w:r>
      <w:r w:rsidR="004011E3" w:rsidRPr="001D1E5D">
        <w:rPr>
          <w:color w:val="0070C0"/>
          <w:lang w:val="de-DE"/>
        </w:rPr>
        <w:t>Trigger</w:t>
      </w:r>
      <w:r w:rsidR="004011E3" w:rsidRPr="00FC0BDB">
        <w:rPr>
          <w:rFonts w:hint="cs"/>
          <w:rtl/>
        </w:rPr>
        <w:t>" مقدار "</w:t>
      </w:r>
      <w:r w:rsidR="004011E3" w:rsidRPr="001D1E5D">
        <w:rPr>
          <w:lang w:val="de-DE"/>
        </w:rPr>
        <w:t>4</w:t>
      </w:r>
      <w:r w:rsidR="004011E3" w:rsidRPr="00FC0BDB">
        <w:rPr>
          <w:rFonts w:hint="cs"/>
          <w:rtl/>
        </w:rPr>
        <w:t>" ثانیه وارد می‌شود. سپس در "</w:t>
      </w:r>
      <w:r w:rsidR="004011E3" w:rsidRPr="001D1E5D">
        <w:rPr>
          <w:lang w:val="de-DE"/>
        </w:rPr>
        <w:t>State</w:t>
      </w:r>
      <w:r w:rsidR="004011E3" w:rsidRPr="00FC0BDB">
        <w:rPr>
          <w:rFonts w:hint="cs"/>
          <w:rtl/>
        </w:rPr>
        <w:t>" دوم مقدار "</w:t>
      </w:r>
      <w:r w:rsidR="004011E3" w:rsidRPr="001D1E5D">
        <w:rPr>
          <w:lang w:val="de-DE"/>
        </w:rPr>
        <w:t>10</w:t>
      </w:r>
      <w:r w:rsidR="004011E3" w:rsidRPr="00FC0BDB">
        <w:rPr>
          <w:rFonts w:hint="cs"/>
          <w:rtl/>
        </w:rPr>
        <w:t>" ولت و زمان آن "</w:t>
      </w:r>
      <w:r w:rsidR="004011E3" w:rsidRPr="001D1E5D">
        <w:rPr>
          <w:lang w:val="de-DE"/>
        </w:rPr>
        <w:t>3</w:t>
      </w:r>
      <w:r w:rsidR="004011E3" w:rsidRPr="00FC0BDB">
        <w:rPr>
          <w:rFonts w:hint="cs"/>
          <w:rtl/>
        </w:rPr>
        <w:t xml:space="preserve">" ثانیه </w:t>
      </w:r>
      <w:r w:rsidR="00080765" w:rsidRPr="00FC0BDB">
        <w:rPr>
          <w:rFonts w:hint="cs"/>
          <w:rtl/>
        </w:rPr>
        <w:t>وارد می‌شود</w:t>
      </w:r>
      <w:r w:rsidR="004011E3" w:rsidRPr="00FC0BDB">
        <w:rPr>
          <w:rFonts w:hint="cs"/>
          <w:rtl/>
        </w:rPr>
        <w:t>. برای "</w:t>
      </w:r>
      <w:r w:rsidR="007908DB" w:rsidRPr="001D1E5D">
        <w:rPr>
          <w:lang w:val="de-DE"/>
        </w:rPr>
        <w:t>State</w:t>
      </w:r>
      <w:r w:rsidR="004011E3" w:rsidRPr="00FC0BDB">
        <w:rPr>
          <w:rFonts w:hint="cs"/>
          <w:rtl/>
        </w:rPr>
        <w:t>" سوم هم مقدار "</w:t>
      </w:r>
      <w:r w:rsidR="007908DB" w:rsidRPr="001D1E5D">
        <w:rPr>
          <w:lang w:val="de-DE"/>
        </w:rPr>
        <w:t>30</w:t>
      </w:r>
      <w:r w:rsidR="004011E3" w:rsidRPr="001D1E5D">
        <w:rPr>
          <w:rFonts w:hint="cs"/>
          <w:color w:val="0070C0"/>
          <w:rtl/>
        </w:rPr>
        <w:t xml:space="preserve">" </w:t>
      </w:r>
      <w:r w:rsidR="007908DB" w:rsidRPr="001D1E5D">
        <w:rPr>
          <w:rFonts w:hint="cs"/>
          <w:color w:val="0070C0"/>
          <w:rtl/>
        </w:rPr>
        <w:t xml:space="preserve">ولت </w:t>
      </w:r>
      <w:r w:rsidR="004011E3" w:rsidRPr="001D1E5D">
        <w:rPr>
          <w:rFonts w:hint="cs"/>
          <w:color w:val="0070C0"/>
          <w:rtl/>
        </w:rPr>
        <w:t xml:space="preserve">و زمان </w:t>
      </w:r>
      <w:r w:rsidR="004011E3" w:rsidRPr="001D1E5D">
        <w:rPr>
          <w:color w:val="0070C0"/>
          <w:rtl/>
        </w:rPr>
        <w:t>آن</w:t>
      </w:r>
      <w:r w:rsidR="004011E3" w:rsidRPr="001D1E5D">
        <w:rPr>
          <w:rFonts w:hint="cs"/>
          <w:color w:val="0070C0"/>
          <w:rtl/>
        </w:rPr>
        <w:t xml:space="preserve"> "</w:t>
      </w:r>
      <w:r w:rsidR="007908DB" w:rsidRPr="001D1E5D">
        <w:rPr>
          <w:color w:val="0070C0"/>
          <w:rtl/>
        </w:rPr>
        <w:t>4</w:t>
      </w:r>
      <w:r w:rsidR="004011E3" w:rsidRPr="00FC0BDB">
        <w:rPr>
          <w:rFonts w:hint="cs"/>
          <w:rtl/>
        </w:rPr>
        <w:t>"</w:t>
      </w:r>
      <w:r w:rsidR="007908DB" w:rsidRPr="00FC0BDB">
        <w:rPr>
          <w:rFonts w:hint="cs"/>
          <w:rtl/>
        </w:rPr>
        <w:t xml:space="preserve"> ثانیه</w:t>
      </w:r>
      <w:r w:rsidR="004011E3" w:rsidRPr="00FC0BDB">
        <w:rPr>
          <w:rFonts w:hint="cs"/>
          <w:rtl/>
        </w:rPr>
        <w:t xml:space="preserve"> </w:t>
      </w:r>
      <w:r w:rsidR="007908DB" w:rsidRPr="00FC0BDB">
        <w:rPr>
          <w:rFonts w:hint="cs"/>
          <w:rtl/>
        </w:rPr>
        <w:t>وارد می‌شود.</w:t>
      </w:r>
    </w:p>
    <w:p w14:paraId="70708C8B" w14:textId="2EF3E403" w:rsidR="00CF51DA" w:rsidRDefault="00CF51DA" w:rsidP="00CF51DA">
      <w:pPr>
        <w:pStyle w:val="AAAR-Normal"/>
        <w:jc w:val="left"/>
        <w:rPr>
          <w:rtl/>
        </w:rPr>
      </w:pPr>
      <w:r>
        <w:rPr>
          <w:rtl/>
        </w:rPr>
        <w:t>قر</w:t>
      </w:r>
      <w:r>
        <w:rPr>
          <w:rFonts w:hint="cs"/>
          <w:rtl/>
        </w:rPr>
        <w:t>ی</w:t>
      </w:r>
      <w:r>
        <w:rPr>
          <w:rFonts w:hint="eastAsia"/>
          <w:rtl/>
        </w:rPr>
        <w:t>با</w:t>
      </w:r>
      <w:r>
        <w:rPr>
          <w:rtl/>
        </w:rPr>
        <w:t>...</w:t>
      </w:r>
    </w:p>
    <w:p w14:paraId="7581A2F6" w14:textId="15751FF5" w:rsidR="00FC0BDB" w:rsidRDefault="00161B32" w:rsidP="00BB1B8E">
      <w:pPr>
        <w:pStyle w:val="AAE-Normal"/>
      </w:pPr>
      <w:r w:rsidRPr="00161B32">
        <w:t xml:space="preserve">First three “states” are created in the window “table view”. </w:t>
      </w:r>
      <w:r w:rsidR="00DE3D09">
        <w:t>Then</w:t>
      </w:r>
      <w:r w:rsidRPr="00161B32">
        <w:t xml:space="preserve">, the range of voltage signals are inserted </w:t>
      </w:r>
      <w:r w:rsidRPr="00DE3D09">
        <w:rPr>
          <w:highlight w:val="yellow"/>
        </w:rPr>
        <w:t>as “30” v in “state1”</w:t>
      </w:r>
      <w:r w:rsidRPr="00161B32">
        <w:t>. The value of “4”</w:t>
      </w:r>
      <w:r w:rsidR="00BB1B8E" w:rsidRPr="00BB1B8E">
        <w:t xml:space="preserve"> </w:t>
      </w:r>
      <w:r w:rsidR="00BB1B8E" w:rsidRPr="00161B32">
        <w:t>seconds</w:t>
      </w:r>
      <w:r w:rsidRPr="00161B32">
        <w:t xml:space="preserve"> is </w:t>
      </w:r>
      <w:r w:rsidRPr="001D1E5D">
        <w:rPr>
          <w:color w:val="0070C0"/>
        </w:rPr>
        <w:t>inserted in the “trigger”</w:t>
      </w:r>
      <w:r w:rsidR="00DE3D09" w:rsidRPr="001D1E5D">
        <w:rPr>
          <w:color w:val="0070C0"/>
        </w:rPr>
        <w:t xml:space="preserve"> field</w:t>
      </w:r>
      <w:r w:rsidRPr="001D1E5D">
        <w:rPr>
          <w:color w:val="0070C0"/>
        </w:rPr>
        <w:t>. Then</w:t>
      </w:r>
      <w:r w:rsidRPr="00161B32">
        <w:t xml:space="preserve">, the value of “10” v is inserted in “state2” and its time is set as “3” second. The value </w:t>
      </w:r>
      <w:r w:rsidRPr="00DE3D09">
        <w:rPr>
          <w:highlight w:val="yellow"/>
        </w:rPr>
        <w:t>of “30” v is inserted</w:t>
      </w:r>
      <w:r w:rsidRPr="00161B32">
        <w:t xml:space="preserve"> in “state3” and its time is set as “4” seconds.</w:t>
      </w:r>
    </w:p>
    <w:p w14:paraId="47A437E5" w14:textId="4824EE4A" w:rsidR="005149A2" w:rsidRDefault="005149A2" w:rsidP="0048406C">
      <w:pPr>
        <w:pStyle w:val="AAG-Normal"/>
        <w:rPr>
          <w:lang w:val="de-DE"/>
        </w:rPr>
      </w:pPr>
      <w:r w:rsidRPr="00D65F98">
        <w:rPr>
          <w:lang w:val="de-DE"/>
        </w:rPr>
        <w:t xml:space="preserve">Die ersten drei Zustände werden im Fenster </w:t>
      </w:r>
      <w:r>
        <w:rPr>
          <w:lang w:val="de-DE"/>
        </w:rPr>
        <w:t>„</w:t>
      </w:r>
      <w:r w:rsidRPr="00D65F98">
        <w:rPr>
          <w:lang w:val="de-DE"/>
        </w:rPr>
        <w:t>Table View</w:t>
      </w:r>
      <w:r>
        <w:rPr>
          <w:lang w:val="de-DE"/>
        </w:rPr>
        <w:t>“</w:t>
      </w:r>
      <w:r w:rsidRPr="00D65F98">
        <w:rPr>
          <w:lang w:val="de-DE"/>
        </w:rPr>
        <w:t xml:space="preserve"> erstellt.</w:t>
      </w:r>
      <w:r w:rsidRPr="00DE51D6">
        <w:rPr>
          <w:lang w:val="de-DE"/>
        </w:rPr>
        <w:t xml:space="preserve"> </w:t>
      </w:r>
      <w:r>
        <w:rPr>
          <w:lang w:val="de-DE"/>
        </w:rPr>
        <w:t>D</w:t>
      </w:r>
      <w:r w:rsidRPr="00DE51D6">
        <w:rPr>
          <w:lang w:val="de-DE"/>
        </w:rPr>
        <w:t xml:space="preserve">ann wird der Bereich der Spannungssignale als 30 v in </w:t>
      </w:r>
      <w:r>
        <w:rPr>
          <w:lang w:val="de-DE"/>
        </w:rPr>
        <w:t>„S</w:t>
      </w:r>
      <w:r w:rsidRPr="00DE51D6">
        <w:rPr>
          <w:lang w:val="de-DE"/>
        </w:rPr>
        <w:t>tate1</w:t>
      </w:r>
      <w:r>
        <w:rPr>
          <w:lang w:val="de-DE"/>
        </w:rPr>
        <w:t>“</w:t>
      </w:r>
      <w:r w:rsidRPr="00DE51D6">
        <w:rPr>
          <w:lang w:val="de-DE"/>
        </w:rPr>
        <w:t xml:space="preserve"> eingefügt. Der Wert von 4 Sekunden wird in den </w:t>
      </w:r>
      <w:r>
        <w:rPr>
          <w:lang w:val="de-DE"/>
        </w:rPr>
        <w:t>„</w:t>
      </w:r>
      <w:r w:rsidRPr="00DE51D6">
        <w:rPr>
          <w:lang w:val="de-DE"/>
        </w:rPr>
        <w:t>Trigger</w:t>
      </w:r>
      <w:r>
        <w:rPr>
          <w:lang w:val="de-DE"/>
        </w:rPr>
        <w:t>“</w:t>
      </w:r>
      <w:r w:rsidRPr="00DE51D6">
        <w:rPr>
          <w:lang w:val="de-DE"/>
        </w:rPr>
        <w:t xml:space="preserve"> eingefügt.</w:t>
      </w:r>
      <w:r w:rsidRPr="00F848E2">
        <w:rPr>
          <w:lang w:val="de-DE"/>
        </w:rPr>
        <w:t xml:space="preserve"> Dann wird der Wert von 10 v in </w:t>
      </w:r>
      <w:r>
        <w:rPr>
          <w:lang w:val="de-DE"/>
        </w:rPr>
        <w:t>„S</w:t>
      </w:r>
      <w:r w:rsidRPr="00F848E2">
        <w:rPr>
          <w:lang w:val="de-DE"/>
        </w:rPr>
        <w:t>tate2</w:t>
      </w:r>
      <w:r>
        <w:rPr>
          <w:lang w:val="de-DE"/>
        </w:rPr>
        <w:t>“</w:t>
      </w:r>
      <w:r w:rsidRPr="00F848E2">
        <w:rPr>
          <w:lang w:val="de-DE"/>
        </w:rPr>
        <w:t xml:space="preserve"> eingefügt und seine Zeit wird als 3 Sekunde festgelegt. Der Wert 30 v wird in </w:t>
      </w:r>
      <w:r>
        <w:rPr>
          <w:lang w:val="de-DE"/>
        </w:rPr>
        <w:t>„S</w:t>
      </w:r>
      <w:r w:rsidRPr="00F848E2">
        <w:rPr>
          <w:lang w:val="de-DE"/>
        </w:rPr>
        <w:t>tate3</w:t>
      </w:r>
      <w:r>
        <w:rPr>
          <w:lang w:val="de-DE"/>
        </w:rPr>
        <w:t>“</w:t>
      </w:r>
      <w:r w:rsidRPr="00F848E2">
        <w:rPr>
          <w:lang w:val="de-DE"/>
        </w:rPr>
        <w:t xml:space="preserve"> eingefügt und seine Zeit wird auf 4 Sekunden gesetzt.</w:t>
      </w:r>
    </w:p>
    <w:p w14:paraId="50C2D16A" w14:textId="079D16E0" w:rsidR="00A87091" w:rsidRDefault="00A87091" w:rsidP="00920D28">
      <w:pPr>
        <w:pStyle w:val="AAS-Normal"/>
        <w:rPr>
          <w:lang w:val="es-ES"/>
        </w:rPr>
      </w:pPr>
      <w:r w:rsidRPr="00E825FF">
        <w:rPr>
          <w:lang w:val="es-ES"/>
        </w:rPr>
        <w:t>. Primero se crean tres "estados" en la ventana "vista de tabla". Luego, el rango de señales de voltaje se inserta como "30" v en "estado1". El valor de "4" segundos se inserta en el "disparador". Luego, el valor de "10" v se inserta en el "estado2" y su tiempo se establece como "3" segundos. El valor de "30" v se inserta en el "estado3" y su tiempo se ajusta a "4" segundos.</w:t>
      </w:r>
    </w:p>
    <w:p w14:paraId="43E6EF64" w14:textId="315D1E10" w:rsidR="0048406C" w:rsidRDefault="0048406C" w:rsidP="00641EC8">
      <w:pPr>
        <w:pStyle w:val="AAF-Normal"/>
        <w:rPr>
          <w:rtl/>
          <w:lang w:val="de-DE"/>
        </w:rPr>
      </w:pPr>
      <w:r>
        <w:rPr>
          <w:lang w:val="de-DE"/>
        </w:rPr>
        <w:t>Bientôt disponible</w:t>
      </w:r>
    </w:p>
    <w:p w14:paraId="5C572188" w14:textId="01149729" w:rsidR="002701A8" w:rsidRPr="00D65F98" w:rsidRDefault="002701A8" w:rsidP="00FE27E8">
      <w:pPr>
        <w:pStyle w:val="AAA-Aks"/>
        <w:rPr>
          <w:lang w:val="de-DE"/>
        </w:rPr>
      </w:pPr>
      <w:r>
        <w:rPr>
          <w:lang w:val="de-DE"/>
        </w:rPr>
        <w:drawing>
          <wp:inline distT="0" distB="0" distL="0" distR="0" wp14:anchorId="2A90F72A" wp14:editId="6B7BA277">
            <wp:extent cx="4201160" cy="2338070"/>
            <wp:effectExtent l="0" t="0" r="889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01160" cy="2338070"/>
                    </a:xfrm>
                    <a:prstGeom prst="rect">
                      <a:avLst/>
                    </a:prstGeom>
                    <a:noFill/>
                    <a:ln>
                      <a:noFill/>
                    </a:ln>
                  </pic:spPr>
                </pic:pic>
              </a:graphicData>
            </a:graphic>
          </wp:inline>
        </w:drawing>
      </w:r>
    </w:p>
    <w:p w14:paraId="388A0C8C" w14:textId="7BA7EC25" w:rsidR="007908DB" w:rsidRDefault="007908DB" w:rsidP="001F6612">
      <w:pPr>
        <w:pStyle w:val="AAA-MatnAsli"/>
        <w:rPr>
          <w:lang w:val="de-DE"/>
        </w:rPr>
      </w:pPr>
      <w:r w:rsidRPr="00FC0BDB">
        <w:rPr>
          <w:rFonts w:hint="cs"/>
          <w:rtl/>
        </w:rPr>
        <w:t>در ادامه با کلیک روی گزینه "</w:t>
      </w:r>
      <w:r w:rsidRPr="001D1E5D">
        <w:rPr>
          <w:lang w:val="de-DE"/>
        </w:rPr>
        <w:t>Hardware Configuration</w:t>
      </w:r>
      <w:r w:rsidRPr="00FC0BDB">
        <w:rPr>
          <w:rFonts w:hint="cs"/>
          <w:rtl/>
        </w:rPr>
        <w:t>"</w:t>
      </w:r>
      <w:r w:rsidR="00080765" w:rsidRPr="00FC0BDB">
        <w:rPr>
          <w:rFonts w:hint="cs"/>
          <w:rtl/>
        </w:rPr>
        <w:t>،</w:t>
      </w:r>
      <w:r w:rsidRPr="00FC0BDB">
        <w:rPr>
          <w:rFonts w:hint="cs"/>
          <w:rtl/>
        </w:rPr>
        <w:t xml:space="preserve"> در زبانه "</w:t>
      </w:r>
      <w:r w:rsidRPr="001D1E5D">
        <w:rPr>
          <w:lang w:val="de-DE"/>
        </w:rPr>
        <w:t xml:space="preserve">Analog Out </w:t>
      </w:r>
      <w:r w:rsidRPr="00FC0BDB">
        <w:rPr>
          <w:rFonts w:hint="cs"/>
          <w:rtl/>
        </w:rPr>
        <w:t>"</w:t>
      </w:r>
      <w:r w:rsidR="00080765" w:rsidRPr="00FC0BDB">
        <w:rPr>
          <w:rFonts w:hint="cs"/>
          <w:rtl/>
        </w:rPr>
        <w:t xml:space="preserve">،  </w:t>
      </w:r>
      <w:r w:rsidRPr="00FC0BDB">
        <w:rPr>
          <w:rFonts w:hint="cs"/>
          <w:rtl/>
        </w:rPr>
        <w:t xml:space="preserve">سیگنال‌های جریانی غیر فعال </w:t>
      </w:r>
      <w:r w:rsidR="00080765" w:rsidRPr="00FC0BDB">
        <w:rPr>
          <w:rFonts w:hint="cs"/>
          <w:rtl/>
        </w:rPr>
        <w:t>و</w:t>
      </w:r>
      <w:r w:rsidRPr="00FC0BDB">
        <w:rPr>
          <w:rFonts w:hint="cs"/>
          <w:rtl/>
        </w:rPr>
        <w:t xml:space="preserve"> در زبانه "</w:t>
      </w:r>
      <w:r w:rsidRPr="001D1E5D">
        <w:rPr>
          <w:lang w:val="de-DE"/>
        </w:rPr>
        <w:t>Binary / Analog Input</w:t>
      </w:r>
      <w:r w:rsidRPr="00FC0BDB">
        <w:rPr>
          <w:rFonts w:hint="cs"/>
          <w:rtl/>
        </w:rPr>
        <w:t>" از ستون "</w:t>
      </w:r>
      <w:r w:rsidRPr="001D1E5D">
        <w:rPr>
          <w:lang w:val="de-DE"/>
        </w:rPr>
        <w:t>Binary-Input Target</w:t>
      </w:r>
      <w:r w:rsidRPr="00FC0BDB">
        <w:rPr>
          <w:rFonts w:hint="cs"/>
          <w:rtl/>
        </w:rPr>
        <w:t>" باینری اینپوت‌های</w:t>
      </w:r>
      <w:r w:rsidR="005617E5" w:rsidRPr="00FC0BDB">
        <w:rPr>
          <w:rFonts w:hint="cs"/>
          <w:rtl/>
        </w:rPr>
        <w:t xml:space="preserve"> سه و چهار</w:t>
      </w:r>
      <w:r w:rsidRPr="00FC0BDB">
        <w:rPr>
          <w:rFonts w:hint="cs"/>
          <w:rtl/>
        </w:rPr>
        <w:t xml:space="preserve"> فعال و یک نام برای آن‌ها انتخاب می‌شود. در این جا نوع باینری اینپوت‌ها "</w:t>
      </w:r>
      <w:r w:rsidRPr="001D1E5D">
        <w:rPr>
          <w:lang w:val="de-DE"/>
        </w:rPr>
        <w:t>Dry</w:t>
      </w:r>
      <w:r w:rsidR="00E508CE" w:rsidRPr="00FC0BDB">
        <w:rPr>
          <w:rFonts w:hint="cs"/>
          <w:rtl/>
        </w:rPr>
        <w:t xml:space="preserve">" انتخاب </w:t>
      </w:r>
      <w:r w:rsidR="00080765" w:rsidRPr="00FC0BDB">
        <w:rPr>
          <w:rFonts w:hint="cs"/>
          <w:rtl/>
        </w:rPr>
        <w:t>شده است</w:t>
      </w:r>
      <w:r w:rsidR="00E508CE" w:rsidRPr="00FC0BDB">
        <w:rPr>
          <w:rFonts w:hint="cs"/>
          <w:rtl/>
        </w:rPr>
        <w:t>.</w:t>
      </w:r>
      <w:r w:rsidRPr="001D1E5D">
        <w:rPr>
          <w:lang w:val="de-DE"/>
        </w:rPr>
        <w:t xml:space="preserve"> </w:t>
      </w:r>
    </w:p>
    <w:p w14:paraId="741B477E" w14:textId="07DE3AC4" w:rsidR="00CF51DA" w:rsidRPr="001D1E5D" w:rsidRDefault="00CF51DA" w:rsidP="00CF51DA">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23103186" w14:textId="65E8DCAC" w:rsidR="00FC0BDB" w:rsidRPr="00161B32" w:rsidRDefault="00161B32" w:rsidP="001D7EFE">
      <w:pPr>
        <w:pStyle w:val="AAE-Normal"/>
      </w:pPr>
      <w:r w:rsidRPr="00161B32">
        <w:t xml:space="preserve">In the following, by clicking “hardware configuration” in the tab “analog out”, current signals become deactivated. </w:t>
      </w:r>
      <w:r w:rsidR="00BB1B8E">
        <w:t xml:space="preserve">The </w:t>
      </w:r>
      <w:r w:rsidRPr="00161B32">
        <w:t>binary inputs 3 and 4 can be activated in the tab “binary/analog input” in “binary-input target”; then, they are assigned a name. Here, the type of binary inputs is set as “dry”.</w:t>
      </w:r>
    </w:p>
    <w:p w14:paraId="7EBE4DDD" w14:textId="7105993C" w:rsidR="005149A2" w:rsidRDefault="005149A2" w:rsidP="0048406C">
      <w:pPr>
        <w:pStyle w:val="AAG-Normal"/>
        <w:rPr>
          <w:lang w:val="de-DE"/>
        </w:rPr>
      </w:pPr>
      <w:r w:rsidRPr="00325B62">
        <w:rPr>
          <w:lang w:val="de-DE"/>
        </w:rPr>
        <w:t xml:space="preserve">Im Folgenden werden durch Klicken auf </w:t>
      </w:r>
      <w:r>
        <w:rPr>
          <w:lang w:val="de-DE"/>
        </w:rPr>
        <w:t>„H</w:t>
      </w:r>
      <w:r w:rsidRPr="00325B62">
        <w:rPr>
          <w:lang w:val="de-DE"/>
        </w:rPr>
        <w:t xml:space="preserve">ardware </w:t>
      </w:r>
      <w:r>
        <w:rPr>
          <w:lang w:val="de-DE"/>
        </w:rPr>
        <w:t>C</w:t>
      </w:r>
      <w:r w:rsidRPr="00325B62">
        <w:rPr>
          <w:lang w:val="de-DE"/>
        </w:rPr>
        <w:t>onfiguration</w:t>
      </w:r>
      <w:r>
        <w:rPr>
          <w:lang w:val="de-DE"/>
        </w:rPr>
        <w:t>“</w:t>
      </w:r>
      <w:r w:rsidRPr="00325B62">
        <w:rPr>
          <w:lang w:val="de-DE"/>
        </w:rPr>
        <w:t xml:space="preserve"> im Reiter </w:t>
      </w:r>
      <w:r>
        <w:rPr>
          <w:lang w:val="de-DE"/>
        </w:rPr>
        <w:t>„A</w:t>
      </w:r>
      <w:r w:rsidRPr="00325B62">
        <w:rPr>
          <w:lang w:val="de-DE"/>
        </w:rPr>
        <w:t xml:space="preserve">nalog </w:t>
      </w:r>
      <w:r>
        <w:rPr>
          <w:lang w:val="de-DE"/>
        </w:rPr>
        <w:t>O</w:t>
      </w:r>
      <w:r w:rsidRPr="00325B62">
        <w:rPr>
          <w:lang w:val="de-DE"/>
        </w:rPr>
        <w:t>ut</w:t>
      </w:r>
      <w:r>
        <w:rPr>
          <w:lang w:val="de-DE"/>
        </w:rPr>
        <w:t>“</w:t>
      </w:r>
      <w:r w:rsidRPr="00325B62">
        <w:rPr>
          <w:lang w:val="de-DE"/>
        </w:rPr>
        <w:t xml:space="preserve"> die Stromsignale deaktiviert.</w:t>
      </w:r>
      <w:r>
        <w:rPr>
          <w:lang w:val="de-DE"/>
        </w:rPr>
        <w:t xml:space="preserve"> </w:t>
      </w:r>
      <w:r w:rsidRPr="00325B62">
        <w:rPr>
          <w:lang w:val="de-DE"/>
        </w:rPr>
        <w:t xml:space="preserve">Die Binäreingänge 3 und 4 können in der Registerkarte </w:t>
      </w:r>
      <w:r>
        <w:rPr>
          <w:lang w:val="de-DE"/>
        </w:rPr>
        <w:t>„B</w:t>
      </w:r>
      <w:r w:rsidRPr="00325B62">
        <w:rPr>
          <w:lang w:val="de-DE"/>
        </w:rPr>
        <w:t>inary/</w:t>
      </w:r>
      <w:r>
        <w:rPr>
          <w:lang w:val="de-DE"/>
        </w:rPr>
        <w:t>A</w:t>
      </w:r>
      <w:r w:rsidRPr="00325B62">
        <w:rPr>
          <w:lang w:val="de-DE"/>
        </w:rPr>
        <w:t xml:space="preserve">nalog </w:t>
      </w:r>
      <w:r>
        <w:rPr>
          <w:lang w:val="de-DE"/>
        </w:rPr>
        <w:t>I</w:t>
      </w:r>
      <w:r w:rsidRPr="00325B62">
        <w:rPr>
          <w:lang w:val="de-DE"/>
        </w:rPr>
        <w:t>nput</w:t>
      </w:r>
      <w:r>
        <w:rPr>
          <w:lang w:val="de-DE"/>
        </w:rPr>
        <w:t>“</w:t>
      </w:r>
      <w:r w:rsidRPr="00325B62">
        <w:rPr>
          <w:lang w:val="de-DE"/>
        </w:rPr>
        <w:t xml:space="preserve"> unter </w:t>
      </w:r>
      <w:r>
        <w:rPr>
          <w:lang w:val="de-DE"/>
        </w:rPr>
        <w:t>„B</w:t>
      </w:r>
      <w:r w:rsidRPr="00325B62">
        <w:rPr>
          <w:lang w:val="de-DE"/>
        </w:rPr>
        <w:t>inary-</w:t>
      </w:r>
      <w:r>
        <w:rPr>
          <w:lang w:val="de-DE"/>
        </w:rPr>
        <w:t>I</w:t>
      </w:r>
      <w:r w:rsidRPr="00325B62">
        <w:rPr>
          <w:lang w:val="de-DE"/>
        </w:rPr>
        <w:t xml:space="preserve">nput </w:t>
      </w:r>
      <w:r>
        <w:rPr>
          <w:lang w:val="de-DE"/>
        </w:rPr>
        <w:t>T</w:t>
      </w:r>
      <w:r w:rsidRPr="00325B62">
        <w:rPr>
          <w:lang w:val="de-DE"/>
        </w:rPr>
        <w:t>arget</w:t>
      </w:r>
      <w:r>
        <w:rPr>
          <w:lang w:val="de-DE"/>
        </w:rPr>
        <w:t>“</w:t>
      </w:r>
      <w:r w:rsidRPr="00325B62">
        <w:rPr>
          <w:lang w:val="de-DE"/>
        </w:rPr>
        <w:t xml:space="preserve"> aktiviert werden; dann wird ihnen ein Name zugewiesen. Hier wird der Typ der Binäreingänge als </w:t>
      </w:r>
      <w:r>
        <w:rPr>
          <w:lang w:val="de-DE"/>
        </w:rPr>
        <w:t>„D</w:t>
      </w:r>
      <w:r w:rsidRPr="00325B62">
        <w:rPr>
          <w:lang w:val="de-DE"/>
        </w:rPr>
        <w:t>ry</w:t>
      </w:r>
      <w:r>
        <w:rPr>
          <w:lang w:val="de-DE"/>
        </w:rPr>
        <w:t>“</w:t>
      </w:r>
      <w:r w:rsidRPr="00325B62">
        <w:rPr>
          <w:lang w:val="de-DE"/>
        </w:rPr>
        <w:t xml:space="preserve"> eingestellt.</w:t>
      </w:r>
    </w:p>
    <w:p w14:paraId="658A436F" w14:textId="54FE94A5" w:rsidR="00A87091" w:rsidRDefault="00A87091" w:rsidP="00920D28">
      <w:pPr>
        <w:pStyle w:val="AAS-Normal"/>
        <w:rPr>
          <w:lang w:val="es-ES"/>
        </w:rPr>
      </w:pPr>
      <w:r w:rsidRPr="00E825FF">
        <w:rPr>
          <w:lang w:val="es-ES"/>
        </w:rPr>
        <w:t>. A continuación, al hacer clic en "configuración de hardware" en la pestaña "salida analógica", las señales de corriente se desactivan. Las entradas binarias 3 y 4 pueden activarse en la pestaña "entrada binaria/analógica" en "objetivo de entrada binaria"; entonces, se les asigna un nombre. Aquí, el tipo de entradas binarias se establece como "seco".</w:t>
      </w:r>
    </w:p>
    <w:p w14:paraId="66D6BBCE" w14:textId="0FDC20E9" w:rsidR="0048406C" w:rsidRDefault="0048406C" w:rsidP="00641EC8">
      <w:pPr>
        <w:pStyle w:val="AAF-Normal"/>
        <w:rPr>
          <w:rtl/>
          <w:lang w:val="de-DE"/>
        </w:rPr>
      </w:pPr>
      <w:r>
        <w:rPr>
          <w:lang w:val="de-DE"/>
        </w:rPr>
        <w:t>Bientôt disponible</w:t>
      </w:r>
    </w:p>
    <w:p w14:paraId="0AE7531B" w14:textId="04F6823A" w:rsidR="00A27F39" w:rsidRPr="00325B62" w:rsidRDefault="00A27F39" w:rsidP="00FE27E8">
      <w:pPr>
        <w:pStyle w:val="AAA-Aks"/>
        <w:rPr>
          <w:lang w:val="de-DE"/>
        </w:rPr>
      </w:pPr>
      <w:r>
        <w:rPr>
          <w:lang w:val="de-DE"/>
        </w:rPr>
        <w:drawing>
          <wp:inline distT="0" distB="0" distL="0" distR="0" wp14:anchorId="0CEFE567" wp14:editId="44D07938">
            <wp:extent cx="4606506" cy="2918499"/>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17811" cy="2925661"/>
                    </a:xfrm>
                    <a:prstGeom prst="rect">
                      <a:avLst/>
                    </a:prstGeom>
                    <a:noFill/>
                    <a:ln>
                      <a:noFill/>
                    </a:ln>
                  </pic:spPr>
                </pic:pic>
              </a:graphicData>
            </a:graphic>
          </wp:inline>
        </w:drawing>
      </w:r>
    </w:p>
    <w:p w14:paraId="63127D36" w14:textId="0C9D9628" w:rsidR="007908DB" w:rsidRDefault="007908DB" w:rsidP="001F6612">
      <w:pPr>
        <w:pStyle w:val="AAA-MatnAsli"/>
        <w:rPr>
          <w:rtl/>
        </w:rPr>
      </w:pPr>
      <w:r w:rsidRPr="00FC0BDB">
        <w:rPr>
          <w:rFonts w:hint="cs"/>
          <w:rtl/>
        </w:rPr>
        <w:t xml:space="preserve">پس از آن در پنجره </w:t>
      </w:r>
      <w:r w:rsidR="00E508CE" w:rsidRPr="00FC0BDB">
        <w:rPr>
          <w:rFonts w:hint="cs"/>
          <w:rtl/>
        </w:rPr>
        <w:t>"</w:t>
      </w:r>
      <w:r w:rsidR="00E508CE" w:rsidRPr="001D1E5D">
        <w:rPr>
          <w:lang w:val="de-DE"/>
        </w:rPr>
        <w:t>Measurement View</w:t>
      </w:r>
      <w:r w:rsidR="00E508CE" w:rsidRPr="00FC0BDB">
        <w:rPr>
          <w:rFonts w:hint="cs"/>
          <w:rtl/>
        </w:rPr>
        <w:t>" روی زبانه "</w:t>
      </w:r>
      <w:r w:rsidR="00E508CE" w:rsidRPr="001D1E5D">
        <w:rPr>
          <w:lang w:val="de-DE"/>
        </w:rPr>
        <w:t>Level Assessment</w:t>
      </w:r>
      <w:r w:rsidR="00E508CE" w:rsidRPr="00FC0BDB">
        <w:rPr>
          <w:rFonts w:hint="cs"/>
          <w:rtl/>
        </w:rPr>
        <w:t>" کلیک می‌شود. در این زبانه در ستون "</w:t>
      </w:r>
      <w:r w:rsidR="00E508CE" w:rsidRPr="001D1E5D">
        <w:rPr>
          <w:lang w:val="de-DE"/>
        </w:rPr>
        <w:t>State Name</w:t>
      </w:r>
      <w:r w:rsidR="00E508CE" w:rsidRPr="00FC0BDB">
        <w:rPr>
          <w:rFonts w:hint="cs"/>
          <w:rtl/>
        </w:rPr>
        <w:t>" نام "</w:t>
      </w:r>
      <w:r w:rsidR="00E508CE" w:rsidRPr="001D1E5D">
        <w:rPr>
          <w:lang w:val="de-DE"/>
        </w:rPr>
        <w:t>State</w:t>
      </w:r>
      <w:r w:rsidR="00E508CE" w:rsidRPr="00FC0BDB">
        <w:rPr>
          <w:rFonts w:hint="cs"/>
          <w:rtl/>
        </w:rPr>
        <w:t>"‌های موجود در جدول "</w:t>
      </w:r>
      <w:r w:rsidR="00E508CE" w:rsidRPr="001D1E5D">
        <w:rPr>
          <w:lang w:val="de-DE"/>
        </w:rPr>
        <w:t>Table View</w:t>
      </w:r>
      <w:r w:rsidR="00E508CE" w:rsidRPr="00FC0BDB">
        <w:rPr>
          <w:rFonts w:hint="cs"/>
          <w:rtl/>
        </w:rPr>
        <w:t xml:space="preserve">" درج شده </w:t>
      </w:r>
      <w:r w:rsidR="00080765" w:rsidRPr="00FC0BDB">
        <w:rPr>
          <w:rFonts w:hint="cs"/>
          <w:rtl/>
        </w:rPr>
        <w:t>که غیرقابل ویرایش می‌باش</w:t>
      </w:r>
      <w:r w:rsidR="00186FCD">
        <w:rPr>
          <w:rFonts w:hint="cs"/>
          <w:rtl/>
        </w:rPr>
        <w:t>ن</w:t>
      </w:r>
      <w:r w:rsidR="00080765" w:rsidRPr="00FC0BDB">
        <w:rPr>
          <w:rFonts w:hint="cs"/>
          <w:rtl/>
        </w:rPr>
        <w:t xml:space="preserve">د. </w:t>
      </w:r>
      <w:r w:rsidR="00E508CE" w:rsidRPr="00FC0BDB">
        <w:rPr>
          <w:rFonts w:hint="cs"/>
          <w:rtl/>
        </w:rPr>
        <w:t xml:space="preserve">به این نکته توجه </w:t>
      </w:r>
      <w:r w:rsidR="00080765" w:rsidRPr="00FC0BDB">
        <w:rPr>
          <w:rFonts w:hint="cs"/>
          <w:rtl/>
        </w:rPr>
        <w:t>کنید</w:t>
      </w:r>
      <w:r w:rsidR="00E508CE" w:rsidRPr="00FC0BDB">
        <w:rPr>
          <w:rFonts w:hint="cs"/>
          <w:rtl/>
        </w:rPr>
        <w:t xml:space="preserve"> که </w:t>
      </w:r>
      <w:r w:rsidR="00080765" w:rsidRPr="00FC0BDB">
        <w:rPr>
          <w:rFonts w:hint="cs"/>
          <w:rtl/>
        </w:rPr>
        <w:t xml:space="preserve">در این زبانه </w:t>
      </w:r>
      <w:r w:rsidR="00E508CE" w:rsidRPr="00FC0BDB">
        <w:rPr>
          <w:rFonts w:hint="cs"/>
          <w:rtl/>
        </w:rPr>
        <w:t xml:space="preserve">نمی‌توان به صورت دستی یک </w:t>
      </w:r>
      <w:r w:rsidR="00080765" w:rsidRPr="00FC0BDB">
        <w:rPr>
          <w:rFonts w:hint="cs"/>
          <w:rtl/>
        </w:rPr>
        <w:t>سطر</w:t>
      </w:r>
      <w:r w:rsidR="00E508CE" w:rsidRPr="00FC0BDB">
        <w:rPr>
          <w:rFonts w:hint="cs"/>
          <w:rtl/>
        </w:rPr>
        <w:t xml:space="preserve"> اضافه کرد. در زبانه "</w:t>
      </w:r>
      <w:r w:rsidR="00E508CE" w:rsidRPr="001D1E5D">
        <w:rPr>
          <w:lang w:val="de-DE"/>
        </w:rPr>
        <w:t>Level Assessment</w:t>
      </w:r>
      <w:r w:rsidR="00E508CE" w:rsidRPr="00FC0BDB">
        <w:rPr>
          <w:rFonts w:hint="cs"/>
          <w:rtl/>
        </w:rPr>
        <w:t xml:space="preserve">" </w:t>
      </w:r>
      <w:r w:rsidR="00080765" w:rsidRPr="00FC0BDB">
        <w:rPr>
          <w:rFonts w:hint="cs"/>
          <w:rtl/>
        </w:rPr>
        <w:t xml:space="preserve">ابزار </w:t>
      </w:r>
      <w:r w:rsidR="00E508CE" w:rsidRPr="00FC0BDB">
        <w:rPr>
          <w:rFonts w:hint="cs"/>
          <w:rtl/>
        </w:rPr>
        <w:t xml:space="preserve">راست‌کلیک‌ غیرفعال بوده و به </w:t>
      </w:r>
      <w:r w:rsidR="00080765" w:rsidRPr="00FC0BDB">
        <w:rPr>
          <w:rFonts w:hint="cs"/>
          <w:rtl/>
        </w:rPr>
        <w:t>ازای هر</w:t>
      </w:r>
      <w:r w:rsidR="00E508CE" w:rsidRPr="00FC0BDB">
        <w:rPr>
          <w:rFonts w:hint="cs"/>
          <w:rtl/>
        </w:rPr>
        <w:t xml:space="preserve">  "</w:t>
      </w:r>
      <w:r w:rsidR="00E508CE" w:rsidRPr="001D1E5D">
        <w:rPr>
          <w:lang w:val="de-DE"/>
        </w:rPr>
        <w:t>State</w:t>
      </w:r>
      <w:r w:rsidR="00E508CE" w:rsidRPr="00FC0BDB">
        <w:rPr>
          <w:rFonts w:hint="cs"/>
          <w:rtl/>
        </w:rPr>
        <w:t>"</w:t>
      </w:r>
      <w:r w:rsidR="00080765" w:rsidRPr="00FC0BDB">
        <w:rPr>
          <w:rFonts w:hint="cs"/>
          <w:rtl/>
        </w:rPr>
        <w:t>ِ</w:t>
      </w:r>
      <w:r w:rsidR="00E508CE" w:rsidRPr="00FC0BDB">
        <w:rPr>
          <w:rFonts w:hint="cs"/>
          <w:rtl/>
        </w:rPr>
        <w:t xml:space="preserve"> پنجره "</w:t>
      </w:r>
      <w:r w:rsidR="00E508CE" w:rsidRPr="001D1E5D">
        <w:rPr>
          <w:lang w:val="de-DE"/>
        </w:rPr>
        <w:t>Table View</w:t>
      </w:r>
      <w:r w:rsidR="00E508CE" w:rsidRPr="00FC0BDB">
        <w:rPr>
          <w:rFonts w:hint="cs"/>
          <w:rtl/>
        </w:rPr>
        <w:t xml:space="preserve">" یک </w:t>
      </w:r>
      <w:r w:rsidR="00080765" w:rsidRPr="00FC0BDB">
        <w:rPr>
          <w:rFonts w:hint="cs"/>
          <w:rtl/>
        </w:rPr>
        <w:t>سطر</w:t>
      </w:r>
      <w:r w:rsidR="00E508CE" w:rsidRPr="00FC0BDB">
        <w:rPr>
          <w:rFonts w:hint="cs"/>
          <w:rtl/>
        </w:rPr>
        <w:t xml:space="preserve"> در این زبانه ایجاد شده است</w:t>
      </w:r>
      <w:r w:rsidR="009D6B34" w:rsidRPr="00FC0BDB">
        <w:rPr>
          <w:rFonts w:hint="cs"/>
          <w:rtl/>
        </w:rPr>
        <w:t xml:space="preserve"> </w:t>
      </w:r>
      <w:r w:rsidR="002D1A3A" w:rsidRPr="00FC0BDB">
        <w:rPr>
          <w:rFonts w:hint="cs"/>
          <w:rtl/>
        </w:rPr>
        <w:t>پس تعداد ارزیابی‌ها در این قسمت به تعداد "</w:t>
      </w:r>
      <w:r w:rsidR="002D1A3A" w:rsidRPr="001D1E5D">
        <w:rPr>
          <w:lang w:val="de-DE"/>
        </w:rPr>
        <w:t>State</w:t>
      </w:r>
      <w:r w:rsidR="002D1A3A" w:rsidRPr="00FC0BDB">
        <w:rPr>
          <w:rFonts w:hint="cs"/>
          <w:rtl/>
        </w:rPr>
        <w:t>"های موجود در پنجره "</w:t>
      </w:r>
      <w:r w:rsidR="002D1A3A" w:rsidRPr="001D1E5D">
        <w:rPr>
          <w:lang w:val="de-DE"/>
        </w:rPr>
        <w:t>Table View</w:t>
      </w:r>
      <w:r w:rsidR="002D1A3A" w:rsidRPr="00FC0BDB">
        <w:rPr>
          <w:rFonts w:hint="cs"/>
          <w:rtl/>
        </w:rPr>
        <w:t>" بستگی دارد</w:t>
      </w:r>
      <w:r w:rsidR="00E508CE" w:rsidRPr="00FC0BDB">
        <w:rPr>
          <w:rFonts w:hint="cs"/>
          <w:rtl/>
        </w:rPr>
        <w:t xml:space="preserve">. </w:t>
      </w:r>
    </w:p>
    <w:p w14:paraId="149639D3" w14:textId="71D083AB" w:rsidR="00CF51DA" w:rsidRDefault="00CF51DA" w:rsidP="00CF51DA">
      <w:pPr>
        <w:pStyle w:val="AAAR-Normal"/>
        <w:jc w:val="left"/>
        <w:rPr>
          <w:rtl/>
        </w:rPr>
      </w:pPr>
      <w:r>
        <w:rPr>
          <w:rtl/>
        </w:rPr>
        <w:t>قر</w:t>
      </w:r>
      <w:r>
        <w:rPr>
          <w:rFonts w:hint="cs"/>
          <w:rtl/>
        </w:rPr>
        <w:t>ی</w:t>
      </w:r>
      <w:r>
        <w:rPr>
          <w:rFonts w:hint="eastAsia"/>
          <w:rtl/>
        </w:rPr>
        <w:t>با</w:t>
      </w:r>
      <w:r>
        <w:rPr>
          <w:rtl/>
        </w:rPr>
        <w:t>...</w:t>
      </w:r>
    </w:p>
    <w:p w14:paraId="575A7953" w14:textId="3A434C6E" w:rsidR="00FC0BDB" w:rsidRDefault="00161B32" w:rsidP="00EC3816">
      <w:pPr>
        <w:pStyle w:val="AAE-Normal"/>
      </w:pPr>
      <w:r w:rsidRPr="00161B32">
        <w:t>Then in the window “measurement view”, click</w:t>
      </w:r>
      <w:r w:rsidR="00EC3816">
        <w:t xml:space="preserve"> on</w:t>
      </w:r>
      <w:r w:rsidRPr="00161B32">
        <w:t xml:space="preserve"> the</w:t>
      </w:r>
      <w:r w:rsidR="00BB1B8E">
        <w:t xml:space="preserve"> tab</w:t>
      </w:r>
      <w:r w:rsidRPr="00161B32">
        <w:t xml:space="preserve"> “level assessment”. In this tab by clicking “state name”, the names of the existing “states” are inserted in “table view”. This name is uneditable. Note that in this tab, you cannot add a line manually. In the “level assessment”</w:t>
      </w:r>
      <w:r w:rsidR="00EC3816" w:rsidRPr="00EC3816">
        <w:t xml:space="preserve"> </w:t>
      </w:r>
      <w:r w:rsidR="00EC3816" w:rsidRPr="00161B32">
        <w:t>tab</w:t>
      </w:r>
      <w:r w:rsidRPr="00161B32">
        <w:t>, the right click tool is deactivated, and for every “state” in the window “table view”, a line has been created in this tab. So, the number of assessments in this section depends on the number of “states” existing in the “table view”</w:t>
      </w:r>
      <w:r w:rsidR="00EC3816" w:rsidRPr="00EC3816">
        <w:t xml:space="preserve"> </w:t>
      </w:r>
      <w:r w:rsidR="00EC3816" w:rsidRPr="00161B32">
        <w:t>window</w:t>
      </w:r>
      <w:r w:rsidRPr="00161B32">
        <w:t>.</w:t>
      </w:r>
    </w:p>
    <w:p w14:paraId="469B360D" w14:textId="17D34B5E" w:rsidR="005149A2" w:rsidRDefault="005149A2" w:rsidP="0048406C">
      <w:pPr>
        <w:pStyle w:val="AAG-Normal"/>
        <w:rPr>
          <w:lang w:val="de-DE"/>
        </w:rPr>
      </w:pPr>
      <w:r w:rsidRPr="00325B62">
        <w:rPr>
          <w:lang w:val="de-DE"/>
        </w:rPr>
        <w:t xml:space="preserve">Klicken Sie dann im Fenster </w:t>
      </w:r>
      <w:r>
        <w:rPr>
          <w:lang w:val="de-DE"/>
        </w:rPr>
        <w:t>„M</w:t>
      </w:r>
      <w:r w:rsidRPr="002D3D5B">
        <w:rPr>
          <w:lang w:val="de-DE"/>
        </w:rPr>
        <w:t xml:space="preserve">easurement </w:t>
      </w:r>
      <w:r>
        <w:rPr>
          <w:lang w:val="de-DE"/>
        </w:rPr>
        <w:t>V</w:t>
      </w:r>
      <w:r w:rsidRPr="002D3D5B">
        <w:rPr>
          <w:lang w:val="de-DE"/>
        </w:rPr>
        <w:t>iew</w:t>
      </w:r>
      <w:r>
        <w:rPr>
          <w:lang w:val="de-DE"/>
        </w:rPr>
        <w:t>“</w:t>
      </w:r>
      <w:r w:rsidRPr="00325B62">
        <w:rPr>
          <w:lang w:val="de-DE"/>
        </w:rPr>
        <w:t xml:space="preserve"> auf die Registerkarte </w:t>
      </w:r>
      <w:r>
        <w:rPr>
          <w:lang w:val="de-DE"/>
        </w:rPr>
        <w:t>„L</w:t>
      </w:r>
      <w:r w:rsidRPr="00325B62">
        <w:rPr>
          <w:lang w:val="de-DE"/>
        </w:rPr>
        <w:t xml:space="preserve">evel </w:t>
      </w:r>
      <w:r>
        <w:rPr>
          <w:lang w:val="de-DE"/>
        </w:rPr>
        <w:t>A</w:t>
      </w:r>
      <w:r w:rsidRPr="00325B62">
        <w:rPr>
          <w:lang w:val="de-DE"/>
        </w:rPr>
        <w:t>ssessment</w:t>
      </w:r>
      <w:r>
        <w:rPr>
          <w:lang w:val="de-DE"/>
        </w:rPr>
        <w:t>“</w:t>
      </w:r>
      <w:r w:rsidRPr="00325B62">
        <w:rPr>
          <w:lang w:val="de-DE"/>
        </w:rPr>
        <w:t>.</w:t>
      </w:r>
      <w:r w:rsidRPr="00126803">
        <w:rPr>
          <w:lang w:val="de-DE"/>
        </w:rPr>
        <w:t xml:space="preserve"> Auf dieser Registerkarte werden durch Klicken auf </w:t>
      </w:r>
      <w:r>
        <w:rPr>
          <w:lang w:val="de-DE"/>
        </w:rPr>
        <w:t>„S</w:t>
      </w:r>
      <w:r w:rsidRPr="00126803">
        <w:rPr>
          <w:lang w:val="de-DE"/>
        </w:rPr>
        <w:t xml:space="preserve">tate </w:t>
      </w:r>
      <w:r>
        <w:rPr>
          <w:lang w:val="de-DE"/>
        </w:rPr>
        <w:t>N</w:t>
      </w:r>
      <w:r w:rsidRPr="00126803">
        <w:rPr>
          <w:lang w:val="de-DE"/>
        </w:rPr>
        <w:t>ame</w:t>
      </w:r>
      <w:r>
        <w:rPr>
          <w:lang w:val="de-DE"/>
        </w:rPr>
        <w:t>“</w:t>
      </w:r>
      <w:r w:rsidRPr="00126803">
        <w:rPr>
          <w:lang w:val="de-DE"/>
        </w:rPr>
        <w:t xml:space="preserve"> die Namen der vorhandenen Zustände in die </w:t>
      </w:r>
      <w:r>
        <w:rPr>
          <w:lang w:val="de-DE"/>
        </w:rPr>
        <w:t>„T</w:t>
      </w:r>
      <w:r w:rsidRPr="00126803">
        <w:rPr>
          <w:lang w:val="de-DE"/>
        </w:rPr>
        <w:t xml:space="preserve">able </w:t>
      </w:r>
      <w:r>
        <w:rPr>
          <w:lang w:val="de-DE"/>
        </w:rPr>
        <w:t>V</w:t>
      </w:r>
      <w:r w:rsidRPr="00126803">
        <w:rPr>
          <w:lang w:val="de-DE"/>
        </w:rPr>
        <w:t>iew</w:t>
      </w:r>
      <w:r>
        <w:rPr>
          <w:lang w:val="de-DE"/>
        </w:rPr>
        <w:t>“</w:t>
      </w:r>
      <w:r w:rsidRPr="00126803">
        <w:rPr>
          <w:lang w:val="de-DE"/>
        </w:rPr>
        <w:t xml:space="preserve"> eingefügt.</w:t>
      </w:r>
      <w:r w:rsidRPr="00EE6895">
        <w:rPr>
          <w:lang w:val="de-DE"/>
        </w:rPr>
        <w:t xml:space="preserve"> Dieser Name ist nicht bearbeitbar. Beachten Sie, dass Sie in dieser Registerkarte keine Zeile manuell hinzufügen können. Auf der Registerkarte </w:t>
      </w:r>
      <w:r>
        <w:rPr>
          <w:lang w:val="de-DE"/>
        </w:rPr>
        <w:t>„</w:t>
      </w:r>
      <w:r w:rsidRPr="00EE6895">
        <w:rPr>
          <w:lang w:val="de-DE"/>
        </w:rPr>
        <w:t>Level Assessment</w:t>
      </w:r>
      <w:r>
        <w:rPr>
          <w:lang w:val="de-DE"/>
        </w:rPr>
        <w:t>“</w:t>
      </w:r>
      <w:r w:rsidRPr="00EE6895">
        <w:rPr>
          <w:lang w:val="de-DE"/>
        </w:rPr>
        <w:t xml:space="preserve"> wird das Rechtsklickwerkzeug deaktiviert, und für jeden Zustand im Fenster </w:t>
      </w:r>
      <w:r>
        <w:rPr>
          <w:lang w:val="de-DE"/>
        </w:rPr>
        <w:t>„T</w:t>
      </w:r>
      <w:r w:rsidRPr="00EE6895">
        <w:rPr>
          <w:lang w:val="de-DE"/>
        </w:rPr>
        <w:t xml:space="preserve">able </w:t>
      </w:r>
      <w:r>
        <w:rPr>
          <w:lang w:val="de-DE"/>
        </w:rPr>
        <w:t>V</w:t>
      </w:r>
      <w:r w:rsidRPr="00EE6895">
        <w:rPr>
          <w:lang w:val="de-DE"/>
        </w:rPr>
        <w:t>iew</w:t>
      </w:r>
      <w:r>
        <w:rPr>
          <w:lang w:val="de-DE"/>
        </w:rPr>
        <w:t>“</w:t>
      </w:r>
      <w:r w:rsidRPr="00EE6895">
        <w:rPr>
          <w:lang w:val="de-DE"/>
        </w:rPr>
        <w:t xml:space="preserve"> wurde eine Zeile in dieser Registerkarte erstellt.</w:t>
      </w:r>
      <w:r w:rsidRPr="002B163A">
        <w:rPr>
          <w:lang w:val="de-DE"/>
        </w:rPr>
        <w:t xml:space="preserve"> Die Anzahl der Bewertungen in diesem Abschnitt hängt also von der Anzahl der im Fenster </w:t>
      </w:r>
      <w:r>
        <w:rPr>
          <w:lang w:val="de-DE"/>
        </w:rPr>
        <w:t>„T</w:t>
      </w:r>
      <w:r w:rsidRPr="00EE6895">
        <w:rPr>
          <w:lang w:val="de-DE"/>
        </w:rPr>
        <w:t xml:space="preserve">able </w:t>
      </w:r>
      <w:r>
        <w:rPr>
          <w:lang w:val="de-DE"/>
        </w:rPr>
        <w:t>V</w:t>
      </w:r>
      <w:r w:rsidRPr="00EE6895">
        <w:rPr>
          <w:lang w:val="de-DE"/>
        </w:rPr>
        <w:t>iew</w:t>
      </w:r>
      <w:r>
        <w:rPr>
          <w:lang w:val="de-DE"/>
        </w:rPr>
        <w:t>“</w:t>
      </w:r>
      <w:r w:rsidRPr="002B163A">
        <w:rPr>
          <w:lang w:val="de-DE"/>
        </w:rPr>
        <w:t xml:space="preserve"> vorhandenen </w:t>
      </w:r>
      <w:r w:rsidRPr="00126803">
        <w:rPr>
          <w:lang w:val="de-DE"/>
        </w:rPr>
        <w:t>Zustände</w:t>
      </w:r>
      <w:r w:rsidRPr="002B163A">
        <w:rPr>
          <w:lang w:val="de-DE"/>
        </w:rPr>
        <w:t xml:space="preserve"> ab.</w:t>
      </w:r>
    </w:p>
    <w:p w14:paraId="1F704158" w14:textId="00B51395" w:rsidR="00A87091" w:rsidRDefault="00A87091" w:rsidP="00920D28">
      <w:pPr>
        <w:pStyle w:val="AAS-Normal"/>
        <w:rPr>
          <w:lang w:val="es-ES"/>
        </w:rPr>
      </w:pPr>
      <w:r w:rsidRPr="00E825FF">
        <w:rPr>
          <w:lang w:val="es-ES"/>
        </w:rPr>
        <w:t>. Luego, en la ventana "vista de medición", haga clic en la pestaña "evaluación de nivel". En esta pestaña, al hacer clic en "nombre del estado", se insertan los nombres de los "estados" existentes en "vista de tabla". Este nombre no se puede editar. Tenga en cuenta que en esta pestaña no se puede añadir una línea manualmente. En la pestaña "evaluación de nivel", la herramienta de clic derecho está desactivada, y para cada "estado" en la ventana "vista de tabla", se ha creado una línea en esta pestaña. Por lo tanto, el número de evaluaciones en esta sección depende del número de "estados" existentes en la ventana "vista de tabla".</w:t>
      </w:r>
    </w:p>
    <w:p w14:paraId="5486B62C" w14:textId="4597A277" w:rsidR="0048406C" w:rsidRDefault="0048406C" w:rsidP="00641EC8">
      <w:pPr>
        <w:pStyle w:val="AAF-Normal"/>
        <w:rPr>
          <w:lang w:val="de-DE"/>
        </w:rPr>
      </w:pPr>
      <w:r>
        <w:rPr>
          <w:lang w:val="de-DE"/>
        </w:rPr>
        <w:t>Bientôt disponible</w:t>
      </w:r>
    </w:p>
    <w:p w14:paraId="65407BF5" w14:textId="575A68ED" w:rsidR="00B41E2A" w:rsidRPr="00B41E2A" w:rsidRDefault="00B46B86" w:rsidP="00FE27E8">
      <w:pPr>
        <w:pStyle w:val="AAA-Aks"/>
      </w:pPr>
      <w:r>
        <w:rPr>
          <w:rFonts w:hint="cs"/>
          <w:rtl/>
          <w:lang w:val="de-DE"/>
        </w:rPr>
        <w:t>س</w:t>
      </w:r>
      <w:r w:rsidR="00B41E2A">
        <w:rPr>
          <w:rtl/>
          <w:lang w:val="de-DE"/>
        </w:rPr>
        <w:t xml:space="preserve"> </w:t>
      </w:r>
      <w:r>
        <w:rPr>
          <w:lang w:val="de-DE"/>
        </w:rPr>
        <w:drawing>
          <wp:inline distT="0" distB="0" distL="0" distR="0" wp14:anchorId="61CE3A23" wp14:editId="2DD173F6">
            <wp:extent cx="4839419" cy="1251027"/>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43032" cy="1251961"/>
                    </a:xfrm>
                    <a:prstGeom prst="rect">
                      <a:avLst/>
                    </a:prstGeom>
                    <a:noFill/>
                    <a:ln>
                      <a:noFill/>
                    </a:ln>
                  </pic:spPr>
                </pic:pic>
              </a:graphicData>
            </a:graphic>
          </wp:inline>
        </w:drawing>
      </w:r>
    </w:p>
    <w:p w14:paraId="602B5EB0" w14:textId="7DF1E3D4" w:rsidR="00E508CE" w:rsidRDefault="00E508CE" w:rsidP="001F6612">
      <w:pPr>
        <w:pStyle w:val="AAA-MatnAsli"/>
        <w:rPr>
          <w:rtl/>
        </w:rPr>
      </w:pPr>
      <w:r w:rsidRPr="00FC0BDB">
        <w:rPr>
          <w:rFonts w:hint="cs"/>
          <w:rtl/>
        </w:rPr>
        <w:t>در ستون "</w:t>
      </w:r>
      <w:r w:rsidR="00240F26" w:rsidRPr="001D1E5D">
        <w:rPr>
          <w:lang w:val="de-DE"/>
        </w:rPr>
        <w:t>Assessment</w:t>
      </w:r>
      <w:r w:rsidRPr="00FC0BDB">
        <w:rPr>
          <w:rFonts w:hint="cs"/>
          <w:rtl/>
        </w:rPr>
        <w:t>" نتیجه ارزیابی نمایش داده می‌شود.</w:t>
      </w:r>
      <w:r w:rsidR="00240F26" w:rsidRPr="00FC0BDB">
        <w:rPr>
          <w:rFonts w:hint="cs"/>
          <w:rtl/>
        </w:rPr>
        <w:t xml:space="preserve"> در ستون "</w:t>
      </w:r>
      <w:r w:rsidR="00240F26" w:rsidRPr="001D1E5D">
        <w:rPr>
          <w:lang w:val="de-DE"/>
        </w:rPr>
        <w:t>Tolerance</w:t>
      </w:r>
      <w:r w:rsidR="00240F26" w:rsidRPr="00FC0BDB">
        <w:rPr>
          <w:rFonts w:hint="cs"/>
          <w:rtl/>
        </w:rPr>
        <w:t xml:space="preserve">" مقدار تلورانس زمانی برای ارزیابی سطح یک یا صفر بودن باینری اینپوت وارد می‌شود. بطور ساده باید گفت بررسی و ارزیابی سطح سیگنال در سمت چپ و راست ابتدای هر </w:t>
      </w:r>
      <w:r w:rsidR="00240F26" w:rsidRPr="001D1E5D">
        <w:rPr>
          <w:lang w:val="de-DE"/>
        </w:rPr>
        <w:t>State</w:t>
      </w:r>
      <w:r w:rsidR="00240F26" w:rsidRPr="00FC0BDB">
        <w:rPr>
          <w:rFonts w:hint="cs"/>
          <w:rtl/>
        </w:rPr>
        <w:t xml:space="preserve"> به مقدار تلرانس زمانی مشخص شده در این قسمت بستگی دارد. اگر فرض </w:t>
      </w:r>
      <w:r w:rsidR="00954A1D" w:rsidRPr="00FC0BDB">
        <w:rPr>
          <w:rFonts w:hint="cs"/>
          <w:rtl/>
        </w:rPr>
        <w:t>کنید</w:t>
      </w:r>
      <w:r w:rsidR="00240F26" w:rsidRPr="00FC0BDB">
        <w:rPr>
          <w:rFonts w:hint="cs"/>
          <w:rtl/>
        </w:rPr>
        <w:t xml:space="preserve"> برای یک ورودی باینری مقدار تلرانس 30 میلی‌ثانیه تعریف شده باشد، شکل نمایش داده شده نحوه ارزیابی </w:t>
      </w:r>
      <w:r w:rsidR="00240F26" w:rsidRPr="001D1E5D">
        <w:rPr>
          <w:lang w:val="de-DE"/>
        </w:rPr>
        <w:t>Level Assessment</w:t>
      </w:r>
      <w:r w:rsidR="00240F26" w:rsidRPr="00FC0BDB">
        <w:rPr>
          <w:rFonts w:hint="cs"/>
          <w:rtl/>
        </w:rPr>
        <w:t xml:space="preserve"> را برای این سیگنال ورودی باینری به</w:t>
      </w:r>
      <w:r w:rsidR="005617E5" w:rsidRPr="00FC0BDB">
        <w:rPr>
          <w:rFonts w:hint="cs"/>
          <w:rtl/>
        </w:rPr>
        <w:t xml:space="preserve"> </w:t>
      </w:r>
      <w:r w:rsidR="00240F26" w:rsidRPr="00FC0BDB">
        <w:rPr>
          <w:rFonts w:hint="cs"/>
          <w:rtl/>
        </w:rPr>
        <w:t>‌صورت شماتیک نمایش می‌دهد. همان</w:t>
      </w:r>
      <w:r w:rsidR="00954A1D" w:rsidRPr="00FC0BDB">
        <w:rPr>
          <w:rFonts w:hint="cs"/>
          <w:rtl/>
        </w:rPr>
        <w:t>طور</w:t>
      </w:r>
      <w:r w:rsidR="00240F26" w:rsidRPr="00FC0BDB">
        <w:rPr>
          <w:rFonts w:hint="cs"/>
          <w:rtl/>
        </w:rPr>
        <w:t xml:space="preserve"> که مشخص است </w:t>
      </w:r>
      <w:r w:rsidR="00240F26" w:rsidRPr="001D1E5D">
        <w:rPr>
          <w:lang w:val="de-DE"/>
        </w:rPr>
        <w:t>Level Assessment</w:t>
      </w:r>
      <w:r w:rsidR="00240F26" w:rsidRPr="00FC0BDB">
        <w:rPr>
          <w:rFonts w:hint="cs"/>
          <w:rtl/>
        </w:rPr>
        <w:t xml:space="preserve"> دو طرف ابتدای </w:t>
      </w:r>
      <w:r w:rsidR="00240F26" w:rsidRPr="001D1E5D">
        <w:rPr>
          <w:lang w:val="de-DE"/>
        </w:rPr>
        <w:t>State 2</w:t>
      </w:r>
      <w:r w:rsidR="00240F26" w:rsidRPr="00FC0BDB">
        <w:rPr>
          <w:rFonts w:hint="cs"/>
          <w:rtl/>
        </w:rPr>
        <w:t xml:space="preserve"> را با تلرانس زمانی 30 میلی‌ثانیه بررسی می‌کند تا شرطی که برای این ارزیابی، مثلاً 1 بودن سطح ورودی باینری مشخص شده، بررسی نماید. </w:t>
      </w:r>
      <w:r w:rsidR="00954A1D" w:rsidRPr="00FC0BDB">
        <w:rPr>
          <w:rtl/>
        </w:rPr>
        <w:t xml:space="preserve">همانطور </w:t>
      </w:r>
      <w:r w:rsidR="00240F26" w:rsidRPr="00FC0BDB">
        <w:rPr>
          <w:rFonts w:hint="cs"/>
          <w:rtl/>
        </w:rPr>
        <w:t xml:space="preserve">که فرض شد، اگر 1 بودن سطح سیگنال </w:t>
      </w:r>
      <w:r w:rsidR="00240F26" w:rsidRPr="001D1E5D">
        <w:rPr>
          <w:lang w:val="de-DE"/>
        </w:rPr>
        <w:t>Trip</w:t>
      </w:r>
      <w:r w:rsidR="00240F26" w:rsidRPr="00FC0BDB">
        <w:rPr>
          <w:rFonts w:hint="cs"/>
          <w:rtl/>
        </w:rPr>
        <w:t xml:space="preserve"> برای </w:t>
      </w:r>
      <w:r w:rsidR="00240F26" w:rsidRPr="001D1E5D">
        <w:rPr>
          <w:lang w:val="de-DE"/>
        </w:rPr>
        <w:t>State 2</w:t>
      </w:r>
      <w:r w:rsidR="00240F26" w:rsidRPr="00FC0BDB">
        <w:rPr>
          <w:rFonts w:hint="cs"/>
          <w:rtl/>
        </w:rPr>
        <w:t xml:space="preserve"> مد نظر باشد، در این صورت نتیجه ارزیابی </w:t>
      </w:r>
      <w:r w:rsidR="00240F26" w:rsidRPr="001D1E5D">
        <w:rPr>
          <w:lang w:val="de-DE"/>
        </w:rPr>
        <w:t>Pass</w:t>
      </w:r>
      <w:r w:rsidR="00240F26" w:rsidRPr="00FC0BDB">
        <w:rPr>
          <w:rFonts w:hint="cs"/>
          <w:rtl/>
        </w:rPr>
        <w:t xml:space="preserve"> خواهد بود.</w:t>
      </w:r>
    </w:p>
    <w:p w14:paraId="43BE3A45" w14:textId="32D47107" w:rsidR="00CF51DA" w:rsidRDefault="00CF51DA" w:rsidP="00CF51DA">
      <w:pPr>
        <w:pStyle w:val="AAAR-Normal"/>
        <w:jc w:val="left"/>
        <w:rPr>
          <w:rtl/>
        </w:rPr>
      </w:pPr>
      <w:r>
        <w:rPr>
          <w:rtl/>
        </w:rPr>
        <w:t>قر</w:t>
      </w:r>
      <w:r>
        <w:rPr>
          <w:rFonts w:hint="cs"/>
          <w:rtl/>
        </w:rPr>
        <w:t>ی</w:t>
      </w:r>
      <w:r>
        <w:rPr>
          <w:rFonts w:hint="eastAsia"/>
          <w:rtl/>
        </w:rPr>
        <w:t>با</w:t>
      </w:r>
      <w:r>
        <w:rPr>
          <w:rtl/>
        </w:rPr>
        <w:t>...</w:t>
      </w:r>
    </w:p>
    <w:p w14:paraId="7ADC7B6C" w14:textId="2794A57C" w:rsidR="00FC0BDB" w:rsidRPr="00161B32" w:rsidRDefault="00161B32" w:rsidP="00DE3D09">
      <w:pPr>
        <w:pStyle w:val="AAE-Normal"/>
      </w:pPr>
      <w:r w:rsidRPr="00161B32">
        <w:t>The result of assessment is presented in the “assessment”</w:t>
      </w:r>
      <w:r w:rsidR="00EC3816" w:rsidRPr="00EC3816">
        <w:t xml:space="preserve"> </w:t>
      </w:r>
      <w:r w:rsidR="00EC3816" w:rsidRPr="00161B32">
        <w:t>column</w:t>
      </w:r>
      <w:r w:rsidRPr="00161B32">
        <w:t xml:space="preserve">. The value of time tolerance for assessment of the zero or one level of the binary input is entered into the column “tolerance”. </w:t>
      </w:r>
      <w:r w:rsidR="00EC3816" w:rsidRPr="00161B32">
        <w:t>I</w:t>
      </w:r>
      <w:r w:rsidR="00EC3816">
        <w:t>t</w:t>
      </w:r>
      <w:r w:rsidR="00EC3816" w:rsidRPr="00161B32">
        <w:t xml:space="preserve"> </w:t>
      </w:r>
      <w:r w:rsidRPr="00161B32">
        <w:t xml:space="preserve">can be simply stated that assessment of the </w:t>
      </w:r>
      <w:r w:rsidRPr="001D1E5D">
        <w:rPr>
          <w:color w:val="0070C0"/>
        </w:rPr>
        <w:t xml:space="preserve">level of </w:t>
      </w:r>
      <w:r w:rsidR="00DE3D09" w:rsidRPr="001D1E5D">
        <w:rPr>
          <w:color w:val="0070C0"/>
        </w:rPr>
        <w:t>each</w:t>
      </w:r>
      <w:r w:rsidRPr="001D1E5D">
        <w:rPr>
          <w:color w:val="0070C0"/>
        </w:rPr>
        <w:t xml:space="preserve"> signal </w:t>
      </w:r>
      <w:r w:rsidRPr="00161B32">
        <w:t xml:space="preserve">at the right and left sides of the starting </w:t>
      </w:r>
      <w:r w:rsidRPr="001D1E5D">
        <w:rPr>
          <w:color w:val="0070C0"/>
        </w:rPr>
        <w:t xml:space="preserve">point of </w:t>
      </w:r>
      <w:r w:rsidR="00DE3D09" w:rsidRPr="001D1E5D">
        <w:rPr>
          <w:color w:val="0070C0"/>
        </w:rPr>
        <w:t>each</w:t>
      </w:r>
      <w:r w:rsidRPr="001D1E5D">
        <w:rPr>
          <w:color w:val="0070C0"/>
        </w:rPr>
        <w:t xml:space="preserve"> state </w:t>
      </w:r>
      <w:r w:rsidRPr="00161B32">
        <w:t xml:space="preserve">depends on the value of time tolerance specified in this part. </w:t>
      </w:r>
      <w:r w:rsidR="00EC3816" w:rsidRPr="00161B32">
        <w:t>Suppos</w:t>
      </w:r>
      <w:r w:rsidR="00EC3816">
        <w:t>e</w:t>
      </w:r>
      <w:r w:rsidR="00BB1B8E">
        <w:t xml:space="preserve"> </w:t>
      </w:r>
      <w:r w:rsidRPr="00161B32">
        <w:t>that the value of 30 ms is inserted as the tolerance of a binary input, the figure presents the schematic level assessment of the signal of this binary input. As it is obvious, level assessment at the two sides of state2 is done by a time tolerance of 30 ms in order to check the condition specified for this assessment; for example the level of the binary input should be equal to 1. As assumed, if the considered condition is that the level of Trip signal should be equal to 1 for state2, the result of assessment will be passed.</w:t>
      </w:r>
    </w:p>
    <w:p w14:paraId="72384B79" w14:textId="6D7D0EE6" w:rsidR="005149A2" w:rsidRDefault="005149A2" w:rsidP="0048406C">
      <w:pPr>
        <w:pStyle w:val="AAG-Normal"/>
        <w:rPr>
          <w:lang w:val="de-DE"/>
        </w:rPr>
      </w:pPr>
      <w:r w:rsidRPr="00E57E5D">
        <w:rPr>
          <w:lang w:val="de-DE"/>
        </w:rPr>
        <w:t>Das Ergebnis der Bewertung wird in der Spalte „</w:t>
      </w:r>
      <w:r>
        <w:rPr>
          <w:lang w:val="de-DE"/>
        </w:rPr>
        <w:t>A</w:t>
      </w:r>
      <w:r w:rsidRPr="00E57E5D">
        <w:rPr>
          <w:lang w:val="de-DE"/>
        </w:rPr>
        <w:t>ssessment“ dargestellt.</w:t>
      </w:r>
      <w:r w:rsidRPr="00CC2B34">
        <w:rPr>
          <w:lang w:val="de-DE"/>
        </w:rPr>
        <w:t xml:space="preserve"> Der Wert der Zeittoleranz für die Bewertung der Null oder einer Ebene der binären Eingabe wird in die Spalte </w:t>
      </w:r>
      <w:r>
        <w:rPr>
          <w:lang w:val="de-DE"/>
        </w:rPr>
        <w:t>„T</w:t>
      </w:r>
      <w:r w:rsidRPr="00CC2B34">
        <w:rPr>
          <w:lang w:val="de-DE"/>
        </w:rPr>
        <w:t>olerance</w:t>
      </w:r>
      <w:r>
        <w:rPr>
          <w:lang w:val="de-DE"/>
        </w:rPr>
        <w:t>“</w:t>
      </w:r>
      <w:r w:rsidRPr="00CC2B34">
        <w:rPr>
          <w:lang w:val="de-DE"/>
        </w:rPr>
        <w:t xml:space="preserve"> eingegeben. Es kann einfach gesagt werden, dass die Bewertung des </w:t>
      </w:r>
      <w:r w:rsidRPr="000474EB">
        <w:rPr>
          <w:lang w:val="de-DE"/>
        </w:rPr>
        <w:t>Pegel</w:t>
      </w:r>
      <w:r w:rsidRPr="00CC2B34">
        <w:rPr>
          <w:lang w:val="de-DE"/>
        </w:rPr>
        <w:t xml:space="preserve">s jedes Signals auf der rechten und linken Seite des Ausgangspunkts jedes </w:t>
      </w:r>
      <w:r w:rsidRPr="00EE6895">
        <w:rPr>
          <w:lang w:val="de-DE"/>
        </w:rPr>
        <w:t>Zustand</w:t>
      </w:r>
      <w:r>
        <w:rPr>
          <w:lang w:val="de-DE"/>
        </w:rPr>
        <w:t>s</w:t>
      </w:r>
      <w:r w:rsidRPr="00EE6895">
        <w:rPr>
          <w:lang w:val="de-DE"/>
        </w:rPr>
        <w:t xml:space="preserve"> </w:t>
      </w:r>
      <w:r w:rsidRPr="00CC2B34">
        <w:rPr>
          <w:lang w:val="de-DE"/>
        </w:rPr>
        <w:t>vom Wert der in diesem Teil angegebenen Zeittoleranz abhängt.</w:t>
      </w:r>
      <w:r w:rsidRPr="000474EB">
        <w:rPr>
          <w:lang w:val="de-DE"/>
        </w:rPr>
        <w:t xml:space="preserve"> Angenommen, der Wert von 30 ms wird als Toleranz eines Binäreingangs eingefügt, dann stellt die Abbildung die schematische Pegelbewertung des Signals dieses Binäreingangs dar.</w:t>
      </w:r>
      <w:r w:rsidRPr="00B92460">
        <w:rPr>
          <w:lang w:val="de-DE"/>
        </w:rPr>
        <w:t xml:space="preserve"> Wie es offensichtlich ist, erfolgt die </w:t>
      </w:r>
      <w:r w:rsidRPr="000474EB">
        <w:rPr>
          <w:lang w:val="de-DE"/>
        </w:rPr>
        <w:t xml:space="preserve">Pegelbewertung </w:t>
      </w:r>
      <w:r w:rsidRPr="00B92460">
        <w:rPr>
          <w:lang w:val="de-DE"/>
        </w:rPr>
        <w:t xml:space="preserve">auf beiden Seiten des </w:t>
      </w:r>
      <w:r>
        <w:rPr>
          <w:lang w:val="de-DE"/>
        </w:rPr>
        <w:t>„</w:t>
      </w:r>
      <w:r w:rsidRPr="00B92460">
        <w:rPr>
          <w:lang w:val="de-DE"/>
        </w:rPr>
        <w:t>state2</w:t>
      </w:r>
      <w:r>
        <w:rPr>
          <w:lang w:val="de-DE"/>
        </w:rPr>
        <w:t>“</w:t>
      </w:r>
      <w:r w:rsidRPr="00B92460">
        <w:rPr>
          <w:lang w:val="de-DE"/>
        </w:rPr>
        <w:t xml:space="preserve"> durch eine Zeittoleranz von 30 ms, um die für diese Bewertung angegebene Bedingung zu überprüfen; Beispielsweise sollte die Ebene der binären Eingabe gleich 1 sein.</w:t>
      </w:r>
      <w:r w:rsidRPr="00400F41">
        <w:rPr>
          <w:lang w:val="de-DE"/>
        </w:rPr>
        <w:t xml:space="preserve"> Wie angenommen, wenn die berücksichtigte Bedingung ist, dass das Niveau des Signals </w:t>
      </w:r>
      <w:r>
        <w:rPr>
          <w:lang w:val="de-DE"/>
        </w:rPr>
        <w:t>„</w:t>
      </w:r>
      <w:r w:rsidRPr="00400F41">
        <w:rPr>
          <w:lang w:val="de-DE"/>
        </w:rPr>
        <w:t>Trip</w:t>
      </w:r>
      <w:r>
        <w:rPr>
          <w:lang w:val="de-DE"/>
        </w:rPr>
        <w:t>“</w:t>
      </w:r>
      <w:r w:rsidRPr="00400F41">
        <w:rPr>
          <w:lang w:val="de-DE"/>
        </w:rPr>
        <w:t xml:space="preserve"> gleich 1 für „state2“ sein sollte, wird das Ergebnis der Bewertung übergeben.</w:t>
      </w:r>
    </w:p>
    <w:p w14:paraId="5E2B6F79" w14:textId="13F749A7" w:rsidR="00A87091" w:rsidRDefault="00A87091" w:rsidP="00920D28">
      <w:pPr>
        <w:pStyle w:val="AAS-Normal"/>
        <w:rPr>
          <w:lang w:val="es-ES"/>
        </w:rPr>
      </w:pPr>
      <w:r w:rsidRPr="00E825FF">
        <w:rPr>
          <w:lang w:val="es-ES"/>
        </w:rPr>
        <w:t>. El resultado de la evaluación se presenta en la columna "evaluación". El valor de la tolerancia temporal para la evaluación del cero o un nivel de la entrada binaria se introduce en la columna "tolerancia". Puede afirmarse simplemente que la evaluación del nivel de cada señal en los lados derecho e izquierdo del punto de inicio de cada estado depende del valor de la tolerancia temporal especificado en esta parte. Supongamos que se inserta el valor de 30 ms como tolerancia de una entrada binaria, la figura presenta la evaluación esquemática del nivel de la señal de esta entrada binaria. Como es obvio, la evaluación del nivel en los dos lados del estado2 se hace con una tolerancia de tiempo de 30 ms para comprobar la condición especificada para esta evaluación; por ejemplo, el nivel de la entrada binaria debe ser igual a 1. Como se supone, si la condición considerada es que el nivel de la señal de disparo debe ser igual a 1 para el estado2, el resultado de la evaluación será superado.</w:t>
      </w:r>
    </w:p>
    <w:p w14:paraId="1BFB39BF" w14:textId="49FEED6E" w:rsidR="0048406C" w:rsidRDefault="0048406C" w:rsidP="00641EC8">
      <w:pPr>
        <w:pStyle w:val="AAF-Normal"/>
        <w:rPr>
          <w:lang w:val="de-DE"/>
        </w:rPr>
      </w:pPr>
      <w:r>
        <w:rPr>
          <w:lang w:val="de-DE"/>
        </w:rPr>
        <w:t>Bientôt disponible</w:t>
      </w:r>
    </w:p>
    <w:p w14:paraId="53E78188" w14:textId="53971363" w:rsidR="00B41E2A" w:rsidRPr="00B41E2A" w:rsidRDefault="00B41E2A" w:rsidP="00FE27E8">
      <w:pPr>
        <w:pStyle w:val="AAA-Aks"/>
      </w:pPr>
      <w:r>
        <w:rPr>
          <w:rtl/>
          <w:lang w:val="de-DE"/>
        </w:rPr>
        <w:t xml:space="preserve"> </w:t>
      </w:r>
      <w:r w:rsidR="007777CC">
        <w:drawing>
          <wp:inline distT="0" distB="0" distL="0" distR="0" wp14:anchorId="2E6719EC" wp14:editId="327F2ABB">
            <wp:extent cx="6135370" cy="26885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35370" cy="2688590"/>
                    </a:xfrm>
                    <a:prstGeom prst="rect">
                      <a:avLst/>
                    </a:prstGeom>
                    <a:noFill/>
                    <a:ln>
                      <a:noFill/>
                    </a:ln>
                  </pic:spPr>
                </pic:pic>
              </a:graphicData>
            </a:graphic>
          </wp:inline>
        </w:drawing>
      </w:r>
    </w:p>
    <w:p w14:paraId="4B894CD9" w14:textId="708292F0" w:rsidR="00D1306F" w:rsidRDefault="00FD4402" w:rsidP="00CA025B">
      <w:pPr>
        <w:pStyle w:val="Heading3"/>
        <w:rPr>
          <w:rtl/>
        </w:rPr>
      </w:pPr>
      <w:r>
        <w:rPr>
          <w:rFonts w:hint="cs"/>
          <w:rtl/>
        </w:rPr>
        <w:t>مشخص کردن سطوح باینری</w:t>
      </w:r>
    </w:p>
    <w:p w14:paraId="5C4BE43E" w14:textId="41A20B34" w:rsidR="00CF51DA" w:rsidRPr="00CF51DA" w:rsidRDefault="00CF51DA" w:rsidP="00CF51DA">
      <w:pPr>
        <w:pStyle w:val="AAAR-Normal"/>
        <w:jc w:val="left"/>
        <w:rPr>
          <w:rtl/>
        </w:rPr>
      </w:pPr>
      <w:r>
        <w:rPr>
          <w:rtl/>
        </w:rPr>
        <w:t>قر</w:t>
      </w:r>
      <w:r>
        <w:rPr>
          <w:rFonts w:hint="cs"/>
          <w:rtl/>
        </w:rPr>
        <w:t>ی</w:t>
      </w:r>
      <w:r>
        <w:rPr>
          <w:rFonts w:hint="eastAsia"/>
          <w:rtl/>
        </w:rPr>
        <w:t>با</w:t>
      </w:r>
      <w:r>
        <w:rPr>
          <w:rtl/>
        </w:rPr>
        <w:t>...</w:t>
      </w:r>
    </w:p>
    <w:p w14:paraId="6D560D40" w14:textId="77777777" w:rsidR="00FC0BDB" w:rsidRPr="00161B32" w:rsidRDefault="00161B32" w:rsidP="00161B32">
      <w:pPr>
        <w:pStyle w:val="AAE-Normal"/>
      </w:pPr>
      <w:r w:rsidRPr="00161B32">
        <w:t>Specifying the binary levels</w:t>
      </w:r>
    </w:p>
    <w:p w14:paraId="465C5B16" w14:textId="4719FDCB" w:rsidR="005149A2" w:rsidRDefault="005149A2" w:rsidP="0048406C">
      <w:pPr>
        <w:pStyle w:val="AAG-Normal"/>
      </w:pPr>
      <w:r w:rsidRPr="004634F6">
        <w:t>Angeben der Binärebenen</w:t>
      </w:r>
    </w:p>
    <w:p w14:paraId="65508504" w14:textId="49152C86" w:rsidR="00A87091" w:rsidRDefault="00A87091" w:rsidP="00455C2E">
      <w:pPr>
        <w:pStyle w:val="AAS-Normal"/>
      </w:pPr>
      <w:r>
        <w:t>.</w:t>
      </w:r>
      <w:r w:rsidRPr="00E825FF">
        <w:t xml:space="preserve"> Especificar los niveles binarios</w:t>
      </w:r>
    </w:p>
    <w:p w14:paraId="3FB974F9" w14:textId="48C94C33" w:rsidR="0048406C" w:rsidRPr="00FC0BDB" w:rsidRDefault="0048406C" w:rsidP="00641EC8">
      <w:pPr>
        <w:pStyle w:val="AAF-Normal"/>
        <w:rPr>
          <w:rtl/>
        </w:rPr>
      </w:pPr>
      <w:r>
        <w:t>Bientôt disponible</w:t>
      </w:r>
    </w:p>
    <w:p w14:paraId="5EF1EEF4" w14:textId="483D067B" w:rsidR="008614AD" w:rsidRDefault="00FD4402" w:rsidP="001F6612">
      <w:pPr>
        <w:pStyle w:val="AAA-MatnAsli"/>
        <w:rPr>
          <w:rtl/>
        </w:rPr>
      </w:pPr>
      <w:r w:rsidRPr="007C1158">
        <w:rPr>
          <w:rFonts w:hint="eastAsia"/>
          <w:rtl/>
        </w:rPr>
        <w:t>در</w:t>
      </w:r>
      <w:r w:rsidRPr="007C1158">
        <w:rPr>
          <w:rtl/>
        </w:rPr>
        <w:t xml:space="preserve"> </w:t>
      </w:r>
      <w:r w:rsidRPr="007C1158">
        <w:rPr>
          <w:rFonts w:hint="eastAsia"/>
          <w:rtl/>
        </w:rPr>
        <w:t>زبانه</w:t>
      </w:r>
      <w:r w:rsidRPr="007C1158">
        <w:rPr>
          <w:rtl/>
        </w:rPr>
        <w:t xml:space="preserve"> "</w:t>
      </w:r>
      <w:r w:rsidRPr="007C1158">
        <w:t>Level Assessment</w:t>
      </w:r>
      <w:r w:rsidRPr="007C1158">
        <w:rPr>
          <w:rtl/>
        </w:rPr>
        <w:t xml:space="preserve">" </w:t>
      </w:r>
      <w:r w:rsidRPr="007C1158">
        <w:rPr>
          <w:rFonts w:hint="eastAsia"/>
          <w:rtl/>
        </w:rPr>
        <w:t>به</w:t>
      </w:r>
      <w:r w:rsidRPr="007C1158">
        <w:rPr>
          <w:rtl/>
        </w:rPr>
        <w:t xml:space="preserve"> </w:t>
      </w:r>
      <w:r w:rsidRPr="007C1158">
        <w:rPr>
          <w:rFonts w:hint="eastAsia"/>
          <w:rtl/>
        </w:rPr>
        <w:t>تعداد</w:t>
      </w:r>
      <w:r w:rsidRPr="007C1158">
        <w:rPr>
          <w:rtl/>
        </w:rPr>
        <w:t xml:space="preserve"> </w:t>
      </w:r>
      <w:r w:rsidRPr="007C1158">
        <w:rPr>
          <w:rFonts w:hint="eastAsia"/>
          <w:rtl/>
        </w:rPr>
        <w:t>با</w:t>
      </w:r>
      <w:r w:rsidRPr="007C1158">
        <w:rPr>
          <w:rFonts w:hint="cs"/>
          <w:rtl/>
        </w:rPr>
        <w:t>ی</w:t>
      </w:r>
      <w:r w:rsidRPr="007C1158">
        <w:rPr>
          <w:rFonts w:hint="eastAsia"/>
          <w:rtl/>
        </w:rPr>
        <w:t>نر</w:t>
      </w:r>
      <w:r w:rsidRPr="007C1158">
        <w:rPr>
          <w:rFonts w:hint="cs"/>
          <w:rtl/>
        </w:rPr>
        <w:t>ی‌</w:t>
      </w:r>
      <w:r w:rsidRPr="007C1158">
        <w:rPr>
          <w:rFonts w:hint="eastAsia"/>
          <w:rtl/>
        </w:rPr>
        <w:t>ها</w:t>
      </w:r>
      <w:r w:rsidRPr="007C1158">
        <w:rPr>
          <w:rFonts w:hint="cs"/>
          <w:rtl/>
        </w:rPr>
        <w:t>یی</w:t>
      </w:r>
      <w:r w:rsidRPr="007C1158">
        <w:rPr>
          <w:rtl/>
        </w:rPr>
        <w:t xml:space="preserve"> </w:t>
      </w:r>
      <w:r w:rsidRPr="007C1158">
        <w:rPr>
          <w:rFonts w:hint="eastAsia"/>
          <w:rtl/>
        </w:rPr>
        <w:t>که</w:t>
      </w:r>
      <w:r w:rsidRPr="007C1158">
        <w:rPr>
          <w:rtl/>
        </w:rPr>
        <w:t xml:space="preserve"> </w:t>
      </w:r>
      <w:r w:rsidRPr="007C1158">
        <w:rPr>
          <w:rFonts w:hint="eastAsia"/>
          <w:rtl/>
        </w:rPr>
        <w:t>در</w:t>
      </w:r>
      <w:r w:rsidRPr="007C1158">
        <w:rPr>
          <w:rtl/>
        </w:rPr>
        <w:t xml:space="preserve"> "</w:t>
      </w:r>
      <w:r w:rsidRPr="007C1158">
        <w:t>Hardware Configuration</w:t>
      </w:r>
      <w:r w:rsidRPr="007C1158">
        <w:rPr>
          <w:rtl/>
        </w:rPr>
        <w:t>" تعر</w:t>
      </w:r>
      <w:r w:rsidRPr="007C1158">
        <w:rPr>
          <w:rFonts w:hint="cs"/>
          <w:rtl/>
        </w:rPr>
        <w:t>ی</w:t>
      </w:r>
      <w:r w:rsidRPr="007C1158">
        <w:rPr>
          <w:rFonts w:hint="eastAsia"/>
          <w:rtl/>
        </w:rPr>
        <w:t>ف</w:t>
      </w:r>
      <w:r w:rsidRPr="007C1158">
        <w:rPr>
          <w:rtl/>
        </w:rPr>
        <w:t xml:space="preserve"> شده </w:t>
      </w:r>
      <w:r w:rsidRPr="001F6612">
        <w:rPr>
          <w:rFonts w:hint="eastAsia"/>
          <w:rtl/>
        </w:rPr>
        <w:t>است</w:t>
      </w:r>
      <w:r w:rsidRPr="007C1158">
        <w:rPr>
          <w:rtl/>
        </w:rPr>
        <w:t xml:space="preserve"> </w:t>
      </w:r>
      <w:r w:rsidRPr="007C1158">
        <w:rPr>
          <w:rFonts w:hint="cs"/>
          <w:rtl/>
        </w:rPr>
        <w:t>ی</w:t>
      </w:r>
      <w:r w:rsidRPr="007C1158">
        <w:rPr>
          <w:rFonts w:hint="eastAsia"/>
          <w:rtl/>
        </w:rPr>
        <w:t>ک</w:t>
      </w:r>
      <w:r w:rsidRPr="00FC0BDB">
        <w:rPr>
          <w:rFonts w:hint="cs"/>
          <w:rtl/>
        </w:rPr>
        <w:t xml:space="preserve"> ستون با نام همان باینری اضافه شده است. در این قسمت </w:t>
      </w:r>
      <w:r w:rsidR="00954A1D" w:rsidRPr="00FC0BDB">
        <w:rPr>
          <w:rFonts w:hint="cs"/>
          <w:rtl/>
        </w:rPr>
        <w:t xml:space="preserve">می‌توانید سطح صفر، </w:t>
      </w:r>
      <w:r w:rsidRPr="00FC0BDB">
        <w:rPr>
          <w:rFonts w:hint="cs"/>
          <w:rtl/>
        </w:rPr>
        <w:t>سطح یک</w:t>
      </w:r>
      <w:r w:rsidRPr="00FC0BDB">
        <w:rPr>
          <w:rtl/>
        </w:rPr>
        <w:t xml:space="preserve"> </w:t>
      </w:r>
      <w:r w:rsidRPr="00FC0BDB">
        <w:rPr>
          <w:rFonts w:hint="cs"/>
          <w:rtl/>
        </w:rPr>
        <w:t>و یا بدون در</w:t>
      </w:r>
      <w:r w:rsidR="00954A1D" w:rsidRPr="00FC0BDB">
        <w:rPr>
          <w:rFonts w:hint="cs"/>
          <w:rtl/>
        </w:rPr>
        <w:t xml:space="preserve"> نظر گرفتن شرایط سطح باینری،یعنی</w:t>
      </w:r>
      <w:r w:rsidRPr="00FC0BDB">
        <w:t>X</w:t>
      </w:r>
      <w:r w:rsidR="00954A1D" w:rsidRPr="00FC0BDB">
        <w:rPr>
          <w:rFonts w:hint="cs"/>
          <w:rtl/>
        </w:rPr>
        <w:t>،</w:t>
      </w:r>
      <w:r w:rsidRPr="00FC0BDB">
        <w:rPr>
          <w:rFonts w:hint="cs"/>
          <w:rtl/>
        </w:rPr>
        <w:t xml:space="preserve"> را تنظیم </w:t>
      </w:r>
      <w:r w:rsidR="00954A1D" w:rsidRPr="00FC0BDB">
        <w:rPr>
          <w:rFonts w:hint="cs"/>
          <w:rtl/>
        </w:rPr>
        <w:t>کنید</w:t>
      </w:r>
      <w:r w:rsidRPr="00FC0BDB">
        <w:rPr>
          <w:rFonts w:hint="cs"/>
          <w:rtl/>
        </w:rPr>
        <w:t>.</w:t>
      </w:r>
    </w:p>
    <w:p w14:paraId="682E81C2" w14:textId="65F12D72" w:rsidR="00CF51DA" w:rsidRDefault="00CF51DA" w:rsidP="00CF51DA">
      <w:pPr>
        <w:pStyle w:val="AAAR-Normal"/>
        <w:jc w:val="left"/>
        <w:rPr>
          <w:rtl/>
        </w:rPr>
      </w:pPr>
      <w:r>
        <w:rPr>
          <w:rtl/>
        </w:rPr>
        <w:t>قر</w:t>
      </w:r>
      <w:r>
        <w:rPr>
          <w:rFonts w:hint="cs"/>
          <w:rtl/>
        </w:rPr>
        <w:t>ی</w:t>
      </w:r>
      <w:r>
        <w:rPr>
          <w:rFonts w:hint="eastAsia"/>
          <w:rtl/>
        </w:rPr>
        <w:t>با</w:t>
      </w:r>
      <w:r>
        <w:rPr>
          <w:rtl/>
        </w:rPr>
        <w:t>...</w:t>
      </w:r>
    </w:p>
    <w:p w14:paraId="0268F2FE" w14:textId="784A016E" w:rsidR="00FC0BDB" w:rsidRDefault="00161B32" w:rsidP="00DE3D09">
      <w:pPr>
        <w:pStyle w:val="AAE-Normal"/>
      </w:pPr>
      <w:r w:rsidRPr="00161B32">
        <w:t>In the “level assessment”</w:t>
      </w:r>
      <w:r w:rsidR="00EC3816" w:rsidRPr="00EC3816">
        <w:t xml:space="preserve"> </w:t>
      </w:r>
      <w:r w:rsidR="00EC3816" w:rsidRPr="00161B32">
        <w:t>tab</w:t>
      </w:r>
      <w:r w:rsidRPr="00161B32">
        <w:t xml:space="preserve">, the number of binaries defined in “hardware configuration”, column is added with the same name. In this part, you can set the level one or zero regardless of the binary level </w:t>
      </w:r>
      <w:r w:rsidRPr="001D1E5D">
        <w:rPr>
          <w:color w:val="0070C0"/>
        </w:rPr>
        <w:t xml:space="preserve">condition </w:t>
      </w:r>
      <w:r w:rsidR="00DE3D09" w:rsidRPr="001D1E5D">
        <w:rPr>
          <w:color w:val="0070C0"/>
        </w:rPr>
        <w:t>that is</w:t>
      </w:r>
      <w:r w:rsidRPr="001D1E5D">
        <w:rPr>
          <w:color w:val="0070C0"/>
        </w:rPr>
        <w:t xml:space="preserve"> X.</w:t>
      </w:r>
    </w:p>
    <w:p w14:paraId="2AF8017F" w14:textId="3A9FC0A8" w:rsidR="005149A2" w:rsidRDefault="005149A2" w:rsidP="0048406C">
      <w:pPr>
        <w:pStyle w:val="AAG-Normal"/>
        <w:rPr>
          <w:lang w:val="de-DE"/>
        </w:rPr>
      </w:pPr>
      <w:r w:rsidRPr="009C1891">
        <w:rPr>
          <w:lang w:val="de-DE"/>
        </w:rPr>
        <w:t xml:space="preserve">Auf der Registerkarte </w:t>
      </w:r>
      <w:r>
        <w:rPr>
          <w:lang w:val="de-DE"/>
        </w:rPr>
        <w:t>„</w:t>
      </w:r>
      <w:r w:rsidRPr="009C1891">
        <w:rPr>
          <w:lang w:val="de-DE"/>
        </w:rPr>
        <w:t>Level Assessment</w:t>
      </w:r>
      <w:r>
        <w:rPr>
          <w:lang w:val="de-DE"/>
        </w:rPr>
        <w:t>“</w:t>
      </w:r>
      <w:r w:rsidRPr="009C1891">
        <w:rPr>
          <w:lang w:val="de-DE"/>
        </w:rPr>
        <w:t xml:space="preserve"> wird die Anzahl der in </w:t>
      </w:r>
      <w:r>
        <w:rPr>
          <w:lang w:val="de-DE"/>
        </w:rPr>
        <w:t>„H</w:t>
      </w:r>
      <w:r w:rsidRPr="009C1891">
        <w:rPr>
          <w:lang w:val="de-DE"/>
        </w:rPr>
        <w:t xml:space="preserve">ardware </w:t>
      </w:r>
      <w:r>
        <w:rPr>
          <w:lang w:val="de-DE"/>
        </w:rPr>
        <w:t>C</w:t>
      </w:r>
      <w:r w:rsidRPr="009C1891">
        <w:rPr>
          <w:lang w:val="de-DE"/>
        </w:rPr>
        <w:t>onfiguration</w:t>
      </w:r>
      <w:r>
        <w:rPr>
          <w:lang w:val="de-DE"/>
        </w:rPr>
        <w:t>“</w:t>
      </w:r>
      <w:r w:rsidRPr="009C1891">
        <w:rPr>
          <w:lang w:val="de-DE"/>
        </w:rPr>
        <w:t xml:space="preserve"> definierten Binärdateien mit demselben Namen hinzugefügt. In diesem Teil können Sie die Stufe Eins oder Null unabhängig von der binären Stufenbedingung, d.h. X, festlegen.</w:t>
      </w:r>
    </w:p>
    <w:p w14:paraId="2861F851" w14:textId="26BB18D5" w:rsidR="00A87091" w:rsidRDefault="00A87091" w:rsidP="00920D28">
      <w:pPr>
        <w:pStyle w:val="AAS-Normal"/>
        <w:rPr>
          <w:lang w:val="es-ES"/>
        </w:rPr>
      </w:pPr>
      <w:r w:rsidRPr="00E825FF">
        <w:rPr>
          <w:lang w:val="es-ES"/>
        </w:rPr>
        <w:t>. En la pestaña "evaluación de nivel", se añade la columna con el mismo nombre del número de binarios definidos en "configuración de hardware". En esta parte, se puede establecer el nivel uno o cero independientemente de la condición de nivel binario, es decir, X.</w:t>
      </w:r>
    </w:p>
    <w:p w14:paraId="3548138F" w14:textId="292337A2" w:rsidR="0048406C" w:rsidRPr="009C1891" w:rsidRDefault="0048406C" w:rsidP="00641EC8">
      <w:pPr>
        <w:pStyle w:val="AAF-Normal"/>
        <w:rPr>
          <w:lang w:val="de-DE"/>
        </w:rPr>
      </w:pPr>
      <w:r>
        <w:rPr>
          <w:lang w:val="de-DE"/>
        </w:rPr>
        <w:t>Bientôt disponible</w:t>
      </w:r>
    </w:p>
    <w:p w14:paraId="709CC771" w14:textId="3FFC8A04" w:rsidR="00FD4402" w:rsidRDefault="00FD4402" w:rsidP="001F6612">
      <w:pPr>
        <w:pStyle w:val="AAA-MatnAsli"/>
        <w:rPr>
          <w:rtl/>
        </w:rPr>
      </w:pPr>
      <w:r w:rsidRPr="00FC0BDB">
        <w:rPr>
          <w:rFonts w:hint="cs"/>
          <w:rtl/>
        </w:rPr>
        <w:t>در این فیلم</w:t>
      </w:r>
      <w:r w:rsidR="00186FCD">
        <w:rPr>
          <w:rFonts w:hint="cs"/>
          <w:rtl/>
        </w:rPr>
        <w:t>،</w:t>
      </w:r>
      <w:r w:rsidRPr="00FC0BDB">
        <w:rPr>
          <w:rFonts w:hint="cs"/>
          <w:rtl/>
        </w:rPr>
        <w:t xml:space="preserve"> هدف ارزیابی سطح یک باینری </w:t>
      </w:r>
      <w:r w:rsidR="005617E5" w:rsidRPr="00FC0BDB">
        <w:rPr>
          <w:rFonts w:hint="cs"/>
          <w:rtl/>
        </w:rPr>
        <w:t>سه</w:t>
      </w:r>
      <w:r w:rsidRPr="00FC0BDB">
        <w:rPr>
          <w:rFonts w:hint="cs"/>
          <w:rtl/>
        </w:rPr>
        <w:t xml:space="preserve"> (</w:t>
      </w:r>
      <w:r w:rsidRPr="001D1E5D">
        <w:rPr>
          <w:lang w:val="de-DE"/>
        </w:rPr>
        <w:t>Trip</w:t>
      </w:r>
      <w:r w:rsidRPr="00FC0BDB">
        <w:rPr>
          <w:rFonts w:hint="cs"/>
          <w:rtl/>
        </w:rPr>
        <w:t>)</w:t>
      </w:r>
      <w:r w:rsidRPr="001D1E5D">
        <w:rPr>
          <w:lang w:val="de-DE"/>
        </w:rPr>
        <w:t xml:space="preserve"> </w:t>
      </w:r>
      <w:r w:rsidRPr="00FC0BDB">
        <w:rPr>
          <w:rFonts w:hint="cs"/>
          <w:rtl/>
        </w:rPr>
        <w:t>در "</w:t>
      </w:r>
      <w:r w:rsidRPr="001D1E5D">
        <w:rPr>
          <w:lang w:val="de-DE"/>
        </w:rPr>
        <w:t>State</w:t>
      </w:r>
      <w:r w:rsidRPr="00FC0BDB">
        <w:rPr>
          <w:rFonts w:hint="cs"/>
          <w:rtl/>
        </w:rPr>
        <w:t xml:space="preserve">" دوم می‌باشد. فرض </w:t>
      </w:r>
      <w:r w:rsidR="00954A1D" w:rsidRPr="00FC0BDB">
        <w:rPr>
          <w:rFonts w:hint="cs"/>
          <w:rtl/>
        </w:rPr>
        <w:t>کنید</w:t>
      </w:r>
      <w:r w:rsidRPr="00FC0BDB">
        <w:rPr>
          <w:rFonts w:hint="cs"/>
          <w:rtl/>
        </w:rPr>
        <w:t xml:space="preserve"> که اگر باینری</w:t>
      </w:r>
      <w:r w:rsidR="005617E5" w:rsidRPr="00FC0BDB">
        <w:rPr>
          <w:rFonts w:hint="cs"/>
          <w:rtl/>
        </w:rPr>
        <w:t>3</w:t>
      </w:r>
      <w:r w:rsidRPr="00FC0BDB">
        <w:rPr>
          <w:rFonts w:hint="cs"/>
          <w:rtl/>
        </w:rPr>
        <w:t xml:space="preserve"> قبل و بعد از "</w:t>
      </w:r>
      <w:r w:rsidRPr="001D1E5D">
        <w:rPr>
          <w:lang w:val="de-DE"/>
        </w:rPr>
        <w:t>State</w:t>
      </w:r>
      <w:r w:rsidRPr="00FC0BDB">
        <w:rPr>
          <w:rFonts w:hint="cs"/>
          <w:rtl/>
        </w:rPr>
        <w:t>" دوم به مدت "</w:t>
      </w:r>
      <w:r w:rsidRPr="001D1E5D">
        <w:rPr>
          <w:lang w:val="de-DE"/>
        </w:rPr>
        <w:t>4</w:t>
      </w:r>
      <w:r w:rsidR="008614AD" w:rsidRPr="001D1E5D">
        <w:rPr>
          <w:lang w:val="de-DE"/>
        </w:rPr>
        <w:t>0</w:t>
      </w:r>
      <w:r w:rsidRPr="00FC0BDB">
        <w:rPr>
          <w:rFonts w:hint="cs"/>
          <w:rtl/>
        </w:rPr>
        <w:t>"</w:t>
      </w:r>
      <w:r w:rsidR="00954A1D" w:rsidRPr="00FC0BDB">
        <w:rPr>
          <w:rFonts w:hint="cs"/>
          <w:rtl/>
        </w:rPr>
        <w:t xml:space="preserve"> میلی ثانیه یک باشد، </w:t>
      </w:r>
      <w:r w:rsidR="008614AD" w:rsidRPr="00FC0BDB">
        <w:rPr>
          <w:rFonts w:hint="cs"/>
          <w:rtl/>
        </w:rPr>
        <w:t>ارزیابی "</w:t>
      </w:r>
      <w:r w:rsidR="008614AD" w:rsidRPr="001D1E5D">
        <w:rPr>
          <w:lang w:val="de-DE"/>
        </w:rPr>
        <w:t>Pass</w:t>
      </w:r>
      <w:r w:rsidR="00186FCD" w:rsidRPr="001D1E5D">
        <w:rPr>
          <w:lang w:val="de-DE"/>
        </w:rPr>
        <w:t>ed</w:t>
      </w:r>
      <w:r w:rsidR="008614AD" w:rsidRPr="007C1158">
        <w:rPr>
          <w:rtl/>
        </w:rPr>
        <w:t xml:space="preserve">" </w:t>
      </w:r>
      <w:r w:rsidR="00186FCD" w:rsidRPr="001F6612">
        <w:rPr>
          <w:rFonts w:hint="eastAsia"/>
          <w:rtl/>
        </w:rPr>
        <w:t>م</w:t>
      </w:r>
      <w:r w:rsidR="00186FCD" w:rsidRPr="001F6612">
        <w:rPr>
          <w:rFonts w:hint="cs"/>
          <w:rtl/>
        </w:rPr>
        <w:t>ی‌</w:t>
      </w:r>
      <w:r w:rsidR="008614AD" w:rsidRPr="001F6612">
        <w:rPr>
          <w:rFonts w:hint="eastAsia"/>
          <w:rtl/>
        </w:rPr>
        <w:t>شود</w:t>
      </w:r>
      <w:r w:rsidR="008614AD" w:rsidRPr="007C1158">
        <w:rPr>
          <w:rtl/>
        </w:rPr>
        <w:t xml:space="preserve">. </w:t>
      </w:r>
      <w:r w:rsidR="008614AD" w:rsidRPr="007C1158">
        <w:rPr>
          <w:rFonts w:hint="eastAsia"/>
          <w:rtl/>
        </w:rPr>
        <w:t>برا</w:t>
      </w:r>
      <w:r w:rsidR="008614AD" w:rsidRPr="007C1158">
        <w:rPr>
          <w:rFonts w:hint="cs"/>
          <w:rtl/>
        </w:rPr>
        <w:t>ی</w:t>
      </w:r>
      <w:r w:rsidR="008614AD" w:rsidRPr="007C1158">
        <w:rPr>
          <w:rtl/>
        </w:rPr>
        <w:t xml:space="preserve"> </w:t>
      </w:r>
      <w:r w:rsidR="008614AD" w:rsidRPr="007C1158">
        <w:rPr>
          <w:rFonts w:hint="eastAsia"/>
          <w:rtl/>
        </w:rPr>
        <w:t>ا</w:t>
      </w:r>
      <w:r w:rsidR="008614AD" w:rsidRPr="007C1158">
        <w:rPr>
          <w:rFonts w:hint="cs"/>
          <w:rtl/>
        </w:rPr>
        <w:t>ی</w:t>
      </w:r>
      <w:r w:rsidR="008614AD" w:rsidRPr="007C1158">
        <w:rPr>
          <w:rFonts w:hint="eastAsia"/>
          <w:rtl/>
        </w:rPr>
        <w:t>ن</w:t>
      </w:r>
      <w:r w:rsidR="008614AD" w:rsidRPr="00FC0BDB">
        <w:rPr>
          <w:rFonts w:hint="cs"/>
          <w:rtl/>
        </w:rPr>
        <w:t xml:space="preserve"> کار</w:t>
      </w:r>
      <w:r w:rsidR="007D6002" w:rsidRPr="00FC0BDB">
        <w:rPr>
          <w:rFonts w:hint="cs"/>
          <w:rtl/>
        </w:rPr>
        <w:t xml:space="preserve"> در ردیف "</w:t>
      </w:r>
      <w:r w:rsidR="007D6002" w:rsidRPr="001D1E5D">
        <w:rPr>
          <w:lang w:val="de-DE"/>
        </w:rPr>
        <w:t>State2</w:t>
      </w:r>
      <w:r w:rsidR="007D6002" w:rsidRPr="00FC0BDB">
        <w:rPr>
          <w:rFonts w:hint="cs"/>
          <w:rtl/>
        </w:rPr>
        <w:t>" در فیلد "</w:t>
      </w:r>
      <w:r w:rsidR="007D6002" w:rsidRPr="001D1E5D">
        <w:rPr>
          <w:lang w:val="de-DE"/>
        </w:rPr>
        <w:t>Tolerance</w:t>
      </w:r>
      <w:r w:rsidR="007D6002" w:rsidRPr="00FC0BDB">
        <w:rPr>
          <w:rFonts w:hint="cs"/>
          <w:rtl/>
        </w:rPr>
        <w:t>" مقدار "</w:t>
      </w:r>
      <w:r w:rsidR="007D6002" w:rsidRPr="001D1E5D">
        <w:rPr>
          <w:lang w:val="de-DE"/>
        </w:rPr>
        <w:t>40</w:t>
      </w:r>
      <w:r w:rsidR="007D6002" w:rsidRPr="00FC0BDB">
        <w:rPr>
          <w:rFonts w:hint="cs"/>
          <w:rtl/>
        </w:rPr>
        <w:t>" میلی ثانیه و در فیلد "</w:t>
      </w:r>
      <w:r w:rsidR="007D6002" w:rsidRPr="001D1E5D">
        <w:rPr>
          <w:lang w:val="de-DE"/>
        </w:rPr>
        <w:t>Trip</w:t>
      </w:r>
      <w:r w:rsidR="007D6002" w:rsidRPr="00FC0BDB">
        <w:rPr>
          <w:rFonts w:hint="cs"/>
          <w:rtl/>
        </w:rPr>
        <w:t xml:space="preserve">" (باینری </w:t>
      </w:r>
      <w:r w:rsidR="005617E5" w:rsidRPr="00FC0BDB">
        <w:rPr>
          <w:rFonts w:hint="cs"/>
          <w:rtl/>
        </w:rPr>
        <w:t>3</w:t>
      </w:r>
      <w:r w:rsidR="007D6002" w:rsidRPr="00FC0BDB">
        <w:rPr>
          <w:rFonts w:hint="cs"/>
          <w:rtl/>
        </w:rPr>
        <w:t xml:space="preserve">) سطح یک برای آن </w:t>
      </w:r>
      <w:r w:rsidR="00954A1D" w:rsidRPr="00FC0BDB">
        <w:rPr>
          <w:rFonts w:hint="cs"/>
          <w:rtl/>
        </w:rPr>
        <w:t>انتخاب</w:t>
      </w:r>
      <w:r w:rsidR="007D6002" w:rsidRPr="00FC0BDB">
        <w:rPr>
          <w:rFonts w:hint="cs"/>
          <w:rtl/>
        </w:rPr>
        <w:t xml:space="preserve"> می‌شود. در فیلد "</w:t>
      </w:r>
      <w:r w:rsidR="002D1A3A" w:rsidRPr="001D1E5D">
        <w:rPr>
          <w:lang w:val="de-DE"/>
        </w:rPr>
        <w:t>User Comment</w:t>
      </w:r>
      <w:r w:rsidR="007D6002" w:rsidRPr="00FC0BDB">
        <w:rPr>
          <w:rFonts w:hint="cs"/>
          <w:rtl/>
        </w:rPr>
        <w:t xml:space="preserve">" هم می‌توان قبل و بعد از </w:t>
      </w:r>
      <w:r w:rsidR="007D6002" w:rsidRPr="007C1158">
        <w:rPr>
          <w:rFonts w:hint="eastAsia"/>
          <w:rtl/>
        </w:rPr>
        <w:t>تست</w:t>
      </w:r>
      <w:r w:rsidR="007D6002" w:rsidRPr="007C1158">
        <w:rPr>
          <w:rtl/>
        </w:rPr>
        <w:t xml:space="preserve"> </w:t>
      </w:r>
      <w:r w:rsidR="00186FCD" w:rsidRPr="001F6612">
        <w:rPr>
          <w:rFonts w:hint="eastAsia"/>
          <w:rtl/>
        </w:rPr>
        <w:t>نکته‌ا</w:t>
      </w:r>
      <w:r w:rsidR="00186FCD" w:rsidRPr="001F6612">
        <w:rPr>
          <w:rFonts w:hint="cs"/>
          <w:rtl/>
        </w:rPr>
        <w:t>ی</w:t>
      </w:r>
      <w:r w:rsidR="007D6002" w:rsidRPr="007C1158">
        <w:rPr>
          <w:rtl/>
        </w:rPr>
        <w:t xml:space="preserve"> در</w:t>
      </w:r>
      <w:r w:rsidR="007D6002" w:rsidRPr="00FC0BDB">
        <w:rPr>
          <w:rFonts w:hint="cs"/>
          <w:rtl/>
        </w:rPr>
        <w:t xml:space="preserve"> مورد ارزیابی صورت گرفته، نوشت که در گزارش </w:t>
      </w:r>
      <w:r w:rsidR="009D6B34" w:rsidRPr="00FC0BDB">
        <w:rPr>
          <w:rFonts w:hint="cs"/>
          <w:rtl/>
        </w:rPr>
        <w:t xml:space="preserve">خروجی نیز استفاده </w:t>
      </w:r>
      <w:r w:rsidR="009D6B34" w:rsidRPr="007C1158">
        <w:rPr>
          <w:rFonts w:hint="eastAsia"/>
          <w:rtl/>
        </w:rPr>
        <w:t>م</w:t>
      </w:r>
      <w:r w:rsidR="009D6B34" w:rsidRPr="007C1158">
        <w:rPr>
          <w:rFonts w:hint="cs"/>
          <w:rtl/>
        </w:rPr>
        <w:t>ی‌</w:t>
      </w:r>
      <w:r w:rsidR="009D6B34" w:rsidRPr="007C1158">
        <w:rPr>
          <w:rFonts w:hint="eastAsia"/>
          <w:rtl/>
        </w:rPr>
        <w:t>شود</w:t>
      </w:r>
      <w:r w:rsidR="009D6B34" w:rsidRPr="007C1158">
        <w:rPr>
          <w:rtl/>
        </w:rPr>
        <w:t xml:space="preserve">. </w:t>
      </w:r>
      <w:r w:rsidR="009D6B34" w:rsidRPr="001F6612">
        <w:rPr>
          <w:rFonts w:hint="eastAsia"/>
          <w:rtl/>
        </w:rPr>
        <w:t>در</w:t>
      </w:r>
      <w:r w:rsidR="009D6B34" w:rsidRPr="001F6612">
        <w:rPr>
          <w:rtl/>
        </w:rPr>
        <w:t xml:space="preserve"> </w:t>
      </w:r>
      <w:r w:rsidR="009D6B34" w:rsidRPr="001F6612">
        <w:rPr>
          <w:rFonts w:hint="eastAsia"/>
          <w:rtl/>
        </w:rPr>
        <w:t>ادامه</w:t>
      </w:r>
      <w:r w:rsidR="009D6B34" w:rsidRPr="001F6612">
        <w:rPr>
          <w:rtl/>
        </w:rPr>
        <w:t xml:space="preserve"> </w:t>
      </w:r>
      <w:r w:rsidR="009D6B34" w:rsidRPr="001F6612">
        <w:rPr>
          <w:rFonts w:hint="eastAsia"/>
          <w:rtl/>
        </w:rPr>
        <w:t>تست</w:t>
      </w:r>
      <w:r w:rsidR="009D6B34" w:rsidRPr="001F6612">
        <w:rPr>
          <w:rtl/>
        </w:rPr>
        <w:t xml:space="preserve"> </w:t>
      </w:r>
      <w:r w:rsidR="009D6B34" w:rsidRPr="001F6612">
        <w:rPr>
          <w:rFonts w:hint="eastAsia"/>
          <w:rtl/>
        </w:rPr>
        <w:t>اجرا</w:t>
      </w:r>
      <w:r w:rsidR="009D6B34" w:rsidRPr="001F6612">
        <w:rPr>
          <w:rtl/>
        </w:rPr>
        <w:t xml:space="preserve"> </w:t>
      </w:r>
      <w:r w:rsidR="009D6B34" w:rsidRPr="001F6612">
        <w:rPr>
          <w:rFonts w:hint="eastAsia"/>
          <w:rtl/>
        </w:rPr>
        <w:t>م</w:t>
      </w:r>
      <w:r w:rsidR="009D6B34" w:rsidRPr="001F6612">
        <w:rPr>
          <w:rFonts w:hint="cs"/>
          <w:rtl/>
        </w:rPr>
        <w:t>ی‌</w:t>
      </w:r>
      <w:r w:rsidR="009D6B34" w:rsidRPr="001F6612">
        <w:rPr>
          <w:rFonts w:hint="eastAsia"/>
          <w:rtl/>
        </w:rPr>
        <w:t>شود</w:t>
      </w:r>
      <w:r w:rsidR="009D6B34" w:rsidRPr="001F6612">
        <w:rPr>
          <w:rtl/>
        </w:rPr>
        <w:t>.</w:t>
      </w:r>
      <w:r w:rsidR="009D6B34" w:rsidRPr="007C1158">
        <w:rPr>
          <w:rtl/>
        </w:rPr>
        <w:t xml:space="preserve"> پس از اجرا</w:t>
      </w:r>
      <w:r w:rsidR="009D6B34" w:rsidRPr="007C1158">
        <w:rPr>
          <w:rFonts w:hint="cs"/>
          <w:rtl/>
        </w:rPr>
        <w:t>ی</w:t>
      </w:r>
      <w:r w:rsidR="009D6B34" w:rsidRPr="00FC0BDB">
        <w:rPr>
          <w:rFonts w:hint="cs"/>
          <w:rtl/>
        </w:rPr>
        <w:t xml:space="preserve"> تست، ارزیابی انجام شده و نتیجه آن در "</w:t>
      </w:r>
      <w:r w:rsidR="009D6B34" w:rsidRPr="001D1E5D">
        <w:rPr>
          <w:lang w:val="de-DE"/>
        </w:rPr>
        <w:t>Assessment</w:t>
      </w:r>
      <w:r w:rsidR="009D6B34" w:rsidRPr="00FC0BDB">
        <w:rPr>
          <w:rFonts w:hint="cs"/>
          <w:rtl/>
        </w:rPr>
        <w:t>" نمایش داده می‌شود. همانطور که در "</w:t>
      </w:r>
      <w:r w:rsidR="009D6B34" w:rsidRPr="001D1E5D">
        <w:rPr>
          <w:lang w:val="de-DE"/>
        </w:rPr>
        <w:t>Signal View</w:t>
      </w:r>
      <w:r w:rsidR="009D6B34" w:rsidRPr="00FC0BDB">
        <w:rPr>
          <w:rFonts w:hint="cs"/>
          <w:rtl/>
        </w:rPr>
        <w:t>" مشاهده می‌کنید در قبل و بعد از "</w:t>
      </w:r>
      <w:r w:rsidR="009D6B34" w:rsidRPr="001D1E5D">
        <w:rPr>
          <w:lang w:val="de-DE"/>
        </w:rPr>
        <w:t>State2</w:t>
      </w:r>
      <w:r w:rsidR="009D6B34" w:rsidRPr="00FC0BDB">
        <w:rPr>
          <w:rFonts w:hint="cs"/>
          <w:rtl/>
        </w:rPr>
        <w:t>"</w:t>
      </w:r>
      <w:r w:rsidR="007D6002" w:rsidRPr="00FC0BDB">
        <w:rPr>
          <w:rFonts w:hint="cs"/>
          <w:rtl/>
        </w:rPr>
        <w:t xml:space="preserve"> </w:t>
      </w:r>
      <w:r w:rsidR="009D6B34" w:rsidRPr="00FC0BDB">
        <w:rPr>
          <w:rFonts w:hint="cs"/>
          <w:rtl/>
        </w:rPr>
        <w:t>باینری</w:t>
      </w:r>
      <w:r w:rsidR="00186FCD">
        <w:rPr>
          <w:rFonts w:hint="cs"/>
          <w:rtl/>
        </w:rPr>
        <w:t>3</w:t>
      </w:r>
      <w:r w:rsidR="009D6B34" w:rsidRPr="00FC0BDB">
        <w:rPr>
          <w:rFonts w:hint="cs"/>
          <w:rtl/>
        </w:rPr>
        <w:t xml:space="preserve"> به مدت حداقل "</w:t>
      </w:r>
      <w:r w:rsidR="009D6B34" w:rsidRPr="001D1E5D">
        <w:rPr>
          <w:lang w:val="de-DE"/>
        </w:rPr>
        <w:t>40</w:t>
      </w:r>
      <w:r w:rsidR="009D6B34" w:rsidRPr="00FC0BDB">
        <w:rPr>
          <w:rFonts w:hint="cs"/>
          <w:rtl/>
        </w:rPr>
        <w:t>" میلی ثانیه یک بوده که در نتیجه ارزیابی "</w:t>
      </w:r>
      <w:r w:rsidR="00186FCD" w:rsidRPr="001D1E5D">
        <w:rPr>
          <w:lang w:val="de-DE"/>
        </w:rPr>
        <w:t>Passed</w:t>
      </w:r>
      <w:r w:rsidR="009D6B34" w:rsidRPr="00FC0BDB">
        <w:rPr>
          <w:rFonts w:hint="cs"/>
          <w:rtl/>
        </w:rPr>
        <w:t>" شده است.</w:t>
      </w:r>
    </w:p>
    <w:p w14:paraId="56479657" w14:textId="11822519" w:rsidR="00CF51DA" w:rsidRDefault="00CF51DA" w:rsidP="00CF51DA">
      <w:pPr>
        <w:pStyle w:val="AAAR-Normal"/>
        <w:jc w:val="left"/>
        <w:rPr>
          <w:rtl/>
        </w:rPr>
      </w:pPr>
      <w:r>
        <w:rPr>
          <w:rtl/>
        </w:rPr>
        <w:t>قر</w:t>
      </w:r>
      <w:r>
        <w:rPr>
          <w:rFonts w:hint="cs"/>
          <w:rtl/>
        </w:rPr>
        <w:t>ی</w:t>
      </w:r>
      <w:r>
        <w:rPr>
          <w:rFonts w:hint="eastAsia"/>
          <w:rtl/>
        </w:rPr>
        <w:t>با</w:t>
      </w:r>
      <w:r>
        <w:rPr>
          <w:rtl/>
        </w:rPr>
        <w:t>...</w:t>
      </w:r>
    </w:p>
    <w:p w14:paraId="499C2F17" w14:textId="04879646" w:rsidR="00FC0BDB" w:rsidRPr="001D1E5D" w:rsidRDefault="00161B32" w:rsidP="00892555">
      <w:pPr>
        <w:pStyle w:val="AAE-Normal"/>
        <w:rPr>
          <w:lang w:val="de-DE"/>
        </w:rPr>
      </w:pPr>
      <w:r w:rsidRPr="00161B32">
        <w:t xml:space="preserve">In this film, the goal is the assessment of the level one of the binary 3 (Trip) in “state2”. Suppose that the level of binary 3 before and after the second “state” is equal to one for “40” ms and assessment result is pass. For this purpose, the value of “40” ms is inserted in “state2” in the field “tolerance”, and the level one is inserted in the field “Trip” (binary 3). A comment about the assessment can be inserted in “user comment” that is also used in the output report. </w:t>
      </w:r>
      <w:r w:rsidR="00EC3816" w:rsidRPr="001D1E5D">
        <w:rPr>
          <w:color w:val="0070C0"/>
        </w:rPr>
        <w:t>Then run the test</w:t>
      </w:r>
      <w:r w:rsidR="00892555" w:rsidRPr="001D1E5D">
        <w:rPr>
          <w:color w:val="0070C0"/>
        </w:rPr>
        <w:t>.</w:t>
      </w:r>
      <w:r w:rsidRPr="001D1E5D">
        <w:rPr>
          <w:color w:val="0070C0"/>
        </w:rPr>
        <w:t xml:space="preserve"> After </w:t>
      </w:r>
      <w:r w:rsidRPr="00161B32">
        <w:t xml:space="preserve">the test, assessment is done and the result is presented in “assessment”. As seen in “signal view”, before and after the “state2”, binary one has been preserved for at least “40” ms. </w:t>
      </w:r>
      <w:r w:rsidRPr="001D1E5D">
        <w:rPr>
          <w:lang w:val="de-DE"/>
        </w:rPr>
        <w:t>So, the result of assessment is “pass”.</w:t>
      </w:r>
    </w:p>
    <w:p w14:paraId="07C754B5" w14:textId="44AD51C6" w:rsidR="00FC0BDB" w:rsidRDefault="005149A2" w:rsidP="0048406C">
      <w:pPr>
        <w:pStyle w:val="AAG-Normal"/>
        <w:rPr>
          <w:lang w:val="de-DE"/>
        </w:rPr>
      </w:pPr>
      <w:r w:rsidRPr="00B66012">
        <w:rPr>
          <w:lang w:val="de-DE"/>
        </w:rPr>
        <w:t xml:space="preserve">In diesem Film geht es um die Beurteilung der Stufe eins der Binärzahl 3 (Trip) in </w:t>
      </w:r>
      <w:r>
        <w:rPr>
          <w:lang w:val="de-DE"/>
        </w:rPr>
        <w:t>„</w:t>
      </w:r>
      <w:r w:rsidRPr="00B66012">
        <w:rPr>
          <w:lang w:val="de-DE"/>
        </w:rPr>
        <w:t>state2</w:t>
      </w:r>
      <w:r>
        <w:rPr>
          <w:lang w:val="de-DE"/>
        </w:rPr>
        <w:t>“</w:t>
      </w:r>
      <w:r w:rsidRPr="00B66012">
        <w:rPr>
          <w:lang w:val="de-DE"/>
        </w:rPr>
        <w:t xml:space="preserve">. Angenommen, die Ebene von Binär 3 vor und nach dem zweiten Zustand ist gleich eins für 40 ms und Bewertungsergebnis ist übergeben. Zu diesem Zweck wird im Feld </w:t>
      </w:r>
      <w:r>
        <w:rPr>
          <w:lang w:val="de-DE"/>
        </w:rPr>
        <w:t>„T</w:t>
      </w:r>
      <w:r w:rsidRPr="00B66012">
        <w:rPr>
          <w:lang w:val="de-DE"/>
        </w:rPr>
        <w:t>olerance</w:t>
      </w:r>
      <w:r>
        <w:rPr>
          <w:lang w:val="de-DE"/>
        </w:rPr>
        <w:t>“</w:t>
      </w:r>
      <w:r w:rsidRPr="00B66012">
        <w:rPr>
          <w:lang w:val="de-DE"/>
        </w:rPr>
        <w:t xml:space="preserve"> in </w:t>
      </w:r>
      <w:r>
        <w:rPr>
          <w:lang w:val="de-DE"/>
        </w:rPr>
        <w:t>„</w:t>
      </w:r>
      <w:r w:rsidRPr="00B66012">
        <w:rPr>
          <w:lang w:val="de-DE"/>
        </w:rPr>
        <w:t>state2</w:t>
      </w:r>
      <w:r>
        <w:rPr>
          <w:lang w:val="de-DE"/>
        </w:rPr>
        <w:t>“</w:t>
      </w:r>
      <w:r w:rsidRPr="00B66012">
        <w:rPr>
          <w:lang w:val="de-DE"/>
        </w:rPr>
        <w:t xml:space="preserve"> der Wert 40 ms und im Feld </w:t>
      </w:r>
      <w:r>
        <w:rPr>
          <w:lang w:val="de-DE"/>
        </w:rPr>
        <w:t>„</w:t>
      </w:r>
      <w:r w:rsidRPr="00B66012">
        <w:rPr>
          <w:lang w:val="de-DE"/>
        </w:rPr>
        <w:t>Trip</w:t>
      </w:r>
      <w:r>
        <w:rPr>
          <w:lang w:val="de-DE"/>
        </w:rPr>
        <w:t>“</w:t>
      </w:r>
      <w:r w:rsidRPr="00B66012">
        <w:rPr>
          <w:lang w:val="de-DE"/>
        </w:rPr>
        <w:t xml:space="preserve"> (binär 3) die Stufe eins eingefügt.</w:t>
      </w:r>
      <w:r w:rsidRPr="00C259A7">
        <w:rPr>
          <w:lang w:val="de-DE"/>
        </w:rPr>
        <w:t xml:space="preserve"> Ein Kommentar über die Bewertung kann in </w:t>
      </w:r>
      <w:r>
        <w:rPr>
          <w:lang w:val="de-DE"/>
        </w:rPr>
        <w:t>„U</w:t>
      </w:r>
      <w:r w:rsidRPr="00C259A7">
        <w:rPr>
          <w:lang w:val="de-DE"/>
        </w:rPr>
        <w:t xml:space="preserve">ser </w:t>
      </w:r>
      <w:r>
        <w:rPr>
          <w:lang w:val="de-DE"/>
        </w:rPr>
        <w:t>C</w:t>
      </w:r>
      <w:r w:rsidRPr="00C259A7">
        <w:rPr>
          <w:lang w:val="de-DE"/>
        </w:rPr>
        <w:t>omment</w:t>
      </w:r>
      <w:r>
        <w:rPr>
          <w:lang w:val="de-DE"/>
        </w:rPr>
        <w:t>“</w:t>
      </w:r>
      <w:r w:rsidRPr="00C259A7">
        <w:rPr>
          <w:lang w:val="de-DE"/>
        </w:rPr>
        <w:t xml:space="preserve"> eingefügt werden, der auch im Ausgabebericht verwendet wird. Dann führen Sie den Test aus, der Test wird ausgeführt. Nach dem Test wird die Bewertung durchgeführt und das Ergebnis in </w:t>
      </w:r>
      <w:r>
        <w:rPr>
          <w:lang w:val="de-DE"/>
        </w:rPr>
        <w:t>„A</w:t>
      </w:r>
      <w:r w:rsidRPr="00C259A7">
        <w:rPr>
          <w:lang w:val="de-DE"/>
        </w:rPr>
        <w:t>ssessment</w:t>
      </w:r>
      <w:r>
        <w:rPr>
          <w:lang w:val="de-DE"/>
        </w:rPr>
        <w:t>“</w:t>
      </w:r>
      <w:r w:rsidRPr="00C259A7">
        <w:rPr>
          <w:lang w:val="de-DE"/>
        </w:rPr>
        <w:t xml:space="preserve"> dargestellt.</w:t>
      </w:r>
    </w:p>
    <w:p w14:paraId="350559B1" w14:textId="567F7B44" w:rsidR="00A87091" w:rsidRDefault="00A87091" w:rsidP="00920D28">
      <w:pPr>
        <w:pStyle w:val="AAS-Normal"/>
        <w:rPr>
          <w:lang w:val="es-ES"/>
        </w:rPr>
      </w:pPr>
      <w:r w:rsidRPr="00E825FF">
        <w:rPr>
          <w:lang w:val="es-ES"/>
        </w:rPr>
        <w:t>. En esta película, el objetivo es la evaluación del nivel uno del binario 3 (Trip) en "state2". Supongamos que el nivel del binario 3 antes y después del segundo "estado" es igual a uno por "40" ms y el resultado de la evaluación es aprobado. Para ello, se inserta el valor de "40" ms en el "estado2" en el campo "tolerancia", y el nivel uno se inserta en el campo "Viaje" (binario 3). Se puede insertar un comentario sobre la evaluación en el "comentario del usuario" que también se utiliza en el informe de salida. A continuación, se ejecuta la prueba, la prueba se ejecuta. Después de la prueba, se hace la evaluación y el resultado se presenta en "evaluación". Como se ve en la "vista de la señal", antes y después del "estado2", el binario se ha conservado durante al menos "40" ms. Por lo tanto, el resultado de la evaluación es "aprobado".</w:t>
      </w:r>
    </w:p>
    <w:p w14:paraId="6757D453" w14:textId="77777777" w:rsidR="007777CC" w:rsidRDefault="0048406C" w:rsidP="00641EC8">
      <w:pPr>
        <w:pStyle w:val="AAF-Normal"/>
        <w:rPr>
          <w:lang w:val="de-DE"/>
        </w:rPr>
      </w:pPr>
      <w:r>
        <w:rPr>
          <w:lang w:val="de-DE"/>
        </w:rPr>
        <w:t>Bientôt disponibl</w:t>
      </w:r>
    </w:p>
    <w:p w14:paraId="5F252D8D" w14:textId="5003D44F" w:rsidR="0048406C" w:rsidRDefault="007777CC" w:rsidP="00FE27E8">
      <w:pPr>
        <w:pStyle w:val="AAA-Aks"/>
        <w:rPr>
          <w:rtl/>
          <w:lang w:val="de-DE"/>
        </w:rPr>
      </w:pPr>
      <w:r>
        <w:drawing>
          <wp:inline distT="0" distB="0" distL="0" distR="0" wp14:anchorId="4558A1FF" wp14:editId="40852C5D">
            <wp:extent cx="4535170" cy="7499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35170" cy="749935"/>
                    </a:xfrm>
                    <a:prstGeom prst="rect">
                      <a:avLst/>
                    </a:prstGeom>
                    <a:noFill/>
                    <a:ln>
                      <a:noFill/>
                    </a:ln>
                  </pic:spPr>
                </pic:pic>
              </a:graphicData>
            </a:graphic>
          </wp:inline>
        </w:drawing>
      </w:r>
    </w:p>
    <w:sectPr w:rsidR="0048406C" w:rsidSect="00FC0BDB">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7:18:00Z" w:initials="V">
    <w:p w14:paraId="48E73764" w14:textId="78B9D3C0" w:rsidR="007C1158" w:rsidRPr="00CF6A0B" w:rsidRDefault="007C1158" w:rsidP="00CF6A0B">
      <w:pPr>
        <w:pStyle w:val="CommentText"/>
        <w:bidi w:val="0"/>
      </w:pPr>
      <w:r w:rsidRPr="00CF6A0B">
        <w:rPr>
          <w:rStyle w:val="CommentReference"/>
          <w:sz w:val="20"/>
          <w:szCs w:val="20"/>
        </w:rPr>
        <w:annotationRef/>
      </w:r>
      <w:r w:rsidRPr="00CF6A0B">
        <w:t>Level</w:t>
      </w:r>
      <w:r w:rsidR="00DA5AB0" w:rsidRPr="00CF6A0B">
        <w:t>_</w:t>
      </w:r>
      <w:r w:rsidR="00FD3D4D" w:rsidRPr="00CF6A0B">
        <w:t>assessment</w:t>
      </w:r>
      <w:r w:rsidR="00DA5AB0" w:rsidRPr="00CF6A0B">
        <w:t>_</w:t>
      </w:r>
      <w:r w:rsidRPr="00CF6A0B">
        <w:t>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8E7376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CEE" w16cex:dateUtc="2020-06-13T12: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E73764" w16cid:durableId="2300ACE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CE6"/>
    <w:rsid w:val="000563E1"/>
    <w:rsid w:val="00074237"/>
    <w:rsid w:val="00080765"/>
    <w:rsid w:val="00094173"/>
    <w:rsid w:val="000B0A6F"/>
    <w:rsid w:val="000E71AC"/>
    <w:rsid w:val="000F1C93"/>
    <w:rsid w:val="00117017"/>
    <w:rsid w:val="00135117"/>
    <w:rsid w:val="00161B32"/>
    <w:rsid w:val="00186FCD"/>
    <w:rsid w:val="001D1E5D"/>
    <w:rsid w:val="001D7EFE"/>
    <w:rsid w:val="001F6612"/>
    <w:rsid w:val="00240F26"/>
    <w:rsid w:val="00247545"/>
    <w:rsid w:val="002701A8"/>
    <w:rsid w:val="002D1A3A"/>
    <w:rsid w:val="002D7106"/>
    <w:rsid w:val="002E258A"/>
    <w:rsid w:val="0031357D"/>
    <w:rsid w:val="00395578"/>
    <w:rsid w:val="003B191B"/>
    <w:rsid w:val="004011E3"/>
    <w:rsid w:val="00455C2E"/>
    <w:rsid w:val="00466CE6"/>
    <w:rsid w:val="0047680C"/>
    <w:rsid w:val="004820A6"/>
    <w:rsid w:val="004836FF"/>
    <w:rsid w:val="0048406C"/>
    <w:rsid w:val="004E4AC9"/>
    <w:rsid w:val="005149A2"/>
    <w:rsid w:val="005617E5"/>
    <w:rsid w:val="005B21B0"/>
    <w:rsid w:val="005C6443"/>
    <w:rsid w:val="005E6276"/>
    <w:rsid w:val="005E774F"/>
    <w:rsid w:val="00641EC8"/>
    <w:rsid w:val="006506F8"/>
    <w:rsid w:val="00654187"/>
    <w:rsid w:val="00665E7C"/>
    <w:rsid w:val="006741DD"/>
    <w:rsid w:val="006C3E0A"/>
    <w:rsid w:val="006D0E05"/>
    <w:rsid w:val="006F1F69"/>
    <w:rsid w:val="00704D0B"/>
    <w:rsid w:val="007140EF"/>
    <w:rsid w:val="00725A9A"/>
    <w:rsid w:val="00742FD5"/>
    <w:rsid w:val="007777CC"/>
    <w:rsid w:val="007908DB"/>
    <w:rsid w:val="00792ECD"/>
    <w:rsid w:val="007C1158"/>
    <w:rsid w:val="007D6002"/>
    <w:rsid w:val="008129EE"/>
    <w:rsid w:val="00840D34"/>
    <w:rsid w:val="00852FE6"/>
    <w:rsid w:val="008614AD"/>
    <w:rsid w:val="00892555"/>
    <w:rsid w:val="00895436"/>
    <w:rsid w:val="008C5573"/>
    <w:rsid w:val="00906A91"/>
    <w:rsid w:val="00920D28"/>
    <w:rsid w:val="0094770A"/>
    <w:rsid w:val="00954A1D"/>
    <w:rsid w:val="0095559F"/>
    <w:rsid w:val="0097188D"/>
    <w:rsid w:val="009A654E"/>
    <w:rsid w:val="009D6B34"/>
    <w:rsid w:val="009F32DB"/>
    <w:rsid w:val="009F4761"/>
    <w:rsid w:val="00A27F39"/>
    <w:rsid w:val="00A312FD"/>
    <w:rsid w:val="00A31DBC"/>
    <w:rsid w:val="00A6676C"/>
    <w:rsid w:val="00A87091"/>
    <w:rsid w:val="00B17F62"/>
    <w:rsid w:val="00B2628D"/>
    <w:rsid w:val="00B41E2A"/>
    <w:rsid w:val="00B46B86"/>
    <w:rsid w:val="00BB1B8E"/>
    <w:rsid w:val="00BC3E83"/>
    <w:rsid w:val="00BC5FDA"/>
    <w:rsid w:val="00BE4373"/>
    <w:rsid w:val="00C12657"/>
    <w:rsid w:val="00C47E08"/>
    <w:rsid w:val="00C57A4B"/>
    <w:rsid w:val="00CA025B"/>
    <w:rsid w:val="00CB38E9"/>
    <w:rsid w:val="00CD16C4"/>
    <w:rsid w:val="00CD3E7D"/>
    <w:rsid w:val="00CF51DA"/>
    <w:rsid w:val="00CF6A0B"/>
    <w:rsid w:val="00D1306F"/>
    <w:rsid w:val="00D30B00"/>
    <w:rsid w:val="00D41AC7"/>
    <w:rsid w:val="00DA5AB0"/>
    <w:rsid w:val="00DE3D09"/>
    <w:rsid w:val="00E02AF6"/>
    <w:rsid w:val="00E1051D"/>
    <w:rsid w:val="00E10A3B"/>
    <w:rsid w:val="00E47862"/>
    <w:rsid w:val="00E508CE"/>
    <w:rsid w:val="00E51871"/>
    <w:rsid w:val="00EC3816"/>
    <w:rsid w:val="00EF7928"/>
    <w:rsid w:val="00F5145B"/>
    <w:rsid w:val="00F6783A"/>
    <w:rsid w:val="00F9602A"/>
    <w:rsid w:val="00FB45B3"/>
    <w:rsid w:val="00FC0BDB"/>
    <w:rsid w:val="00FD2E16"/>
    <w:rsid w:val="00FD3D4D"/>
    <w:rsid w:val="00FD4402"/>
    <w:rsid w:val="00FE27E8"/>
    <w:rsid w:val="00FF2D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4272C"/>
  <w15:chartTrackingRefBased/>
  <w15:docId w15:val="{C1E4782B-BE23-449E-8D6A-E6BBDB5A0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88D"/>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97188D"/>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97188D"/>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97188D"/>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97188D"/>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97188D"/>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97188D"/>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97188D"/>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97188D"/>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97188D"/>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88D"/>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97188D"/>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97188D"/>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97188D"/>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97188D"/>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97188D"/>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97188D"/>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97188D"/>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97188D"/>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97188D"/>
    <w:pPr>
      <w:spacing w:before="240" w:after="120"/>
      <w:jc w:val="center"/>
    </w:pPr>
    <w:rPr>
      <w:noProof/>
      <w:sz w:val="16"/>
      <w:szCs w:val="16"/>
    </w:rPr>
  </w:style>
  <w:style w:type="character" w:styleId="Hyperlink">
    <w:name w:val="Hyperlink"/>
    <w:basedOn w:val="DefaultParagraphFont"/>
    <w:uiPriority w:val="99"/>
    <w:unhideWhenUsed/>
    <w:rsid w:val="0097188D"/>
    <w:rPr>
      <w:color w:val="0563C1" w:themeColor="hyperlink"/>
      <w:u w:val="single"/>
    </w:rPr>
  </w:style>
  <w:style w:type="paragraph" w:customStyle="1" w:styleId="AAA-Formula-Left">
    <w:name w:val="AAA- Formula-Left"/>
    <w:basedOn w:val="Normal"/>
    <w:qFormat/>
    <w:rsid w:val="0097188D"/>
    <w:pPr>
      <w:spacing w:before="0" w:after="0"/>
      <w:contextualSpacing/>
      <w:jc w:val="right"/>
    </w:pPr>
    <w:rPr>
      <w:rFonts w:ascii="Cambria Math" w:hAnsi="Cambria Math"/>
      <w:i/>
      <w:szCs w:val="20"/>
    </w:rPr>
  </w:style>
  <w:style w:type="paragraph" w:customStyle="1" w:styleId="AAA-Table-Math">
    <w:name w:val="AAA-Table- Math"/>
    <w:basedOn w:val="Table"/>
    <w:qFormat/>
    <w:rsid w:val="0097188D"/>
    <w:rPr>
      <w:rFonts w:ascii="Cambria Math" w:hAnsi="Cambria Math"/>
      <w:i/>
    </w:rPr>
  </w:style>
  <w:style w:type="paragraph" w:styleId="CommentText">
    <w:name w:val="annotation text"/>
    <w:basedOn w:val="Normal"/>
    <w:link w:val="CommentTextChar"/>
    <w:uiPriority w:val="99"/>
    <w:unhideWhenUsed/>
    <w:rsid w:val="0097188D"/>
    <w:rPr>
      <w:szCs w:val="20"/>
    </w:rPr>
  </w:style>
  <w:style w:type="character" w:customStyle="1" w:styleId="CommentTextChar">
    <w:name w:val="Comment Text Char"/>
    <w:basedOn w:val="DefaultParagraphFont"/>
    <w:link w:val="CommentText"/>
    <w:uiPriority w:val="99"/>
    <w:rsid w:val="0097188D"/>
    <w:rPr>
      <w:rFonts w:cs="B Nazanin"/>
      <w:sz w:val="20"/>
      <w:szCs w:val="20"/>
    </w:rPr>
  </w:style>
  <w:style w:type="paragraph" w:styleId="Header">
    <w:name w:val="header"/>
    <w:basedOn w:val="Normal"/>
    <w:link w:val="HeaderChar"/>
    <w:autoRedefine/>
    <w:uiPriority w:val="99"/>
    <w:unhideWhenUsed/>
    <w:qFormat/>
    <w:rsid w:val="0097188D"/>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97188D"/>
    <w:rPr>
      <w:rFonts w:cs="B Nazanin"/>
      <w:bCs/>
      <w:sz w:val="20"/>
      <w:szCs w:val="26"/>
    </w:rPr>
  </w:style>
  <w:style w:type="paragraph" w:styleId="Footer">
    <w:name w:val="footer"/>
    <w:basedOn w:val="Normal"/>
    <w:link w:val="FooterChar"/>
    <w:uiPriority w:val="99"/>
    <w:unhideWhenUsed/>
    <w:qFormat/>
    <w:rsid w:val="0097188D"/>
    <w:pPr>
      <w:tabs>
        <w:tab w:val="center" w:pos="4680"/>
        <w:tab w:val="right" w:pos="9360"/>
      </w:tabs>
      <w:spacing w:before="0" w:after="0"/>
      <w:jc w:val="center"/>
    </w:pPr>
  </w:style>
  <w:style w:type="character" w:customStyle="1" w:styleId="FooterChar">
    <w:name w:val="Footer Char"/>
    <w:basedOn w:val="DefaultParagraphFont"/>
    <w:link w:val="Footer"/>
    <w:uiPriority w:val="99"/>
    <w:rsid w:val="0097188D"/>
    <w:rPr>
      <w:rFonts w:cs="B Nazanin"/>
      <w:sz w:val="20"/>
      <w:szCs w:val="26"/>
    </w:rPr>
  </w:style>
  <w:style w:type="paragraph" w:styleId="Revision">
    <w:name w:val="Revision"/>
    <w:hidden/>
    <w:uiPriority w:val="99"/>
    <w:semiHidden/>
    <w:rsid w:val="0097188D"/>
    <w:pPr>
      <w:spacing w:after="0" w:line="240" w:lineRule="auto"/>
    </w:pPr>
    <w:rPr>
      <w:rFonts w:cs="B Nazanin"/>
      <w:sz w:val="20"/>
      <w:szCs w:val="26"/>
    </w:rPr>
  </w:style>
  <w:style w:type="paragraph" w:customStyle="1" w:styleId="AAE-Normal">
    <w:name w:val="AAE-Normal"/>
    <w:autoRedefine/>
    <w:qFormat/>
    <w:rsid w:val="0097188D"/>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CA025B"/>
    <w:pPr>
      <w:contextualSpacing/>
      <w:jc w:val="left"/>
    </w:pPr>
    <w:rPr>
      <w:sz w:val="16"/>
      <w:szCs w:val="20"/>
    </w:rPr>
  </w:style>
  <w:style w:type="paragraph" w:customStyle="1" w:styleId="AAA-Bullet-Circle">
    <w:name w:val="AAA-Bullet - Circle"/>
    <w:basedOn w:val="Normal"/>
    <w:qFormat/>
    <w:rsid w:val="00CA025B"/>
    <w:pPr>
      <w:numPr>
        <w:numId w:val="2"/>
      </w:numPr>
      <w:ind w:left="1080"/>
    </w:pPr>
    <w:rPr>
      <w:sz w:val="18"/>
      <w:szCs w:val="22"/>
      <w:lang w:bidi="fa-IR"/>
    </w:rPr>
  </w:style>
  <w:style w:type="paragraph" w:customStyle="1" w:styleId="AAA-MatnAsli">
    <w:name w:val="AAA-Matn Asli"/>
    <w:basedOn w:val="Normal"/>
    <w:autoRedefine/>
    <w:qFormat/>
    <w:rsid w:val="0097188D"/>
    <w:pPr>
      <w:ind w:left="144" w:right="144" w:firstLine="288"/>
    </w:pPr>
    <w:rPr>
      <w:lang w:bidi="fa-IR"/>
    </w:rPr>
  </w:style>
  <w:style w:type="paragraph" w:customStyle="1" w:styleId="AAA-Film">
    <w:name w:val="AAA-Film"/>
    <w:basedOn w:val="Normal"/>
    <w:qFormat/>
    <w:rsid w:val="00CA025B"/>
    <w:rPr>
      <w:rFonts w:asciiTheme="majorBidi" w:hAnsiTheme="majorBidi"/>
      <w:color w:val="FF0000"/>
      <w:lang w:bidi="fa-IR"/>
    </w:rPr>
  </w:style>
  <w:style w:type="paragraph" w:customStyle="1" w:styleId="AAA-Aks-Subfigure">
    <w:name w:val="AAA-Aks-Sub figure"/>
    <w:basedOn w:val="Normal"/>
    <w:rsid w:val="00CA025B"/>
    <w:pPr>
      <w:spacing w:after="240"/>
      <w:jc w:val="center"/>
    </w:pPr>
    <w:rPr>
      <w:rFonts w:eastAsia="Times New Roman"/>
      <w:sz w:val="18"/>
      <w:szCs w:val="20"/>
    </w:rPr>
  </w:style>
  <w:style w:type="paragraph" w:customStyle="1" w:styleId="AAA-Bullet-Star">
    <w:name w:val="AAA-Bullet - Star"/>
    <w:basedOn w:val="Normal"/>
    <w:qFormat/>
    <w:rsid w:val="00CA025B"/>
    <w:pPr>
      <w:numPr>
        <w:numId w:val="3"/>
      </w:numPr>
    </w:pPr>
  </w:style>
  <w:style w:type="paragraph" w:customStyle="1" w:styleId="AAA-SubTable">
    <w:name w:val="AAA-Sub Table"/>
    <w:basedOn w:val="Normal"/>
    <w:rsid w:val="00CA025B"/>
    <w:pPr>
      <w:spacing w:before="120"/>
      <w:jc w:val="center"/>
    </w:pPr>
    <w:rPr>
      <w:rFonts w:ascii="Calibri" w:hAnsi="Calibri"/>
      <w:sz w:val="18"/>
      <w:szCs w:val="20"/>
    </w:rPr>
  </w:style>
  <w:style w:type="paragraph" w:customStyle="1" w:styleId="AAA-EnglishTable">
    <w:name w:val="AAA-English Table"/>
    <w:basedOn w:val="AAE-Normal"/>
    <w:qFormat/>
    <w:rsid w:val="00CA025B"/>
    <w:pPr>
      <w:jc w:val="right"/>
    </w:pPr>
    <w:rPr>
      <w:rFonts w:eastAsia="Arial" w:cs="Arial"/>
      <w:sz w:val="20"/>
      <w:szCs w:val="20"/>
    </w:rPr>
  </w:style>
  <w:style w:type="paragraph" w:customStyle="1" w:styleId="AAE-Bullet-Circle">
    <w:name w:val="AAE-Bullet - Circle"/>
    <w:basedOn w:val="AAA-Bullet-Circle"/>
    <w:rsid w:val="00CA025B"/>
    <w:pPr>
      <w:bidi w:val="0"/>
    </w:pPr>
    <w:rPr>
      <w:rFonts w:asciiTheme="majorBidi" w:eastAsia="Times New Roman" w:hAnsiTheme="majorBidi"/>
      <w:sz w:val="20"/>
    </w:rPr>
  </w:style>
  <w:style w:type="paragraph" w:customStyle="1" w:styleId="AAE-Bullet-Star">
    <w:name w:val="AAE-Bullet - Star"/>
    <w:basedOn w:val="Normal"/>
    <w:rsid w:val="00CA025B"/>
    <w:pPr>
      <w:bidi w:val="0"/>
      <w:ind w:left="720" w:hanging="360"/>
    </w:pPr>
    <w:rPr>
      <w:rFonts w:asciiTheme="majorBidi" w:eastAsia="Times New Roman" w:hAnsiTheme="majorBidi"/>
      <w:sz w:val="24"/>
      <w:lang w:val="en"/>
    </w:rPr>
  </w:style>
  <w:style w:type="paragraph" w:customStyle="1" w:styleId="AAE-Heading1">
    <w:name w:val="AAE-Heading 1"/>
    <w:basedOn w:val="Normal"/>
    <w:rsid w:val="00CA025B"/>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CA025B"/>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CA025B"/>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CA025B"/>
    <w:pPr>
      <w:bidi w:val="0"/>
    </w:pPr>
    <w:rPr>
      <w:rFonts w:asciiTheme="majorBidi" w:eastAsia="Times New Roman" w:hAnsiTheme="majorBidi"/>
      <w:i/>
      <w:color w:val="5B9BD5" w:themeColor="accent1"/>
      <w:sz w:val="28"/>
    </w:rPr>
  </w:style>
  <w:style w:type="paragraph" w:customStyle="1" w:styleId="AAE-Heading5">
    <w:name w:val="AAE-Heading 5"/>
    <w:basedOn w:val="Heading5"/>
    <w:rsid w:val="00CA025B"/>
    <w:pPr>
      <w:bidi w:val="0"/>
    </w:pPr>
    <w:rPr>
      <w:rFonts w:asciiTheme="majorBidi" w:eastAsia="Times New Roman" w:hAnsiTheme="majorBidi"/>
      <w:i/>
      <w:color w:val="5B9BD5" w:themeColor="accent1"/>
      <w:sz w:val="24"/>
    </w:rPr>
  </w:style>
  <w:style w:type="paragraph" w:customStyle="1" w:styleId="AAE-Heading6">
    <w:name w:val="AAE-Heading 6"/>
    <w:basedOn w:val="Heading6"/>
    <w:rsid w:val="00CA025B"/>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CA025B"/>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CA025B"/>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CA025B"/>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97188D"/>
  </w:style>
  <w:style w:type="paragraph" w:customStyle="1" w:styleId="AAE-subfigure">
    <w:name w:val="AAE-sub figure"/>
    <w:basedOn w:val="Normal"/>
    <w:rsid w:val="00CA025B"/>
    <w:pPr>
      <w:bidi w:val="0"/>
      <w:spacing w:after="200"/>
      <w:jc w:val="center"/>
    </w:pPr>
    <w:rPr>
      <w:rFonts w:eastAsia="Times New Roman"/>
      <w:b/>
      <w:bCs/>
      <w:iCs/>
      <w:noProof/>
      <w:sz w:val="18"/>
      <w:szCs w:val="20"/>
    </w:rPr>
  </w:style>
  <w:style w:type="paragraph" w:customStyle="1" w:styleId="AAE-SubTable">
    <w:name w:val="AAE-Sub Table"/>
    <w:basedOn w:val="AAA-SubTable"/>
    <w:rsid w:val="00CA025B"/>
    <w:pPr>
      <w:bidi w:val="0"/>
    </w:pPr>
    <w:rPr>
      <w:rFonts w:eastAsia="Times New Roman"/>
    </w:rPr>
  </w:style>
  <w:style w:type="paragraph" w:styleId="BalloonText">
    <w:name w:val="Balloon Text"/>
    <w:basedOn w:val="Normal"/>
    <w:link w:val="BalloonTextChar"/>
    <w:uiPriority w:val="99"/>
    <w:semiHidden/>
    <w:unhideWhenUsed/>
    <w:rsid w:val="0097188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188D"/>
    <w:rPr>
      <w:rFonts w:ascii="Segoe UI" w:hAnsi="Segoe UI" w:cs="Segoe UI"/>
      <w:sz w:val="18"/>
      <w:szCs w:val="18"/>
    </w:rPr>
  </w:style>
  <w:style w:type="paragraph" w:customStyle="1" w:styleId="AAE-EnglishTable">
    <w:name w:val="AAE-English Table"/>
    <w:basedOn w:val="AAE-Normal"/>
    <w:rsid w:val="00CA025B"/>
    <w:pPr>
      <w:numPr>
        <w:ilvl w:val="8"/>
        <w:numId w:val="1"/>
      </w:numPr>
      <w:jc w:val="right"/>
    </w:pPr>
    <w:rPr>
      <w:sz w:val="20"/>
      <w:szCs w:val="20"/>
    </w:rPr>
  </w:style>
  <w:style w:type="paragraph" w:customStyle="1" w:styleId="AAA-DeutschTable">
    <w:name w:val="AAA-Deutsch Table"/>
    <w:basedOn w:val="AAG-Normal"/>
    <w:qFormat/>
    <w:rsid w:val="00CA025B"/>
    <w:rPr>
      <w:sz w:val="20"/>
    </w:rPr>
  </w:style>
  <w:style w:type="paragraph" w:customStyle="1" w:styleId="AAA-Subfigure">
    <w:name w:val="AAA-Sub figure"/>
    <w:basedOn w:val="AAA-Aks-Subfigure"/>
    <w:qFormat/>
    <w:rsid w:val="00CA025B"/>
  </w:style>
  <w:style w:type="character" w:styleId="CommentReference">
    <w:name w:val="annotation reference"/>
    <w:basedOn w:val="DefaultParagraphFont"/>
    <w:uiPriority w:val="99"/>
    <w:semiHidden/>
    <w:unhideWhenUsed/>
    <w:rsid w:val="0097188D"/>
    <w:rPr>
      <w:sz w:val="16"/>
      <w:szCs w:val="16"/>
    </w:rPr>
  </w:style>
  <w:style w:type="paragraph" w:styleId="CommentSubject">
    <w:name w:val="annotation subject"/>
    <w:basedOn w:val="Normal"/>
    <w:link w:val="CommentSubjectChar"/>
    <w:uiPriority w:val="99"/>
    <w:semiHidden/>
    <w:unhideWhenUsed/>
    <w:rsid w:val="0097188D"/>
    <w:rPr>
      <w:b/>
      <w:bCs/>
      <w:szCs w:val="20"/>
    </w:rPr>
  </w:style>
  <w:style w:type="character" w:customStyle="1" w:styleId="CommentSubjectChar">
    <w:name w:val="Comment Subject Char"/>
    <w:basedOn w:val="DefaultParagraphFont"/>
    <w:link w:val="CommentSubject"/>
    <w:uiPriority w:val="99"/>
    <w:semiHidden/>
    <w:rsid w:val="0097188D"/>
    <w:rPr>
      <w:rFonts w:cs="B Nazanin"/>
      <w:b/>
      <w:bCs/>
      <w:sz w:val="20"/>
      <w:szCs w:val="20"/>
    </w:rPr>
  </w:style>
  <w:style w:type="paragraph" w:customStyle="1" w:styleId="StyleAAA-Bulet-CircelLatinCambriaMathItalic">
    <w:name w:val="Style AAA- Bulet- Circel + (Latin) Cambria Math Italic"/>
    <w:basedOn w:val="AAA-Bulet-Circel"/>
    <w:rsid w:val="0097188D"/>
    <w:rPr>
      <w:rFonts w:ascii="Cambria Math" w:hAnsi="Cambria Math"/>
      <w:iCs/>
    </w:rPr>
  </w:style>
  <w:style w:type="paragraph" w:customStyle="1" w:styleId="AAA-Bulet-Circel">
    <w:name w:val="AAA- Bulet- Circel"/>
    <w:basedOn w:val="Normal"/>
    <w:qFormat/>
    <w:rsid w:val="0097188D"/>
    <w:pPr>
      <w:ind w:left="720" w:hanging="360"/>
    </w:pPr>
  </w:style>
  <w:style w:type="paragraph" w:customStyle="1" w:styleId="List02-Circule">
    <w:name w:val="List02-Circule"/>
    <w:basedOn w:val="Normal"/>
    <w:qFormat/>
    <w:rsid w:val="0097188D"/>
    <w:pPr>
      <w:numPr>
        <w:numId w:val="4"/>
      </w:numPr>
    </w:pPr>
    <w:rPr>
      <w:sz w:val="18"/>
      <w:szCs w:val="22"/>
      <w:lang w:bidi="fa-IR"/>
    </w:rPr>
  </w:style>
  <w:style w:type="paragraph" w:customStyle="1" w:styleId="Bullet-Star">
    <w:name w:val="Bullet - Star"/>
    <w:basedOn w:val="Normal"/>
    <w:qFormat/>
    <w:rsid w:val="0097188D"/>
    <w:pPr>
      <w:numPr>
        <w:numId w:val="5"/>
      </w:numPr>
      <w:spacing w:before="0" w:after="0"/>
      <w:ind w:left="714" w:hanging="357"/>
    </w:pPr>
  </w:style>
  <w:style w:type="paragraph" w:customStyle="1" w:styleId="TableEnglish">
    <w:name w:val="Table English"/>
    <w:basedOn w:val="Normal"/>
    <w:qFormat/>
    <w:rsid w:val="0097188D"/>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97188D"/>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97188D"/>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97188D"/>
    <w:pPr>
      <w:tabs>
        <w:tab w:val="left" w:pos="1422"/>
        <w:tab w:val="right" w:leader="dot" w:pos="9350"/>
      </w:tabs>
      <w:spacing w:after="100"/>
      <w:ind w:left="400"/>
    </w:pPr>
  </w:style>
  <w:style w:type="paragraph" w:customStyle="1" w:styleId="Titer">
    <w:name w:val="Titer"/>
    <w:basedOn w:val="Normal"/>
    <w:qFormat/>
    <w:rsid w:val="0097188D"/>
    <w:pPr>
      <w:spacing w:before="0" w:after="0"/>
      <w:jc w:val="left"/>
    </w:pPr>
    <w:rPr>
      <w:bCs/>
      <w:sz w:val="68"/>
      <w:szCs w:val="72"/>
      <w:lang w:bidi="fa-IR"/>
    </w:rPr>
  </w:style>
  <w:style w:type="table" w:styleId="TableGrid">
    <w:name w:val="Table Grid"/>
    <w:basedOn w:val="TableNormal"/>
    <w:uiPriority w:val="39"/>
    <w:rsid w:val="009718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97188D"/>
    <w:pPr>
      <w:spacing w:before="0" w:after="0"/>
      <w:contextualSpacing/>
      <w:jc w:val="left"/>
    </w:pPr>
    <w:rPr>
      <w:sz w:val="16"/>
      <w:szCs w:val="20"/>
    </w:rPr>
  </w:style>
  <w:style w:type="character" w:styleId="FollowedHyperlink">
    <w:name w:val="FollowedHyperlink"/>
    <w:basedOn w:val="DefaultParagraphFont"/>
    <w:uiPriority w:val="99"/>
    <w:semiHidden/>
    <w:unhideWhenUsed/>
    <w:rsid w:val="0097188D"/>
    <w:rPr>
      <w:color w:val="954F72" w:themeColor="followedHyperlink"/>
      <w:u w:val="single"/>
    </w:rPr>
  </w:style>
  <w:style w:type="paragraph" w:customStyle="1" w:styleId="BulletJadva">
    <w:name w:val="Bullet Jadva"/>
    <w:basedOn w:val="Bullet-Star"/>
    <w:qFormat/>
    <w:rsid w:val="0097188D"/>
    <w:pPr>
      <w:numPr>
        <w:numId w:val="6"/>
      </w:numPr>
    </w:pPr>
    <w:rPr>
      <w:szCs w:val="20"/>
      <w:lang w:bidi="fa-IR"/>
    </w:rPr>
  </w:style>
  <w:style w:type="character" w:styleId="PlaceholderText">
    <w:name w:val="Placeholder Text"/>
    <w:basedOn w:val="DefaultParagraphFont"/>
    <w:uiPriority w:val="99"/>
    <w:semiHidden/>
    <w:rsid w:val="0097188D"/>
    <w:rPr>
      <w:color w:val="808080"/>
    </w:rPr>
  </w:style>
  <w:style w:type="paragraph" w:styleId="TOC4">
    <w:name w:val="toc 4"/>
    <w:basedOn w:val="Normal"/>
    <w:next w:val="Normal"/>
    <w:autoRedefine/>
    <w:uiPriority w:val="39"/>
    <w:unhideWhenUsed/>
    <w:rsid w:val="0097188D"/>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97188D"/>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97188D"/>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97188D"/>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97188D"/>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97188D"/>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97188D"/>
  </w:style>
  <w:style w:type="paragraph" w:customStyle="1" w:styleId="Number-01">
    <w:name w:val="Number - 01"/>
    <w:basedOn w:val="Bullet-Star"/>
    <w:qFormat/>
    <w:rsid w:val="0097188D"/>
    <w:pPr>
      <w:numPr>
        <w:numId w:val="11"/>
      </w:numPr>
      <w:ind w:left="1434" w:hanging="357"/>
    </w:pPr>
    <w:rPr>
      <w:lang w:bidi="fa-IR"/>
    </w:rPr>
  </w:style>
  <w:style w:type="paragraph" w:customStyle="1" w:styleId="Bullet02">
    <w:name w:val="Bullet 02"/>
    <w:basedOn w:val="Bullet-Star"/>
    <w:rsid w:val="0097188D"/>
    <w:pPr>
      <w:numPr>
        <w:numId w:val="7"/>
      </w:numPr>
    </w:pPr>
    <w:rPr>
      <w:rFonts w:eastAsia="Times New Roman"/>
    </w:rPr>
  </w:style>
  <w:style w:type="paragraph" w:customStyle="1" w:styleId="Bullet03">
    <w:name w:val="Bullet 03"/>
    <w:basedOn w:val="Bullet-Star"/>
    <w:rsid w:val="0097188D"/>
    <w:pPr>
      <w:ind w:left="1080" w:firstLine="0"/>
    </w:pPr>
    <w:rPr>
      <w:rFonts w:eastAsia="Times New Roman"/>
    </w:rPr>
  </w:style>
  <w:style w:type="paragraph" w:customStyle="1" w:styleId="FirstPage-Tick">
    <w:name w:val="First Page - Tick"/>
    <w:basedOn w:val="Normal"/>
    <w:qFormat/>
    <w:rsid w:val="0097188D"/>
    <w:pPr>
      <w:numPr>
        <w:numId w:val="8"/>
      </w:numPr>
      <w:bidi w:val="0"/>
      <w:jc w:val="left"/>
    </w:pPr>
    <w:rPr>
      <w:sz w:val="50"/>
      <w:szCs w:val="56"/>
    </w:rPr>
  </w:style>
  <w:style w:type="paragraph" w:customStyle="1" w:styleId="Firstpage">
    <w:name w:val="First page"/>
    <w:basedOn w:val="Normal"/>
    <w:qFormat/>
    <w:rsid w:val="0097188D"/>
    <w:pPr>
      <w:jc w:val="center"/>
    </w:pPr>
    <w:rPr>
      <w:sz w:val="84"/>
      <w:szCs w:val="90"/>
    </w:rPr>
  </w:style>
  <w:style w:type="paragraph" w:customStyle="1" w:styleId="ListUnderline">
    <w:name w:val="List  Underline"/>
    <w:basedOn w:val="List02-Circule"/>
    <w:rsid w:val="0097188D"/>
    <w:rPr>
      <w:u w:val="double"/>
    </w:rPr>
  </w:style>
  <w:style w:type="paragraph" w:styleId="Caption">
    <w:name w:val="caption"/>
    <w:basedOn w:val="Normal"/>
    <w:next w:val="Normal"/>
    <w:uiPriority w:val="35"/>
    <w:unhideWhenUsed/>
    <w:qFormat/>
    <w:rsid w:val="0097188D"/>
    <w:pPr>
      <w:spacing w:before="0" w:after="200"/>
      <w:jc w:val="center"/>
    </w:pPr>
    <w:rPr>
      <w:iCs/>
      <w:sz w:val="18"/>
      <w:szCs w:val="18"/>
    </w:rPr>
  </w:style>
  <w:style w:type="paragraph" w:customStyle="1" w:styleId="Aks-Subfigure">
    <w:name w:val="Aks-Sub figure"/>
    <w:basedOn w:val="Caption"/>
    <w:rsid w:val="0097188D"/>
    <w:pPr>
      <w:spacing w:after="240"/>
    </w:pPr>
    <w:rPr>
      <w:rFonts w:eastAsia="Times New Roman"/>
      <w:iCs w:val="0"/>
      <w:szCs w:val="20"/>
    </w:rPr>
  </w:style>
  <w:style w:type="paragraph" w:customStyle="1" w:styleId="SubTable">
    <w:name w:val="Sub Table"/>
    <w:basedOn w:val="Caption"/>
    <w:rsid w:val="0097188D"/>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97188D"/>
    <w:pPr>
      <w:spacing w:before="0" w:after="0"/>
    </w:pPr>
    <w:rPr>
      <w:szCs w:val="20"/>
    </w:rPr>
  </w:style>
  <w:style w:type="character" w:customStyle="1" w:styleId="FootnoteTextChar">
    <w:name w:val="Footnote Text Char"/>
    <w:basedOn w:val="DefaultParagraphFont"/>
    <w:link w:val="FootnoteText"/>
    <w:uiPriority w:val="99"/>
    <w:semiHidden/>
    <w:rsid w:val="0097188D"/>
    <w:rPr>
      <w:rFonts w:cs="B Nazanin"/>
      <w:sz w:val="20"/>
      <w:szCs w:val="20"/>
    </w:rPr>
  </w:style>
  <w:style w:type="character" w:styleId="FootnoteReference">
    <w:name w:val="footnote reference"/>
    <w:basedOn w:val="DefaultParagraphFont"/>
    <w:uiPriority w:val="99"/>
    <w:semiHidden/>
    <w:unhideWhenUsed/>
    <w:rsid w:val="0097188D"/>
    <w:rPr>
      <w:vertAlign w:val="superscript"/>
    </w:rPr>
  </w:style>
  <w:style w:type="paragraph" w:customStyle="1" w:styleId="MatnAsli">
    <w:name w:val="Matn Asli"/>
    <w:basedOn w:val="Normal"/>
    <w:qFormat/>
    <w:rsid w:val="0097188D"/>
    <w:rPr>
      <w:lang w:bidi="fa-IR"/>
    </w:rPr>
  </w:style>
  <w:style w:type="paragraph" w:customStyle="1" w:styleId="MantAsli-Bold">
    <w:name w:val="Mant Asli- Bold"/>
    <w:basedOn w:val="Normal"/>
    <w:qFormat/>
    <w:rsid w:val="0097188D"/>
    <w:rPr>
      <w:rFonts w:eastAsiaTheme="majorEastAsia"/>
      <w:b/>
      <w:bCs/>
      <w:lang w:bidi="fa-IR"/>
    </w:rPr>
  </w:style>
  <w:style w:type="paragraph" w:customStyle="1" w:styleId="Tick">
    <w:name w:val="Tick"/>
    <w:basedOn w:val="Normal"/>
    <w:qFormat/>
    <w:rsid w:val="0097188D"/>
    <w:pPr>
      <w:numPr>
        <w:numId w:val="9"/>
      </w:numPr>
      <w:spacing w:before="240"/>
    </w:pPr>
    <w:rPr>
      <w:lang w:bidi="fa-IR"/>
    </w:rPr>
  </w:style>
  <w:style w:type="paragraph" w:customStyle="1" w:styleId="Bulet-Circule-Left">
    <w:name w:val="Bulet- Circule- Left"/>
    <w:basedOn w:val="Normal"/>
    <w:next w:val="Normal"/>
    <w:autoRedefine/>
    <w:qFormat/>
    <w:rsid w:val="0097188D"/>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97188D"/>
    <w:rPr>
      <w:rFonts w:ascii="Cambria Math" w:hAnsi="Cambria Math"/>
      <w:i/>
    </w:rPr>
  </w:style>
  <w:style w:type="paragraph" w:customStyle="1" w:styleId="StyleAAA-Bulet-CircelComplexCambria">
    <w:name w:val="Style AAA- Bulet- Circel + (Complex) Cambria"/>
    <w:basedOn w:val="AAA-Bulet-Circel"/>
    <w:rsid w:val="0097188D"/>
  </w:style>
  <w:style w:type="paragraph" w:customStyle="1" w:styleId="AAA-Ashkal">
    <w:name w:val="AAA- Ashkal"/>
    <w:basedOn w:val="MatnAsli"/>
    <w:qFormat/>
    <w:rsid w:val="0097188D"/>
    <w:rPr>
      <w:rFonts w:ascii="Times New Roman" w:hAnsi="Times New Roman" w:cs="Times New Roman"/>
    </w:rPr>
  </w:style>
  <w:style w:type="paragraph" w:customStyle="1" w:styleId="AAA-AksJadval">
    <w:name w:val="AAA- Aks Jadval"/>
    <w:basedOn w:val="Normal"/>
    <w:next w:val="Normal"/>
    <w:qFormat/>
    <w:rsid w:val="0097188D"/>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97188D"/>
    <w:pPr>
      <w:spacing w:before="0" w:after="0"/>
    </w:pPr>
    <w:rPr>
      <w:szCs w:val="20"/>
    </w:rPr>
  </w:style>
  <w:style w:type="character" w:customStyle="1" w:styleId="EndnoteTextChar">
    <w:name w:val="Endnote Text Char"/>
    <w:basedOn w:val="DefaultParagraphFont"/>
    <w:link w:val="EndnoteText"/>
    <w:uiPriority w:val="99"/>
    <w:semiHidden/>
    <w:rsid w:val="0097188D"/>
    <w:rPr>
      <w:rFonts w:cs="B Nazanin"/>
      <w:sz w:val="20"/>
      <w:szCs w:val="20"/>
    </w:rPr>
  </w:style>
  <w:style w:type="character" w:styleId="EndnoteReference">
    <w:name w:val="endnote reference"/>
    <w:basedOn w:val="DefaultParagraphFont"/>
    <w:uiPriority w:val="99"/>
    <w:semiHidden/>
    <w:unhideWhenUsed/>
    <w:rsid w:val="0097188D"/>
    <w:rPr>
      <w:vertAlign w:val="superscript"/>
    </w:rPr>
  </w:style>
  <w:style w:type="paragraph" w:customStyle="1" w:styleId="Bullet">
    <w:name w:val="Bullet"/>
    <w:basedOn w:val="Normal"/>
    <w:qFormat/>
    <w:rsid w:val="0097188D"/>
    <w:pPr>
      <w:spacing w:after="0"/>
      <w:ind w:left="720" w:hanging="360"/>
    </w:pPr>
  </w:style>
  <w:style w:type="paragraph" w:styleId="ListParagraph">
    <w:name w:val="List Paragraph"/>
    <w:basedOn w:val="Normal"/>
    <w:next w:val="Normal"/>
    <w:uiPriority w:val="34"/>
    <w:qFormat/>
    <w:rsid w:val="0097188D"/>
    <w:pPr>
      <w:numPr>
        <w:numId w:val="12"/>
      </w:numPr>
      <w:ind w:left="357" w:hanging="357"/>
      <w:contextualSpacing/>
    </w:pPr>
  </w:style>
  <w:style w:type="paragraph" w:styleId="TableofFigures">
    <w:name w:val="table of figures"/>
    <w:basedOn w:val="Normal"/>
    <w:next w:val="Normal"/>
    <w:uiPriority w:val="99"/>
    <w:semiHidden/>
    <w:unhideWhenUsed/>
    <w:rsid w:val="0097188D"/>
    <w:pPr>
      <w:spacing w:after="0"/>
    </w:pPr>
  </w:style>
  <w:style w:type="paragraph" w:customStyle="1" w:styleId="a6">
    <w:name w:val="بالاي عنوان روي جلد"/>
    <w:basedOn w:val="Normal"/>
    <w:rsid w:val="0097188D"/>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97188D"/>
    <w:rPr>
      <w:color w:val="000000"/>
    </w:rPr>
  </w:style>
  <w:style w:type="paragraph" w:customStyle="1" w:styleId="a0">
    <w:name w:val="پيشنهادات"/>
    <w:basedOn w:val="Normal"/>
    <w:autoRedefine/>
    <w:qFormat/>
    <w:rsid w:val="0097188D"/>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97188D"/>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97188D"/>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97188D"/>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97188D"/>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97188D"/>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97188D"/>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97188D"/>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97188D"/>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97188D"/>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97188D"/>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97188D"/>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97188D"/>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97188D"/>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97188D"/>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97188D"/>
    <w:pPr>
      <w:bidi w:val="0"/>
      <w:spacing w:before="0"/>
      <w:ind w:firstLine="397"/>
    </w:pPr>
    <w:rPr>
      <w:rFonts w:cs="Compset"/>
      <w:color w:val="000000"/>
    </w:rPr>
  </w:style>
  <w:style w:type="paragraph" w:customStyle="1" w:styleId="af5">
    <w:name w:val="داخل جدول درشت"/>
    <w:autoRedefine/>
    <w:rsid w:val="0097188D"/>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97188D"/>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97188D"/>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97188D"/>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97188D"/>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97188D"/>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97188D"/>
    <w:pPr>
      <w:spacing w:before="0" w:after="120"/>
    </w:pPr>
  </w:style>
  <w:style w:type="paragraph" w:customStyle="1" w:styleId="afa">
    <w:name w:val="زشحفهخد"/>
    <w:basedOn w:val="af9"/>
    <w:rsid w:val="0097188D"/>
    <w:rPr>
      <w:rFonts w:cs="Compset"/>
    </w:rPr>
  </w:style>
  <w:style w:type="paragraph" w:customStyle="1" w:styleId="afb">
    <w:name w:val="زير آرم"/>
    <w:basedOn w:val="Normal"/>
    <w:autoRedefine/>
    <w:qFormat/>
    <w:rsid w:val="0097188D"/>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97188D"/>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97188D"/>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97188D"/>
    <w:pPr>
      <w:ind w:left="714" w:hanging="357"/>
    </w:pPr>
    <w:rPr>
      <w:vertAlign w:val="subscript"/>
    </w:rPr>
  </w:style>
  <w:style w:type="paragraph" w:customStyle="1" w:styleId="afe">
    <w:name w:val="زير نويس داخل جدول"/>
    <w:basedOn w:val="af"/>
    <w:rsid w:val="0097188D"/>
    <w:rPr>
      <w:vertAlign w:val="subscript"/>
    </w:rPr>
  </w:style>
  <w:style w:type="paragraph" w:customStyle="1" w:styleId="1">
    <w:name w:val="متن اصلي1"/>
    <w:basedOn w:val="Normal"/>
    <w:autoRedefine/>
    <w:rsid w:val="0097188D"/>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97188D"/>
    <w:rPr>
      <w:vertAlign w:val="subscript"/>
    </w:rPr>
  </w:style>
  <w:style w:type="character" w:customStyle="1" w:styleId="aff0">
    <w:name w:val="زير نويس‌ها"/>
    <w:basedOn w:val="DefaultParagraphFont"/>
    <w:rsid w:val="0097188D"/>
    <w:rPr>
      <w:vertAlign w:val="subscript"/>
    </w:rPr>
  </w:style>
  <w:style w:type="paragraph" w:customStyle="1" w:styleId="aff1">
    <w:name w:val="سطر اول جدول ها"/>
    <w:basedOn w:val="Normal"/>
    <w:rsid w:val="0097188D"/>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97188D"/>
    <w:rPr>
      <w:rFonts w:cs="Times New Roman"/>
    </w:rPr>
  </w:style>
  <w:style w:type="paragraph" w:customStyle="1" w:styleId="aff3">
    <w:name w:val="شماره فصل‌ها"/>
    <w:basedOn w:val="Normal"/>
    <w:autoRedefine/>
    <w:qFormat/>
    <w:rsid w:val="0097188D"/>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97188D"/>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97188D"/>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97188D"/>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97188D"/>
    <w:pPr>
      <w:spacing w:after="120" w:line="480" w:lineRule="auto"/>
      <w:ind w:left="360"/>
    </w:pPr>
  </w:style>
  <w:style w:type="character" w:customStyle="1" w:styleId="BodyTextIndent2Char">
    <w:name w:val="Body Text Indent 2 Char"/>
    <w:basedOn w:val="DefaultParagraphFont"/>
    <w:link w:val="BodyTextIndent2"/>
    <w:uiPriority w:val="99"/>
    <w:semiHidden/>
    <w:rsid w:val="0097188D"/>
    <w:rPr>
      <w:rFonts w:cs="B Nazanin"/>
      <w:sz w:val="20"/>
      <w:szCs w:val="26"/>
    </w:rPr>
  </w:style>
  <w:style w:type="paragraph" w:customStyle="1" w:styleId="aff6">
    <w:name w:val="فرموووووووول"/>
    <w:basedOn w:val="Normal"/>
    <w:rsid w:val="0097188D"/>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97188D"/>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97188D"/>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97188D"/>
    <w:rPr>
      <w:rFonts w:cs="Times New Roman"/>
    </w:rPr>
  </w:style>
  <w:style w:type="paragraph" w:customStyle="1" w:styleId="aff9">
    <w:name w:val="مرجع"/>
    <w:basedOn w:val="Normal"/>
    <w:autoRedefine/>
    <w:qFormat/>
    <w:rsid w:val="0097188D"/>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97188D"/>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97188D"/>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97188D"/>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97188D"/>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97188D"/>
    <w:rPr>
      <w:b/>
      <w:bCs/>
      <w:color w:val="FF0000"/>
    </w:rPr>
  </w:style>
  <w:style w:type="paragraph" w:customStyle="1" w:styleId="Film">
    <w:name w:val="Film"/>
    <w:basedOn w:val="Normal"/>
    <w:qFormat/>
    <w:rsid w:val="0097188D"/>
    <w:rPr>
      <w:rFonts w:asciiTheme="majorBidi" w:hAnsiTheme="majorBidi"/>
      <w:color w:val="FF0000"/>
      <w:lang w:bidi="fa-IR"/>
    </w:rPr>
  </w:style>
  <w:style w:type="paragraph" w:customStyle="1" w:styleId="AAF-Normal">
    <w:name w:val="AAF-Normal"/>
    <w:basedOn w:val="AAE-Normal"/>
    <w:autoRedefine/>
    <w:qFormat/>
    <w:rsid w:val="0097188D"/>
    <w:pPr>
      <w:jc w:val="left"/>
    </w:pPr>
    <w:rPr>
      <w:szCs w:val="20"/>
      <w:lang w:bidi="fa-IR"/>
    </w:rPr>
  </w:style>
  <w:style w:type="paragraph" w:customStyle="1" w:styleId="AAS-Normal">
    <w:name w:val="AAS-Normal"/>
    <w:basedOn w:val="AAE-Normal"/>
    <w:autoRedefine/>
    <w:qFormat/>
    <w:rsid w:val="0097188D"/>
  </w:style>
  <w:style w:type="paragraph" w:customStyle="1" w:styleId="AAAR-Normal">
    <w:name w:val="AAAR-Normal"/>
    <w:basedOn w:val="AAA-MatnAsli"/>
    <w:autoRedefine/>
    <w:qFormat/>
    <w:rsid w:val="0097188D"/>
    <w:rPr>
      <w:rFonts w:cstheme="majorBidi"/>
      <w:sz w:val="22"/>
    </w:rPr>
  </w:style>
  <w:style w:type="paragraph" w:customStyle="1" w:styleId="AARU-Normal">
    <w:name w:val="AARU-Normal"/>
    <w:basedOn w:val="AAE-Normal"/>
    <w:qFormat/>
    <w:rsid w:val="0097188D"/>
  </w:style>
  <w:style w:type="paragraph" w:customStyle="1" w:styleId="AAFA-Answer">
    <w:name w:val="AAFA-Answer"/>
    <w:basedOn w:val="AAA-MatnAsli"/>
    <w:qFormat/>
    <w:rsid w:val="0097188D"/>
    <w:pPr>
      <w:bidi w:val="0"/>
    </w:pPr>
  </w:style>
  <w:style w:type="paragraph" w:customStyle="1" w:styleId="AAFA-Question">
    <w:name w:val="AAFA-Question"/>
    <w:basedOn w:val="AAFA-Answer"/>
    <w:qFormat/>
    <w:rsid w:val="0097188D"/>
  </w:style>
  <w:style w:type="paragraph" w:customStyle="1" w:styleId="AAE-Answer">
    <w:name w:val="AAE-Answer"/>
    <w:basedOn w:val="AAFA-Question"/>
    <w:qFormat/>
    <w:rsid w:val="0097188D"/>
  </w:style>
  <w:style w:type="paragraph" w:customStyle="1" w:styleId="AAE-Question">
    <w:name w:val="AAE-Question"/>
    <w:basedOn w:val="AAE-Answer"/>
    <w:qFormat/>
    <w:rsid w:val="0097188D"/>
  </w:style>
  <w:style w:type="paragraph" w:customStyle="1" w:styleId="AAG-Question">
    <w:name w:val="AAG-Question"/>
    <w:basedOn w:val="AAE-Question"/>
    <w:qFormat/>
    <w:rsid w:val="0097188D"/>
  </w:style>
  <w:style w:type="paragraph" w:customStyle="1" w:styleId="AAG-Answer">
    <w:name w:val="AAG-Answer"/>
    <w:basedOn w:val="AAE-Question"/>
    <w:qFormat/>
    <w:rsid w:val="0097188D"/>
  </w:style>
  <w:style w:type="paragraph" w:customStyle="1" w:styleId="AAS-Question">
    <w:name w:val="AAS-Question"/>
    <w:basedOn w:val="AAE-Question"/>
    <w:qFormat/>
    <w:rsid w:val="0097188D"/>
  </w:style>
  <w:style w:type="paragraph" w:customStyle="1" w:styleId="AAS-Answer">
    <w:name w:val="AAS-Answer"/>
    <w:basedOn w:val="AAE-Question"/>
    <w:qFormat/>
    <w:rsid w:val="0097188D"/>
  </w:style>
  <w:style w:type="paragraph" w:customStyle="1" w:styleId="AAF-Question">
    <w:name w:val="AAF-Question"/>
    <w:basedOn w:val="AAE-Question"/>
    <w:qFormat/>
    <w:rsid w:val="0097188D"/>
  </w:style>
  <w:style w:type="paragraph" w:customStyle="1" w:styleId="AAF-Answer">
    <w:name w:val="AAF-Answer"/>
    <w:basedOn w:val="AAE-Question"/>
    <w:qFormat/>
    <w:rsid w:val="0097188D"/>
  </w:style>
  <w:style w:type="paragraph" w:customStyle="1" w:styleId="AARU-Question">
    <w:name w:val="AARU-Question"/>
    <w:basedOn w:val="AAE-Question"/>
    <w:qFormat/>
    <w:rsid w:val="0097188D"/>
  </w:style>
  <w:style w:type="paragraph" w:customStyle="1" w:styleId="AARU-Answer">
    <w:name w:val="AARU-Answer"/>
    <w:basedOn w:val="AAE-Question"/>
    <w:qFormat/>
    <w:rsid w:val="0097188D"/>
  </w:style>
  <w:style w:type="paragraph" w:customStyle="1" w:styleId="AAAR-Question">
    <w:name w:val="AAAR-Question"/>
    <w:basedOn w:val="AAAR-Normal"/>
    <w:qFormat/>
    <w:rsid w:val="0097188D"/>
    <w:pPr>
      <w:bidi w:val="0"/>
    </w:pPr>
  </w:style>
  <w:style w:type="paragraph" w:customStyle="1" w:styleId="AAAR-Answer">
    <w:name w:val="AAAR-Answer"/>
    <w:basedOn w:val="AAAR-Normal"/>
    <w:qFormat/>
    <w:rsid w:val="0097188D"/>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829</TotalTime>
  <Pages>1</Pages>
  <Words>2122</Words>
  <Characters>12102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javad ghyasvand</cp:lastModifiedBy>
  <cp:revision>70</cp:revision>
  <dcterms:created xsi:type="dcterms:W3CDTF">2020-01-19T05:18:00Z</dcterms:created>
  <dcterms:modified xsi:type="dcterms:W3CDTF">2025-07-14T22:05:00Z</dcterms:modified>
</cp:coreProperties>
</file>