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AEBE2" w14:textId="56EFFD4C" w:rsidR="00CA4C06" w:rsidRDefault="00E44D3A" w:rsidP="0044024E">
      <w:pPr>
        <w:pStyle w:val="Heading2"/>
        <w:rPr>
          <w:rtl/>
          <w:lang w:bidi="fa-IR"/>
        </w:rPr>
      </w:pPr>
      <w:commentRangeStart w:id="0"/>
      <w:r w:rsidRPr="006A0FB7">
        <w:rPr>
          <w:rFonts w:hint="cs"/>
          <w:rtl/>
          <w:lang w:bidi="fa-IR"/>
        </w:rPr>
        <w:t>"</w:t>
      </w:r>
      <w:r w:rsidR="002026EA" w:rsidRPr="006A0FB7">
        <w:rPr>
          <w:caps w:val="0"/>
          <w:lang w:bidi="fa-IR"/>
        </w:rPr>
        <w:t>Set Mode And Fault Type</w:t>
      </w:r>
      <w:r w:rsidRPr="006A0FB7">
        <w:rPr>
          <w:rFonts w:hint="cs"/>
          <w:rtl/>
          <w:lang w:bidi="fa-IR"/>
        </w:rPr>
        <w:t>"</w:t>
      </w:r>
      <w:r w:rsidR="002F2AA5" w:rsidRPr="006A0FB7">
        <w:rPr>
          <w:rFonts w:hint="cs"/>
          <w:rtl/>
          <w:lang w:bidi="fa-IR"/>
        </w:rPr>
        <w:t xml:space="preserve"> قسمت </w:t>
      </w:r>
      <w:r w:rsidR="00495DA2" w:rsidRPr="006A0FB7">
        <w:rPr>
          <w:rFonts w:hint="cs"/>
          <w:rtl/>
          <w:lang w:bidi="fa-IR"/>
        </w:rPr>
        <w:t>2</w:t>
      </w:r>
      <w:commentRangeEnd w:id="0"/>
      <w:r w:rsidR="0044024E" w:rsidRPr="00E65FE5">
        <w:rPr>
          <w:rtl/>
        </w:rPr>
        <w:commentReference w:id="0"/>
      </w:r>
    </w:p>
    <w:p w14:paraId="77F0F4B3" w14:textId="5EC8D5C0" w:rsidR="00D25C01" w:rsidRPr="00D25C01" w:rsidRDefault="00D25C01" w:rsidP="00D25C01">
      <w:pPr>
        <w:pStyle w:val="AAAR-Normal"/>
        <w:jc w:val="left"/>
        <w:rPr>
          <w:rtl/>
        </w:rPr>
      </w:pPr>
      <w:r>
        <w:rPr>
          <w:rtl/>
        </w:rPr>
        <w:t>قر</w:t>
      </w:r>
      <w:r>
        <w:rPr>
          <w:rFonts w:hint="cs"/>
          <w:rtl/>
        </w:rPr>
        <w:t>ی</w:t>
      </w:r>
      <w:r>
        <w:rPr>
          <w:rFonts w:hint="eastAsia"/>
          <w:rtl/>
        </w:rPr>
        <w:t>با</w:t>
      </w:r>
      <w:r>
        <w:rPr>
          <w:rtl/>
        </w:rPr>
        <w:t>...</w:t>
      </w:r>
    </w:p>
    <w:p w14:paraId="40581F2F" w14:textId="77777777" w:rsidR="009607E6" w:rsidRPr="001A7922" w:rsidRDefault="001A7922" w:rsidP="002026EA">
      <w:pPr>
        <w:pStyle w:val="AAE-Normal"/>
        <w:rPr>
          <w:rtl/>
        </w:rPr>
      </w:pPr>
      <w:r w:rsidRPr="001A7922">
        <w:t>"Set Mode and Fault Type": Part 2</w:t>
      </w:r>
    </w:p>
    <w:p w14:paraId="0FB11F00" w14:textId="5A283DC2" w:rsidR="009607E6" w:rsidRDefault="004C319A" w:rsidP="00683C3D">
      <w:pPr>
        <w:pStyle w:val="AAG-Normal"/>
      </w:pPr>
      <w:r>
        <w:t>“</w:t>
      </w:r>
      <w:r w:rsidRPr="00F6556C">
        <w:t>Set Mode and Fault Type</w:t>
      </w:r>
      <w:r>
        <w:t>”: Folge 2</w:t>
      </w:r>
    </w:p>
    <w:p w14:paraId="54D617DD" w14:textId="6FDD512D" w:rsidR="00683C3D" w:rsidRDefault="001024CD" w:rsidP="00683C3D">
      <w:pPr>
        <w:pStyle w:val="AAS-Normal"/>
        <w:rPr>
          <w:lang w:val="es-ES"/>
        </w:rPr>
      </w:pPr>
      <w:r w:rsidRPr="00C41412">
        <w:rPr>
          <w:lang w:val="es-ES"/>
        </w:rPr>
        <w:t>"Ajustar el modo y el tipo de falla": Parte 2</w:t>
      </w:r>
    </w:p>
    <w:p w14:paraId="0CE89514" w14:textId="416903AC" w:rsidR="00683C3D" w:rsidRPr="009607E6" w:rsidRDefault="00683C3D" w:rsidP="00F70CFF">
      <w:pPr>
        <w:pStyle w:val="AAF-Normal"/>
        <w:rPr>
          <w:rtl/>
        </w:rPr>
      </w:pPr>
      <w:r>
        <w:t>Bientôt disponible</w:t>
      </w:r>
    </w:p>
    <w:p w14:paraId="18FEFD12" w14:textId="1AE6E5F0" w:rsidR="00A92420" w:rsidRDefault="00B44B6C" w:rsidP="0091068F">
      <w:pPr>
        <w:pStyle w:val="AAA-MatnAsli"/>
        <w:rPr>
          <w:rtl/>
        </w:rPr>
      </w:pPr>
      <w:r w:rsidRPr="001A7922">
        <w:rPr>
          <w:rFonts w:hint="cs"/>
          <w:rtl/>
        </w:rPr>
        <w:t xml:space="preserve">همانطور که در قسمت های قبل گفته شد، </w:t>
      </w:r>
      <w:r w:rsidR="001760B6" w:rsidRPr="001A7922">
        <w:rPr>
          <w:rFonts w:hint="cs"/>
          <w:rtl/>
        </w:rPr>
        <w:t>در قسمت "</w:t>
      </w:r>
      <w:r w:rsidR="001760B6" w:rsidRPr="009607E6">
        <w:t>Set Mode and Fault Type</w:t>
      </w:r>
      <w:r w:rsidR="001760B6" w:rsidRPr="001A7922">
        <w:rPr>
          <w:rFonts w:hint="cs"/>
          <w:rtl/>
        </w:rPr>
        <w:t xml:space="preserve">"، کاربر با استفاده از گزینه‌های موجود در فیلد </w:t>
      </w:r>
      <w:r w:rsidR="005721F6" w:rsidRPr="001A7922">
        <w:rPr>
          <w:rFonts w:hint="cs"/>
          <w:rtl/>
        </w:rPr>
        <w:t>"</w:t>
      </w:r>
      <w:r w:rsidR="00121712" w:rsidRPr="009607E6">
        <w:t>S</w:t>
      </w:r>
      <w:r w:rsidR="001760B6" w:rsidRPr="009607E6">
        <w:t xml:space="preserve">et </w:t>
      </w:r>
      <w:r w:rsidR="00121712" w:rsidRPr="009607E6">
        <w:t>M</w:t>
      </w:r>
      <w:r w:rsidR="001760B6" w:rsidRPr="009607E6">
        <w:t>ode</w:t>
      </w:r>
      <w:r w:rsidR="005721F6" w:rsidRPr="001A7922">
        <w:rPr>
          <w:rFonts w:hint="cs"/>
          <w:rtl/>
        </w:rPr>
        <w:t>"</w:t>
      </w:r>
      <w:r w:rsidR="001760B6" w:rsidRPr="001A7922">
        <w:rPr>
          <w:rFonts w:hint="cs"/>
          <w:rtl/>
        </w:rPr>
        <w:t xml:space="preserve"> پارامترهای </w:t>
      </w:r>
      <w:r w:rsidR="0042441B" w:rsidRPr="001A7922">
        <w:rPr>
          <w:rFonts w:hint="cs"/>
          <w:rtl/>
        </w:rPr>
        <w:t>مشخصی را</w:t>
      </w:r>
      <w:r w:rsidR="001760B6" w:rsidRPr="001A7922">
        <w:rPr>
          <w:rFonts w:hint="cs"/>
          <w:rtl/>
        </w:rPr>
        <w:t xml:space="preserve"> برای تست در </w:t>
      </w:r>
      <w:r w:rsidR="0042441B" w:rsidRPr="001A7922">
        <w:rPr>
          <w:rFonts w:hint="cs"/>
          <w:rtl/>
        </w:rPr>
        <w:t xml:space="preserve">جدول </w:t>
      </w:r>
      <w:r w:rsidR="0017148B" w:rsidRPr="001A7922">
        <w:rPr>
          <w:rFonts w:hint="cs"/>
          <w:rtl/>
        </w:rPr>
        <w:t>"</w:t>
      </w:r>
      <w:r w:rsidR="001760B6" w:rsidRPr="009607E6">
        <w:t>Analog Output Channels</w:t>
      </w:r>
      <w:r w:rsidR="0017148B" w:rsidRPr="001A7922">
        <w:rPr>
          <w:rFonts w:hint="cs"/>
          <w:rtl/>
        </w:rPr>
        <w:t>"</w:t>
      </w:r>
      <w:r w:rsidR="001760B6" w:rsidRPr="001A7922">
        <w:rPr>
          <w:rFonts w:hint="cs"/>
          <w:rtl/>
        </w:rPr>
        <w:t xml:space="preserve"> به نرم افزار معرفی کرده و دستگاه ولتاژ و جریان متناظر با </w:t>
      </w:r>
      <w:r w:rsidR="0042441B" w:rsidRPr="001A7922">
        <w:rPr>
          <w:rFonts w:hint="cs"/>
          <w:rtl/>
        </w:rPr>
        <w:t xml:space="preserve">آن‌ها </w:t>
      </w:r>
      <w:r w:rsidR="001760B6" w:rsidRPr="001A7922">
        <w:rPr>
          <w:rFonts w:hint="cs"/>
          <w:rtl/>
        </w:rPr>
        <w:t>را تولید می‌کند.</w:t>
      </w:r>
    </w:p>
    <w:p w14:paraId="270FD7EB" w14:textId="547DFA09" w:rsidR="00D25C01" w:rsidRPr="001A7922" w:rsidRDefault="00D25C01" w:rsidP="00D25C01">
      <w:pPr>
        <w:pStyle w:val="AAAR-Normal"/>
        <w:jc w:val="left"/>
        <w:rPr>
          <w:rtl/>
        </w:rPr>
      </w:pPr>
      <w:r>
        <w:rPr>
          <w:rtl/>
        </w:rPr>
        <w:t>قر</w:t>
      </w:r>
      <w:r>
        <w:rPr>
          <w:rFonts w:hint="cs"/>
          <w:rtl/>
        </w:rPr>
        <w:t>ی</w:t>
      </w:r>
      <w:r>
        <w:rPr>
          <w:rFonts w:hint="eastAsia"/>
          <w:rtl/>
        </w:rPr>
        <w:t>با</w:t>
      </w:r>
      <w:r>
        <w:rPr>
          <w:rtl/>
        </w:rPr>
        <w:t>...</w:t>
      </w:r>
    </w:p>
    <w:p w14:paraId="093F6C9D" w14:textId="2256E7C4" w:rsidR="009607E6" w:rsidRDefault="001A7922" w:rsidP="002026EA">
      <w:pPr>
        <w:pStyle w:val="AAE-Normal"/>
        <w:rPr>
          <w:rtl/>
        </w:rPr>
      </w:pPr>
      <w:r w:rsidRPr="00D43E1B">
        <w:t>As mentioned</w:t>
      </w:r>
      <w:r w:rsidR="000C1624" w:rsidRPr="00D43E1B">
        <w:t xml:space="preserve"> before</w:t>
      </w:r>
      <w:r w:rsidRPr="001A7922">
        <w:t xml:space="preserve">, using options in "Set Mode" field in "Set Mode and Fault Type" part, the user can introduce certain parameters into software to test in "Analog Output Channels" table and produce the device voltage and the current corresponding to them.  </w:t>
      </w:r>
    </w:p>
    <w:p w14:paraId="13FE1385" w14:textId="4C01C743" w:rsidR="004C319A" w:rsidRDefault="004C319A" w:rsidP="00683C3D">
      <w:pPr>
        <w:pStyle w:val="AAG-Normal"/>
        <w:rPr>
          <w:lang w:val="de-DE"/>
        </w:rPr>
      </w:pPr>
      <w:r w:rsidRPr="00FC114E">
        <w:rPr>
          <w:lang w:val="de-DE"/>
        </w:rPr>
        <w:t xml:space="preserve">Wie bereits erwähnt, kann der Benutzer mithilfe von Optionen im Feld </w:t>
      </w:r>
      <w:r>
        <w:rPr>
          <w:lang w:val="de-DE"/>
        </w:rPr>
        <w:t>„</w:t>
      </w:r>
      <w:r w:rsidRPr="00FC114E">
        <w:rPr>
          <w:lang w:val="de-DE"/>
        </w:rPr>
        <w:t>Set Mode</w:t>
      </w:r>
      <w:r>
        <w:rPr>
          <w:lang w:val="de-DE"/>
        </w:rPr>
        <w:t>“</w:t>
      </w:r>
      <w:r w:rsidRPr="00FC114E">
        <w:rPr>
          <w:lang w:val="de-DE"/>
        </w:rPr>
        <w:t xml:space="preserve"> im Teil </w:t>
      </w:r>
      <w:r>
        <w:rPr>
          <w:lang w:val="de-DE"/>
        </w:rPr>
        <w:t>„</w:t>
      </w:r>
      <w:r w:rsidRPr="00FC114E">
        <w:rPr>
          <w:lang w:val="de-DE"/>
        </w:rPr>
        <w:t>Set Mode and Fault Type</w:t>
      </w:r>
      <w:r>
        <w:rPr>
          <w:lang w:val="de-DE"/>
        </w:rPr>
        <w:t>“</w:t>
      </w:r>
      <w:r w:rsidRPr="00FC114E">
        <w:rPr>
          <w:lang w:val="de-DE"/>
        </w:rPr>
        <w:t xml:space="preserve"> bestimmte Parameter in die Software eingeben, die in der Tabelle </w:t>
      </w:r>
      <w:r>
        <w:rPr>
          <w:lang w:val="de-DE"/>
        </w:rPr>
        <w:t>„</w:t>
      </w:r>
      <w:r w:rsidRPr="00FC114E">
        <w:rPr>
          <w:lang w:val="de-DE"/>
        </w:rPr>
        <w:t>Analog Output Channels</w:t>
      </w:r>
      <w:r>
        <w:rPr>
          <w:lang w:val="de-DE"/>
        </w:rPr>
        <w:t>“</w:t>
      </w:r>
      <w:r w:rsidRPr="00FC114E">
        <w:rPr>
          <w:lang w:val="de-DE"/>
        </w:rPr>
        <w:t xml:space="preserve"> getestet werden sollen, und </w:t>
      </w:r>
      <w:r>
        <w:rPr>
          <w:lang w:val="de-DE"/>
        </w:rPr>
        <w:t>das Prüfg</w:t>
      </w:r>
      <w:r w:rsidRPr="00FC114E">
        <w:rPr>
          <w:lang w:val="de-DE"/>
        </w:rPr>
        <w:t>erät</w:t>
      </w:r>
      <w:r>
        <w:rPr>
          <w:lang w:val="de-DE"/>
        </w:rPr>
        <w:t xml:space="preserve"> </w:t>
      </w:r>
      <w:r w:rsidRPr="00FC114E">
        <w:rPr>
          <w:lang w:val="de-DE"/>
        </w:rPr>
        <w:t>erzeug</w:t>
      </w:r>
      <w:r>
        <w:rPr>
          <w:lang w:val="de-DE"/>
        </w:rPr>
        <w:t>t</w:t>
      </w:r>
      <w:r w:rsidRPr="00FC114E">
        <w:rPr>
          <w:lang w:val="de-DE"/>
        </w:rPr>
        <w:t xml:space="preserve"> die entsprechende </w:t>
      </w:r>
      <w:r>
        <w:rPr>
          <w:lang w:val="de-DE"/>
        </w:rPr>
        <w:t>S</w:t>
      </w:r>
      <w:r w:rsidRPr="00FC114E">
        <w:rPr>
          <w:lang w:val="de-DE"/>
        </w:rPr>
        <w:t>pannung und den entsprechenden Strom.</w:t>
      </w:r>
    </w:p>
    <w:p w14:paraId="7B462D9A" w14:textId="3EFD3BC0" w:rsidR="00683C3D" w:rsidRDefault="00435F03" w:rsidP="00683C3D">
      <w:pPr>
        <w:pStyle w:val="AAS-Normal"/>
        <w:rPr>
          <w:lang w:val="es-ES"/>
        </w:rPr>
      </w:pPr>
      <w:r w:rsidRPr="00C41412">
        <w:rPr>
          <w:lang w:val="es-ES"/>
        </w:rPr>
        <w:t xml:space="preserve">Como ya se ha mencionado, utilizando las opciones del campo "Set Mode" de la parte "Set Mode and Fault Type", el usuario puede introducir ciertos parámetros en el software para probarlos en la tabla "Analog Output Channels" y producir el voltaje del dispositivo y la corriente correspondiente.  </w:t>
      </w:r>
    </w:p>
    <w:p w14:paraId="5912631C" w14:textId="51E52FD6" w:rsidR="00683C3D" w:rsidRDefault="00683C3D" w:rsidP="00F70CFF">
      <w:pPr>
        <w:pStyle w:val="AAF-Normal"/>
        <w:rPr>
          <w:rtl/>
          <w:lang w:val="de-DE"/>
        </w:rPr>
      </w:pPr>
      <w:r>
        <w:rPr>
          <w:lang w:val="de-DE"/>
        </w:rPr>
        <w:t>Bientôt disponible</w:t>
      </w:r>
    </w:p>
    <w:p w14:paraId="6068F630" w14:textId="7B1B302A" w:rsidR="007613C1" w:rsidRPr="00F6556C" w:rsidRDefault="007613C1" w:rsidP="00B40513">
      <w:pPr>
        <w:pStyle w:val="AAA-Aks"/>
        <w:rPr>
          <w:lang w:val="de-DE"/>
        </w:rPr>
      </w:pPr>
      <w:r>
        <w:rPr>
          <w:lang w:val="de-DE"/>
        </w:rPr>
        <w:drawing>
          <wp:inline distT="0" distB="0" distL="0" distR="0" wp14:anchorId="70EEA1B8" wp14:editId="36854A3F">
            <wp:extent cx="2274125" cy="148559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0716" cy="1496435"/>
                    </a:xfrm>
                    <a:prstGeom prst="rect">
                      <a:avLst/>
                    </a:prstGeom>
                    <a:noFill/>
                    <a:ln>
                      <a:noFill/>
                    </a:ln>
                  </pic:spPr>
                </pic:pic>
              </a:graphicData>
            </a:graphic>
          </wp:inline>
        </w:drawing>
      </w:r>
    </w:p>
    <w:p w14:paraId="0C6F7B5B" w14:textId="48FD8BE2" w:rsidR="00664022" w:rsidRDefault="00B44B6C" w:rsidP="00664022">
      <w:pPr>
        <w:pStyle w:val="Heading3"/>
        <w:rPr>
          <w:rtl/>
        </w:rPr>
      </w:pPr>
      <w:r w:rsidRPr="0091068F">
        <w:rPr>
          <w:rFonts w:hint="cs"/>
          <w:rtl/>
        </w:rPr>
        <w:t>مد "</w:t>
      </w:r>
      <w:r w:rsidRPr="0091068F">
        <w:t>Distance: Z-I const</w:t>
      </w:r>
      <w:r w:rsidRPr="0091068F">
        <w:rPr>
          <w:rFonts w:hint="cs"/>
          <w:rtl/>
        </w:rPr>
        <w:t xml:space="preserve">" </w:t>
      </w:r>
    </w:p>
    <w:p w14:paraId="41EC3B5D" w14:textId="71F9C338" w:rsidR="00D25C01" w:rsidRPr="00D25C01" w:rsidRDefault="00D25C01" w:rsidP="00D25C01">
      <w:pPr>
        <w:pStyle w:val="AAAR-Normal"/>
        <w:jc w:val="left"/>
        <w:rPr>
          <w:rtl/>
        </w:rPr>
      </w:pPr>
      <w:r>
        <w:rPr>
          <w:rtl/>
        </w:rPr>
        <w:t>قر</w:t>
      </w:r>
      <w:r>
        <w:rPr>
          <w:rFonts w:hint="cs"/>
          <w:rtl/>
        </w:rPr>
        <w:t>ی</w:t>
      </w:r>
      <w:r>
        <w:rPr>
          <w:rFonts w:hint="eastAsia"/>
          <w:rtl/>
        </w:rPr>
        <w:t>با</w:t>
      </w:r>
      <w:r>
        <w:rPr>
          <w:rtl/>
        </w:rPr>
        <w:t>...</w:t>
      </w:r>
    </w:p>
    <w:p w14:paraId="2B22FECA" w14:textId="77777777" w:rsidR="00664022" w:rsidRDefault="00664022" w:rsidP="002026EA">
      <w:pPr>
        <w:pStyle w:val="AAE-Normal"/>
        <w:rPr>
          <w:rtl/>
        </w:rPr>
      </w:pPr>
      <w:r w:rsidRPr="001A7922">
        <w:t>"Distance: Z-I const" mode</w:t>
      </w:r>
    </w:p>
    <w:p w14:paraId="33966164" w14:textId="2563028F" w:rsidR="00664022" w:rsidRDefault="00664022" w:rsidP="00683C3D">
      <w:pPr>
        <w:pStyle w:val="AAG-Normal"/>
      </w:pPr>
      <w:r w:rsidRPr="000E6FDF">
        <w:t>Der Modus „Distance: Z-I const“</w:t>
      </w:r>
    </w:p>
    <w:p w14:paraId="64364F64" w14:textId="505043CB" w:rsidR="00D70352" w:rsidRDefault="00D70352" w:rsidP="002A4E46">
      <w:pPr>
        <w:pStyle w:val="AAS-Normal"/>
        <w:rPr>
          <w:lang w:val="es-ES"/>
        </w:rPr>
      </w:pPr>
      <w:r w:rsidRPr="00C41412">
        <w:rPr>
          <w:lang w:val="es-ES"/>
        </w:rPr>
        <w:t xml:space="preserve">. "Distancia": El modo "Z-I const" </w:t>
      </w:r>
    </w:p>
    <w:p w14:paraId="6E0A06D0" w14:textId="40359F8A" w:rsidR="00683C3D" w:rsidRDefault="00683C3D" w:rsidP="00F70CFF">
      <w:pPr>
        <w:pStyle w:val="AAF-Normal"/>
        <w:rPr>
          <w:rtl/>
        </w:rPr>
      </w:pPr>
      <w:r>
        <w:t>Bientôt disponible</w:t>
      </w:r>
    </w:p>
    <w:p w14:paraId="0480EDD5" w14:textId="03E36664" w:rsidR="004411D6" w:rsidRDefault="00664022" w:rsidP="00664022">
      <w:pPr>
        <w:pStyle w:val="AAA-MatnAsli"/>
        <w:rPr>
          <w:rtl/>
        </w:rPr>
      </w:pPr>
      <w:r w:rsidRPr="0091068F">
        <w:rPr>
          <w:rFonts w:hint="cs"/>
          <w:rtl/>
        </w:rPr>
        <w:t>مد "</w:t>
      </w:r>
      <w:r w:rsidRPr="0091068F">
        <w:t>Distance: Z-I const</w:t>
      </w:r>
      <w:r w:rsidRPr="0091068F">
        <w:rPr>
          <w:rFonts w:hint="cs"/>
          <w:rtl/>
        </w:rPr>
        <w:t xml:space="preserve">" </w:t>
      </w:r>
      <w:r w:rsidR="00B44B6C" w:rsidRPr="0091068F">
        <w:rPr>
          <w:rFonts w:hint="cs"/>
          <w:rtl/>
        </w:rPr>
        <w:t>برای تست</w:t>
      </w:r>
      <w:r w:rsidR="00605169" w:rsidRPr="0091068F">
        <w:rPr>
          <w:rFonts w:hint="cs"/>
          <w:rtl/>
        </w:rPr>
        <w:t xml:space="preserve"> توابع</w:t>
      </w:r>
      <w:r w:rsidR="00B44B6C" w:rsidRPr="0091068F">
        <w:rPr>
          <w:rFonts w:hint="cs"/>
          <w:rtl/>
        </w:rPr>
        <w:t xml:space="preserve"> امپدانسی </w:t>
      </w:r>
      <w:r w:rsidR="00495DA2" w:rsidRPr="0091068F">
        <w:rPr>
          <w:rFonts w:hint="cs"/>
          <w:rtl/>
        </w:rPr>
        <w:t>و</w:t>
      </w:r>
      <w:r w:rsidR="00B44B6C" w:rsidRPr="0091068F">
        <w:rPr>
          <w:rFonts w:hint="cs"/>
          <w:rtl/>
        </w:rPr>
        <w:t xml:space="preserve"> دیستانس استفا</w:t>
      </w:r>
      <w:r w:rsidR="00BD7069" w:rsidRPr="0091068F">
        <w:rPr>
          <w:rFonts w:hint="cs"/>
          <w:rtl/>
        </w:rPr>
        <w:t>ده می شود، در این مد کاربر امپدانس خطا، و</w:t>
      </w:r>
      <w:r w:rsidR="00B44B6C" w:rsidRPr="0091068F">
        <w:rPr>
          <w:rFonts w:hint="cs"/>
          <w:rtl/>
        </w:rPr>
        <w:t xml:space="preserve"> جریان تست را وارد کرده و </w:t>
      </w:r>
      <w:r w:rsidR="00BB795B" w:rsidRPr="0091068F">
        <w:rPr>
          <w:rFonts w:hint="cs"/>
          <w:rtl/>
        </w:rPr>
        <w:t>دستگاه</w:t>
      </w:r>
      <w:r w:rsidR="00B44B6C" w:rsidRPr="0091068F">
        <w:rPr>
          <w:rFonts w:hint="cs"/>
          <w:rtl/>
        </w:rPr>
        <w:t xml:space="preserve"> </w:t>
      </w:r>
      <w:r w:rsidR="00AA4A5C" w:rsidRPr="0091068F">
        <w:rPr>
          <w:rFonts w:hint="cs"/>
          <w:rtl/>
        </w:rPr>
        <w:t>جریان و ولتاژ</w:t>
      </w:r>
      <w:r w:rsidR="00B44B6C" w:rsidRPr="0091068F">
        <w:rPr>
          <w:rFonts w:hint="cs"/>
          <w:rtl/>
        </w:rPr>
        <w:t>های</w:t>
      </w:r>
      <w:r w:rsidR="00BD7069" w:rsidRPr="0091068F">
        <w:rPr>
          <w:rFonts w:hint="cs"/>
          <w:rtl/>
        </w:rPr>
        <w:t xml:space="preserve"> متناظر با آن را</w:t>
      </w:r>
      <w:r w:rsidR="00B44B6C" w:rsidRPr="0091068F">
        <w:rPr>
          <w:rFonts w:hint="cs"/>
          <w:rtl/>
        </w:rPr>
        <w:t xml:space="preserve"> </w:t>
      </w:r>
      <w:r w:rsidR="00BD7069" w:rsidRPr="0091068F">
        <w:rPr>
          <w:rFonts w:hint="cs"/>
          <w:rtl/>
        </w:rPr>
        <w:t xml:space="preserve">تزریق </w:t>
      </w:r>
      <w:r w:rsidR="00AA4A5C" w:rsidRPr="0091068F">
        <w:rPr>
          <w:rFonts w:hint="cs"/>
          <w:rtl/>
        </w:rPr>
        <w:t>می‌</w:t>
      </w:r>
      <w:r w:rsidR="0042525D" w:rsidRPr="0091068F">
        <w:rPr>
          <w:rFonts w:hint="cs"/>
          <w:rtl/>
        </w:rPr>
        <w:t>کند.</w:t>
      </w:r>
      <w:r w:rsidR="00111E56" w:rsidRPr="0091068F">
        <w:rPr>
          <w:rFonts w:hint="cs"/>
          <w:rtl/>
        </w:rPr>
        <w:t xml:space="preserve"> اگر کاربر</w:t>
      </w:r>
      <w:r w:rsidR="001217E6" w:rsidRPr="0091068F">
        <w:rPr>
          <w:rFonts w:hint="cs"/>
          <w:rtl/>
        </w:rPr>
        <w:t xml:space="preserve"> امپدانس خطا را به صورت </w:t>
      </w:r>
      <w:r w:rsidR="00BB795B" w:rsidRPr="0091068F">
        <w:rPr>
          <w:rFonts w:hint="cs"/>
          <w:rtl/>
        </w:rPr>
        <w:t xml:space="preserve">اندازه </w:t>
      </w:r>
      <w:r w:rsidR="001217E6" w:rsidRPr="0091068F">
        <w:rPr>
          <w:rFonts w:hint="cs"/>
          <w:rtl/>
        </w:rPr>
        <w:t xml:space="preserve">و </w:t>
      </w:r>
      <w:r w:rsidR="00111E56" w:rsidRPr="0091068F">
        <w:rPr>
          <w:rFonts w:hint="cs"/>
          <w:rtl/>
        </w:rPr>
        <w:t xml:space="preserve">زاویه </w:t>
      </w:r>
      <w:r w:rsidR="00B44B6C" w:rsidRPr="0091068F">
        <w:rPr>
          <w:rFonts w:hint="cs"/>
          <w:rtl/>
        </w:rPr>
        <w:t>مشخص کند، نرم افزار مقادیر "</w:t>
      </w:r>
      <w:r w:rsidR="00B44B6C" w:rsidRPr="0091068F">
        <w:t>R</w:t>
      </w:r>
      <w:r w:rsidR="00B44B6C" w:rsidRPr="0091068F">
        <w:rPr>
          <w:rFonts w:hint="cs"/>
          <w:rtl/>
        </w:rPr>
        <w:t>" و "</w:t>
      </w:r>
      <w:r w:rsidR="00B44B6C" w:rsidRPr="0091068F">
        <w:t>X</w:t>
      </w:r>
      <w:r w:rsidR="00B44B6C" w:rsidRPr="0091068F">
        <w:rPr>
          <w:rFonts w:hint="cs"/>
          <w:rtl/>
        </w:rPr>
        <w:t xml:space="preserve">" را محاسبه و </w:t>
      </w:r>
      <w:r w:rsidR="001217E6" w:rsidRPr="0091068F">
        <w:rPr>
          <w:rFonts w:hint="cs"/>
          <w:rtl/>
        </w:rPr>
        <w:t xml:space="preserve">در سطر </w:t>
      </w:r>
      <w:r w:rsidR="00645581" w:rsidRPr="0091068F">
        <w:rPr>
          <w:rFonts w:hint="cs"/>
          <w:rtl/>
        </w:rPr>
        <w:t xml:space="preserve">دوم </w:t>
      </w:r>
      <w:r w:rsidR="000A3194" w:rsidRPr="0091068F">
        <w:rPr>
          <w:rFonts w:hint="cs"/>
          <w:rtl/>
        </w:rPr>
        <w:t>نمایش می</w:t>
      </w:r>
      <w:r w:rsidR="007576E8" w:rsidRPr="0091068F">
        <w:rPr>
          <w:rFonts w:hint="cs"/>
          <w:rtl/>
        </w:rPr>
        <w:t>‌</w:t>
      </w:r>
      <w:r w:rsidR="000A3194" w:rsidRPr="0091068F">
        <w:rPr>
          <w:rFonts w:hint="cs"/>
          <w:rtl/>
        </w:rPr>
        <w:t>دهد،</w:t>
      </w:r>
      <w:r w:rsidR="00DD33E7" w:rsidRPr="0091068F">
        <w:rPr>
          <w:rFonts w:hint="cs"/>
          <w:rtl/>
        </w:rPr>
        <w:t xml:space="preserve"> برای مثال مقدار امپدانس 1 اهم با زاویه 45 درجه وارد شده و در سط</w:t>
      </w:r>
      <w:r w:rsidR="001A04FD" w:rsidRPr="0091068F">
        <w:rPr>
          <w:rFonts w:hint="cs"/>
          <w:rtl/>
        </w:rPr>
        <w:t>ر</w:t>
      </w:r>
      <w:r w:rsidR="00DD33E7" w:rsidRPr="0091068F">
        <w:rPr>
          <w:rFonts w:hint="cs"/>
          <w:rtl/>
        </w:rPr>
        <w:t xml:space="preserve"> دوم مقادیر </w:t>
      </w:r>
      <w:r w:rsidR="00203592" w:rsidRPr="0091068F">
        <w:rPr>
          <w:rFonts w:hint="cs"/>
          <w:rtl/>
        </w:rPr>
        <w:t>"</w:t>
      </w:r>
      <w:r w:rsidR="00DD33E7" w:rsidRPr="0091068F">
        <w:t>R</w:t>
      </w:r>
      <w:r w:rsidR="00203592" w:rsidRPr="0091068F">
        <w:rPr>
          <w:rFonts w:hint="cs"/>
          <w:rtl/>
        </w:rPr>
        <w:t>"</w:t>
      </w:r>
      <w:r w:rsidR="00DD33E7" w:rsidRPr="0091068F">
        <w:rPr>
          <w:rFonts w:hint="cs"/>
          <w:rtl/>
        </w:rPr>
        <w:t xml:space="preserve"> و</w:t>
      </w:r>
      <w:r w:rsidR="00203592" w:rsidRPr="0091068F">
        <w:rPr>
          <w:rFonts w:hint="cs"/>
          <w:rtl/>
        </w:rPr>
        <w:t>"</w:t>
      </w:r>
      <w:r w:rsidR="00DD33E7" w:rsidRPr="0091068F">
        <w:t>X</w:t>
      </w:r>
      <w:r w:rsidR="00203592" w:rsidRPr="0091068F">
        <w:rPr>
          <w:rFonts w:hint="cs"/>
          <w:rtl/>
        </w:rPr>
        <w:t>"</w:t>
      </w:r>
      <w:r w:rsidR="00DD33E7" w:rsidRPr="0091068F">
        <w:t xml:space="preserve"> </w:t>
      </w:r>
      <w:r w:rsidR="00DD33E7" w:rsidRPr="0091068F">
        <w:rPr>
          <w:rFonts w:hint="cs"/>
          <w:rtl/>
        </w:rPr>
        <w:t xml:space="preserve"> نمایش داده می‌شوند</w:t>
      </w:r>
      <w:r w:rsidR="00DD33E7" w:rsidRPr="0091068F">
        <w:t xml:space="preserve"> </w:t>
      </w:r>
      <w:r w:rsidR="00DD33E7" w:rsidRPr="0091068F">
        <w:rPr>
          <w:rFonts w:hint="cs"/>
          <w:rtl/>
        </w:rPr>
        <w:t xml:space="preserve">. </w:t>
      </w:r>
      <w:r w:rsidR="000A3194" w:rsidRPr="0091068F">
        <w:rPr>
          <w:rFonts w:hint="cs"/>
          <w:rtl/>
        </w:rPr>
        <w:t>اگر</w:t>
      </w:r>
      <w:r w:rsidR="006C48C4" w:rsidRPr="0091068F">
        <w:rPr>
          <w:rFonts w:hint="cs"/>
          <w:rtl/>
        </w:rPr>
        <w:t xml:space="preserve"> هم</w:t>
      </w:r>
      <w:r w:rsidR="000A3194" w:rsidRPr="0091068F">
        <w:rPr>
          <w:rFonts w:hint="cs"/>
          <w:rtl/>
        </w:rPr>
        <w:t xml:space="preserve"> </w:t>
      </w:r>
      <w:r w:rsidR="002F75AC" w:rsidRPr="0091068F">
        <w:rPr>
          <w:rFonts w:hint="cs"/>
          <w:rtl/>
        </w:rPr>
        <w:t>امپدانس خطا</w:t>
      </w:r>
      <w:r w:rsidR="00B44B6C" w:rsidRPr="0091068F">
        <w:rPr>
          <w:rFonts w:hint="cs"/>
          <w:rtl/>
        </w:rPr>
        <w:t xml:space="preserve"> بر حسب "</w:t>
      </w:r>
      <w:r w:rsidR="00B44B6C" w:rsidRPr="0091068F">
        <w:t>R</w:t>
      </w:r>
      <w:r w:rsidR="00B44B6C" w:rsidRPr="0091068F">
        <w:rPr>
          <w:rFonts w:hint="cs"/>
          <w:rtl/>
        </w:rPr>
        <w:t>" و"</w:t>
      </w:r>
      <w:r w:rsidR="00B44B6C" w:rsidRPr="0091068F">
        <w:t>X</w:t>
      </w:r>
      <w:r w:rsidR="00B44B6C" w:rsidRPr="0091068F">
        <w:rPr>
          <w:rFonts w:hint="cs"/>
          <w:rtl/>
        </w:rPr>
        <w:t>"</w:t>
      </w:r>
      <w:r w:rsidR="00111E56" w:rsidRPr="0091068F">
        <w:rPr>
          <w:rFonts w:hint="cs"/>
          <w:rtl/>
        </w:rPr>
        <w:t xml:space="preserve"> تنظیم </w:t>
      </w:r>
      <w:r w:rsidR="002F75AC" w:rsidRPr="0091068F">
        <w:rPr>
          <w:rFonts w:hint="cs"/>
          <w:rtl/>
        </w:rPr>
        <w:t>شود</w:t>
      </w:r>
      <w:r w:rsidR="00111E56" w:rsidRPr="0091068F">
        <w:rPr>
          <w:rFonts w:hint="cs"/>
          <w:rtl/>
        </w:rPr>
        <w:t xml:space="preserve">، نرم افزار </w:t>
      </w:r>
      <w:r w:rsidR="00B44B6C" w:rsidRPr="0091068F">
        <w:rPr>
          <w:rFonts w:hint="cs"/>
          <w:rtl/>
        </w:rPr>
        <w:t xml:space="preserve">امپدانس و </w:t>
      </w:r>
      <w:r w:rsidR="00111E56" w:rsidRPr="0091068F">
        <w:rPr>
          <w:rFonts w:hint="cs"/>
          <w:rtl/>
        </w:rPr>
        <w:t>زاویه</w:t>
      </w:r>
      <w:r w:rsidR="00B44B6C" w:rsidRPr="0091068F">
        <w:rPr>
          <w:rFonts w:hint="cs"/>
          <w:rtl/>
        </w:rPr>
        <w:t xml:space="preserve"> را </w:t>
      </w:r>
      <w:r w:rsidR="00111E56" w:rsidRPr="0091068F">
        <w:rPr>
          <w:rFonts w:hint="cs"/>
          <w:rtl/>
        </w:rPr>
        <w:t xml:space="preserve">محاسبه و </w:t>
      </w:r>
      <w:r w:rsidR="00B44B6C" w:rsidRPr="0091068F">
        <w:rPr>
          <w:rFonts w:hint="cs"/>
          <w:rtl/>
        </w:rPr>
        <w:t xml:space="preserve">در </w:t>
      </w:r>
      <w:r w:rsidR="00111E56" w:rsidRPr="0091068F">
        <w:rPr>
          <w:rFonts w:hint="cs"/>
          <w:rtl/>
        </w:rPr>
        <w:t>سطر</w:t>
      </w:r>
      <w:r w:rsidR="00B44B6C" w:rsidRPr="0091068F">
        <w:rPr>
          <w:rFonts w:hint="cs"/>
          <w:rtl/>
        </w:rPr>
        <w:t xml:space="preserve"> </w:t>
      </w:r>
      <w:r w:rsidR="00645581" w:rsidRPr="0091068F">
        <w:rPr>
          <w:rFonts w:hint="cs"/>
          <w:rtl/>
        </w:rPr>
        <w:t xml:space="preserve">اول </w:t>
      </w:r>
      <w:r w:rsidR="00B44B6C" w:rsidRPr="0091068F">
        <w:rPr>
          <w:rFonts w:hint="cs"/>
          <w:rtl/>
        </w:rPr>
        <w:t xml:space="preserve">نمایش </w:t>
      </w:r>
      <w:r w:rsidR="00645581" w:rsidRPr="0091068F">
        <w:rPr>
          <w:rFonts w:hint="cs"/>
          <w:rtl/>
        </w:rPr>
        <w:t>می‌</w:t>
      </w:r>
      <w:r w:rsidR="002F75AC" w:rsidRPr="0091068F">
        <w:rPr>
          <w:rFonts w:hint="cs"/>
          <w:rtl/>
        </w:rPr>
        <w:t xml:space="preserve">دهد، به عنوان مثال مقدار </w:t>
      </w:r>
      <w:r w:rsidR="00203592" w:rsidRPr="0091068F">
        <w:rPr>
          <w:rFonts w:hint="cs"/>
          <w:rtl/>
        </w:rPr>
        <w:t>"</w:t>
      </w:r>
      <w:r w:rsidR="002F75AC" w:rsidRPr="0091068F">
        <w:t>R</w:t>
      </w:r>
      <w:r w:rsidR="00203592" w:rsidRPr="0091068F">
        <w:rPr>
          <w:rFonts w:hint="cs"/>
          <w:rtl/>
        </w:rPr>
        <w:t>"</w:t>
      </w:r>
      <w:r w:rsidR="002F75AC" w:rsidRPr="0091068F">
        <w:rPr>
          <w:rFonts w:hint="cs"/>
          <w:rtl/>
        </w:rPr>
        <w:t>، 100</w:t>
      </w:r>
      <w:r w:rsidR="002F75AC" w:rsidRPr="0091068F">
        <w:t xml:space="preserve"> </w:t>
      </w:r>
      <w:r w:rsidR="002F75AC" w:rsidRPr="0091068F">
        <w:rPr>
          <w:rFonts w:hint="cs"/>
          <w:rtl/>
        </w:rPr>
        <w:t xml:space="preserve"> میلی اهم و مقدار </w:t>
      </w:r>
      <w:r w:rsidR="00203592" w:rsidRPr="0091068F">
        <w:rPr>
          <w:rFonts w:hint="cs"/>
          <w:rtl/>
        </w:rPr>
        <w:t>"</w:t>
      </w:r>
      <w:r w:rsidR="002F75AC" w:rsidRPr="0091068F">
        <w:t>X</w:t>
      </w:r>
      <w:r w:rsidR="00203592" w:rsidRPr="0091068F">
        <w:rPr>
          <w:rFonts w:hint="cs"/>
          <w:rtl/>
        </w:rPr>
        <w:t>"</w:t>
      </w:r>
      <w:r w:rsidR="00EE5951" w:rsidRPr="0091068F">
        <w:rPr>
          <w:rFonts w:hint="cs"/>
          <w:rtl/>
        </w:rPr>
        <w:t>،</w:t>
      </w:r>
      <w:r w:rsidR="002F75AC" w:rsidRPr="0091068F">
        <w:rPr>
          <w:rFonts w:hint="cs"/>
          <w:rtl/>
        </w:rPr>
        <w:t xml:space="preserve"> 50</w:t>
      </w:r>
      <w:r w:rsidR="002F75AC" w:rsidRPr="0091068F">
        <w:t xml:space="preserve"> </w:t>
      </w:r>
      <w:r w:rsidR="002F75AC" w:rsidRPr="0091068F">
        <w:rPr>
          <w:rFonts w:hint="cs"/>
          <w:rtl/>
        </w:rPr>
        <w:t xml:space="preserve"> میلی اهم تنظیم شده و مقادیر امپدانس و زاو</w:t>
      </w:r>
      <w:r w:rsidR="00EE5951" w:rsidRPr="0091068F">
        <w:rPr>
          <w:rFonts w:hint="cs"/>
          <w:rtl/>
        </w:rPr>
        <w:t>یه خطا در سطر اول نمایش داده می‌</w:t>
      </w:r>
      <w:r w:rsidR="002F75AC" w:rsidRPr="0091068F">
        <w:rPr>
          <w:rFonts w:hint="cs"/>
          <w:rtl/>
        </w:rPr>
        <w:t>شوند.</w:t>
      </w:r>
      <w:r w:rsidR="000F39BA" w:rsidRPr="0091068F">
        <w:rPr>
          <w:rFonts w:hint="cs"/>
          <w:rtl/>
        </w:rPr>
        <w:t xml:space="preserve"> </w:t>
      </w:r>
      <w:r w:rsidR="006C76A4" w:rsidRPr="0091068F">
        <w:rPr>
          <w:rFonts w:hint="cs"/>
          <w:rtl/>
        </w:rPr>
        <w:t xml:space="preserve">در این حالت برای خطای دو </w:t>
      </w:r>
      <w:r w:rsidR="002F75AC" w:rsidRPr="0091068F">
        <w:rPr>
          <w:rFonts w:hint="cs"/>
          <w:rtl/>
        </w:rPr>
        <w:t xml:space="preserve">فاز </w:t>
      </w:r>
      <w:r w:rsidR="00E64D81" w:rsidRPr="0091068F">
        <w:rPr>
          <w:rFonts w:hint="cs"/>
          <w:rtl/>
        </w:rPr>
        <w:t>"</w:t>
      </w:r>
      <w:r w:rsidR="002F75AC" w:rsidRPr="0091068F">
        <w:t>L1-</w:t>
      </w:r>
      <w:r w:rsidR="009E3118" w:rsidRPr="0091068F">
        <w:t>L2</w:t>
      </w:r>
      <w:r w:rsidR="00E64D81" w:rsidRPr="0091068F">
        <w:rPr>
          <w:rFonts w:hint="cs"/>
          <w:rtl/>
        </w:rPr>
        <w:t>"</w:t>
      </w:r>
      <w:r w:rsidR="002F75AC" w:rsidRPr="0091068F">
        <w:rPr>
          <w:rFonts w:hint="cs"/>
          <w:rtl/>
        </w:rPr>
        <w:t>،</w:t>
      </w:r>
      <w:r w:rsidR="00D7795C" w:rsidRPr="0091068F">
        <w:rPr>
          <w:rFonts w:hint="cs"/>
          <w:rtl/>
        </w:rPr>
        <w:t xml:space="preserve"> جریان تست را 2 آمپر وارد کرده و</w:t>
      </w:r>
      <w:r w:rsidR="002F75AC" w:rsidRPr="0091068F">
        <w:rPr>
          <w:rFonts w:hint="cs"/>
          <w:rtl/>
        </w:rPr>
        <w:t xml:space="preserve"> </w:t>
      </w:r>
      <w:r w:rsidR="009617E2" w:rsidRPr="0091068F">
        <w:rPr>
          <w:rFonts w:hint="cs"/>
          <w:rtl/>
        </w:rPr>
        <w:t xml:space="preserve">نرم افزار </w:t>
      </w:r>
      <w:r w:rsidR="00CF0817" w:rsidRPr="0091068F">
        <w:rPr>
          <w:rFonts w:hint="cs"/>
          <w:rtl/>
        </w:rPr>
        <w:t xml:space="preserve">با استفاده از </w:t>
      </w:r>
      <w:r w:rsidR="00270124" w:rsidRPr="0091068F">
        <w:rPr>
          <w:rFonts w:hint="cs"/>
          <w:rtl/>
        </w:rPr>
        <w:t>روابط ریاضی</w:t>
      </w:r>
      <w:r w:rsidR="00CF0817" w:rsidRPr="0091068F">
        <w:rPr>
          <w:rFonts w:hint="cs"/>
          <w:rtl/>
        </w:rPr>
        <w:t>،</w:t>
      </w:r>
      <w:r w:rsidR="00642320" w:rsidRPr="0091068F">
        <w:rPr>
          <w:rFonts w:hint="cs"/>
          <w:rtl/>
        </w:rPr>
        <w:t xml:space="preserve"> مقادیر </w:t>
      </w:r>
      <w:r w:rsidR="00FA3DDD" w:rsidRPr="0091068F">
        <w:rPr>
          <w:rFonts w:hint="cs"/>
          <w:rtl/>
        </w:rPr>
        <w:t>ولتاژ و جریان</w:t>
      </w:r>
      <w:r w:rsidR="00642320" w:rsidRPr="0091068F">
        <w:rPr>
          <w:rFonts w:hint="cs"/>
          <w:rtl/>
        </w:rPr>
        <w:t xml:space="preserve"> تست را محاسبه و در </w:t>
      </w:r>
      <w:r w:rsidR="00D561C6" w:rsidRPr="0091068F">
        <w:rPr>
          <w:rFonts w:hint="cs"/>
          <w:rtl/>
        </w:rPr>
        <w:t>"</w:t>
      </w:r>
      <w:r w:rsidR="00642320" w:rsidRPr="0091068F">
        <w:t>table view</w:t>
      </w:r>
      <w:r w:rsidR="00D561C6" w:rsidRPr="0091068F">
        <w:rPr>
          <w:rFonts w:hint="cs"/>
          <w:rtl/>
        </w:rPr>
        <w:t>"</w:t>
      </w:r>
      <w:r w:rsidR="00642320" w:rsidRPr="0091068F">
        <w:rPr>
          <w:rFonts w:hint="cs"/>
          <w:rtl/>
        </w:rPr>
        <w:t xml:space="preserve"> نمایش می‌دهد</w:t>
      </w:r>
      <w:r w:rsidR="00804468" w:rsidRPr="0091068F">
        <w:t xml:space="preserve"> .</w:t>
      </w:r>
      <w:r w:rsidR="00B44B6C" w:rsidRPr="0091068F">
        <w:rPr>
          <w:rFonts w:hint="cs"/>
          <w:rtl/>
        </w:rPr>
        <w:t>در مد "</w:t>
      </w:r>
      <w:r w:rsidR="00B44B6C" w:rsidRPr="0091068F">
        <w:t>Distance: Z-V const</w:t>
      </w:r>
      <w:r w:rsidR="00B44B6C" w:rsidRPr="0091068F">
        <w:rPr>
          <w:rFonts w:hint="cs"/>
          <w:rtl/>
        </w:rPr>
        <w:t>"</w:t>
      </w:r>
      <w:r w:rsidR="00111E56" w:rsidRPr="0091068F">
        <w:rPr>
          <w:rFonts w:hint="cs"/>
          <w:rtl/>
        </w:rPr>
        <w:t>، با ثابت بودن</w:t>
      </w:r>
      <w:r w:rsidR="00B44B6C" w:rsidRPr="0091068F">
        <w:rPr>
          <w:rFonts w:hint="cs"/>
          <w:rtl/>
        </w:rPr>
        <w:t xml:space="preserve"> ولتاژ تست و تنظیم آن توسط کارب</w:t>
      </w:r>
      <w:r w:rsidR="007576E8" w:rsidRPr="0091068F">
        <w:rPr>
          <w:rFonts w:hint="cs"/>
          <w:rtl/>
        </w:rPr>
        <w:t xml:space="preserve">ر، و همچنین تنظیم مقدار امپدانس </w:t>
      </w:r>
      <w:r w:rsidR="00B44B6C" w:rsidRPr="0091068F">
        <w:rPr>
          <w:rFonts w:hint="cs"/>
          <w:rtl/>
        </w:rPr>
        <w:t>خطا، مقدار جریان تست</w:t>
      </w:r>
      <w:r w:rsidR="00777B2B" w:rsidRPr="0091068F">
        <w:rPr>
          <w:rFonts w:hint="cs"/>
          <w:rtl/>
        </w:rPr>
        <w:t xml:space="preserve"> با استفاده از </w:t>
      </w:r>
      <w:r w:rsidR="00B86755" w:rsidRPr="0091068F">
        <w:rPr>
          <w:rFonts w:hint="cs"/>
          <w:rtl/>
        </w:rPr>
        <w:t xml:space="preserve">روابط ریاضی </w:t>
      </w:r>
      <w:r w:rsidR="004D727A" w:rsidRPr="0091068F">
        <w:rPr>
          <w:rFonts w:hint="cs"/>
          <w:rtl/>
        </w:rPr>
        <w:t xml:space="preserve">محاسبه و </w:t>
      </w:r>
      <w:r w:rsidR="00B44B6C" w:rsidRPr="0091068F">
        <w:rPr>
          <w:rFonts w:hint="cs"/>
          <w:rtl/>
        </w:rPr>
        <w:t>در"</w:t>
      </w:r>
      <w:r w:rsidR="00182D19" w:rsidRPr="0091068F">
        <w:t>T</w:t>
      </w:r>
      <w:r w:rsidR="00B44B6C" w:rsidRPr="0091068F">
        <w:t xml:space="preserve">able </w:t>
      </w:r>
      <w:r w:rsidR="00182D19" w:rsidRPr="0091068F">
        <w:t>V</w:t>
      </w:r>
      <w:r w:rsidR="00B44B6C" w:rsidRPr="0091068F">
        <w:t>iew</w:t>
      </w:r>
      <w:r w:rsidR="00B44B6C" w:rsidRPr="0091068F">
        <w:rPr>
          <w:rFonts w:hint="cs"/>
          <w:rtl/>
        </w:rPr>
        <w:t xml:space="preserve">" </w:t>
      </w:r>
      <w:r w:rsidR="003F1170" w:rsidRPr="0091068F">
        <w:rPr>
          <w:rFonts w:hint="cs"/>
          <w:rtl/>
        </w:rPr>
        <w:t>نمایش داده</w:t>
      </w:r>
      <w:r w:rsidR="007576E8" w:rsidRPr="0091068F">
        <w:rPr>
          <w:rFonts w:hint="cs"/>
          <w:rtl/>
        </w:rPr>
        <w:t xml:space="preserve"> می‌</w:t>
      </w:r>
      <w:r w:rsidR="00777B2B" w:rsidRPr="0091068F">
        <w:rPr>
          <w:rFonts w:hint="cs"/>
          <w:rtl/>
        </w:rPr>
        <w:t>شود</w:t>
      </w:r>
      <w:r w:rsidR="00FA3DDD" w:rsidRPr="0091068F">
        <w:rPr>
          <w:rFonts w:hint="cs"/>
          <w:rtl/>
        </w:rPr>
        <w:t>.</w:t>
      </w:r>
      <w:r w:rsidR="00B44B6C" w:rsidRPr="0091068F">
        <w:rPr>
          <w:rFonts w:hint="cs"/>
          <w:rtl/>
        </w:rPr>
        <w:t xml:space="preserve"> </w:t>
      </w:r>
      <w:r w:rsidR="00777B2B" w:rsidRPr="0091068F">
        <w:rPr>
          <w:rFonts w:hint="cs"/>
          <w:rtl/>
        </w:rPr>
        <w:t xml:space="preserve">همچنین </w:t>
      </w:r>
      <w:r w:rsidR="00B44B6C" w:rsidRPr="0091068F">
        <w:rPr>
          <w:rFonts w:hint="cs"/>
          <w:rtl/>
        </w:rPr>
        <w:t>در مد</w:t>
      </w:r>
      <w:r w:rsidR="00B46533" w:rsidRPr="0091068F">
        <w:rPr>
          <w:rFonts w:hint="cs"/>
          <w:rtl/>
        </w:rPr>
        <w:t xml:space="preserve"> </w:t>
      </w:r>
      <w:r w:rsidR="00B44B6C" w:rsidRPr="0091068F">
        <w:rPr>
          <w:rFonts w:hint="cs"/>
          <w:rtl/>
        </w:rPr>
        <w:t>"</w:t>
      </w:r>
      <w:r w:rsidR="00B44B6C" w:rsidRPr="0091068F">
        <w:t>Distance: Z-Zs const</w:t>
      </w:r>
      <w:r w:rsidR="00B44B6C" w:rsidRPr="0091068F">
        <w:rPr>
          <w:rFonts w:hint="cs"/>
          <w:rtl/>
        </w:rPr>
        <w:t>"</w:t>
      </w:r>
      <w:r w:rsidR="004411D6" w:rsidRPr="0091068F">
        <w:rPr>
          <w:rFonts w:hint="cs"/>
          <w:rtl/>
        </w:rPr>
        <w:t xml:space="preserve">، </w:t>
      </w:r>
      <w:r w:rsidR="00B44B6C" w:rsidRPr="0091068F">
        <w:rPr>
          <w:rFonts w:hint="cs"/>
          <w:rtl/>
        </w:rPr>
        <w:t>مقدار</w:t>
      </w:r>
      <w:r w:rsidR="00043BCF" w:rsidRPr="0091068F">
        <w:rPr>
          <w:rFonts w:hint="cs"/>
          <w:rtl/>
        </w:rPr>
        <w:t xml:space="preserve"> </w:t>
      </w:r>
      <w:r w:rsidR="00A1408C" w:rsidRPr="0091068F">
        <w:rPr>
          <w:rFonts w:hint="cs"/>
          <w:rtl/>
        </w:rPr>
        <w:t>امپدانس</w:t>
      </w:r>
      <w:r w:rsidR="00B44B6C" w:rsidRPr="0091068F">
        <w:rPr>
          <w:rFonts w:hint="cs"/>
          <w:rtl/>
        </w:rPr>
        <w:t xml:space="preserve"> خطا و مقدار پارامتر "</w:t>
      </w:r>
      <w:r w:rsidR="00B44B6C" w:rsidRPr="0091068F">
        <w:t>SIR</w:t>
      </w:r>
      <w:r w:rsidR="00B44B6C" w:rsidRPr="0091068F">
        <w:rPr>
          <w:rFonts w:hint="cs"/>
          <w:rtl/>
        </w:rPr>
        <w:t>"،که نسب</w:t>
      </w:r>
      <w:r w:rsidR="0061088C" w:rsidRPr="0091068F">
        <w:rPr>
          <w:rFonts w:hint="cs"/>
          <w:rtl/>
        </w:rPr>
        <w:t xml:space="preserve">ت امپدانس منبع به </w:t>
      </w:r>
      <w:r w:rsidR="0061088C" w:rsidRPr="003E2E13">
        <w:rPr>
          <w:rFonts w:hint="cs"/>
          <w:rtl/>
        </w:rPr>
        <w:t xml:space="preserve">امپدانس خط </w:t>
      </w:r>
      <w:r w:rsidR="0061088C" w:rsidRPr="0091068F">
        <w:rPr>
          <w:rFonts w:hint="cs"/>
          <w:rtl/>
        </w:rPr>
        <w:t>می‌</w:t>
      </w:r>
      <w:r w:rsidR="00B44B6C" w:rsidRPr="0091068F">
        <w:rPr>
          <w:rFonts w:hint="cs"/>
          <w:rtl/>
        </w:rPr>
        <w:t>باشد</w:t>
      </w:r>
      <w:r w:rsidR="002F75AC" w:rsidRPr="0091068F">
        <w:rPr>
          <w:rFonts w:hint="cs"/>
          <w:rtl/>
        </w:rPr>
        <w:t>،</w:t>
      </w:r>
      <w:r w:rsidR="00B44B6C" w:rsidRPr="0091068F">
        <w:rPr>
          <w:rFonts w:hint="cs"/>
          <w:rtl/>
        </w:rPr>
        <w:t xml:space="preserve"> </w:t>
      </w:r>
      <w:r w:rsidR="004411D6" w:rsidRPr="0091068F">
        <w:rPr>
          <w:rFonts w:hint="cs"/>
          <w:rtl/>
        </w:rPr>
        <w:t>تنظیم</w:t>
      </w:r>
      <w:r w:rsidR="00801EC3" w:rsidRPr="0091068F">
        <w:rPr>
          <w:rFonts w:hint="cs"/>
          <w:rtl/>
        </w:rPr>
        <w:t xml:space="preserve"> </w:t>
      </w:r>
      <w:r w:rsidR="00363C2E" w:rsidRPr="0091068F">
        <w:rPr>
          <w:rFonts w:hint="cs"/>
          <w:rtl/>
        </w:rPr>
        <w:t>و مقادیر جریان و ولتاژ تست</w:t>
      </w:r>
      <w:r w:rsidR="00CF0817" w:rsidRPr="0091068F">
        <w:rPr>
          <w:rFonts w:hint="cs"/>
          <w:rtl/>
        </w:rPr>
        <w:t xml:space="preserve"> با استفاده از روابط ریاضی محاسبه، و</w:t>
      </w:r>
      <w:r w:rsidR="00363C2E" w:rsidRPr="0091068F">
        <w:rPr>
          <w:rFonts w:hint="cs"/>
          <w:rtl/>
        </w:rPr>
        <w:t xml:space="preserve"> در </w:t>
      </w:r>
      <w:r w:rsidR="002F75AC" w:rsidRPr="0091068F">
        <w:rPr>
          <w:rFonts w:hint="cs"/>
          <w:rtl/>
        </w:rPr>
        <w:t>"</w:t>
      </w:r>
      <w:r w:rsidR="00363C2E" w:rsidRPr="0091068F">
        <w:t>Table view</w:t>
      </w:r>
      <w:r w:rsidR="002F75AC" w:rsidRPr="0091068F">
        <w:rPr>
          <w:rFonts w:hint="cs"/>
          <w:rtl/>
        </w:rPr>
        <w:t>"</w:t>
      </w:r>
      <w:r w:rsidR="00363C2E" w:rsidRPr="0091068F">
        <w:rPr>
          <w:rFonts w:hint="cs"/>
          <w:rtl/>
        </w:rPr>
        <w:t xml:space="preserve"> نمایش داده می‌شود</w:t>
      </w:r>
      <w:r w:rsidR="00801EC3" w:rsidRPr="0091068F">
        <w:rPr>
          <w:rFonts w:hint="cs"/>
          <w:rtl/>
        </w:rPr>
        <w:t>.</w:t>
      </w:r>
    </w:p>
    <w:p w14:paraId="45DBC72B" w14:textId="3F614F01" w:rsidR="00D25C01" w:rsidRPr="0091068F" w:rsidRDefault="00D25C01" w:rsidP="00D25C01">
      <w:pPr>
        <w:pStyle w:val="AAAR-Normal"/>
        <w:jc w:val="left"/>
        <w:rPr>
          <w:rtl/>
        </w:rPr>
      </w:pPr>
      <w:r>
        <w:rPr>
          <w:rtl/>
        </w:rPr>
        <w:t>قر</w:t>
      </w:r>
      <w:r>
        <w:rPr>
          <w:rFonts w:hint="cs"/>
          <w:rtl/>
        </w:rPr>
        <w:t>ی</w:t>
      </w:r>
      <w:r>
        <w:rPr>
          <w:rFonts w:hint="eastAsia"/>
          <w:rtl/>
        </w:rPr>
        <w:t>با</w:t>
      </w:r>
      <w:r>
        <w:rPr>
          <w:rtl/>
        </w:rPr>
        <w:t>...</w:t>
      </w:r>
    </w:p>
    <w:p w14:paraId="6130A6C5" w14:textId="666C3D31" w:rsidR="00DD4CCF" w:rsidRPr="001A7922" w:rsidRDefault="001A7922" w:rsidP="002026EA">
      <w:pPr>
        <w:pStyle w:val="AAE-Normal"/>
        <w:rPr>
          <w:rtl/>
        </w:rPr>
      </w:pPr>
      <w:r w:rsidRPr="001A7922">
        <w:t xml:space="preserve">is used for impedance and distance functions, in this mode, the user enters fault impedance and test current, and the device injects the corresponding current and voltages to it. If user determines the fault impedance in terms of </w:t>
      </w:r>
      <w:r w:rsidR="00C70437" w:rsidRPr="00C70437">
        <w:t>magnitude</w:t>
      </w:r>
      <w:r w:rsidRPr="001A7922">
        <w:t xml:space="preserve"> and angle, the software calculates "R" and "X" values and displays them in the second row. For example, the impedance value of 1 ohm (Ω) has been entered with a 45º angle, and the "R" and "X" values are shown in the second row. If the fault impedance is also adjusted in terms of "R" and "X", the software calculates the impedance and angle and shows it in the first row. For example, the value of "R" and "X" has been adjusted to be 100 milliohm (mΩ) and 50 mΩ, respectively, and the values of impedance and fault angle are shown in the first row. In this case, the test current of 2 A is entered for dual phase fault "L1-L2" and the software calculates the voltage and test current values using </w:t>
      </w:r>
      <w:r w:rsidRPr="001C1C9F">
        <w:t>mathematical relations and shows them in</w:t>
      </w:r>
      <w:r w:rsidR="004C319A" w:rsidRPr="001C1C9F">
        <w:t xml:space="preserve"> "T</w:t>
      </w:r>
      <w:r w:rsidRPr="001C1C9F">
        <w:t>able view". In "Distance: Z-V const" mode, by keeping voltage constant and adjusting it by user</w:t>
      </w:r>
      <w:r w:rsidRPr="001A7922">
        <w:t>, and by adjusting the fault impedance value, the test current value  is calculated using mathematical relations and displayed in "Table View</w:t>
      </w:r>
      <w:r w:rsidRPr="00133F8D">
        <w:rPr>
          <w:color w:val="0070C0"/>
        </w:rPr>
        <w:t xml:space="preserve">". </w:t>
      </w:r>
      <w:r w:rsidRPr="001A6662">
        <w:t>Additionally, in"Distance: Z-Zs const" mode, the value of fault impedance and  "SIR"  parameter value, which is the ratio of source impedance to fault impedance, are adjusted and the values of current and test voltage are calculated using mathematical relations and are displayed in "Table View".</w:t>
      </w:r>
    </w:p>
    <w:p w14:paraId="227ABBB8" w14:textId="1C9FB101" w:rsidR="00DD4CCF" w:rsidRDefault="004C319A" w:rsidP="00683C3D">
      <w:pPr>
        <w:pStyle w:val="AAG-Normal"/>
        <w:rPr>
          <w:lang w:val="de-DE"/>
        </w:rPr>
      </w:pPr>
      <w:r w:rsidRPr="00C475AF">
        <w:rPr>
          <w:lang w:val="de-DE"/>
        </w:rPr>
        <w:t xml:space="preserve">Der Modus </w:t>
      </w:r>
      <w:r>
        <w:rPr>
          <w:lang w:val="de-DE"/>
        </w:rPr>
        <w:t>„</w:t>
      </w:r>
      <w:r w:rsidRPr="00C475AF">
        <w:rPr>
          <w:lang w:val="de-DE"/>
        </w:rPr>
        <w:t>Distance: Z-I const</w:t>
      </w:r>
      <w:r>
        <w:rPr>
          <w:lang w:val="de-DE"/>
        </w:rPr>
        <w:t>“</w:t>
      </w:r>
      <w:r w:rsidRPr="00C475AF">
        <w:rPr>
          <w:lang w:val="de-DE"/>
        </w:rPr>
        <w:t xml:space="preserve"> wird für Impedanz- und Distanzfunktionen verwendet, in diesem Modus gibt der Benutzer Fehlerimpedanz und Prüfstrom ein, und das Gerät injiziert den entsprechenden Strom und die entsprechenden Spannungen in ihn. Wenn der Benutzer die Fehlerimpedanz in Bezug auf Größe und Winkel ermittelt, berechnet die Software </w:t>
      </w:r>
      <w:r>
        <w:rPr>
          <w:lang w:val="de-DE"/>
        </w:rPr>
        <w:t xml:space="preserve">die </w:t>
      </w:r>
      <w:r w:rsidRPr="00C475AF">
        <w:rPr>
          <w:lang w:val="de-DE"/>
        </w:rPr>
        <w:t xml:space="preserve">Werte </w:t>
      </w:r>
      <w:r>
        <w:rPr>
          <w:lang w:val="de-DE"/>
        </w:rPr>
        <w:t>„</w:t>
      </w:r>
      <w:r w:rsidRPr="00C475AF">
        <w:rPr>
          <w:lang w:val="de-DE"/>
        </w:rPr>
        <w:t>R</w:t>
      </w:r>
      <w:r>
        <w:rPr>
          <w:lang w:val="de-DE"/>
        </w:rPr>
        <w:t>“</w:t>
      </w:r>
      <w:r w:rsidRPr="00C475AF">
        <w:rPr>
          <w:lang w:val="de-DE"/>
        </w:rPr>
        <w:t xml:space="preserve"> und </w:t>
      </w:r>
      <w:r>
        <w:rPr>
          <w:lang w:val="de-DE"/>
        </w:rPr>
        <w:t>„</w:t>
      </w:r>
      <w:r w:rsidRPr="00C475AF">
        <w:rPr>
          <w:lang w:val="de-DE"/>
        </w:rPr>
        <w:t>X</w:t>
      </w:r>
      <w:r>
        <w:rPr>
          <w:lang w:val="de-DE"/>
        </w:rPr>
        <w:t>“</w:t>
      </w:r>
      <w:r w:rsidRPr="00C475AF">
        <w:rPr>
          <w:lang w:val="de-DE"/>
        </w:rPr>
        <w:t xml:space="preserve"> und zeigt sie in der zweiten Zeile an.</w:t>
      </w:r>
      <w:r w:rsidRPr="0070257A">
        <w:rPr>
          <w:lang w:val="de-DE"/>
        </w:rPr>
        <w:t xml:space="preserve"> Zum Beispiel wurde der Impedanzwert von 1 Ohm (Ω) mit einem Winkel von 45º eingegeben, und die Werte </w:t>
      </w:r>
      <w:r>
        <w:rPr>
          <w:lang w:val="de-DE"/>
        </w:rPr>
        <w:t>„</w:t>
      </w:r>
      <w:r w:rsidRPr="0070257A">
        <w:rPr>
          <w:lang w:val="de-DE"/>
        </w:rPr>
        <w:t>R</w:t>
      </w:r>
      <w:r>
        <w:rPr>
          <w:lang w:val="de-DE"/>
        </w:rPr>
        <w:t>“</w:t>
      </w:r>
      <w:r w:rsidRPr="0070257A">
        <w:rPr>
          <w:lang w:val="de-DE"/>
        </w:rPr>
        <w:t xml:space="preserve"> und </w:t>
      </w:r>
      <w:r>
        <w:rPr>
          <w:lang w:val="de-DE"/>
        </w:rPr>
        <w:t>„</w:t>
      </w:r>
      <w:r w:rsidRPr="0070257A">
        <w:rPr>
          <w:lang w:val="de-DE"/>
        </w:rPr>
        <w:t>X</w:t>
      </w:r>
      <w:r>
        <w:rPr>
          <w:lang w:val="de-DE"/>
        </w:rPr>
        <w:t>“</w:t>
      </w:r>
      <w:r w:rsidRPr="0070257A">
        <w:rPr>
          <w:lang w:val="de-DE"/>
        </w:rPr>
        <w:t xml:space="preserve"> werden in der zweiten Zeile angezeigt.</w:t>
      </w:r>
      <w:r w:rsidRPr="00991A14">
        <w:rPr>
          <w:lang w:val="de-DE"/>
        </w:rPr>
        <w:t xml:space="preserve"> Wenn die Fehlerimpedanz auch in Bezug auf </w:t>
      </w:r>
      <w:r>
        <w:rPr>
          <w:lang w:val="de-DE"/>
        </w:rPr>
        <w:t>„</w:t>
      </w:r>
      <w:r w:rsidRPr="00991A14">
        <w:rPr>
          <w:lang w:val="de-DE"/>
        </w:rPr>
        <w:t>R</w:t>
      </w:r>
      <w:r>
        <w:rPr>
          <w:lang w:val="de-DE"/>
        </w:rPr>
        <w:t>“</w:t>
      </w:r>
      <w:r w:rsidRPr="00991A14">
        <w:rPr>
          <w:lang w:val="de-DE"/>
        </w:rPr>
        <w:t xml:space="preserve"> und </w:t>
      </w:r>
      <w:r>
        <w:rPr>
          <w:lang w:val="de-DE"/>
        </w:rPr>
        <w:t>„</w:t>
      </w:r>
      <w:r w:rsidRPr="00991A14">
        <w:rPr>
          <w:lang w:val="de-DE"/>
        </w:rPr>
        <w:t>X</w:t>
      </w:r>
      <w:r>
        <w:rPr>
          <w:lang w:val="de-DE"/>
        </w:rPr>
        <w:t>“</w:t>
      </w:r>
      <w:r w:rsidRPr="00991A14">
        <w:rPr>
          <w:lang w:val="de-DE"/>
        </w:rPr>
        <w:t xml:space="preserve"> angepasst wird, berechnet die Software die Impedanz und den Winkel und zeigt sie in der ersten Zeile an. Beispielsweise wurde der Wert von </w:t>
      </w:r>
      <w:r>
        <w:rPr>
          <w:lang w:val="de-DE"/>
        </w:rPr>
        <w:t>„</w:t>
      </w:r>
      <w:r w:rsidRPr="00991A14">
        <w:rPr>
          <w:lang w:val="de-DE"/>
        </w:rPr>
        <w:t>R</w:t>
      </w:r>
      <w:r>
        <w:rPr>
          <w:lang w:val="de-DE"/>
        </w:rPr>
        <w:t>“</w:t>
      </w:r>
      <w:r w:rsidRPr="00991A14">
        <w:rPr>
          <w:lang w:val="de-DE"/>
        </w:rPr>
        <w:t xml:space="preserve"> und </w:t>
      </w:r>
      <w:r>
        <w:rPr>
          <w:lang w:val="de-DE"/>
        </w:rPr>
        <w:t>„</w:t>
      </w:r>
      <w:r w:rsidRPr="00991A14">
        <w:rPr>
          <w:lang w:val="de-DE"/>
        </w:rPr>
        <w:t>X</w:t>
      </w:r>
      <w:r>
        <w:rPr>
          <w:lang w:val="de-DE"/>
        </w:rPr>
        <w:t>“</w:t>
      </w:r>
      <w:r w:rsidRPr="00991A14">
        <w:rPr>
          <w:lang w:val="de-DE"/>
        </w:rPr>
        <w:t xml:space="preserve"> auf 100 Milliohm (mΩ) bzw. 50 mΩ angepasst, und die Werte von Impedanz und Fehlerwinkel werden in der ersten Zeile angezeigt.</w:t>
      </w:r>
      <w:r w:rsidRPr="000649EE">
        <w:rPr>
          <w:lang w:val="de-DE"/>
        </w:rPr>
        <w:t xml:space="preserve"> In diesem Fall wird der Prüfstrom von 2 A für den </w:t>
      </w:r>
      <w:r w:rsidRPr="001C1C9F">
        <w:rPr>
          <w:lang w:val="de-DE"/>
        </w:rPr>
        <w:t>zweiphasigen Fehler</w:t>
      </w:r>
      <w:r w:rsidRPr="000649EE">
        <w:rPr>
          <w:lang w:val="de-DE"/>
        </w:rPr>
        <w:t xml:space="preserve"> </w:t>
      </w:r>
      <w:r>
        <w:rPr>
          <w:lang w:val="de-DE"/>
        </w:rPr>
        <w:t>„</w:t>
      </w:r>
      <w:r w:rsidRPr="000649EE">
        <w:rPr>
          <w:lang w:val="de-DE"/>
        </w:rPr>
        <w:t>L1-L2</w:t>
      </w:r>
      <w:r>
        <w:rPr>
          <w:lang w:val="de-DE"/>
        </w:rPr>
        <w:t>“</w:t>
      </w:r>
      <w:r w:rsidRPr="000649EE">
        <w:rPr>
          <w:lang w:val="de-DE"/>
        </w:rPr>
        <w:t xml:space="preserve"> eingegeben und die Software berechnet die Spannungs- und Prüfstromwerte anhand mathematischer Beziehungen und zeigt sie in </w:t>
      </w:r>
      <w:r>
        <w:rPr>
          <w:lang w:val="de-DE"/>
        </w:rPr>
        <w:t>„T</w:t>
      </w:r>
      <w:r w:rsidRPr="000649EE">
        <w:rPr>
          <w:lang w:val="de-DE"/>
        </w:rPr>
        <w:t xml:space="preserve">able </w:t>
      </w:r>
      <w:r>
        <w:rPr>
          <w:lang w:val="de-DE"/>
        </w:rPr>
        <w:t>V</w:t>
      </w:r>
      <w:r w:rsidRPr="000649EE">
        <w:rPr>
          <w:lang w:val="de-DE"/>
        </w:rPr>
        <w:t>iew</w:t>
      </w:r>
      <w:r>
        <w:rPr>
          <w:lang w:val="de-DE"/>
        </w:rPr>
        <w:t>“</w:t>
      </w:r>
      <w:r w:rsidRPr="000649EE">
        <w:rPr>
          <w:lang w:val="de-DE"/>
        </w:rPr>
        <w:t xml:space="preserve"> an.</w:t>
      </w:r>
      <w:r w:rsidRPr="00205259">
        <w:rPr>
          <w:lang w:val="de-DE"/>
        </w:rPr>
        <w:t xml:space="preserve"> I</w:t>
      </w:r>
      <w:r>
        <w:rPr>
          <w:lang w:val="de-DE"/>
        </w:rPr>
        <w:t>m</w:t>
      </w:r>
      <w:r w:rsidRPr="00205259">
        <w:rPr>
          <w:lang w:val="de-DE"/>
        </w:rPr>
        <w:t xml:space="preserve"> Modus </w:t>
      </w:r>
      <w:r>
        <w:rPr>
          <w:lang w:val="de-DE"/>
        </w:rPr>
        <w:t>„</w:t>
      </w:r>
      <w:r w:rsidRPr="00205259">
        <w:rPr>
          <w:lang w:val="de-DE"/>
        </w:rPr>
        <w:t>Distance: Z-V const</w:t>
      </w:r>
      <w:r>
        <w:rPr>
          <w:lang w:val="de-DE"/>
        </w:rPr>
        <w:t>“</w:t>
      </w:r>
      <w:r w:rsidRPr="00205259">
        <w:rPr>
          <w:lang w:val="de-DE"/>
        </w:rPr>
        <w:t xml:space="preserve"> wird durch Konstanthalten der Spannung und deren Einstellung durch den Benutzer sowie durch Einstellen des Fehlerimpedanzwertes der Prüfstromwert unter Verwendung mathematischer Beziehungen berechnet und in der </w:t>
      </w:r>
      <w:r>
        <w:rPr>
          <w:lang w:val="de-DE"/>
        </w:rPr>
        <w:t>„T</w:t>
      </w:r>
      <w:r w:rsidRPr="000649EE">
        <w:rPr>
          <w:lang w:val="de-DE"/>
        </w:rPr>
        <w:t xml:space="preserve">able </w:t>
      </w:r>
      <w:r>
        <w:rPr>
          <w:lang w:val="de-DE"/>
        </w:rPr>
        <w:t>V</w:t>
      </w:r>
      <w:r w:rsidRPr="000649EE">
        <w:rPr>
          <w:lang w:val="de-DE"/>
        </w:rPr>
        <w:t>iew</w:t>
      </w:r>
      <w:r>
        <w:rPr>
          <w:lang w:val="de-DE"/>
        </w:rPr>
        <w:t>“</w:t>
      </w:r>
      <w:r w:rsidRPr="00205259">
        <w:rPr>
          <w:lang w:val="de-DE"/>
        </w:rPr>
        <w:t xml:space="preserve"> angezeigt. Zusätzlich wird i</w:t>
      </w:r>
      <w:r>
        <w:rPr>
          <w:lang w:val="de-DE"/>
        </w:rPr>
        <w:t>m</w:t>
      </w:r>
      <w:r w:rsidRPr="00205259">
        <w:rPr>
          <w:lang w:val="de-DE"/>
        </w:rPr>
        <w:t xml:space="preserve"> Modus </w:t>
      </w:r>
      <w:r>
        <w:rPr>
          <w:lang w:val="de-DE"/>
        </w:rPr>
        <w:t>„</w:t>
      </w:r>
      <w:r w:rsidRPr="00205259">
        <w:rPr>
          <w:lang w:val="de-DE"/>
        </w:rPr>
        <w:t>Distance: Z-Zs const</w:t>
      </w:r>
      <w:r>
        <w:rPr>
          <w:lang w:val="de-DE"/>
        </w:rPr>
        <w:t>“</w:t>
      </w:r>
      <w:r w:rsidRPr="00205259">
        <w:rPr>
          <w:lang w:val="de-DE"/>
        </w:rPr>
        <w:t xml:space="preserve"> der Wert der Fehlerimpedanz und der Wert des Prüfstroms unter Verwendung mathematischer Beziehungen berechnet und in der </w:t>
      </w:r>
      <w:r>
        <w:rPr>
          <w:lang w:val="de-DE"/>
        </w:rPr>
        <w:t>„T</w:t>
      </w:r>
      <w:r w:rsidRPr="000649EE">
        <w:rPr>
          <w:lang w:val="de-DE"/>
        </w:rPr>
        <w:t xml:space="preserve">able </w:t>
      </w:r>
      <w:r>
        <w:rPr>
          <w:lang w:val="de-DE"/>
        </w:rPr>
        <w:t>V</w:t>
      </w:r>
      <w:r w:rsidRPr="000649EE">
        <w:rPr>
          <w:lang w:val="de-DE"/>
        </w:rPr>
        <w:t>iew</w:t>
      </w:r>
      <w:r>
        <w:rPr>
          <w:lang w:val="de-DE"/>
        </w:rPr>
        <w:t>“</w:t>
      </w:r>
      <w:r w:rsidRPr="00205259">
        <w:rPr>
          <w:lang w:val="de-DE"/>
        </w:rPr>
        <w:t xml:space="preserve"> angezeigt. Zusätzlich werden im Modus </w:t>
      </w:r>
      <w:r>
        <w:rPr>
          <w:lang w:val="de-DE"/>
        </w:rPr>
        <w:t>„</w:t>
      </w:r>
      <w:r w:rsidRPr="003F308C">
        <w:rPr>
          <w:lang w:val="de-DE"/>
        </w:rPr>
        <w:t>Distance: Z-Zs const</w:t>
      </w:r>
      <w:r>
        <w:rPr>
          <w:lang w:val="de-DE"/>
        </w:rPr>
        <w:t>“</w:t>
      </w:r>
      <w:r w:rsidRPr="00205259">
        <w:rPr>
          <w:lang w:val="de-DE"/>
        </w:rPr>
        <w:t xml:space="preserve"> der Wert der Fehlerimpedanz und der Parameterwert </w:t>
      </w:r>
      <w:r>
        <w:rPr>
          <w:lang w:val="de-DE"/>
        </w:rPr>
        <w:t>„</w:t>
      </w:r>
      <w:r w:rsidRPr="00205259">
        <w:rPr>
          <w:lang w:val="de-DE"/>
        </w:rPr>
        <w:t>SIR</w:t>
      </w:r>
      <w:r>
        <w:rPr>
          <w:lang w:val="de-DE"/>
        </w:rPr>
        <w:t>“</w:t>
      </w:r>
      <w:r w:rsidRPr="00205259">
        <w:rPr>
          <w:lang w:val="de-DE"/>
        </w:rPr>
        <w:t xml:space="preserve">, d. h. das Verhältnis von Quellimpedanz zur Fehlerimpedanz, angepasst und die Werte von Strom und Prüfspannung mittels mathematischer Beziehungen berechnet und in der </w:t>
      </w:r>
      <w:r>
        <w:rPr>
          <w:lang w:val="de-DE"/>
        </w:rPr>
        <w:t>„</w:t>
      </w:r>
      <w:r w:rsidRPr="003F308C">
        <w:rPr>
          <w:lang w:val="de-DE"/>
        </w:rPr>
        <w:t>Table View</w:t>
      </w:r>
      <w:r>
        <w:rPr>
          <w:lang w:val="de-DE"/>
        </w:rPr>
        <w:t>“</w:t>
      </w:r>
      <w:r w:rsidRPr="00205259">
        <w:rPr>
          <w:lang w:val="de-DE"/>
        </w:rPr>
        <w:t xml:space="preserve"> angezeigt.</w:t>
      </w:r>
    </w:p>
    <w:p w14:paraId="327E26A8" w14:textId="0B96F372" w:rsidR="00F068B6" w:rsidRDefault="00F068B6" w:rsidP="00F068B6">
      <w:pPr>
        <w:pStyle w:val="AAS-Normal"/>
        <w:rPr>
          <w:lang w:val="es-ES"/>
        </w:rPr>
      </w:pPr>
      <w:r w:rsidRPr="00C41412">
        <w:rPr>
          <w:lang w:val="es-ES"/>
        </w:rPr>
        <w:t>"Distancia": El modo "Z-I const" se utiliza para las funciones de impedancia y distancia, en este modo, el usuario introduce la impedancia de falla y la corriente de prueba, y el dispositivo le inyecta la corriente y los voltajes correspondientes. Si el usuario determina la impedancia de la falla en términos de magnitud y ángulo, el software calcula los valores "R" y "X" y los muestra en la segunda fila. Por ejemplo, el valor de la impedancia de 1 ohmio (</w:t>
      </w:r>
      <w:r w:rsidRPr="00C41412">
        <w:t>Ω</w:t>
      </w:r>
      <w:r w:rsidRPr="00C41412">
        <w:rPr>
          <w:lang w:val="es-ES"/>
        </w:rPr>
        <w:t>) se ha introducido con un ángulo de 45º, y los valores "R" y "X" se muestran en la segunda fila. Si la impedancia de la falla también se ajusta en términos de "R" y "X", el software calcula la impedancia y el ángulo y lo muestra en la primera fila. Por ejemplo, el valor de "R" y "X" se ha ajustado para que sea de 100 miliohm (m</w:t>
      </w:r>
      <w:r w:rsidRPr="00C41412">
        <w:t>Ω</w:t>
      </w:r>
      <w:r w:rsidRPr="00C41412">
        <w:rPr>
          <w:lang w:val="es-ES"/>
        </w:rPr>
        <w:t>) y 50 m</w:t>
      </w:r>
      <w:r w:rsidRPr="00C41412">
        <w:t>Ω</w:t>
      </w:r>
      <w:r w:rsidRPr="00C41412">
        <w:rPr>
          <w:lang w:val="es-ES"/>
        </w:rPr>
        <w:t>, respectivamente, y los valores de la impedancia y el ángulo de la falla se muestran en la primera fila. En este caso, se introduce la corriente de prueba de 2 A para la falla bifásica "L1-L2" y el software calcula los valores de tensión y corriente de prueba mediante relaciones matemáticas y los muestra en "vista de tabla". En "Distancia: Z-V const", manteniendo la tensión constante y ajustándola por el usuario, y ajustando el valor de la impedancia de la falla, el valor de la corriente de prueba se calcula utilizando relaciones matemáticas y se muestra en "vista de tabla". Además, en "Distance: Z-Zs const", el valor de la impedancia de la falla y el valor de la corriente de prueba se calculan utilizando relaciones matemáticas y se muestran en "Vista Tabla". Además, en "Distancia": Z-Zs const", el valor de la impedancia de la falla y el valor del parámetro "SIR", que es la relación entre la impedancia de la fuente y la impedancia de la falla, se ajustan y los valores de la corriente y el voltaje de prueba se calculan utilizando relaciones matemáticas y se muestran en la "Vista Tabla".</w:t>
      </w:r>
    </w:p>
    <w:p w14:paraId="70A8D086" w14:textId="1289938A" w:rsidR="00683C3D" w:rsidRDefault="00683C3D" w:rsidP="00F70CFF">
      <w:pPr>
        <w:pStyle w:val="AAF-Normal"/>
        <w:rPr>
          <w:rtl/>
          <w:lang w:val="de-DE"/>
        </w:rPr>
      </w:pPr>
      <w:r>
        <w:rPr>
          <w:lang w:val="de-DE"/>
        </w:rPr>
        <w:t>Bientôt disponible</w:t>
      </w:r>
    </w:p>
    <w:p w14:paraId="42EDE12F" w14:textId="7675946F" w:rsidR="007613C1" w:rsidRDefault="007613C1" w:rsidP="00B40513">
      <w:pPr>
        <w:pStyle w:val="AAA-Aks"/>
        <w:rPr>
          <w:rtl/>
          <w:lang w:val="de-DE"/>
        </w:rPr>
      </w:pPr>
      <w:r>
        <w:rPr>
          <w:lang w:val="de-DE"/>
        </w:rPr>
        <w:drawing>
          <wp:inline distT="0" distB="0" distL="0" distR="0" wp14:anchorId="4D229EF5" wp14:editId="367086F1">
            <wp:extent cx="2915393" cy="1312358"/>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0640" cy="1328224"/>
                    </a:xfrm>
                    <a:prstGeom prst="rect">
                      <a:avLst/>
                    </a:prstGeom>
                    <a:noFill/>
                    <a:ln>
                      <a:noFill/>
                    </a:ln>
                  </pic:spPr>
                </pic:pic>
              </a:graphicData>
            </a:graphic>
          </wp:inline>
        </w:drawing>
      </w:r>
    </w:p>
    <w:p w14:paraId="17CC53DF" w14:textId="1445652E" w:rsidR="007613C1" w:rsidRDefault="007613C1" w:rsidP="00B40513">
      <w:pPr>
        <w:pStyle w:val="AAA-Aks"/>
        <w:rPr>
          <w:rtl/>
          <w:lang w:val="de-DE"/>
        </w:rPr>
      </w:pPr>
      <w:r>
        <w:rPr>
          <w:lang w:val="de-DE"/>
        </w:rPr>
        <w:drawing>
          <wp:inline distT="0" distB="0" distL="0" distR="0" wp14:anchorId="0E0B5AD3" wp14:editId="544E990D">
            <wp:extent cx="2968831" cy="880012"/>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3855" cy="887430"/>
                    </a:xfrm>
                    <a:prstGeom prst="rect">
                      <a:avLst/>
                    </a:prstGeom>
                    <a:noFill/>
                    <a:ln>
                      <a:noFill/>
                    </a:ln>
                  </pic:spPr>
                </pic:pic>
              </a:graphicData>
            </a:graphic>
          </wp:inline>
        </w:drawing>
      </w:r>
    </w:p>
    <w:p w14:paraId="04721022" w14:textId="6C870E88" w:rsidR="007613C1" w:rsidRDefault="007613C1" w:rsidP="00B40513">
      <w:pPr>
        <w:pStyle w:val="AAA-Aks"/>
        <w:rPr>
          <w:lang w:val="de-DE"/>
        </w:rPr>
      </w:pPr>
      <w:r>
        <w:rPr>
          <w:lang w:val="de-DE"/>
        </w:rPr>
        <w:drawing>
          <wp:inline distT="0" distB="0" distL="0" distR="0" wp14:anchorId="710B7320" wp14:editId="53FBD729">
            <wp:extent cx="2980707" cy="9042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6264" cy="912030"/>
                    </a:xfrm>
                    <a:prstGeom prst="rect">
                      <a:avLst/>
                    </a:prstGeom>
                    <a:noFill/>
                    <a:ln>
                      <a:noFill/>
                    </a:ln>
                  </pic:spPr>
                </pic:pic>
              </a:graphicData>
            </a:graphic>
          </wp:inline>
        </w:drawing>
      </w:r>
    </w:p>
    <w:p w14:paraId="598047C0" w14:textId="3B3FC3DD" w:rsidR="00B44B6C" w:rsidRDefault="00B44B6C" w:rsidP="0091068F">
      <w:pPr>
        <w:pStyle w:val="AAA-MatnAsli"/>
        <w:rPr>
          <w:rtl/>
        </w:rPr>
      </w:pPr>
      <w:r w:rsidRPr="001A7922">
        <w:rPr>
          <w:rFonts w:hint="cs"/>
          <w:rtl/>
        </w:rPr>
        <w:t>حال اگر کاربر بخواهد امپدانس خطا را بر حسب درصدی از یک پارامتر قرار دهد</w:t>
      </w:r>
      <w:r w:rsidR="00597D25" w:rsidRPr="001A7922">
        <w:rPr>
          <w:rFonts w:hint="cs"/>
          <w:rtl/>
        </w:rPr>
        <w:t>،</w:t>
      </w:r>
      <w:r w:rsidRPr="001A7922">
        <w:rPr>
          <w:rFonts w:hint="cs"/>
          <w:rtl/>
        </w:rPr>
        <w:t xml:space="preserve"> می تواند از سه مد "</w:t>
      </w:r>
      <w:r w:rsidRPr="00133F8D">
        <w:rPr>
          <w:lang w:val="de-DE"/>
        </w:rPr>
        <w:t>Distance: Z%-I const</w:t>
      </w:r>
      <w:r w:rsidRPr="001A7922">
        <w:rPr>
          <w:rFonts w:hint="cs"/>
          <w:rtl/>
        </w:rPr>
        <w:t>"،</w:t>
      </w:r>
      <w:r w:rsidR="00CC1955" w:rsidRPr="001A7922">
        <w:rPr>
          <w:rFonts w:hint="cs"/>
          <w:rtl/>
        </w:rPr>
        <w:t xml:space="preserve"> "</w:t>
      </w:r>
      <w:r w:rsidR="00CC1955" w:rsidRPr="00133F8D">
        <w:rPr>
          <w:lang w:val="de-DE"/>
        </w:rPr>
        <w:t>Distance: Z%-V const</w:t>
      </w:r>
      <w:r w:rsidR="00CC1955" w:rsidRPr="001A7922">
        <w:rPr>
          <w:rFonts w:hint="cs"/>
          <w:rtl/>
        </w:rPr>
        <w:t xml:space="preserve">" </w:t>
      </w:r>
      <w:r w:rsidRPr="001A7922">
        <w:rPr>
          <w:rFonts w:hint="cs"/>
          <w:rtl/>
        </w:rPr>
        <w:t>و"</w:t>
      </w:r>
      <w:r w:rsidRPr="00133F8D">
        <w:rPr>
          <w:lang w:val="de-DE"/>
        </w:rPr>
        <w:t>Distance: Z%-Zs const</w:t>
      </w:r>
      <w:r w:rsidRPr="001A7922">
        <w:rPr>
          <w:rFonts w:hint="cs"/>
          <w:rtl/>
        </w:rPr>
        <w:t>"</w:t>
      </w:r>
      <w:r w:rsidR="00807382" w:rsidRPr="001A7922">
        <w:rPr>
          <w:rFonts w:hint="cs"/>
          <w:rtl/>
        </w:rPr>
        <w:t xml:space="preserve">، استفاده کند. </w:t>
      </w:r>
      <w:r w:rsidRPr="001A7922">
        <w:rPr>
          <w:rFonts w:hint="cs"/>
          <w:rtl/>
        </w:rPr>
        <w:t>در قسمت "</w:t>
      </w:r>
      <w:r w:rsidRPr="00133F8D">
        <w:rPr>
          <w:lang w:val="de-DE"/>
        </w:rPr>
        <w:t>% of</w:t>
      </w:r>
      <w:r w:rsidRPr="001A7922">
        <w:rPr>
          <w:rFonts w:hint="cs"/>
          <w:rtl/>
        </w:rPr>
        <w:t xml:space="preserve">"، مشخص </w:t>
      </w:r>
      <w:r w:rsidR="00981FFB" w:rsidRPr="001A7922">
        <w:rPr>
          <w:rFonts w:hint="cs"/>
          <w:rtl/>
        </w:rPr>
        <w:t xml:space="preserve">شده </w:t>
      </w:r>
      <w:r w:rsidRPr="001A7922">
        <w:rPr>
          <w:rFonts w:hint="cs"/>
          <w:rtl/>
        </w:rPr>
        <w:t xml:space="preserve">امپدانس خطا درصدی </w:t>
      </w:r>
      <w:r w:rsidR="00341460" w:rsidRPr="001A7922">
        <w:rPr>
          <w:rFonts w:hint="cs"/>
          <w:rtl/>
        </w:rPr>
        <w:t xml:space="preserve">از امپدانس خط </w:t>
      </w:r>
      <w:r w:rsidRPr="001A7922">
        <w:rPr>
          <w:rFonts w:hint="cs"/>
          <w:rtl/>
        </w:rPr>
        <w:t xml:space="preserve">انتخاب </w:t>
      </w:r>
      <w:r w:rsidR="00341460" w:rsidRPr="001A7922">
        <w:rPr>
          <w:rFonts w:hint="cs"/>
          <w:rtl/>
        </w:rPr>
        <w:t>‌</w:t>
      </w:r>
      <w:r w:rsidRPr="001A7922">
        <w:rPr>
          <w:rFonts w:hint="cs"/>
          <w:rtl/>
        </w:rPr>
        <w:t>شود، در قسمت "</w:t>
      </w:r>
      <w:r w:rsidRPr="00133F8D">
        <w:rPr>
          <w:lang w:val="de-DE"/>
        </w:rPr>
        <w:t>Z%</w:t>
      </w:r>
      <w:r w:rsidRPr="001A7922">
        <w:rPr>
          <w:rFonts w:hint="cs"/>
          <w:rtl/>
        </w:rPr>
        <w:t>"</w:t>
      </w:r>
      <w:r w:rsidR="00A31FA4" w:rsidRPr="001A7922">
        <w:rPr>
          <w:rFonts w:hint="cs"/>
          <w:rtl/>
        </w:rPr>
        <w:t xml:space="preserve"> مشخص می شود </w:t>
      </w:r>
      <w:r w:rsidRPr="001A7922">
        <w:rPr>
          <w:rFonts w:hint="cs"/>
          <w:rtl/>
        </w:rPr>
        <w:t xml:space="preserve">امپدانس خطا چند درصد </w:t>
      </w:r>
      <w:r w:rsidR="00A31FA4" w:rsidRPr="001A7922">
        <w:rPr>
          <w:rFonts w:hint="cs"/>
          <w:rtl/>
        </w:rPr>
        <w:t>مقدار</w:t>
      </w:r>
      <w:r w:rsidRPr="001A7922">
        <w:rPr>
          <w:rFonts w:hint="cs"/>
          <w:rtl/>
        </w:rPr>
        <w:t xml:space="preserve"> انتخاب شده باشد، </w:t>
      </w:r>
      <w:r w:rsidR="00C23970" w:rsidRPr="001A7922">
        <w:rPr>
          <w:rFonts w:hint="cs"/>
          <w:rtl/>
        </w:rPr>
        <w:t xml:space="preserve">و </w:t>
      </w:r>
      <w:r w:rsidRPr="001A7922">
        <w:rPr>
          <w:rFonts w:hint="cs"/>
          <w:rtl/>
        </w:rPr>
        <w:t>در قسمت "</w:t>
      </w:r>
      <w:r w:rsidR="00BE7D46" w:rsidRPr="00133F8D">
        <w:rPr>
          <w:lang w:val="de-DE"/>
        </w:rPr>
        <w:t xml:space="preserve">Phi </w:t>
      </w:r>
      <w:r w:rsidRPr="00133F8D">
        <w:rPr>
          <w:lang w:val="de-DE"/>
        </w:rPr>
        <w:t>Z</w:t>
      </w:r>
      <w:r w:rsidRPr="001A7922">
        <w:rPr>
          <w:rFonts w:hint="cs"/>
          <w:rtl/>
        </w:rPr>
        <w:t>" هم زاویه امپدانس تنظیم می</w:t>
      </w:r>
      <w:r w:rsidR="00597D25" w:rsidRPr="001A7922">
        <w:rPr>
          <w:rFonts w:hint="cs"/>
          <w:rtl/>
        </w:rPr>
        <w:t>‌</w:t>
      </w:r>
      <w:r w:rsidRPr="001A7922">
        <w:rPr>
          <w:rFonts w:hint="cs"/>
          <w:rtl/>
        </w:rPr>
        <w:t>شود.</w:t>
      </w:r>
    </w:p>
    <w:p w14:paraId="1849B906" w14:textId="77941A0A" w:rsidR="00D25C01" w:rsidRPr="001A7922" w:rsidRDefault="00D25C01" w:rsidP="00D25C01">
      <w:pPr>
        <w:pStyle w:val="AAAR-Normal"/>
        <w:jc w:val="left"/>
        <w:rPr>
          <w:rtl/>
        </w:rPr>
      </w:pPr>
      <w:r>
        <w:rPr>
          <w:rtl/>
        </w:rPr>
        <w:t>قر</w:t>
      </w:r>
      <w:r>
        <w:rPr>
          <w:rFonts w:hint="cs"/>
          <w:rtl/>
        </w:rPr>
        <w:t>ی</w:t>
      </w:r>
      <w:r>
        <w:rPr>
          <w:rFonts w:hint="eastAsia"/>
          <w:rtl/>
        </w:rPr>
        <w:t>با</w:t>
      </w:r>
      <w:r>
        <w:rPr>
          <w:rtl/>
        </w:rPr>
        <w:t>...</w:t>
      </w:r>
    </w:p>
    <w:p w14:paraId="294D7CA6" w14:textId="77777777" w:rsidR="009607E6" w:rsidRPr="001A7922" w:rsidRDefault="001A7922" w:rsidP="002026EA">
      <w:pPr>
        <w:pStyle w:val="AAE-Normal"/>
        <w:rPr>
          <w:rtl/>
        </w:rPr>
      </w:pPr>
      <w:r w:rsidRPr="001A7922">
        <w:t>Now if user wants to consider the fault impedance in terms of a percentage of a parameter, he can use three modes: "Distance: Z%-I const"</w:t>
      </w:r>
      <w:r w:rsidRPr="001A7922">
        <w:rPr>
          <w:rtl/>
        </w:rPr>
        <w:t xml:space="preserve">، </w:t>
      </w:r>
      <w:r w:rsidRPr="001A7922">
        <w:t>"Distance: Z%-V const", and"Distance: Z%-Zs const. " in the "% of" part, it has been determined that fault impedance should be selected as a percentage of line impedance. In the "Z%" part, it is determined that what percentage of the selected value the fault impedance should be, and in "phiZ" part, the impedance angle is adjusted.</w:t>
      </w:r>
    </w:p>
    <w:p w14:paraId="1CB3B55D" w14:textId="2A49F753" w:rsidR="009607E6" w:rsidRDefault="007550ED" w:rsidP="00683C3D">
      <w:pPr>
        <w:pStyle w:val="AAG-Normal"/>
        <w:rPr>
          <w:lang w:val="de-DE"/>
        </w:rPr>
      </w:pPr>
      <w:r w:rsidRPr="00571756">
        <w:rPr>
          <w:lang w:val="de-DE"/>
        </w:rPr>
        <w:t xml:space="preserve">Wenn der Benutzer nun die Fehlerimpedanz in Form eines Prozentsatzes eines Parameters berücksichtigen möchte, kann er drei Modi verwenden: </w:t>
      </w:r>
      <w:r>
        <w:rPr>
          <w:lang w:val="de-DE"/>
        </w:rPr>
        <w:t>„</w:t>
      </w:r>
      <w:r w:rsidRPr="00571756">
        <w:rPr>
          <w:lang w:val="de-DE"/>
        </w:rPr>
        <w:t>Distance: Z%-I const</w:t>
      </w:r>
      <w:r>
        <w:rPr>
          <w:lang w:val="de-DE"/>
        </w:rPr>
        <w:t>“,</w:t>
      </w:r>
      <w:r w:rsidRPr="00571756">
        <w:rPr>
          <w:lang w:val="de-DE"/>
        </w:rPr>
        <w:t xml:space="preserve"> </w:t>
      </w:r>
      <w:r>
        <w:rPr>
          <w:lang w:val="de-DE"/>
        </w:rPr>
        <w:t>„</w:t>
      </w:r>
      <w:r w:rsidRPr="00571756">
        <w:rPr>
          <w:lang w:val="de-DE"/>
        </w:rPr>
        <w:t>Distance: Z%-V const</w:t>
      </w:r>
      <w:r>
        <w:rPr>
          <w:lang w:val="de-DE"/>
        </w:rPr>
        <w:t>“</w:t>
      </w:r>
      <w:r w:rsidRPr="00571756">
        <w:rPr>
          <w:lang w:val="de-DE"/>
        </w:rPr>
        <w:t>, und</w:t>
      </w:r>
      <w:r>
        <w:rPr>
          <w:lang w:val="de-DE"/>
        </w:rPr>
        <w:t xml:space="preserve"> „</w:t>
      </w:r>
      <w:r w:rsidRPr="00571756">
        <w:rPr>
          <w:lang w:val="de-DE"/>
        </w:rPr>
        <w:t>Distance: Z%-Zs const</w:t>
      </w:r>
      <w:r>
        <w:rPr>
          <w:lang w:val="de-DE"/>
        </w:rPr>
        <w:t>“.</w:t>
      </w:r>
      <w:r w:rsidRPr="00571756">
        <w:rPr>
          <w:lang w:val="de-DE"/>
        </w:rPr>
        <w:t xml:space="preserve"> </w:t>
      </w:r>
      <w:r>
        <w:rPr>
          <w:lang w:val="de-DE"/>
        </w:rPr>
        <w:t>I</w:t>
      </w:r>
      <w:r w:rsidRPr="00571756">
        <w:rPr>
          <w:lang w:val="de-DE"/>
        </w:rPr>
        <w:t xml:space="preserve">m </w:t>
      </w:r>
      <w:r>
        <w:rPr>
          <w:lang w:val="de-DE"/>
        </w:rPr>
        <w:t>„%of“</w:t>
      </w:r>
      <w:r w:rsidRPr="00571756">
        <w:rPr>
          <w:lang w:val="de-DE"/>
        </w:rPr>
        <w:t xml:space="preserve"> des Teils wurde festgestellt, dass fehlerimpedanz als Prozentsatz der Linienimpedanz ausgewählt werden soll.</w:t>
      </w:r>
      <w:r w:rsidRPr="00BD6A6E">
        <w:rPr>
          <w:lang w:val="de-DE"/>
        </w:rPr>
        <w:t xml:space="preserve"> Im Teil </w:t>
      </w:r>
      <w:r>
        <w:rPr>
          <w:lang w:val="de-DE"/>
        </w:rPr>
        <w:t>„</w:t>
      </w:r>
      <w:r w:rsidRPr="00BD6A6E">
        <w:rPr>
          <w:lang w:val="de-DE"/>
        </w:rPr>
        <w:t>Z%</w:t>
      </w:r>
      <w:r>
        <w:rPr>
          <w:lang w:val="de-DE"/>
        </w:rPr>
        <w:t>“</w:t>
      </w:r>
      <w:r w:rsidRPr="00BD6A6E">
        <w:rPr>
          <w:lang w:val="de-DE"/>
        </w:rPr>
        <w:t xml:space="preserve"> wird festgelegt, welcher Prozentsatz des ausgewählten Wertes die Fehlerimpedanz sein soll, und im Teil </w:t>
      </w:r>
      <w:r>
        <w:rPr>
          <w:lang w:val="de-DE"/>
        </w:rPr>
        <w:t>„</w:t>
      </w:r>
      <w:r w:rsidRPr="00BD6A6E">
        <w:rPr>
          <w:lang w:val="de-DE"/>
        </w:rPr>
        <w:t>phiZ</w:t>
      </w:r>
      <w:r>
        <w:rPr>
          <w:lang w:val="de-DE"/>
        </w:rPr>
        <w:t>“</w:t>
      </w:r>
      <w:r w:rsidRPr="00BD6A6E">
        <w:rPr>
          <w:lang w:val="de-DE"/>
        </w:rPr>
        <w:t xml:space="preserve"> wird der Impedanzwinkel angepasst.</w:t>
      </w:r>
    </w:p>
    <w:p w14:paraId="72A1FD20" w14:textId="1326F677" w:rsidR="00683C3D" w:rsidRDefault="00E6231B" w:rsidP="00683C3D">
      <w:pPr>
        <w:pStyle w:val="AAS-Normal"/>
        <w:rPr>
          <w:lang w:val="es-ES"/>
        </w:rPr>
      </w:pPr>
      <w:r w:rsidRPr="00C41412">
        <w:rPr>
          <w:lang w:val="es-ES"/>
        </w:rPr>
        <w:t>Ahora, si el usuario quiere considerar la impedancia de la falla en términos de un porcentaje de un parámetro, puede usar tres modos: "Distancia": Z%-I const"</w:t>
      </w:r>
      <w:r w:rsidRPr="00C41412">
        <w:rPr>
          <w:rtl/>
        </w:rPr>
        <w:t xml:space="preserve">، </w:t>
      </w:r>
      <w:r w:rsidRPr="00C41412">
        <w:rPr>
          <w:lang w:val="es-ES"/>
        </w:rPr>
        <w:t>"Distancia: Z%-V const", y "Distancia": Z%-Zs const. " en la parte "% de", se ha determinado que la impedancia de la falla debe ser seleccionada como un porcentaje de la impedancia de línea. En la parte "Z%", se ha determinado que qué porcentaje del valor seleccionado debe ser la impedancia de la falla, y en la parte "phiZ", se ajusta el ángulo de la impedancia.</w:t>
      </w:r>
    </w:p>
    <w:p w14:paraId="10BBDBB5" w14:textId="0071BD42" w:rsidR="00683C3D" w:rsidRDefault="00683C3D" w:rsidP="00F70CFF">
      <w:pPr>
        <w:pStyle w:val="AAF-Normal"/>
        <w:rPr>
          <w:rtl/>
        </w:rPr>
      </w:pPr>
      <w:r>
        <w:t>Bientôt disponible</w:t>
      </w:r>
    </w:p>
    <w:p w14:paraId="26763417" w14:textId="4BF3357E" w:rsidR="00DA2EDD" w:rsidRPr="001A7922" w:rsidRDefault="00DA2EDD" w:rsidP="00B40513">
      <w:pPr>
        <w:pStyle w:val="AAA-Aks"/>
        <w:rPr>
          <w:rtl/>
        </w:rPr>
      </w:pPr>
      <w:r>
        <w:drawing>
          <wp:inline distT="0" distB="0" distL="0" distR="0" wp14:anchorId="31FA0CBD" wp14:editId="1916FA02">
            <wp:extent cx="2986644" cy="1438491"/>
            <wp:effectExtent l="0" t="0" r="444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05395" cy="1447522"/>
                    </a:xfrm>
                    <a:prstGeom prst="rect">
                      <a:avLst/>
                    </a:prstGeom>
                    <a:noFill/>
                    <a:ln>
                      <a:noFill/>
                    </a:ln>
                  </pic:spPr>
                </pic:pic>
              </a:graphicData>
            </a:graphic>
          </wp:inline>
        </w:drawing>
      </w:r>
    </w:p>
    <w:p w14:paraId="35416815" w14:textId="48A370A9" w:rsidR="00B44B6C" w:rsidRDefault="00B44B6C" w:rsidP="0091068F">
      <w:pPr>
        <w:pStyle w:val="AAA-MatnAsli"/>
        <w:rPr>
          <w:rtl/>
        </w:rPr>
      </w:pPr>
      <w:r w:rsidRPr="00EC370B">
        <w:rPr>
          <w:rFonts w:hint="cs"/>
          <w:rtl/>
        </w:rPr>
        <w:t>در مد "</w:t>
      </w:r>
      <w:r w:rsidRPr="00EC370B">
        <w:t>Distance: Z%-I const</w:t>
      </w:r>
      <w:r w:rsidRPr="00EC370B">
        <w:rPr>
          <w:rFonts w:hint="cs"/>
          <w:rtl/>
        </w:rPr>
        <w:t xml:space="preserve">" جریان </w:t>
      </w:r>
      <w:r w:rsidR="006C48C4" w:rsidRPr="00EC370B">
        <w:rPr>
          <w:rFonts w:hint="cs"/>
          <w:rtl/>
        </w:rPr>
        <w:t>خطا</w:t>
      </w:r>
      <w:r w:rsidRPr="00EC370B">
        <w:rPr>
          <w:rFonts w:hint="cs"/>
          <w:rtl/>
        </w:rPr>
        <w:t xml:space="preserve"> ثابت بوده </w:t>
      </w:r>
      <w:r w:rsidR="0085160B" w:rsidRPr="00EC370B">
        <w:rPr>
          <w:rFonts w:hint="cs"/>
          <w:rtl/>
        </w:rPr>
        <w:t>و نرم افزار</w:t>
      </w:r>
      <w:r w:rsidRPr="00EC370B">
        <w:rPr>
          <w:rFonts w:hint="cs"/>
          <w:rtl/>
        </w:rPr>
        <w:t xml:space="preserve"> ولتاژ</w:t>
      </w:r>
      <w:r w:rsidR="00366606" w:rsidRPr="00EC370B">
        <w:rPr>
          <w:rFonts w:hint="cs"/>
          <w:rtl/>
        </w:rPr>
        <w:t xml:space="preserve"> و جریان</w:t>
      </w:r>
      <w:r w:rsidRPr="00EC370B">
        <w:rPr>
          <w:rFonts w:hint="cs"/>
          <w:rtl/>
        </w:rPr>
        <w:t xml:space="preserve"> </w:t>
      </w:r>
      <w:r w:rsidR="008C3143" w:rsidRPr="00EC370B">
        <w:rPr>
          <w:rFonts w:hint="cs"/>
          <w:rtl/>
        </w:rPr>
        <w:t>متناظر با آن‌</w:t>
      </w:r>
      <w:r w:rsidR="00597D25" w:rsidRPr="00EC370B">
        <w:rPr>
          <w:rFonts w:hint="cs"/>
          <w:rtl/>
        </w:rPr>
        <w:t xml:space="preserve"> </w:t>
      </w:r>
      <w:r w:rsidRPr="00EC370B">
        <w:rPr>
          <w:rFonts w:hint="cs"/>
          <w:rtl/>
        </w:rPr>
        <w:t>را</w:t>
      </w:r>
      <w:r w:rsidR="00645581" w:rsidRPr="00EC370B">
        <w:rPr>
          <w:rFonts w:hint="cs"/>
          <w:rtl/>
        </w:rPr>
        <w:t xml:space="preserve"> بر اساس نوع خطا و امپدانس</w:t>
      </w:r>
      <w:r w:rsidRPr="00EC370B">
        <w:rPr>
          <w:rFonts w:hint="cs"/>
          <w:rtl/>
        </w:rPr>
        <w:t xml:space="preserve"> محاسبه می</w:t>
      </w:r>
      <w:r w:rsidR="006C48C4" w:rsidRPr="00EC370B">
        <w:rPr>
          <w:rFonts w:hint="cs"/>
          <w:rtl/>
        </w:rPr>
        <w:t>‌</w:t>
      </w:r>
      <w:r w:rsidRPr="00EC370B">
        <w:rPr>
          <w:rFonts w:hint="cs"/>
          <w:rtl/>
        </w:rPr>
        <w:t>کند. علاوه بر این در مد "</w:t>
      </w:r>
      <w:r w:rsidRPr="00EC370B">
        <w:t>Distance: Z%-V const</w:t>
      </w:r>
      <w:r w:rsidRPr="00EC370B">
        <w:rPr>
          <w:rFonts w:hint="cs"/>
          <w:rtl/>
        </w:rPr>
        <w:t xml:space="preserve">" مقدار ولتاژ </w:t>
      </w:r>
      <w:r w:rsidR="006C48C4" w:rsidRPr="00EC370B">
        <w:rPr>
          <w:rFonts w:hint="cs"/>
          <w:rtl/>
        </w:rPr>
        <w:t>خطا</w:t>
      </w:r>
      <w:r w:rsidRPr="00EC370B">
        <w:rPr>
          <w:rFonts w:hint="cs"/>
          <w:rtl/>
        </w:rPr>
        <w:t xml:space="preserve"> ثابت بوده که با تنظیم آن توسط کاربر مقادیر جریان تست </w:t>
      </w:r>
      <w:r w:rsidR="00597D25" w:rsidRPr="00EC370B">
        <w:rPr>
          <w:rFonts w:hint="cs"/>
          <w:rtl/>
        </w:rPr>
        <w:t>توسط نرم افزار</w:t>
      </w:r>
      <w:r w:rsidRPr="00EC370B">
        <w:rPr>
          <w:rFonts w:hint="cs"/>
          <w:rtl/>
        </w:rPr>
        <w:t xml:space="preserve">محاسبه </w:t>
      </w:r>
      <w:r w:rsidR="00597D25" w:rsidRPr="00EC370B">
        <w:rPr>
          <w:rFonts w:hint="cs"/>
          <w:rtl/>
        </w:rPr>
        <w:t>می‌شود</w:t>
      </w:r>
      <w:r w:rsidRPr="00EC370B">
        <w:rPr>
          <w:rFonts w:hint="cs"/>
          <w:rtl/>
        </w:rPr>
        <w:t>. همچنین در مد "</w:t>
      </w:r>
      <w:r w:rsidRPr="00EC370B">
        <w:t>Distance: Z%-Zs  const</w:t>
      </w:r>
      <w:r w:rsidRPr="00EC370B">
        <w:rPr>
          <w:rFonts w:hint="cs"/>
          <w:rtl/>
        </w:rPr>
        <w:t>"، با تنظیم پارامتر "</w:t>
      </w:r>
      <w:r w:rsidRPr="00EC370B">
        <w:t>SIR</w:t>
      </w:r>
      <w:r w:rsidRPr="00EC370B">
        <w:rPr>
          <w:rFonts w:hint="cs"/>
          <w:rtl/>
        </w:rPr>
        <w:t>" مقادیر جریان و ولتاژ تست در نرم افزار محاسبه می</w:t>
      </w:r>
      <w:r w:rsidR="00991873">
        <w:rPr>
          <w:rFonts w:hint="cs"/>
          <w:rtl/>
        </w:rPr>
        <w:t>‌</w:t>
      </w:r>
      <w:r w:rsidR="00366606" w:rsidRPr="00EC370B">
        <w:rPr>
          <w:rFonts w:hint="cs"/>
          <w:rtl/>
        </w:rPr>
        <w:t>شود</w:t>
      </w:r>
      <w:r w:rsidRPr="00EC370B">
        <w:rPr>
          <w:rFonts w:hint="cs"/>
          <w:rtl/>
        </w:rPr>
        <w:t>.</w:t>
      </w:r>
      <w:r w:rsidR="0096779E" w:rsidRPr="00EC370B">
        <w:t xml:space="preserve"> </w:t>
      </w:r>
      <w:r w:rsidR="0096779E" w:rsidRPr="00EC370B">
        <w:rPr>
          <w:rFonts w:hint="cs"/>
          <w:rtl/>
        </w:rPr>
        <w:t xml:space="preserve"> توجه شود نحوه محاسبه مقادیر جریان و ولتاژ تست در اینجا هم از همان فرمول</w:t>
      </w:r>
      <w:r w:rsidR="006C48C4" w:rsidRPr="00EC370B">
        <w:rPr>
          <w:rFonts w:hint="cs"/>
          <w:rtl/>
        </w:rPr>
        <w:t>‌</w:t>
      </w:r>
      <w:r w:rsidR="0096779E" w:rsidRPr="00EC370B">
        <w:rPr>
          <w:rFonts w:hint="cs"/>
          <w:rtl/>
        </w:rPr>
        <w:t>های ذکر شده محاسبه می گردد با این تفاوت که مقدار امپدانس درصدی از امپدانس خط انتخاب می</w:t>
      </w:r>
      <w:r w:rsidR="006C48C4" w:rsidRPr="00EC370B">
        <w:rPr>
          <w:rFonts w:hint="cs"/>
          <w:rtl/>
        </w:rPr>
        <w:t>‌</w:t>
      </w:r>
      <w:r w:rsidR="0096779E" w:rsidRPr="00EC370B">
        <w:rPr>
          <w:rFonts w:hint="cs"/>
          <w:rtl/>
        </w:rPr>
        <w:t>شود.</w:t>
      </w:r>
      <w:r w:rsidR="001D4BFA" w:rsidRPr="00EC370B">
        <w:rPr>
          <w:rFonts w:hint="cs"/>
          <w:rtl/>
        </w:rPr>
        <w:t xml:space="preserve"> برای مثال</w:t>
      </w:r>
      <w:r w:rsidR="0096779E" w:rsidRPr="00EC370B">
        <w:rPr>
          <w:rFonts w:hint="cs"/>
          <w:rtl/>
        </w:rPr>
        <w:t xml:space="preserve"> </w:t>
      </w:r>
      <w:r w:rsidR="00E46CA0" w:rsidRPr="00EC370B">
        <w:rPr>
          <w:rFonts w:hint="cs"/>
          <w:rtl/>
        </w:rPr>
        <w:t>در مد "</w:t>
      </w:r>
      <w:r w:rsidR="00E46CA0" w:rsidRPr="00EC370B">
        <w:t>Distance: Z%-Zs  const</w:t>
      </w:r>
      <w:r w:rsidR="00E46CA0" w:rsidRPr="00EC370B">
        <w:rPr>
          <w:rFonts w:hint="cs"/>
          <w:rtl/>
        </w:rPr>
        <w:t>"، امپدانس نقطه تست 80 درصد امپدانس خط، با زاویه ی 4</w:t>
      </w:r>
      <w:r w:rsidR="00FA3DDD" w:rsidRPr="00EC370B">
        <w:rPr>
          <w:rFonts w:hint="cs"/>
          <w:rtl/>
        </w:rPr>
        <w:t xml:space="preserve">0 درجه انتخاب، و مقدار </w:t>
      </w:r>
      <w:r w:rsidR="009B2DD2" w:rsidRPr="00EC370B">
        <w:rPr>
          <w:rFonts w:hint="cs"/>
          <w:rtl/>
        </w:rPr>
        <w:t>"</w:t>
      </w:r>
      <w:r w:rsidR="00FA3DDD" w:rsidRPr="00EC370B">
        <w:t>SIR</w:t>
      </w:r>
      <w:r w:rsidR="009B2DD2" w:rsidRPr="00EC370B">
        <w:rPr>
          <w:rFonts w:hint="cs"/>
          <w:rtl/>
        </w:rPr>
        <w:t>"</w:t>
      </w:r>
      <w:r w:rsidR="00FA3DDD" w:rsidRPr="00EC370B">
        <w:rPr>
          <w:rFonts w:hint="cs"/>
          <w:rtl/>
        </w:rPr>
        <w:t>، 10، تنظیم می‌شود</w:t>
      </w:r>
      <w:r w:rsidR="004D727A" w:rsidRPr="00EC370B">
        <w:rPr>
          <w:rFonts w:hint="cs"/>
          <w:rtl/>
        </w:rPr>
        <w:t xml:space="preserve">، </w:t>
      </w:r>
      <w:r w:rsidR="00FA3DDD" w:rsidRPr="00EC370B">
        <w:rPr>
          <w:rFonts w:hint="cs"/>
          <w:rtl/>
        </w:rPr>
        <w:t xml:space="preserve">حال </w:t>
      </w:r>
      <w:r w:rsidR="0069722F" w:rsidRPr="00EC370B">
        <w:rPr>
          <w:rFonts w:hint="cs"/>
          <w:rtl/>
        </w:rPr>
        <w:t xml:space="preserve">مقادیر ولتاژ و جریان تست </w:t>
      </w:r>
      <w:r w:rsidR="004D727A" w:rsidRPr="00EC370B">
        <w:rPr>
          <w:rFonts w:hint="cs"/>
          <w:rtl/>
        </w:rPr>
        <w:t xml:space="preserve">با استفاده از </w:t>
      </w:r>
      <w:r w:rsidR="00FA3DDD" w:rsidRPr="00EC370B">
        <w:rPr>
          <w:rFonts w:hint="cs"/>
          <w:rtl/>
        </w:rPr>
        <w:t xml:space="preserve">روابط ریاضی ذکر شده محاسبه </w:t>
      </w:r>
      <w:r w:rsidR="00A3690E" w:rsidRPr="00EC370B">
        <w:rPr>
          <w:rFonts w:hint="cs"/>
          <w:rtl/>
        </w:rPr>
        <w:t xml:space="preserve">و </w:t>
      </w:r>
      <w:r w:rsidR="0069722F" w:rsidRPr="00EC370B">
        <w:rPr>
          <w:rFonts w:hint="cs"/>
          <w:rtl/>
        </w:rPr>
        <w:t xml:space="preserve">در </w:t>
      </w:r>
      <w:r w:rsidR="00936E97" w:rsidRPr="00EC370B">
        <w:rPr>
          <w:rFonts w:hint="cs"/>
          <w:rtl/>
        </w:rPr>
        <w:t>"</w:t>
      </w:r>
      <w:r w:rsidR="009C3D49" w:rsidRPr="00EC370B">
        <w:t>Table view</w:t>
      </w:r>
      <w:r w:rsidR="00936E97" w:rsidRPr="00EC370B">
        <w:rPr>
          <w:rFonts w:hint="cs"/>
          <w:rtl/>
        </w:rPr>
        <w:t>"</w:t>
      </w:r>
      <w:r w:rsidR="009C3D49" w:rsidRPr="00EC370B">
        <w:rPr>
          <w:rFonts w:hint="cs"/>
          <w:rtl/>
        </w:rPr>
        <w:t xml:space="preserve"> </w:t>
      </w:r>
      <w:r w:rsidR="00FA3DDD" w:rsidRPr="00EC370B">
        <w:rPr>
          <w:rFonts w:hint="cs"/>
          <w:rtl/>
        </w:rPr>
        <w:t>نمایش داده می‌شود.</w:t>
      </w:r>
    </w:p>
    <w:p w14:paraId="4125E447" w14:textId="60D0255E" w:rsidR="00D25C01" w:rsidRDefault="00D25C01" w:rsidP="00D25C01">
      <w:pPr>
        <w:pStyle w:val="AAAR-Normal"/>
        <w:jc w:val="left"/>
        <w:rPr>
          <w:rtl/>
        </w:rPr>
      </w:pPr>
      <w:r>
        <w:rPr>
          <w:rtl/>
        </w:rPr>
        <w:t>قر</w:t>
      </w:r>
      <w:r>
        <w:rPr>
          <w:rFonts w:hint="cs"/>
          <w:rtl/>
        </w:rPr>
        <w:t>ی</w:t>
      </w:r>
      <w:r>
        <w:rPr>
          <w:rFonts w:hint="eastAsia"/>
          <w:rtl/>
        </w:rPr>
        <w:t>با</w:t>
      </w:r>
      <w:r>
        <w:rPr>
          <w:rtl/>
        </w:rPr>
        <w:t>...</w:t>
      </w:r>
    </w:p>
    <w:p w14:paraId="2942C96B" w14:textId="77777777" w:rsidR="00EC370B" w:rsidRPr="001A7922" w:rsidRDefault="001A7922" w:rsidP="002026EA">
      <w:pPr>
        <w:pStyle w:val="AAE-Normal"/>
        <w:rPr>
          <w:rtl/>
        </w:rPr>
      </w:pPr>
      <w:r w:rsidRPr="001A7922">
        <w:t>In "Distance: Z%-I const" mode, the fault current is constant and the software calculates its corresponding voltage and current based on the fault type and impedance. In addition, the value of fault voltage is constant in "Distance: Z%-V const", and when the user adjusts it, the test current values are calculated by software. Additionally, by adjusting "SIR" parameter in "Distance: Z%-V const" mode, the value of current and test voltage is calculated in software. It should be noted that the current and test voltage values are also calculated using the above mentioned formulas with the difference that the impedance value is selected to be a percentage of the line impedance. For example, in "Distance: Z%-Zs  const" mode, the impedance test point is selected to be 80% of the line impedance with a 40° angle and "SIR" value is adjusted to be 10. Now the values of voltage and test current are calculated using the above mentioned mathematical relations and displayed in "Table View".</w:t>
      </w:r>
    </w:p>
    <w:p w14:paraId="0235D4E8" w14:textId="39C58CE5" w:rsidR="00EC370B" w:rsidRDefault="007550ED" w:rsidP="00683C3D">
      <w:pPr>
        <w:pStyle w:val="AAG-Normal"/>
        <w:rPr>
          <w:lang w:val="de-DE"/>
        </w:rPr>
      </w:pPr>
      <w:r w:rsidRPr="003506E9">
        <w:rPr>
          <w:lang w:val="de-DE"/>
        </w:rPr>
        <w:t>I</w:t>
      </w:r>
      <w:r>
        <w:rPr>
          <w:lang w:val="de-DE"/>
        </w:rPr>
        <w:t>m</w:t>
      </w:r>
      <w:r w:rsidRPr="003506E9">
        <w:rPr>
          <w:lang w:val="de-DE"/>
        </w:rPr>
        <w:t xml:space="preserve"> Modus </w:t>
      </w:r>
      <w:r>
        <w:rPr>
          <w:lang w:val="de-DE"/>
        </w:rPr>
        <w:t>„</w:t>
      </w:r>
      <w:r w:rsidRPr="003506E9">
        <w:rPr>
          <w:lang w:val="de-DE"/>
        </w:rPr>
        <w:t>Distance: Z%-I const</w:t>
      </w:r>
      <w:r>
        <w:rPr>
          <w:lang w:val="de-DE"/>
        </w:rPr>
        <w:t>“</w:t>
      </w:r>
      <w:r w:rsidRPr="003506E9">
        <w:rPr>
          <w:lang w:val="de-DE"/>
        </w:rPr>
        <w:t xml:space="preserve"> ist der Fehlerstrom konstant und die Software berechnet die entsprechende Spannung und den entsprechenden Strom basierend auf Fehlertyp und Impedanz. Darüber hinaus ist der Wert der Fehlerspannung in </w:t>
      </w:r>
      <w:r>
        <w:rPr>
          <w:lang w:val="de-DE"/>
        </w:rPr>
        <w:t>„</w:t>
      </w:r>
      <w:r w:rsidRPr="003506E9">
        <w:rPr>
          <w:lang w:val="de-DE"/>
        </w:rPr>
        <w:t>Distance: Z%-V const</w:t>
      </w:r>
      <w:r>
        <w:rPr>
          <w:lang w:val="de-DE"/>
        </w:rPr>
        <w:t>“</w:t>
      </w:r>
      <w:r w:rsidRPr="003506E9">
        <w:rPr>
          <w:lang w:val="de-DE"/>
        </w:rPr>
        <w:t xml:space="preserve"> konstant, und wenn der Benutzer ihn anpasst, werden die Teststromwerte per Software berechnet. Zusätzlich wird durch Anpassen des Parameters </w:t>
      </w:r>
      <w:r>
        <w:rPr>
          <w:lang w:val="de-DE"/>
        </w:rPr>
        <w:t>„</w:t>
      </w:r>
      <w:r w:rsidRPr="003506E9">
        <w:rPr>
          <w:lang w:val="de-DE"/>
        </w:rPr>
        <w:t>SIR</w:t>
      </w:r>
      <w:r>
        <w:rPr>
          <w:lang w:val="de-DE"/>
        </w:rPr>
        <w:t>“</w:t>
      </w:r>
      <w:r w:rsidRPr="003506E9">
        <w:rPr>
          <w:lang w:val="de-DE"/>
        </w:rPr>
        <w:t xml:space="preserve"> im Modus </w:t>
      </w:r>
      <w:r>
        <w:rPr>
          <w:lang w:val="de-DE"/>
        </w:rPr>
        <w:t>„</w:t>
      </w:r>
      <w:r w:rsidRPr="003506E9">
        <w:rPr>
          <w:lang w:val="de-DE"/>
        </w:rPr>
        <w:t>Distance: Z%-V const</w:t>
      </w:r>
      <w:r>
        <w:rPr>
          <w:lang w:val="de-DE"/>
        </w:rPr>
        <w:t>“</w:t>
      </w:r>
      <w:r w:rsidRPr="003506E9">
        <w:rPr>
          <w:lang w:val="de-DE"/>
        </w:rPr>
        <w:t xml:space="preserve"> der Wert von Strom und Prüfspannung in der Software berechnet.</w:t>
      </w:r>
      <w:r w:rsidRPr="00A54649">
        <w:rPr>
          <w:lang w:val="de-DE"/>
        </w:rPr>
        <w:t xml:space="preserve"> Es ist zu beachten, dass die Strom- und Prüfspannungswerte ebenfalls nach den oben genannten Formeln berechnet werden, mit dem Unterschied, dass der Impedanzwert als Prozentsatz der Leitungsimpedanz gewählt wird. Im Modus </w:t>
      </w:r>
      <w:r>
        <w:rPr>
          <w:lang w:val="de-DE"/>
        </w:rPr>
        <w:t>„</w:t>
      </w:r>
      <w:r w:rsidRPr="00A54649">
        <w:rPr>
          <w:lang w:val="de-DE"/>
        </w:rPr>
        <w:t>Distance: Z%-Zs const</w:t>
      </w:r>
      <w:r>
        <w:rPr>
          <w:lang w:val="de-DE"/>
        </w:rPr>
        <w:t>“</w:t>
      </w:r>
      <w:r w:rsidRPr="00A54649">
        <w:rPr>
          <w:lang w:val="de-DE"/>
        </w:rPr>
        <w:t xml:space="preserve"> wird beispielsweise der Impedanztestpunkt als 80 % der Linienimpedanz mit einem Winkel von 40° beträgt, und der Wert </w:t>
      </w:r>
      <w:r>
        <w:rPr>
          <w:lang w:val="de-DE"/>
        </w:rPr>
        <w:t>„</w:t>
      </w:r>
      <w:r w:rsidRPr="00A54649">
        <w:rPr>
          <w:lang w:val="de-DE"/>
        </w:rPr>
        <w:t>SIR</w:t>
      </w:r>
      <w:r>
        <w:rPr>
          <w:lang w:val="de-DE"/>
        </w:rPr>
        <w:t>“</w:t>
      </w:r>
      <w:r w:rsidRPr="00A54649">
        <w:rPr>
          <w:lang w:val="de-DE"/>
        </w:rPr>
        <w:t xml:space="preserve"> wird auf 10 eingestellt.</w:t>
      </w:r>
      <w:r w:rsidRPr="00E235DF">
        <w:rPr>
          <w:lang w:val="de-DE"/>
        </w:rPr>
        <w:t xml:space="preserve"> Nun werden die Werte von Spannung und Prüfstrom anhand der oben genannten mathematischen Beziehungen berechnet und in der </w:t>
      </w:r>
      <w:r>
        <w:rPr>
          <w:lang w:val="de-DE"/>
        </w:rPr>
        <w:t>„</w:t>
      </w:r>
      <w:r w:rsidRPr="00E235DF">
        <w:rPr>
          <w:lang w:val="de-DE"/>
        </w:rPr>
        <w:t>Table View</w:t>
      </w:r>
      <w:r>
        <w:rPr>
          <w:lang w:val="de-DE"/>
        </w:rPr>
        <w:t>“</w:t>
      </w:r>
      <w:r w:rsidRPr="00E235DF">
        <w:rPr>
          <w:lang w:val="de-DE"/>
        </w:rPr>
        <w:t xml:space="preserve"> angezeigt.</w:t>
      </w:r>
    </w:p>
    <w:p w14:paraId="6ABB0980" w14:textId="4813ADF4" w:rsidR="00683C3D" w:rsidRDefault="00602F84" w:rsidP="00683C3D">
      <w:pPr>
        <w:pStyle w:val="AAS-Normal"/>
        <w:rPr>
          <w:lang w:val="es-ES"/>
        </w:rPr>
      </w:pPr>
      <w:r w:rsidRPr="00C41412">
        <w:rPr>
          <w:lang w:val="es-ES"/>
        </w:rPr>
        <w:t>En "Distance": Z%-I const", la corriente de falla es constante y el software calcula su correspondiente voltaje y corriente basándose en el tipo de falla y la impedancia. Además, el valor del voltaje de la falla es constante en "Distancia": Z%-V const", y cuando el usuario lo ajusta, los valores de la corriente de prueba son calculados por el software. Además, al ajustar el parámetro "SIR" en "Distancia": Z%-V const", el valor de la corriente y el voltaje de prueba se calculan en el software. Cabe señalar que los valores de corriente y tensión de prueba también se calculan utilizando las fórmulas mencionadas anteriormente con la diferencia de que el valor de la impedancia se selecciona para que sea un porcentaje de la impedancia de la línea. Por ejemplo, en "Distancia: Z%-Zs const", el punto de prueba de la impedancia se selecciona para que sea el 80% de la impedancia de línea con un ángulo de 40° y el valor "SIR" se ajusta para que sea 10. Ahora los valores de tensión y corriente de prueba se calculan utilizando las relaciones matemáticas mencionadas anteriormente y se muestran en "Vista de tabla".</w:t>
      </w:r>
    </w:p>
    <w:p w14:paraId="21C0F573" w14:textId="46878F29" w:rsidR="00683C3D" w:rsidRDefault="00683C3D" w:rsidP="00F70CFF">
      <w:pPr>
        <w:pStyle w:val="AAF-Normal"/>
        <w:rPr>
          <w:rtl/>
        </w:rPr>
      </w:pPr>
      <w:r>
        <w:t>Bientôt disponible</w:t>
      </w:r>
    </w:p>
    <w:p w14:paraId="598BFA80" w14:textId="3470B316" w:rsidR="00E7090F" w:rsidRPr="001A7922" w:rsidRDefault="00E7090F" w:rsidP="00B40513">
      <w:pPr>
        <w:pStyle w:val="AAA-Aks"/>
        <w:rPr>
          <w:rtl/>
        </w:rPr>
      </w:pPr>
      <w:r>
        <w:drawing>
          <wp:inline distT="0" distB="0" distL="0" distR="0" wp14:anchorId="52058103" wp14:editId="0A8A7640">
            <wp:extent cx="2596473" cy="18532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13852" cy="1865684"/>
                    </a:xfrm>
                    <a:prstGeom prst="rect">
                      <a:avLst/>
                    </a:prstGeom>
                    <a:noFill/>
                    <a:ln>
                      <a:noFill/>
                    </a:ln>
                  </pic:spPr>
                </pic:pic>
              </a:graphicData>
            </a:graphic>
          </wp:inline>
        </w:drawing>
      </w:r>
    </w:p>
    <w:p w14:paraId="6635833F" w14:textId="127BA419" w:rsidR="00B44B6C" w:rsidRDefault="00C65D0F" w:rsidP="0091068F">
      <w:pPr>
        <w:pStyle w:val="AAA-MatnAsli"/>
        <w:rPr>
          <w:rtl/>
        </w:rPr>
      </w:pPr>
      <w:r w:rsidRPr="00EC370B">
        <w:rPr>
          <w:rFonts w:hint="cs"/>
          <w:rtl/>
        </w:rPr>
        <w:t>اگر</w:t>
      </w:r>
      <w:r w:rsidR="00BE7D46" w:rsidRPr="00EC370B">
        <w:t xml:space="preserve"> </w:t>
      </w:r>
      <w:r w:rsidR="002C6796" w:rsidRPr="00EC370B">
        <w:rPr>
          <w:rFonts w:hint="cs"/>
          <w:rtl/>
        </w:rPr>
        <w:t>کاربر بخواهد در این روم تست</w:t>
      </w:r>
      <w:r w:rsidR="00B44B6C" w:rsidRPr="00EC370B">
        <w:rPr>
          <w:rFonts w:hint="cs"/>
          <w:rtl/>
        </w:rPr>
        <w:t xml:space="preserve"> "</w:t>
      </w:r>
      <w:r w:rsidR="00BE7D46" w:rsidRPr="00EC370B">
        <w:t>Overcurrent</w:t>
      </w:r>
      <w:r w:rsidR="00B44B6C" w:rsidRPr="00EC370B">
        <w:rPr>
          <w:rFonts w:hint="cs"/>
          <w:rtl/>
        </w:rPr>
        <w:t>"</w:t>
      </w:r>
      <w:r w:rsidR="00573761" w:rsidRPr="00EC370B">
        <w:rPr>
          <w:rFonts w:hint="cs"/>
          <w:rtl/>
        </w:rPr>
        <w:t xml:space="preserve"> انجام دهد باید</w:t>
      </w:r>
      <w:r w:rsidR="00B44B6C" w:rsidRPr="00EC370B">
        <w:rPr>
          <w:rFonts w:hint="cs"/>
          <w:rtl/>
        </w:rPr>
        <w:t>"</w:t>
      </w:r>
      <w:r w:rsidR="00B44B6C" w:rsidRPr="00EC370B">
        <w:t>Set Mode</w:t>
      </w:r>
      <w:r w:rsidR="00B44B6C" w:rsidRPr="00EC370B">
        <w:rPr>
          <w:rFonts w:hint="cs"/>
          <w:rtl/>
        </w:rPr>
        <w:t>"را روی "</w:t>
      </w:r>
      <w:r w:rsidR="00B44B6C" w:rsidRPr="00EC370B">
        <w:t>Overcurrent</w:t>
      </w:r>
      <w:r w:rsidR="00BE7D46" w:rsidRPr="00EC370B">
        <w:t>: Itest</w:t>
      </w:r>
      <w:r w:rsidR="00B44B6C" w:rsidRPr="00EC370B">
        <w:rPr>
          <w:rFonts w:hint="cs"/>
          <w:rtl/>
        </w:rPr>
        <w:t>" تنظیم کرده و در جدول "</w:t>
      </w:r>
      <w:r w:rsidR="00B44B6C" w:rsidRPr="00EC370B">
        <w:t>Analog Output Channels</w:t>
      </w:r>
      <w:r w:rsidR="00B44B6C" w:rsidRPr="00EC370B">
        <w:rPr>
          <w:rFonts w:hint="cs"/>
          <w:rtl/>
        </w:rPr>
        <w:t>"</w:t>
      </w:r>
      <w:r w:rsidR="001315D1" w:rsidRPr="00EC370B">
        <w:rPr>
          <w:rFonts w:hint="cs"/>
          <w:rtl/>
        </w:rPr>
        <w:t>،</w:t>
      </w:r>
      <w:r w:rsidR="00E91945" w:rsidRPr="00EC370B">
        <w:rPr>
          <w:rFonts w:hint="cs"/>
          <w:rtl/>
        </w:rPr>
        <w:t xml:space="preserve"> </w:t>
      </w:r>
      <w:r w:rsidR="001315D1" w:rsidRPr="00EC370B">
        <w:rPr>
          <w:rFonts w:hint="cs"/>
          <w:rtl/>
        </w:rPr>
        <w:t>جریان</w:t>
      </w:r>
      <w:r w:rsidR="00573761" w:rsidRPr="00EC370B">
        <w:rPr>
          <w:rFonts w:hint="cs"/>
          <w:rtl/>
        </w:rPr>
        <w:t>،</w:t>
      </w:r>
      <w:r w:rsidR="001315D1" w:rsidRPr="00EC370B">
        <w:rPr>
          <w:rFonts w:hint="cs"/>
          <w:rtl/>
        </w:rPr>
        <w:t xml:space="preserve"> زاویه جریان و</w:t>
      </w:r>
      <w:r w:rsidR="006F105E" w:rsidRPr="00EC370B">
        <w:rPr>
          <w:rFonts w:hint="cs"/>
          <w:rtl/>
        </w:rPr>
        <w:t xml:space="preserve"> ولتاژ،</w:t>
      </w:r>
      <w:r w:rsidR="00B44B6C" w:rsidRPr="00EC370B">
        <w:rPr>
          <w:rFonts w:hint="cs"/>
          <w:rtl/>
        </w:rPr>
        <w:t xml:space="preserve"> </w:t>
      </w:r>
      <w:r w:rsidR="00C23970" w:rsidRPr="00EC370B">
        <w:rPr>
          <w:rFonts w:hint="cs"/>
          <w:rtl/>
        </w:rPr>
        <w:t xml:space="preserve">را برای توابع دایرکشنال </w:t>
      </w:r>
      <w:r w:rsidR="001315D1" w:rsidRPr="00EC370B">
        <w:rPr>
          <w:rFonts w:hint="cs"/>
          <w:rtl/>
        </w:rPr>
        <w:t>تنظیم</w:t>
      </w:r>
      <w:r w:rsidR="00645581" w:rsidRPr="00EC370B">
        <w:rPr>
          <w:rFonts w:hint="cs"/>
          <w:rtl/>
        </w:rPr>
        <w:t xml:space="preserve"> کند</w:t>
      </w:r>
      <w:r w:rsidR="00B44B6C" w:rsidRPr="00EC370B">
        <w:rPr>
          <w:rFonts w:hint="cs"/>
          <w:rtl/>
        </w:rPr>
        <w:t xml:space="preserve"> </w:t>
      </w:r>
      <w:r w:rsidR="00645581" w:rsidRPr="00EC370B">
        <w:rPr>
          <w:rFonts w:hint="cs"/>
          <w:rtl/>
        </w:rPr>
        <w:t xml:space="preserve">که در صفحه </w:t>
      </w:r>
      <w:r w:rsidR="00573761" w:rsidRPr="00EC370B">
        <w:rPr>
          <w:rFonts w:hint="cs"/>
          <w:rtl/>
        </w:rPr>
        <w:t>"</w:t>
      </w:r>
      <w:r w:rsidR="00BE7D46" w:rsidRPr="00EC370B">
        <w:t>Tableview</w:t>
      </w:r>
      <w:r w:rsidR="00573761" w:rsidRPr="00EC370B">
        <w:rPr>
          <w:rFonts w:hint="cs"/>
          <w:rtl/>
        </w:rPr>
        <w:t>"</w:t>
      </w:r>
      <w:r w:rsidR="00645581" w:rsidRPr="00EC370B">
        <w:rPr>
          <w:rFonts w:hint="cs"/>
          <w:rtl/>
        </w:rPr>
        <w:t xml:space="preserve"> </w:t>
      </w:r>
      <w:r w:rsidR="00B44B6C" w:rsidRPr="00EC370B">
        <w:rPr>
          <w:rFonts w:hint="cs"/>
          <w:rtl/>
        </w:rPr>
        <w:t>مقادیر ولتاژ و جریان تست با توجه به "</w:t>
      </w:r>
      <w:r w:rsidR="00B44B6C" w:rsidRPr="00EC370B">
        <w:t>Fault Type</w:t>
      </w:r>
      <w:r w:rsidR="00B44B6C" w:rsidRPr="00EC370B">
        <w:rPr>
          <w:rFonts w:hint="cs"/>
          <w:rtl/>
        </w:rPr>
        <w:t>" انتخابی محاسبه می</w:t>
      </w:r>
      <w:r w:rsidR="004C5FA5" w:rsidRPr="00EC370B">
        <w:rPr>
          <w:rFonts w:hint="cs"/>
          <w:rtl/>
        </w:rPr>
        <w:t>‌</w:t>
      </w:r>
      <w:r w:rsidR="00645581" w:rsidRPr="00EC370B">
        <w:rPr>
          <w:rFonts w:hint="cs"/>
          <w:rtl/>
        </w:rPr>
        <w:t>شود</w:t>
      </w:r>
      <w:r w:rsidR="00B44B6C" w:rsidRPr="00EC370B">
        <w:rPr>
          <w:rFonts w:hint="cs"/>
          <w:rtl/>
        </w:rPr>
        <w:t>.</w:t>
      </w:r>
      <w:r w:rsidR="00BE1E1D" w:rsidRPr="00EC370B">
        <w:rPr>
          <w:rFonts w:hint="cs"/>
          <w:rtl/>
        </w:rPr>
        <w:t xml:space="preserve"> به عنوان مثال</w:t>
      </w:r>
      <w:r w:rsidR="00E91945" w:rsidRPr="00EC370B">
        <w:rPr>
          <w:rFonts w:hint="cs"/>
          <w:rtl/>
        </w:rPr>
        <w:t xml:space="preserve"> برای خطای دو</w:t>
      </w:r>
      <w:r w:rsidR="00A92F9A" w:rsidRPr="00EC370B">
        <w:rPr>
          <w:rFonts w:hint="cs"/>
          <w:rtl/>
        </w:rPr>
        <w:t xml:space="preserve"> فاز </w:t>
      </w:r>
      <w:r w:rsidR="00F26832" w:rsidRPr="00EC370B">
        <w:rPr>
          <w:rFonts w:hint="cs"/>
          <w:rtl/>
        </w:rPr>
        <w:t>"</w:t>
      </w:r>
      <w:r w:rsidR="00A92F9A" w:rsidRPr="00EC370B">
        <w:t>L1</w:t>
      </w:r>
      <w:r w:rsidR="00BE7D46" w:rsidRPr="00EC370B">
        <w:t>-</w:t>
      </w:r>
      <w:r w:rsidR="00A92F9A" w:rsidRPr="00EC370B">
        <w:t>L2</w:t>
      </w:r>
      <w:r w:rsidR="00F26832" w:rsidRPr="00EC370B">
        <w:rPr>
          <w:rFonts w:hint="cs"/>
          <w:rtl/>
        </w:rPr>
        <w:t>"،</w:t>
      </w:r>
      <w:r w:rsidR="00767F13" w:rsidRPr="00EC370B">
        <w:rPr>
          <w:rFonts w:hint="cs"/>
          <w:rtl/>
        </w:rPr>
        <w:t xml:space="preserve"> </w:t>
      </w:r>
      <w:r w:rsidR="00A92F9A" w:rsidRPr="00EC370B">
        <w:rPr>
          <w:rFonts w:hint="cs"/>
          <w:rtl/>
        </w:rPr>
        <w:t>جریان</w:t>
      </w:r>
      <w:r w:rsidR="006F105E" w:rsidRPr="00EC370B">
        <w:rPr>
          <w:rFonts w:hint="cs"/>
          <w:rtl/>
        </w:rPr>
        <w:t xml:space="preserve"> تست</w:t>
      </w:r>
      <w:r w:rsidR="00A92F9A" w:rsidRPr="00EC370B">
        <w:rPr>
          <w:rFonts w:hint="cs"/>
          <w:rtl/>
        </w:rPr>
        <w:t xml:space="preserve"> 1 آم</w:t>
      </w:r>
      <w:r w:rsidR="006F105E" w:rsidRPr="00EC370B">
        <w:rPr>
          <w:rFonts w:hint="cs"/>
          <w:rtl/>
        </w:rPr>
        <w:t>پر، با زاویه 45 درجه و ولتاژ</w:t>
      </w:r>
      <w:r w:rsidR="00A92F9A" w:rsidRPr="00EC370B">
        <w:rPr>
          <w:rFonts w:hint="cs"/>
          <w:rtl/>
        </w:rPr>
        <w:t xml:space="preserve"> 5 ولت تنظیم شده و مقادیر جریان و ولتاژ تست در </w:t>
      </w:r>
      <w:r w:rsidR="00936E97" w:rsidRPr="00EC370B">
        <w:rPr>
          <w:rFonts w:hint="cs"/>
          <w:rtl/>
        </w:rPr>
        <w:t>"</w:t>
      </w:r>
      <w:r w:rsidR="0063045F" w:rsidRPr="00EC370B">
        <w:t xml:space="preserve">Table </w:t>
      </w:r>
      <w:r w:rsidR="00BE7D46" w:rsidRPr="00EC370B">
        <w:t>View</w:t>
      </w:r>
      <w:r w:rsidR="00936E97" w:rsidRPr="00EC370B">
        <w:rPr>
          <w:rFonts w:hint="cs"/>
          <w:rtl/>
        </w:rPr>
        <w:t>"</w:t>
      </w:r>
      <w:r w:rsidR="0063045F" w:rsidRPr="00EC370B">
        <w:rPr>
          <w:rFonts w:hint="cs"/>
          <w:rtl/>
        </w:rPr>
        <w:t xml:space="preserve"> مشاهده می</w:t>
      </w:r>
      <w:r w:rsidR="00991873">
        <w:rPr>
          <w:rFonts w:hint="cs"/>
          <w:rtl/>
        </w:rPr>
        <w:t>‌</w:t>
      </w:r>
      <w:r w:rsidR="0063045F" w:rsidRPr="00EC370B">
        <w:rPr>
          <w:rFonts w:hint="cs"/>
          <w:rtl/>
        </w:rPr>
        <w:t>شود.</w:t>
      </w:r>
    </w:p>
    <w:p w14:paraId="2C531DF0" w14:textId="4D26AD92" w:rsidR="00D25C01" w:rsidRDefault="00D25C01" w:rsidP="00D25C01">
      <w:pPr>
        <w:pStyle w:val="AAAR-Normal"/>
        <w:jc w:val="left"/>
        <w:rPr>
          <w:rtl/>
        </w:rPr>
      </w:pPr>
      <w:r>
        <w:rPr>
          <w:rtl/>
        </w:rPr>
        <w:t>قر</w:t>
      </w:r>
      <w:r>
        <w:rPr>
          <w:rFonts w:hint="cs"/>
          <w:rtl/>
        </w:rPr>
        <w:t>ی</w:t>
      </w:r>
      <w:r>
        <w:rPr>
          <w:rFonts w:hint="eastAsia"/>
          <w:rtl/>
        </w:rPr>
        <w:t>با</w:t>
      </w:r>
      <w:r>
        <w:rPr>
          <w:rtl/>
        </w:rPr>
        <w:t>...</w:t>
      </w:r>
    </w:p>
    <w:p w14:paraId="2DF90638" w14:textId="77777777" w:rsidR="00EC370B" w:rsidRPr="001A7922" w:rsidRDefault="001A7922" w:rsidP="002026EA">
      <w:pPr>
        <w:pStyle w:val="AAE-Normal"/>
        <w:rPr>
          <w:rtl/>
        </w:rPr>
      </w:pPr>
      <w:r w:rsidRPr="001A7922">
        <w:t xml:space="preserve">If user wants to conduct "OverCurrent" test in this room, he should adjust "Set Mode" on "Overcurrent: ITest" and adjust current, current angle, and voltage for directional functions in "Analog Output Channels" table. In "Table View" page, the values of voltage and test current are calculated based on the selected "Fault Type". For example, for </w:t>
      </w:r>
      <w:r w:rsidR="00780155">
        <w:t>two</w:t>
      </w:r>
      <w:r w:rsidRPr="001A7922">
        <w:t xml:space="preserve"> phase fault "L1-L2", the test current of 1 A with a 40° angle and voltage of 5 V was adjusted and the values of current and test voltage can be observed in "Table View".</w:t>
      </w:r>
    </w:p>
    <w:p w14:paraId="45706643" w14:textId="6D70821F" w:rsidR="00EC370B" w:rsidRDefault="00C457A7" w:rsidP="00683C3D">
      <w:pPr>
        <w:pStyle w:val="AAG-Normal"/>
        <w:rPr>
          <w:lang w:val="de-DE"/>
        </w:rPr>
      </w:pPr>
      <w:r w:rsidRPr="009A4BDB">
        <w:rPr>
          <w:lang w:val="de-DE"/>
        </w:rPr>
        <w:t>Wenn der Benutzer den</w:t>
      </w:r>
      <w:r>
        <w:rPr>
          <w:lang w:val="de-DE"/>
        </w:rPr>
        <w:t xml:space="preserve"> T</w:t>
      </w:r>
      <w:r w:rsidRPr="009A4BDB">
        <w:rPr>
          <w:lang w:val="de-DE"/>
        </w:rPr>
        <w:t xml:space="preserve">est </w:t>
      </w:r>
      <w:r>
        <w:rPr>
          <w:lang w:val="de-DE"/>
        </w:rPr>
        <w:t xml:space="preserve">des </w:t>
      </w:r>
      <w:r w:rsidRPr="009A4BDB">
        <w:rPr>
          <w:lang w:val="de-DE"/>
        </w:rPr>
        <w:t>Überstrom</w:t>
      </w:r>
      <w:r>
        <w:rPr>
          <w:lang w:val="de-DE"/>
        </w:rPr>
        <w:t>es</w:t>
      </w:r>
      <w:r w:rsidRPr="009A4BDB">
        <w:rPr>
          <w:lang w:val="de-DE"/>
        </w:rPr>
        <w:t xml:space="preserve"> in diesem Raum durchführen möchte, sollte er </w:t>
      </w:r>
      <w:r>
        <w:rPr>
          <w:lang w:val="de-DE"/>
        </w:rPr>
        <w:t>„</w:t>
      </w:r>
      <w:r w:rsidRPr="009A4BDB">
        <w:rPr>
          <w:lang w:val="de-DE"/>
        </w:rPr>
        <w:t>Set Mode</w:t>
      </w:r>
      <w:r>
        <w:rPr>
          <w:lang w:val="de-DE"/>
        </w:rPr>
        <w:t>“</w:t>
      </w:r>
      <w:r w:rsidRPr="009A4BDB">
        <w:rPr>
          <w:lang w:val="de-DE"/>
        </w:rPr>
        <w:t xml:space="preserve"> auf </w:t>
      </w:r>
      <w:r>
        <w:rPr>
          <w:lang w:val="de-DE"/>
        </w:rPr>
        <w:t>„</w:t>
      </w:r>
      <w:r w:rsidRPr="009A4BDB">
        <w:rPr>
          <w:lang w:val="de-DE"/>
        </w:rPr>
        <w:t>Overcurrent: ITest</w:t>
      </w:r>
      <w:r>
        <w:rPr>
          <w:lang w:val="de-DE"/>
        </w:rPr>
        <w:t>“</w:t>
      </w:r>
      <w:r w:rsidRPr="009A4BDB">
        <w:rPr>
          <w:lang w:val="de-DE"/>
        </w:rPr>
        <w:t xml:space="preserve"> einstellen und Strom, Stromwinkel und Spannung für Richtungsfunktionen in der Tabelle </w:t>
      </w:r>
      <w:r>
        <w:rPr>
          <w:lang w:val="de-DE"/>
        </w:rPr>
        <w:t>„</w:t>
      </w:r>
      <w:r w:rsidRPr="009A4BDB">
        <w:rPr>
          <w:lang w:val="de-DE"/>
        </w:rPr>
        <w:t>Analog Output Channels</w:t>
      </w:r>
      <w:r>
        <w:rPr>
          <w:lang w:val="de-DE"/>
        </w:rPr>
        <w:t>“</w:t>
      </w:r>
      <w:r w:rsidRPr="009A4BDB">
        <w:rPr>
          <w:lang w:val="de-DE"/>
        </w:rPr>
        <w:t xml:space="preserve"> einstellen.</w:t>
      </w:r>
      <w:r w:rsidRPr="002F1B9C">
        <w:rPr>
          <w:lang w:val="de-DE"/>
        </w:rPr>
        <w:t xml:space="preserve"> Auf der Seite </w:t>
      </w:r>
      <w:r>
        <w:rPr>
          <w:lang w:val="de-DE"/>
        </w:rPr>
        <w:t>„</w:t>
      </w:r>
      <w:r w:rsidRPr="002F1B9C">
        <w:rPr>
          <w:lang w:val="de-DE"/>
        </w:rPr>
        <w:t>Table View</w:t>
      </w:r>
      <w:r>
        <w:rPr>
          <w:lang w:val="de-DE"/>
        </w:rPr>
        <w:t>“</w:t>
      </w:r>
      <w:r w:rsidRPr="002F1B9C">
        <w:rPr>
          <w:lang w:val="de-DE"/>
        </w:rPr>
        <w:t xml:space="preserve"> werden die Werte von Spannung und Prüfstrom basierend auf dem ausgewählten </w:t>
      </w:r>
      <w:r>
        <w:rPr>
          <w:lang w:val="de-DE"/>
        </w:rPr>
        <w:t>„</w:t>
      </w:r>
      <w:r w:rsidRPr="002F1B9C">
        <w:rPr>
          <w:lang w:val="de-DE"/>
        </w:rPr>
        <w:t>Fault Type</w:t>
      </w:r>
      <w:r>
        <w:rPr>
          <w:lang w:val="de-DE"/>
        </w:rPr>
        <w:t>“</w:t>
      </w:r>
      <w:r w:rsidRPr="002F1B9C">
        <w:rPr>
          <w:lang w:val="de-DE"/>
        </w:rPr>
        <w:t xml:space="preserve"> berechnet. Zum Beispiel wurde für den zweiphasigen Fehler </w:t>
      </w:r>
      <w:r>
        <w:rPr>
          <w:lang w:val="de-DE"/>
        </w:rPr>
        <w:t>„</w:t>
      </w:r>
      <w:r w:rsidRPr="002F1B9C">
        <w:rPr>
          <w:lang w:val="de-DE"/>
        </w:rPr>
        <w:t>L1-L2</w:t>
      </w:r>
      <w:r>
        <w:rPr>
          <w:lang w:val="de-DE"/>
        </w:rPr>
        <w:t>“</w:t>
      </w:r>
      <w:r w:rsidRPr="002F1B9C">
        <w:rPr>
          <w:lang w:val="de-DE"/>
        </w:rPr>
        <w:t xml:space="preserve"> der Prüfstrom von 1 A bei einem Winkel von 40° und einer Spannung von 5 V eingestellt und die Werte von Strom und Prüfspannung können in der </w:t>
      </w:r>
      <w:r>
        <w:rPr>
          <w:lang w:val="de-DE"/>
        </w:rPr>
        <w:t>„</w:t>
      </w:r>
      <w:r w:rsidRPr="002F1B9C">
        <w:rPr>
          <w:lang w:val="de-DE"/>
        </w:rPr>
        <w:t>Table View</w:t>
      </w:r>
      <w:r>
        <w:rPr>
          <w:lang w:val="de-DE"/>
        </w:rPr>
        <w:t>“</w:t>
      </w:r>
      <w:r w:rsidRPr="002F1B9C">
        <w:rPr>
          <w:lang w:val="de-DE"/>
        </w:rPr>
        <w:t xml:space="preserve"> beobachtet werden.</w:t>
      </w:r>
    </w:p>
    <w:p w14:paraId="225AFA39" w14:textId="202F46EB" w:rsidR="00602F84" w:rsidRDefault="00602F84" w:rsidP="00602F84">
      <w:pPr>
        <w:pStyle w:val="AAS-Normal"/>
        <w:rPr>
          <w:lang w:val="es-ES"/>
        </w:rPr>
      </w:pPr>
      <w:r w:rsidRPr="00C41412">
        <w:rPr>
          <w:lang w:val="es-ES"/>
        </w:rPr>
        <w:t>Si el usuario quiere realizar la prueba de "Sobrecorriente" en esta sala, debe ajustar el "Modo de Ajuste" en "Sobrecorriente: ITest" y ajustar la corriente, el ángulo de la corriente y el voltaje para las funciones direccionales en la tabla de "Canales de Salida Analógica". En la página "Vista de tabla", los valores de voltaje y corriente de prueba se calculan en base al "Tipo de falla" seleccionado. Por ejemplo, para la falla bifásica "L1-L2", se ajustó la corriente de prueba de 1 A con un ángulo de 40° y la tensión de 5 V y los valores de corriente y tensión de prueba se pueden observar en la "Vista de tabla".</w:t>
      </w:r>
    </w:p>
    <w:p w14:paraId="358B8131" w14:textId="222FE46D" w:rsidR="00683C3D" w:rsidRDefault="00683C3D" w:rsidP="00F70CFF">
      <w:pPr>
        <w:pStyle w:val="AAF-Normal"/>
        <w:rPr>
          <w:rtl/>
        </w:rPr>
      </w:pPr>
      <w:r>
        <w:t>Bientôt disponible</w:t>
      </w:r>
    </w:p>
    <w:p w14:paraId="50AD4ABE" w14:textId="35B8D5D6" w:rsidR="009E226B" w:rsidRDefault="009E226B" w:rsidP="00B40513">
      <w:pPr>
        <w:pStyle w:val="AAA-Aks"/>
        <w:rPr>
          <w:rtl/>
        </w:rPr>
      </w:pPr>
      <w:r>
        <w:drawing>
          <wp:inline distT="0" distB="0" distL="0" distR="0" wp14:anchorId="73E75187" wp14:editId="79488DFB">
            <wp:extent cx="1419101" cy="2014910"/>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024" cy="2027580"/>
                    </a:xfrm>
                    <a:prstGeom prst="rect">
                      <a:avLst/>
                    </a:prstGeom>
                    <a:noFill/>
                    <a:ln>
                      <a:noFill/>
                    </a:ln>
                  </pic:spPr>
                </pic:pic>
              </a:graphicData>
            </a:graphic>
          </wp:inline>
        </w:drawing>
      </w:r>
    </w:p>
    <w:p w14:paraId="0EF05367" w14:textId="42C6034E" w:rsidR="009E226B" w:rsidRPr="001A7922" w:rsidRDefault="009E226B" w:rsidP="00B40513">
      <w:pPr>
        <w:pStyle w:val="AAA-Aks"/>
        <w:rPr>
          <w:rtl/>
        </w:rPr>
      </w:pPr>
      <w:r>
        <w:drawing>
          <wp:inline distT="0" distB="0" distL="0" distR="0" wp14:anchorId="713A6B88" wp14:editId="72FA688C">
            <wp:extent cx="2286000" cy="779094"/>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06566" cy="786103"/>
                    </a:xfrm>
                    <a:prstGeom prst="rect">
                      <a:avLst/>
                    </a:prstGeom>
                    <a:noFill/>
                    <a:ln>
                      <a:noFill/>
                    </a:ln>
                  </pic:spPr>
                </pic:pic>
              </a:graphicData>
            </a:graphic>
          </wp:inline>
        </w:drawing>
      </w:r>
    </w:p>
    <w:p w14:paraId="041002F7" w14:textId="712D6CB5" w:rsidR="00B44B6C" w:rsidRDefault="00793389" w:rsidP="0091068F">
      <w:pPr>
        <w:pStyle w:val="AAA-MatnAsli"/>
        <w:rPr>
          <w:rtl/>
        </w:rPr>
      </w:pPr>
      <w:r w:rsidRPr="00EC370B">
        <w:rPr>
          <w:rFonts w:hint="cs"/>
          <w:rtl/>
        </w:rPr>
        <w:t xml:space="preserve">همچنین </w:t>
      </w:r>
      <w:r w:rsidR="00B44B6C" w:rsidRPr="00EC370B">
        <w:rPr>
          <w:rFonts w:hint="cs"/>
          <w:rtl/>
        </w:rPr>
        <w:t>برای تست رله های دیفر</w:t>
      </w:r>
      <w:r w:rsidR="000C1624">
        <w:rPr>
          <w:rFonts w:hint="cs"/>
          <w:rtl/>
        </w:rPr>
        <w:t xml:space="preserve">انسیلی در این روم باید به </w:t>
      </w:r>
      <w:r w:rsidR="000C1624" w:rsidRPr="003E2E13">
        <w:rPr>
          <w:rFonts w:hint="cs"/>
          <w:rtl/>
        </w:rPr>
        <w:t>پنجره‌</w:t>
      </w:r>
      <w:r w:rsidR="00B44B6C" w:rsidRPr="003E2E13">
        <w:rPr>
          <w:rFonts w:hint="cs"/>
          <w:rtl/>
        </w:rPr>
        <w:t xml:space="preserve">ی </w:t>
      </w:r>
      <w:r w:rsidR="00B44B6C" w:rsidRPr="00EC370B">
        <w:rPr>
          <w:rFonts w:hint="cs"/>
          <w:rtl/>
        </w:rPr>
        <w:t>"</w:t>
      </w:r>
      <w:r w:rsidR="00B44B6C" w:rsidRPr="00EC370B">
        <w:t>Hardware Configuration</w:t>
      </w:r>
      <w:r w:rsidR="00B44B6C" w:rsidRPr="00EC370B">
        <w:rPr>
          <w:rFonts w:hint="cs"/>
          <w:rtl/>
        </w:rPr>
        <w:t>"</w:t>
      </w:r>
      <w:r w:rsidR="00BE7D46" w:rsidRPr="00EC370B">
        <w:t xml:space="preserve"> </w:t>
      </w:r>
      <w:r w:rsidR="00B44B6C" w:rsidRPr="00EC370B">
        <w:rPr>
          <w:rFonts w:hint="cs"/>
          <w:rtl/>
        </w:rPr>
        <w:t xml:space="preserve"> رفته و خروجی های ولتاژی را غیر فعال و هر 6 فاز جر</w:t>
      </w:r>
      <w:r w:rsidR="00DE3DFA" w:rsidRPr="00EC370B">
        <w:rPr>
          <w:rFonts w:hint="cs"/>
          <w:rtl/>
        </w:rPr>
        <w:t>یانی را فعال کرده، سپس در پنجره‌</w:t>
      </w:r>
      <w:r w:rsidR="00B44B6C" w:rsidRPr="00EC370B">
        <w:rPr>
          <w:rFonts w:hint="cs"/>
          <w:rtl/>
        </w:rPr>
        <w:t>ی "</w:t>
      </w:r>
      <w:r w:rsidR="00B44B6C" w:rsidRPr="00EC370B">
        <w:t>Detail View</w:t>
      </w:r>
      <w:r w:rsidR="00B44B6C" w:rsidRPr="00EC370B">
        <w:rPr>
          <w:rFonts w:hint="cs"/>
          <w:rtl/>
        </w:rPr>
        <w:t>"، "</w:t>
      </w:r>
      <w:r w:rsidR="00B44B6C" w:rsidRPr="00EC370B">
        <w:t>Set Mode</w:t>
      </w:r>
      <w:r w:rsidR="00B44B6C" w:rsidRPr="00EC370B">
        <w:rPr>
          <w:rFonts w:hint="cs"/>
          <w:rtl/>
        </w:rPr>
        <w:t xml:space="preserve">" روی </w:t>
      </w:r>
      <w:r w:rsidR="00DE3DFA" w:rsidRPr="00EC370B">
        <w:rPr>
          <w:rFonts w:hint="cs"/>
          <w:rtl/>
        </w:rPr>
        <w:t>"</w:t>
      </w:r>
      <w:r w:rsidR="00DE3DFA" w:rsidRPr="00EC370B">
        <w:t>Differential</w:t>
      </w:r>
      <w:r w:rsidR="00BE7D46" w:rsidRPr="00EC370B">
        <w:t xml:space="preserve">: Ibias, </w:t>
      </w:r>
      <w:r w:rsidR="006F105E" w:rsidRPr="00EC370B">
        <w:t>Idiff</w:t>
      </w:r>
      <w:r w:rsidR="00DE3DFA" w:rsidRPr="00EC370B">
        <w:t xml:space="preserve"> </w:t>
      </w:r>
      <w:r w:rsidR="00DE3DFA" w:rsidRPr="00EC370B">
        <w:rPr>
          <w:rFonts w:hint="cs"/>
          <w:rtl/>
        </w:rPr>
        <w:t xml:space="preserve">" </w:t>
      </w:r>
      <w:r w:rsidR="00F20801" w:rsidRPr="00EC370B">
        <w:rPr>
          <w:rFonts w:hint="cs"/>
          <w:rtl/>
        </w:rPr>
        <w:t xml:space="preserve">تنظیم شود، </w:t>
      </w:r>
      <w:r w:rsidR="00B44B6C" w:rsidRPr="00EC370B">
        <w:rPr>
          <w:rFonts w:hint="cs"/>
          <w:rtl/>
        </w:rPr>
        <w:t xml:space="preserve">با تنظیم مقادیر </w:t>
      </w:r>
      <w:r w:rsidR="00C929AD" w:rsidRPr="00EC370B">
        <w:rPr>
          <w:rtl/>
        </w:rPr>
        <w:t>"</w:t>
      </w:r>
      <w:r w:rsidR="00BE7D46" w:rsidRPr="00EC370B">
        <w:t>Idiff</w:t>
      </w:r>
      <w:r w:rsidR="00C929AD" w:rsidRPr="00EC370B">
        <w:rPr>
          <w:rtl/>
        </w:rPr>
        <w:t>"</w:t>
      </w:r>
      <w:r w:rsidR="00B44B6C" w:rsidRPr="00EC370B">
        <w:rPr>
          <w:rFonts w:hint="cs"/>
          <w:rtl/>
        </w:rPr>
        <w:t xml:space="preserve"> و </w:t>
      </w:r>
      <w:r w:rsidR="00F20801" w:rsidRPr="00EC370B">
        <w:rPr>
          <w:rFonts w:hint="cs"/>
          <w:rtl/>
        </w:rPr>
        <w:t>"</w:t>
      </w:r>
      <w:r w:rsidR="00BE7D46" w:rsidRPr="00EC370B">
        <w:t>Ibias</w:t>
      </w:r>
      <w:r w:rsidR="00F20801" w:rsidRPr="00EC370B">
        <w:rPr>
          <w:rFonts w:hint="cs"/>
          <w:rtl/>
        </w:rPr>
        <w:t>"</w:t>
      </w:r>
      <w:r w:rsidR="00B44B6C" w:rsidRPr="00EC370B">
        <w:rPr>
          <w:rFonts w:hint="cs"/>
          <w:rtl/>
        </w:rPr>
        <w:t xml:space="preserve">، </w:t>
      </w:r>
      <w:r w:rsidR="00F20801" w:rsidRPr="00EC370B">
        <w:rPr>
          <w:rFonts w:hint="cs"/>
          <w:rtl/>
        </w:rPr>
        <w:t xml:space="preserve">به 0.5 </w:t>
      </w:r>
      <w:r w:rsidR="00BE7D46" w:rsidRPr="00EC370B">
        <w:t xml:space="preserve"> </w:t>
      </w:r>
      <w:r w:rsidR="00F20801" w:rsidRPr="00EC370B">
        <w:rPr>
          <w:rFonts w:hint="cs"/>
          <w:rtl/>
        </w:rPr>
        <w:t xml:space="preserve">و </w:t>
      </w:r>
      <w:r w:rsidR="00BE7D46" w:rsidRPr="00EC370B">
        <w:t xml:space="preserve"> </w:t>
      </w:r>
      <w:r w:rsidR="006417BE" w:rsidRPr="00EC370B">
        <w:rPr>
          <w:rFonts w:hint="cs"/>
          <w:rtl/>
        </w:rPr>
        <w:t>7 برابر جریان نامی</w:t>
      </w:r>
      <w:r w:rsidR="00F20801" w:rsidRPr="00EC370B">
        <w:rPr>
          <w:rFonts w:hint="cs"/>
          <w:rtl/>
        </w:rPr>
        <w:t xml:space="preserve">، </w:t>
      </w:r>
      <w:r w:rsidR="00B44B6C" w:rsidRPr="00EC370B">
        <w:rPr>
          <w:rFonts w:hint="cs"/>
          <w:rtl/>
        </w:rPr>
        <w:t>در جدول "</w:t>
      </w:r>
      <w:r w:rsidR="00B44B6C" w:rsidRPr="00EC370B">
        <w:t>Analog Output Chnnels</w:t>
      </w:r>
      <w:r w:rsidR="00B44B6C" w:rsidRPr="00EC370B">
        <w:rPr>
          <w:rFonts w:hint="cs"/>
          <w:rtl/>
        </w:rPr>
        <w:t>"</w:t>
      </w:r>
      <w:r w:rsidR="00563013" w:rsidRPr="00EC370B">
        <w:rPr>
          <w:rFonts w:hint="cs"/>
          <w:rtl/>
        </w:rPr>
        <w:t>،</w:t>
      </w:r>
      <w:r w:rsidR="00B44B6C" w:rsidRPr="00EC370B">
        <w:rPr>
          <w:rFonts w:hint="cs"/>
          <w:rtl/>
        </w:rPr>
        <w:t xml:space="preserve"> جریان </w:t>
      </w:r>
      <w:r w:rsidR="00597D25" w:rsidRPr="00EC370B">
        <w:rPr>
          <w:rFonts w:hint="cs"/>
          <w:rtl/>
        </w:rPr>
        <w:t>فازهای مختلف</w:t>
      </w:r>
      <w:r w:rsidR="00645581" w:rsidRPr="00EC370B">
        <w:rPr>
          <w:rFonts w:hint="cs"/>
          <w:rtl/>
        </w:rPr>
        <w:t xml:space="preserve"> برای </w:t>
      </w:r>
      <w:r w:rsidR="00B44B6C" w:rsidRPr="00EC370B">
        <w:rPr>
          <w:rFonts w:hint="cs"/>
          <w:rtl/>
        </w:rPr>
        <w:t>تابع دیفرانسیلی محاسبه و در پنجره "</w:t>
      </w:r>
      <w:r w:rsidR="00B44B6C" w:rsidRPr="00EC370B">
        <w:t>Table View</w:t>
      </w:r>
      <w:r w:rsidR="00B44B6C" w:rsidRPr="00EC370B">
        <w:rPr>
          <w:rFonts w:hint="cs"/>
          <w:rtl/>
        </w:rPr>
        <w:t xml:space="preserve">" </w:t>
      </w:r>
      <w:r w:rsidR="00645581" w:rsidRPr="00EC370B">
        <w:rPr>
          <w:rFonts w:hint="cs"/>
          <w:rtl/>
        </w:rPr>
        <w:t>نمایش داده می‌شود</w:t>
      </w:r>
      <w:r w:rsidR="00B44B6C" w:rsidRPr="00EC370B">
        <w:rPr>
          <w:rFonts w:hint="cs"/>
          <w:rtl/>
        </w:rPr>
        <w:t>.</w:t>
      </w:r>
      <w:r w:rsidR="00BE7D46" w:rsidRPr="00EC370B">
        <w:t xml:space="preserve"> </w:t>
      </w:r>
      <w:r w:rsidR="00563013" w:rsidRPr="00EC370B">
        <w:rPr>
          <w:rFonts w:hint="cs"/>
          <w:rtl/>
        </w:rPr>
        <w:t xml:space="preserve">توجه کنید </w:t>
      </w:r>
      <w:r w:rsidR="00C80CAC" w:rsidRPr="00EC370B">
        <w:rPr>
          <w:rFonts w:hint="cs"/>
          <w:rtl/>
        </w:rPr>
        <w:t xml:space="preserve">این </w:t>
      </w:r>
      <w:r w:rsidR="00563013" w:rsidRPr="00EC370B">
        <w:rPr>
          <w:rFonts w:hint="cs"/>
          <w:rtl/>
        </w:rPr>
        <w:t>مقادیر با توج</w:t>
      </w:r>
      <w:r w:rsidR="00B91792" w:rsidRPr="00EC370B">
        <w:rPr>
          <w:rFonts w:hint="cs"/>
          <w:rtl/>
        </w:rPr>
        <w:t xml:space="preserve">ه به </w:t>
      </w:r>
      <w:r w:rsidR="002A4D4C" w:rsidRPr="00EC370B">
        <w:rPr>
          <w:rFonts w:hint="cs"/>
          <w:rtl/>
        </w:rPr>
        <w:t xml:space="preserve">پارامترهای تنظیم شده </w:t>
      </w:r>
      <w:r w:rsidR="00B91792" w:rsidRPr="00EC370B">
        <w:rPr>
          <w:rFonts w:hint="cs"/>
          <w:rtl/>
        </w:rPr>
        <w:t xml:space="preserve">در </w:t>
      </w:r>
      <w:r w:rsidR="00645581" w:rsidRPr="00EC370B">
        <w:rPr>
          <w:rFonts w:hint="cs"/>
          <w:rtl/>
        </w:rPr>
        <w:t xml:space="preserve">بلوک </w:t>
      </w:r>
      <w:r w:rsidR="00AE2DDF" w:rsidRPr="00EC370B">
        <w:rPr>
          <w:rFonts w:hint="cs"/>
          <w:rtl/>
        </w:rPr>
        <w:t>"</w:t>
      </w:r>
      <w:r w:rsidR="0026442E" w:rsidRPr="00EC370B">
        <w:t>Differential</w:t>
      </w:r>
      <w:r w:rsidR="00AE2DDF" w:rsidRPr="00EC370B">
        <w:rPr>
          <w:rFonts w:hint="cs"/>
          <w:rtl/>
        </w:rPr>
        <w:t>"</w:t>
      </w:r>
      <w:r w:rsidR="002A4D4C" w:rsidRPr="00EC370B">
        <w:rPr>
          <w:rFonts w:hint="cs"/>
          <w:rtl/>
        </w:rPr>
        <w:t>، از</w:t>
      </w:r>
      <w:r w:rsidR="008B503C" w:rsidRPr="00EC370B">
        <w:rPr>
          <w:rFonts w:hint="cs"/>
          <w:rtl/>
        </w:rPr>
        <w:t xml:space="preserve"> </w:t>
      </w:r>
      <w:r w:rsidR="00645581" w:rsidRPr="00EC370B">
        <w:rPr>
          <w:rFonts w:hint="cs"/>
          <w:rtl/>
        </w:rPr>
        <w:t xml:space="preserve">صفحه </w:t>
      </w:r>
      <w:r w:rsidR="00D254D5" w:rsidRPr="00EC370B">
        <w:rPr>
          <w:rFonts w:hint="cs"/>
          <w:rtl/>
        </w:rPr>
        <w:t>"</w:t>
      </w:r>
      <w:r w:rsidR="0026442E" w:rsidRPr="00EC370B">
        <w:t>Test Object</w:t>
      </w:r>
      <w:r w:rsidR="00D254D5" w:rsidRPr="00EC370B">
        <w:rPr>
          <w:rFonts w:hint="cs"/>
          <w:rtl/>
        </w:rPr>
        <w:t>"</w:t>
      </w:r>
      <w:r w:rsidR="0026442E" w:rsidRPr="00EC370B">
        <w:rPr>
          <w:rFonts w:hint="cs"/>
          <w:rtl/>
        </w:rPr>
        <w:t>،</w:t>
      </w:r>
      <w:r w:rsidR="002A4D4C" w:rsidRPr="00EC370B">
        <w:rPr>
          <w:rFonts w:hint="cs"/>
          <w:rtl/>
        </w:rPr>
        <w:t xml:space="preserve"> </w:t>
      </w:r>
      <w:r w:rsidR="008B503C" w:rsidRPr="00EC370B">
        <w:rPr>
          <w:rFonts w:hint="cs"/>
          <w:rtl/>
        </w:rPr>
        <w:t xml:space="preserve">محاسبه </w:t>
      </w:r>
      <w:r w:rsidR="00645581" w:rsidRPr="00EC370B">
        <w:rPr>
          <w:rFonts w:hint="cs"/>
          <w:rtl/>
        </w:rPr>
        <w:t>می‌</w:t>
      </w:r>
      <w:r w:rsidR="008B503C" w:rsidRPr="00EC370B">
        <w:rPr>
          <w:rFonts w:hint="cs"/>
          <w:rtl/>
        </w:rPr>
        <w:t>شوند</w:t>
      </w:r>
      <w:r w:rsidR="008346B2" w:rsidRPr="00EC370B">
        <w:rPr>
          <w:rFonts w:hint="cs"/>
          <w:rtl/>
        </w:rPr>
        <w:t xml:space="preserve"> و کاربر باید حتما مشخصات تجهیز محافظت شده و رله مورد آزمایش را وارد کرده باشد</w:t>
      </w:r>
      <w:r w:rsidR="008B503C" w:rsidRPr="00EC370B">
        <w:rPr>
          <w:rFonts w:hint="cs"/>
          <w:rtl/>
        </w:rPr>
        <w:t>.</w:t>
      </w:r>
    </w:p>
    <w:p w14:paraId="76B0440D" w14:textId="1848FFE7" w:rsidR="00D25C01" w:rsidRPr="00EC370B" w:rsidRDefault="00D25C01" w:rsidP="00D25C01">
      <w:pPr>
        <w:pStyle w:val="AAAR-Normal"/>
        <w:jc w:val="left"/>
        <w:rPr>
          <w:rtl/>
        </w:rPr>
      </w:pPr>
      <w:r>
        <w:rPr>
          <w:rtl/>
        </w:rPr>
        <w:t>قر</w:t>
      </w:r>
      <w:r>
        <w:rPr>
          <w:rFonts w:hint="cs"/>
          <w:rtl/>
        </w:rPr>
        <w:t>ی</w:t>
      </w:r>
      <w:r>
        <w:rPr>
          <w:rFonts w:hint="eastAsia"/>
          <w:rtl/>
        </w:rPr>
        <w:t>با</w:t>
      </w:r>
      <w:r>
        <w:rPr>
          <w:rtl/>
        </w:rPr>
        <w:t>...</w:t>
      </w:r>
    </w:p>
    <w:p w14:paraId="754E8369" w14:textId="77777777" w:rsidR="009607E6" w:rsidRPr="001A7922" w:rsidRDefault="001A7922" w:rsidP="002026EA">
      <w:pPr>
        <w:pStyle w:val="AAE-Normal"/>
        <w:rPr>
          <w:rtl/>
        </w:rPr>
      </w:pPr>
      <w:r w:rsidRPr="001A7922">
        <w:t xml:space="preserve">Additionally, in order to test differential relays in this room, the user should open "Hardware Configuration" window and disable the voltage outputs and enable all 6 current phases. Then in "Detail View" window adjust the "Set Mode" on "Differential: IBias, Idiff".  By adjusting "IDiff" and"IBias" values to be 0.5 and 7 times of the nominal current in "Analog Output Chnnels" table, the current of different phases is calculated for differential function and displayed in "Table View" window. Pay attention that these values are calculated based on the parameters adjusted in "Differential" block of "Test Object" page, and the user is required to enter the specifications of the protected equipment and tested relay.  </w:t>
      </w:r>
    </w:p>
    <w:p w14:paraId="6014507F" w14:textId="0C2B1A43" w:rsidR="009607E6" w:rsidRDefault="00C457A7" w:rsidP="00683C3D">
      <w:pPr>
        <w:pStyle w:val="AAG-Normal"/>
        <w:rPr>
          <w:lang w:val="de-DE"/>
        </w:rPr>
      </w:pPr>
      <w:r w:rsidRPr="0070160F">
        <w:rPr>
          <w:lang w:val="de-DE"/>
        </w:rPr>
        <w:t xml:space="preserve">Um die Differentialrelais in diesem Raum zu testen, sollte der Benutzer zusätzlich das Fenster </w:t>
      </w:r>
      <w:r>
        <w:rPr>
          <w:lang w:val="de-DE"/>
        </w:rPr>
        <w:t>„</w:t>
      </w:r>
      <w:r w:rsidRPr="0070160F">
        <w:rPr>
          <w:lang w:val="de-DE"/>
        </w:rPr>
        <w:t>Hardware Configuration</w:t>
      </w:r>
      <w:r>
        <w:rPr>
          <w:lang w:val="de-DE"/>
        </w:rPr>
        <w:t>“</w:t>
      </w:r>
      <w:r w:rsidRPr="0070160F">
        <w:rPr>
          <w:lang w:val="de-DE"/>
        </w:rPr>
        <w:t xml:space="preserve"> öffnen und die Spannungsausgänge deaktivieren und alle 6 Stromphasen aktivieren. Passen Sie dann im Fenster </w:t>
      </w:r>
      <w:r>
        <w:rPr>
          <w:lang w:val="de-DE"/>
        </w:rPr>
        <w:t>„</w:t>
      </w:r>
      <w:r w:rsidRPr="0070160F">
        <w:rPr>
          <w:lang w:val="de-DE"/>
        </w:rPr>
        <w:t>Detail View</w:t>
      </w:r>
      <w:r>
        <w:rPr>
          <w:lang w:val="de-DE"/>
        </w:rPr>
        <w:t>“</w:t>
      </w:r>
      <w:r w:rsidRPr="0070160F">
        <w:rPr>
          <w:lang w:val="de-DE"/>
        </w:rPr>
        <w:t xml:space="preserve"> den </w:t>
      </w:r>
      <w:r>
        <w:rPr>
          <w:lang w:val="de-DE"/>
        </w:rPr>
        <w:t>„</w:t>
      </w:r>
      <w:r w:rsidRPr="0070160F">
        <w:rPr>
          <w:lang w:val="de-DE"/>
        </w:rPr>
        <w:t>Set Mode</w:t>
      </w:r>
      <w:r>
        <w:rPr>
          <w:lang w:val="de-DE"/>
        </w:rPr>
        <w:t>“</w:t>
      </w:r>
      <w:r w:rsidRPr="0070160F">
        <w:rPr>
          <w:lang w:val="de-DE"/>
        </w:rPr>
        <w:t xml:space="preserve"> auf </w:t>
      </w:r>
      <w:r>
        <w:rPr>
          <w:lang w:val="de-DE"/>
        </w:rPr>
        <w:t>„</w:t>
      </w:r>
      <w:r w:rsidRPr="0070160F">
        <w:rPr>
          <w:lang w:val="de-DE"/>
        </w:rPr>
        <w:t>Differential: IBias, Idiff</w:t>
      </w:r>
      <w:r>
        <w:rPr>
          <w:lang w:val="de-DE"/>
        </w:rPr>
        <w:t>“</w:t>
      </w:r>
      <w:r w:rsidRPr="0070160F">
        <w:rPr>
          <w:lang w:val="de-DE"/>
        </w:rPr>
        <w:t xml:space="preserve"> an.</w:t>
      </w:r>
      <w:r w:rsidRPr="006A1958">
        <w:rPr>
          <w:lang w:val="de-DE"/>
        </w:rPr>
        <w:t xml:space="preserve"> Durch die Einstellung der Werte </w:t>
      </w:r>
      <w:r>
        <w:rPr>
          <w:lang w:val="de-DE"/>
        </w:rPr>
        <w:t>„</w:t>
      </w:r>
      <w:r w:rsidRPr="006A1958">
        <w:rPr>
          <w:lang w:val="de-DE"/>
        </w:rPr>
        <w:t>IDiff</w:t>
      </w:r>
      <w:r>
        <w:rPr>
          <w:lang w:val="de-DE"/>
        </w:rPr>
        <w:t>“</w:t>
      </w:r>
      <w:r w:rsidRPr="006A1958">
        <w:rPr>
          <w:lang w:val="de-DE"/>
        </w:rPr>
        <w:t xml:space="preserve"> und </w:t>
      </w:r>
      <w:r>
        <w:rPr>
          <w:lang w:val="de-DE"/>
        </w:rPr>
        <w:t>„</w:t>
      </w:r>
      <w:r w:rsidRPr="006A1958">
        <w:rPr>
          <w:lang w:val="de-DE"/>
        </w:rPr>
        <w:t>IBias</w:t>
      </w:r>
      <w:r>
        <w:rPr>
          <w:lang w:val="de-DE"/>
        </w:rPr>
        <w:t>“</w:t>
      </w:r>
      <w:r w:rsidRPr="006A1958">
        <w:rPr>
          <w:lang w:val="de-DE"/>
        </w:rPr>
        <w:t xml:space="preserve"> auf das 0</w:t>
      </w:r>
      <w:r>
        <w:rPr>
          <w:lang w:val="de-DE"/>
        </w:rPr>
        <w:t>.</w:t>
      </w:r>
      <w:r w:rsidRPr="006A1958">
        <w:rPr>
          <w:lang w:val="de-DE"/>
        </w:rPr>
        <w:t xml:space="preserve">5- und 7-fache des Nennstroms in der Tabelle </w:t>
      </w:r>
      <w:r>
        <w:rPr>
          <w:lang w:val="de-DE"/>
        </w:rPr>
        <w:t>„</w:t>
      </w:r>
      <w:r w:rsidRPr="006A1958">
        <w:rPr>
          <w:lang w:val="de-DE"/>
        </w:rPr>
        <w:t>Analog Output Chnnels</w:t>
      </w:r>
      <w:r>
        <w:rPr>
          <w:lang w:val="de-DE"/>
        </w:rPr>
        <w:t>“</w:t>
      </w:r>
      <w:r w:rsidRPr="006A1958">
        <w:rPr>
          <w:lang w:val="de-DE"/>
        </w:rPr>
        <w:t xml:space="preserve"> wird der Strom verschiedener Phasen für die Differentialfunktion berechnet und im Fenster </w:t>
      </w:r>
      <w:r>
        <w:rPr>
          <w:lang w:val="de-DE"/>
        </w:rPr>
        <w:t>„</w:t>
      </w:r>
      <w:r w:rsidRPr="006A1958">
        <w:rPr>
          <w:lang w:val="de-DE"/>
        </w:rPr>
        <w:t>Table View</w:t>
      </w:r>
      <w:r>
        <w:rPr>
          <w:lang w:val="de-DE"/>
        </w:rPr>
        <w:t>“</w:t>
      </w:r>
      <w:r w:rsidRPr="006A1958">
        <w:rPr>
          <w:lang w:val="de-DE"/>
        </w:rPr>
        <w:t xml:space="preserve"> angezeigt.</w:t>
      </w:r>
      <w:r w:rsidRPr="00FB32DB">
        <w:rPr>
          <w:lang w:val="de-DE"/>
        </w:rPr>
        <w:t xml:space="preserve"> Achten Sie darauf, dass diese Werte auf der Grundlage der Parameter berechnet werden, die im Block </w:t>
      </w:r>
      <w:r>
        <w:rPr>
          <w:lang w:val="de-DE"/>
        </w:rPr>
        <w:t>„</w:t>
      </w:r>
      <w:r w:rsidRPr="00FB32DB">
        <w:rPr>
          <w:lang w:val="de-DE"/>
        </w:rPr>
        <w:t>Differential</w:t>
      </w:r>
      <w:r>
        <w:rPr>
          <w:lang w:val="de-DE"/>
        </w:rPr>
        <w:t>“</w:t>
      </w:r>
      <w:r w:rsidRPr="00FB32DB">
        <w:rPr>
          <w:lang w:val="de-DE"/>
        </w:rPr>
        <w:t xml:space="preserve"> der Seite </w:t>
      </w:r>
      <w:r>
        <w:rPr>
          <w:lang w:val="de-DE"/>
        </w:rPr>
        <w:t>„</w:t>
      </w:r>
      <w:r w:rsidRPr="00FB32DB">
        <w:rPr>
          <w:lang w:val="de-DE"/>
        </w:rPr>
        <w:t>Test Object</w:t>
      </w:r>
      <w:r>
        <w:rPr>
          <w:lang w:val="de-DE"/>
        </w:rPr>
        <w:t>“</w:t>
      </w:r>
      <w:r w:rsidRPr="00FB32DB">
        <w:rPr>
          <w:lang w:val="de-DE"/>
        </w:rPr>
        <w:t xml:space="preserve"> angepasst wurden, und der Benutzer die Spezifikationen des geschützten Geräts und des getesteten Relais eingeben muss.</w:t>
      </w:r>
    </w:p>
    <w:p w14:paraId="6C9B3EF3" w14:textId="5AD72A16" w:rsidR="00683C3D" w:rsidRDefault="0096427D" w:rsidP="00683C3D">
      <w:pPr>
        <w:pStyle w:val="AAS-Normal"/>
        <w:rPr>
          <w:lang w:val="es-ES"/>
        </w:rPr>
      </w:pPr>
      <w:r w:rsidRPr="00C41412">
        <w:rPr>
          <w:lang w:val="es-ES"/>
        </w:rPr>
        <w:t>Además, para probar los relés diferenciales en esta sala, el usuario debe abrir la ventana "Configuración del hardware" y desactivar las salidas de tensión y activar las 6 fases de corriente. Luego en la ventana "Vista detallada" ajustar el "Modo de ajuste" en "Diferencial": IBias, Idiff".  Al ajustar los valores de "IDiff" e "IBias" para que sean 0,5 y 7 veces la corriente nominal en la tabla de "Canales de salida analógica", la corriente de las diferentes fases se calcula para la función diferencial y se muestra en la ventana "Vista de la tabla". Preste atención a que estos valores se calculen en base a los parámetros ajustados en el bloque "Diferencial" de la página "Objeto de prueba", y el usuario debe introducir las especificaciones del equipo protegido y del relé probado.</w:t>
      </w:r>
    </w:p>
    <w:p w14:paraId="626ED39B" w14:textId="1E275EF4" w:rsidR="00683C3D" w:rsidRDefault="00683C3D" w:rsidP="00F70CFF">
      <w:pPr>
        <w:pStyle w:val="AAF-Normal"/>
        <w:rPr>
          <w:rtl/>
          <w:lang w:val="de-DE"/>
        </w:rPr>
      </w:pPr>
      <w:r>
        <w:rPr>
          <w:lang w:val="de-DE"/>
        </w:rPr>
        <w:t>Bientôt disponible</w:t>
      </w:r>
    </w:p>
    <w:p w14:paraId="6772890F" w14:textId="212E1DA5" w:rsidR="009E226B" w:rsidRDefault="009E226B" w:rsidP="00B40513">
      <w:pPr>
        <w:pStyle w:val="AAA-Aks"/>
        <w:rPr>
          <w:rtl/>
          <w:lang w:val="de-DE"/>
        </w:rPr>
      </w:pPr>
      <w:r>
        <w:rPr>
          <w:lang w:val="de-DE"/>
        </w:rPr>
        <w:drawing>
          <wp:inline distT="0" distB="0" distL="0" distR="0" wp14:anchorId="6D5470EA" wp14:editId="385C55B0">
            <wp:extent cx="3046021" cy="2053799"/>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59166" cy="2062662"/>
                    </a:xfrm>
                    <a:prstGeom prst="rect">
                      <a:avLst/>
                    </a:prstGeom>
                    <a:noFill/>
                    <a:ln>
                      <a:noFill/>
                    </a:ln>
                  </pic:spPr>
                </pic:pic>
              </a:graphicData>
            </a:graphic>
          </wp:inline>
        </w:drawing>
      </w:r>
    </w:p>
    <w:p w14:paraId="2CD14830" w14:textId="773DBFF1" w:rsidR="00404EED" w:rsidRDefault="00404EED" w:rsidP="00B40513">
      <w:pPr>
        <w:pStyle w:val="AAA-Aks"/>
        <w:rPr>
          <w:rtl/>
          <w:lang w:val="de-DE"/>
        </w:rPr>
      </w:pPr>
      <w:r>
        <w:rPr>
          <w:lang w:val="de-DE"/>
        </w:rPr>
        <w:drawing>
          <wp:inline distT="0" distB="0" distL="0" distR="0" wp14:anchorId="66F92398" wp14:editId="2E05005C">
            <wp:extent cx="3057896" cy="2697222"/>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70270" cy="2708137"/>
                    </a:xfrm>
                    <a:prstGeom prst="rect">
                      <a:avLst/>
                    </a:prstGeom>
                    <a:noFill/>
                    <a:ln>
                      <a:noFill/>
                    </a:ln>
                  </pic:spPr>
                </pic:pic>
              </a:graphicData>
            </a:graphic>
          </wp:inline>
        </w:drawing>
      </w:r>
    </w:p>
    <w:sectPr w:rsidR="00404EED" w:rsidSect="009607E6">
      <w:headerReference w:type="even" r:id="rId22"/>
      <w:footerReference w:type="even" r:id="rId23"/>
      <w:headerReference w:type="first" r:id="rId24"/>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12T10:33:00Z" w:initials="H">
    <w:p w14:paraId="5F2A902D" w14:textId="0DA8E0D2" w:rsidR="0044024E" w:rsidRPr="0044024E" w:rsidRDefault="0044024E" w:rsidP="00D6331C">
      <w:pPr>
        <w:pStyle w:val="CommentText"/>
        <w:bidi w:val="0"/>
      </w:pPr>
      <w:r>
        <w:rPr>
          <w:rStyle w:val="CommentReference"/>
        </w:rPr>
        <w:annotationRef/>
      </w:r>
      <w:r>
        <w:rPr>
          <w:rStyle w:val="CommentReference"/>
        </w:rPr>
        <w:annotationRef/>
      </w:r>
      <w:r w:rsidRPr="001A7922">
        <w:t>Set</w:t>
      </w:r>
      <w:r>
        <w:t>_</w:t>
      </w:r>
      <w:r w:rsidRPr="001A7922">
        <w:t>Mode</w:t>
      </w:r>
      <w:r>
        <w:t>_</w:t>
      </w:r>
      <w:r w:rsidRPr="001A7922">
        <w:t>and</w:t>
      </w:r>
      <w:r>
        <w:t>_</w:t>
      </w:r>
      <w:r w:rsidRPr="001A7922">
        <w:t>Fault</w:t>
      </w:r>
      <w:r>
        <w:t>_Type_</w:t>
      </w:r>
      <w:r w:rsidRPr="001A7922">
        <w:t>Part2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2A90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B2" w16cex:dateUtc="2020-08-12T0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2A902D" w16cid:durableId="232C0C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29855" w14:textId="77777777" w:rsidR="00DF7A65" w:rsidRDefault="00DF7A65" w:rsidP="00A54072">
      <w:r>
        <w:separator/>
      </w:r>
    </w:p>
  </w:endnote>
  <w:endnote w:type="continuationSeparator" w:id="0">
    <w:p w14:paraId="3BBB1B7A" w14:textId="77777777" w:rsidR="00DF7A65" w:rsidRDefault="00DF7A65"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39150620"/>
      <w:docPartObj>
        <w:docPartGallery w:val="Page Numbers (Bottom of Page)"/>
        <w:docPartUnique/>
      </w:docPartObj>
    </w:sdtPr>
    <w:sdtEndPr>
      <w:rPr>
        <w:noProof/>
      </w:rPr>
    </w:sdtEndPr>
    <w:sdtContent>
      <w:p w14:paraId="1D36B15A" w14:textId="77777777" w:rsidR="006F3141" w:rsidRDefault="006F3141">
        <w:pPr>
          <w:pStyle w:val="Footer"/>
        </w:pPr>
        <w:r>
          <w:fldChar w:fldCharType="begin"/>
        </w:r>
        <w:r>
          <w:instrText xml:space="preserve"> PAGE   \* MERGEFORMAT </w:instrText>
        </w:r>
        <w:r>
          <w:fldChar w:fldCharType="separate"/>
        </w:r>
        <w:r w:rsidR="002D3C10">
          <w:rPr>
            <w:noProof/>
            <w:rtl/>
          </w:rPr>
          <w:t>2</w:t>
        </w:r>
        <w:r>
          <w:rPr>
            <w:noProof/>
          </w:rPr>
          <w:fldChar w:fldCharType="end"/>
        </w:r>
      </w:p>
    </w:sdtContent>
  </w:sdt>
  <w:p w14:paraId="563E8E8E" w14:textId="77777777" w:rsidR="006F3141" w:rsidRDefault="006F3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59AE7" w14:textId="77777777" w:rsidR="00DF7A65" w:rsidRDefault="00DF7A65" w:rsidP="00A54072">
      <w:r>
        <w:separator/>
      </w:r>
    </w:p>
  </w:footnote>
  <w:footnote w:type="continuationSeparator" w:id="0">
    <w:p w14:paraId="48E08BBC" w14:textId="77777777" w:rsidR="00DF7A65" w:rsidRDefault="00DF7A65"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ACCF" w14:textId="77777777" w:rsidR="002B7F17" w:rsidRPr="00345506" w:rsidRDefault="002B7F17" w:rsidP="00345506">
    <w:r>
      <w:rPr>
        <w:noProof/>
      </w:rPr>
      <mc:AlternateContent>
        <mc:Choice Requires="wps">
          <w:drawing>
            <wp:anchor distT="0" distB="0" distL="118745" distR="118745" simplePos="0" relativeHeight="252078080" behindDoc="1" locked="0" layoutInCell="1" allowOverlap="0" wp14:anchorId="5DE5BC40" wp14:editId="5173BE10">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46D3D3EE" w14:textId="77777777" w:rsidR="002B7F17" w:rsidRPr="00073326" w:rsidRDefault="002B7F17"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5DE5BC40"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46D3D3EE" w14:textId="77777777" w:rsidR="002B7F17" w:rsidRPr="00073326" w:rsidRDefault="002B7F17"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613B" w14:textId="77777777" w:rsidR="002B7F17" w:rsidRDefault="002B7F17">
    <w:r>
      <w:rPr>
        <w:noProof/>
      </w:rPr>
      <mc:AlternateContent>
        <mc:Choice Requires="wps">
          <w:drawing>
            <wp:anchor distT="0" distB="0" distL="118745" distR="118745" simplePos="0" relativeHeight="252076032" behindDoc="1" locked="0" layoutInCell="1" allowOverlap="0" wp14:anchorId="26CE62B2" wp14:editId="56AD0634">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FA0C45" w14:textId="19A7D57F" w:rsidR="002B7F17" w:rsidRPr="00073326" w:rsidRDefault="002B7F17" w:rsidP="00E67BB1">
                          <w:pPr>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1C1C9F">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26CE62B2"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53FA0C45" w14:textId="19A7D57F" w:rsidR="002B7F17" w:rsidRPr="00073326" w:rsidRDefault="002B7F17" w:rsidP="00E67BB1">
                    <w:pPr>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1C1C9F">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22A5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10A91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969ED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A4ACA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6F672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00D8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5C1E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CC838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AE8F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5E0D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4"/>
  </w:num>
  <w:num w:numId="5">
    <w:abstractNumId w:val="25"/>
  </w:num>
  <w:num w:numId="6">
    <w:abstractNumId w:val="19"/>
  </w:num>
  <w:num w:numId="7">
    <w:abstractNumId w:val="12"/>
  </w:num>
  <w:num w:numId="8">
    <w:abstractNumId w:val="13"/>
  </w:num>
  <w:num w:numId="9">
    <w:abstractNumId w:val="17"/>
  </w:num>
  <w:num w:numId="10">
    <w:abstractNumId w:val="29"/>
  </w:num>
  <w:num w:numId="11">
    <w:abstractNumId w:val="11"/>
  </w:num>
  <w:num w:numId="12">
    <w:abstractNumId w:val="28"/>
  </w:num>
  <w:num w:numId="13">
    <w:abstractNumId w:val="15"/>
  </w:num>
  <w:num w:numId="14">
    <w:abstractNumId w:val="21"/>
  </w:num>
  <w:num w:numId="15">
    <w:abstractNumId w:val="26"/>
  </w:num>
  <w:num w:numId="16">
    <w:abstractNumId w:val="16"/>
  </w:num>
  <w:num w:numId="17">
    <w:abstractNumId w:val="10"/>
  </w:num>
  <w:num w:numId="18">
    <w:abstractNumId w:val="18"/>
  </w:num>
  <w:num w:numId="19">
    <w:abstractNumId w:val="20"/>
  </w:num>
  <w:num w:numId="20">
    <w:abstractNumId w:val="2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D7A"/>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2CE"/>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06"/>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3D"/>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1DD"/>
    <w:rsid w:val="00040531"/>
    <w:rsid w:val="00040662"/>
    <w:rsid w:val="000406F5"/>
    <w:rsid w:val="000408D0"/>
    <w:rsid w:val="00040A6E"/>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BCF"/>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58"/>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DB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DED"/>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94"/>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C0B"/>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624"/>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0A"/>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6FAF"/>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6FDF"/>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2D9C"/>
    <w:rsid w:val="000F323F"/>
    <w:rsid w:val="000F32D1"/>
    <w:rsid w:val="000F3440"/>
    <w:rsid w:val="000F36B7"/>
    <w:rsid w:val="000F3993"/>
    <w:rsid w:val="000F39BA"/>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83A"/>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4CD"/>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2B"/>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1E56"/>
    <w:rsid w:val="0011231A"/>
    <w:rsid w:val="001123A1"/>
    <w:rsid w:val="0011240F"/>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712"/>
    <w:rsid w:val="001217E6"/>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608"/>
    <w:rsid w:val="00130785"/>
    <w:rsid w:val="00130899"/>
    <w:rsid w:val="00130B71"/>
    <w:rsid w:val="00131256"/>
    <w:rsid w:val="0013156A"/>
    <w:rsid w:val="001315D1"/>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3F8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4CE"/>
    <w:rsid w:val="00150616"/>
    <w:rsid w:val="001508A6"/>
    <w:rsid w:val="00150A21"/>
    <w:rsid w:val="00150FC4"/>
    <w:rsid w:val="00151008"/>
    <w:rsid w:val="00151110"/>
    <w:rsid w:val="00151150"/>
    <w:rsid w:val="00151478"/>
    <w:rsid w:val="00151581"/>
    <w:rsid w:val="001515E4"/>
    <w:rsid w:val="00151808"/>
    <w:rsid w:val="00151812"/>
    <w:rsid w:val="00151F2A"/>
    <w:rsid w:val="00152000"/>
    <w:rsid w:val="00152084"/>
    <w:rsid w:val="00152089"/>
    <w:rsid w:val="0015248F"/>
    <w:rsid w:val="001527BA"/>
    <w:rsid w:val="00152898"/>
    <w:rsid w:val="001529D6"/>
    <w:rsid w:val="00152B82"/>
    <w:rsid w:val="00152C59"/>
    <w:rsid w:val="00152FF2"/>
    <w:rsid w:val="00153130"/>
    <w:rsid w:val="0015317F"/>
    <w:rsid w:val="00153248"/>
    <w:rsid w:val="001532E7"/>
    <w:rsid w:val="001537C0"/>
    <w:rsid w:val="00153F42"/>
    <w:rsid w:val="00154698"/>
    <w:rsid w:val="00154913"/>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137"/>
    <w:rsid w:val="00171383"/>
    <w:rsid w:val="00171453"/>
    <w:rsid w:val="0017148B"/>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B5"/>
    <w:rsid w:val="001755E4"/>
    <w:rsid w:val="00175D23"/>
    <w:rsid w:val="00175F6B"/>
    <w:rsid w:val="00176011"/>
    <w:rsid w:val="001760B6"/>
    <w:rsid w:val="001761A5"/>
    <w:rsid w:val="00176233"/>
    <w:rsid w:val="0017648C"/>
    <w:rsid w:val="001766A1"/>
    <w:rsid w:val="001767A5"/>
    <w:rsid w:val="001768F4"/>
    <w:rsid w:val="00176919"/>
    <w:rsid w:val="0017692F"/>
    <w:rsid w:val="00176939"/>
    <w:rsid w:val="00176AFE"/>
    <w:rsid w:val="00176C34"/>
    <w:rsid w:val="00176C70"/>
    <w:rsid w:val="00176D94"/>
    <w:rsid w:val="00176F00"/>
    <w:rsid w:val="00177064"/>
    <w:rsid w:val="00177066"/>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2D19"/>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4F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662"/>
    <w:rsid w:val="001A6A17"/>
    <w:rsid w:val="001A6CCF"/>
    <w:rsid w:val="001A7036"/>
    <w:rsid w:val="001A7136"/>
    <w:rsid w:val="001A75BB"/>
    <w:rsid w:val="001A7922"/>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B1A"/>
    <w:rsid w:val="001B6D20"/>
    <w:rsid w:val="001B7270"/>
    <w:rsid w:val="001B73CD"/>
    <w:rsid w:val="001B7525"/>
    <w:rsid w:val="001B75F2"/>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9F"/>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124"/>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BFA"/>
    <w:rsid w:val="001D4D1B"/>
    <w:rsid w:val="001D4DCA"/>
    <w:rsid w:val="001D4DEB"/>
    <w:rsid w:val="001D54F2"/>
    <w:rsid w:val="001D55F1"/>
    <w:rsid w:val="001D5625"/>
    <w:rsid w:val="001D57CD"/>
    <w:rsid w:val="001D5B55"/>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6EA"/>
    <w:rsid w:val="00202780"/>
    <w:rsid w:val="0020283D"/>
    <w:rsid w:val="00202BA1"/>
    <w:rsid w:val="00202BFE"/>
    <w:rsid w:val="00203063"/>
    <w:rsid w:val="0020308B"/>
    <w:rsid w:val="002032CC"/>
    <w:rsid w:val="00203309"/>
    <w:rsid w:val="00203317"/>
    <w:rsid w:val="00203592"/>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5E2"/>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6A2"/>
    <w:rsid w:val="00250CA1"/>
    <w:rsid w:val="00250D7A"/>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2E"/>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124"/>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1B6"/>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0C"/>
    <w:rsid w:val="00292AD6"/>
    <w:rsid w:val="00292E41"/>
    <w:rsid w:val="00292F3D"/>
    <w:rsid w:val="00292F40"/>
    <w:rsid w:val="0029303C"/>
    <w:rsid w:val="002932A1"/>
    <w:rsid w:val="0029390B"/>
    <w:rsid w:val="00293959"/>
    <w:rsid w:val="002939F8"/>
    <w:rsid w:val="00293ACF"/>
    <w:rsid w:val="00293AF3"/>
    <w:rsid w:val="00293E79"/>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4C"/>
    <w:rsid w:val="002A4D82"/>
    <w:rsid w:val="002A4E46"/>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036"/>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796"/>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16A"/>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10"/>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BA8"/>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E7F9B"/>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AA5"/>
    <w:rsid w:val="002F2B66"/>
    <w:rsid w:val="002F2C05"/>
    <w:rsid w:val="002F2D36"/>
    <w:rsid w:val="002F2D4A"/>
    <w:rsid w:val="002F2F6E"/>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5AC"/>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8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A61"/>
    <w:rsid w:val="00315B4E"/>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7E8"/>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28A"/>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2ED4"/>
    <w:rsid w:val="003331FC"/>
    <w:rsid w:val="00333472"/>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9BE"/>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6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2E"/>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06"/>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168"/>
    <w:rsid w:val="003A729B"/>
    <w:rsid w:val="003A7330"/>
    <w:rsid w:val="003A765C"/>
    <w:rsid w:val="003A7848"/>
    <w:rsid w:val="003A78BA"/>
    <w:rsid w:val="003A7C38"/>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EBD"/>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1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170"/>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4EED"/>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771"/>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41B"/>
    <w:rsid w:val="00424538"/>
    <w:rsid w:val="00424655"/>
    <w:rsid w:val="0042473D"/>
    <w:rsid w:val="004247C6"/>
    <w:rsid w:val="004247DB"/>
    <w:rsid w:val="00424AD1"/>
    <w:rsid w:val="00424F8D"/>
    <w:rsid w:val="0042525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841"/>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5F03"/>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24E"/>
    <w:rsid w:val="00440452"/>
    <w:rsid w:val="004404FF"/>
    <w:rsid w:val="0044051F"/>
    <w:rsid w:val="00440678"/>
    <w:rsid w:val="0044067E"/>
    <w:rsid w:val="004408AC"/>
    <w:rsid w:val="00440E87"/>
    <w:rsid w:val="00441078"/>
    <w:rsid w:val="004411D6"/>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A99"/>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3AB"/>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1ECB"/>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5DA2"/>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03"/>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2C4C"/>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D69"/>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19A"/>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5FA5"/>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27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D31"/>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1"/>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109"/>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3DA"/>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626"/>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2EF"/>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3F1"/>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0CD2"/>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D5"/>
    <w:rsid w:val="0056210B"/>
    <w:rsid w:val="00562AC4"/>
    <w:rsid w:val="00562E55"/>
    <w:rsid w:val="00563013"/>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1F6"/>
    <w:rsid w:val="00572276"/>
    <w:rsid w:val="0057242F"/>
    <w:rsid w:val="005724AC"/>
    <w:rsid w:val="00572576"/>
    <w:rsid w:val="00572770"/>
    <w:rsid w:val="005727E6"/>
    <w:rsid w:val="005728B0"/>
    <w:rsid w:val="0057292D"/>
    <w:rsid w:val="005734EA"/>
    <w:rsid w:val="00573761"/>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3DF7"/>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D25"/>
    <w:rsid w:val="00597F93"/>
    <w:rsid w:val="005A039A"/>
    <w:rsid w:val="005A1010"/>
    <w:rsid w:val="005A11CA"/>
    <w:rsid w:val="005A12C9"/>
    <w:rsid w:val="005A1482"/>
    <w:rsid w:val="005A14F3"/>
    <w:rsid w:val="005A1B22"/>
    <w:rsid w:val="005A1BEA"/>
    <w:rsid w:val="005A1F2D"/>
    <w:rsid w:val="005A1F9B"/>
    <w:rsid w:val="005A200E"/>
    <w:rsid w:val="005A206A"/>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6AC8"/>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DC5"/>
    <w:rsid w:val="005C7EAF"/>
    <w:rsid w:val="005D0039"/>
    <w:rsid w:val="005D003F"/>
    <w:rsid w:val="005D0268"/>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CD8"/>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02"/>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2F84"/>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69"/>
    <w:rsid w:val="006051A7"/>
    <w:rsid w:val="0060520A"/>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AFD"/>
    <w:rsid w:val="00606D50"/>
    <w:rsid w:val="00606EA4"/>
    <w:rsid w:val="0060700B"/>
    <w:rsid w:val="006077CD"/>
    <w:rsid w:val="006078D7"/>
    <w:rsid w:val="00607A11"/>
    <w:rsid w:val="00607DDC"/>
    <w:rsid w:val="006100DB"/>
    <w:rsid w:val="0061027A"/>
    <w:rsid w:val="0061058E"/>
    <w:rsid w:val="0061088C"/>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15"/>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45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06"/>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7BE"/>
    <w:rsid w:val="00641860"/>
    <w:rsid w:val="00641A4F"/>
    <w:rsid w:val="00642320"/>
    <w:rsid w:val="006423C5"/>
    <w:rsid w:val="006423D9"/>
    <w:rsid w:val="00642526"/>
    <w:rsid w:val="00642765"/>
    <w:rsid w:val="006427FA"/>
    <w:rsid w:val="0064289A"/>
    <w:rsid w:val="006431A3"/>
    <w:rsid w:val="00643234"/>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581"/>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022"/>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C3D"/>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22F"/>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B7"/>
    <w:rsid w:val="006A0FD5"/>
    <w:rsid w:val="006A106F"/>
    <w:rsid w:val="006A1177"/>
    <w:rsid w:val="006A14AE"/>
    <w:rsid w:val="006A150D"/>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1D0"/>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8C4"/>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6A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898"/>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5E"/>
    <w:rsid w:val="006F10B2"/>
    <w:rsid w:val="006F15E9"/>
    <w:rsid w:val="006F16F6"/>
    <w:rsid w:val="006F184F"/>
    <w:rsid w:val="006F19CC"/>
    <w:rsid w:val="006F1FD0"/>
    <w:rsid w:val="006F2313"/>
    <w:rsid w:val="006F245C"/>
    <w:rsid w:val="006F2653"/>
    <w:rsid w:val="006F291A"/>
    <w:rsid w:val="006F2C0B"/>
    <w:rsid w:val="006F3141"/>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743"/>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0A4"/>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0ED"/>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6E8"/>
    <w:rsid w:val="00757BCC"/>
    <w:rsid w:val="00757DF2"/>
    <w:rsid w:val="00757ED4"/>
    <w:rsid w:val="007600F4"/>
    <w:rsid w:val="007601E5"/>
    <w:rsid w:val="007603B9"/>
    <w:rsid w:val="0076043F"/>
    <w:rsid w:val="00760924"/>
    <w:rsid w:val="0076093B"/>
    <w:rsid w:val="00760B4E"/>
    <w:rsid w:val="00760CD2"/>
    <w:rsid w:val="00760F39"/>
    <w:rsid w:val="007611E8"/>
    <w:rsid w:val="0076125B"/>
    <w:rsid w:val="007613C1"/>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67F13"/>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B2B"/>
    <w:rsid w:val="00777E51"/>
    <w:rsid w:val="00780155"/>
    <w:rsid w:val="007801F6"/>
    <w:rsid w:val="007801F9"/>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5C33"/>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389"/>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BBF"/>
    <w:rsid w:val="00796FA0"/>
    <w:rsid w:val="0079715C"/>
    <w:rsid w:val="007971C6"/>
    <w:rsid w:val="00797725"/>
    <w:rsid w:val="00797AEB"/>
    <w:rsid w:val="00797B29"/>
    <w:rsid w:val="007A006A"/>
    <w:rsid w:val="007A00B7"/>
    <w:rsid w:val="007A00EE"/>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0F"/>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4F35"/>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CBC"/>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0B0"/>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B41"/>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03D"/>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1C7"/>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1EC3"/>
    <w:rsid w:val="00802036"/>
    <w:rsid w:val="0080221D"/>
    <w:rsid w:val="008023E3"/>
    <w:rsid w:val="008027F0"/>
    <w:rsid w:val="00802C25"/>
    <w:rsid w:val="00802EA3"/>
    <w:rsid w:val="008031AD"/>
    <w:rsid w:val="008032FF"/>
    <w:rsid w:val="00803912"/>
    <w:rsid w:val="00803B57"/>
    <w:rsid w:val="008040B0"/>
    <w:rsid w:val="008041F2"/>
    <w:rsid w:val="00804468"/>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382"/>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1CEE"/>
    <w:rsid w:val="00812267"/>
    <w:rsid w:val="0081252F"/>
    <w:rsid w:val="00812625"/>
    <w:rsid w:val="00812667"/>
    <w:rsid w:val="00812678"/>
    <w:rsid w:val="0081274D"/>
    <w:rsid w:val="00812864"/>
    <w:rsid w:val="00812D21"/>
    <w:rsid w:val="00813131"/>
    <w:rsid w:val="00813246"/>
    <w:rsid w:val="00813543"/>
    <w:rsid w:val="0081368A"/>
    <w:rsid w:val="008136A6"/>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3"/>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7E"/>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6B2"/>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2B8"/>
    <w:rsid w:val="008503FB"/>
    <w:rsid w:val="00850612"/>
    <w:rsid w:val="008509EB"/>
    <w:rsid w:val="0085122B"/>
    <w:rsid w:val="00851361"/>
    <w:rsid w:val="008513F5"/>
    <w:rsid w:val="008514AB"/>
    <w:rsid w:val="008514B5"/>
    <w:rsid w:val="0085160B"/>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B1F"/>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87CCE"/>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47D"/>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ACB"/>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911"/>
    <w:rsid w:val="008B3A62"/>
    <w:rsid w:val="008B3BB0"/>
    <w:rsid w:val="008B3CF0"/>
    <w:rsid w:val="008B3E14"/>
    <w:rsid w:val="008B406E"/>
    <w:rsid w:val="008B4110"/>
    <w:rsid w:val="008B4832"/>
    <w:rsid w:val="008B4AD2"/>
    <w:rsid w:val="008B4DA2"/>
    <w:rsid w:val="008B4F1F"/>
    <w:rsid w:val="008B503C"/>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D79"/>
    <w:rsid w:val="008C1F4B"/>
    <w:rsid w:val="008C1FE7"/>
    <w:rsid w:val="008C2012"/>
    <w:rsid w:val="008C2108"/>
    <w:rsid w:val="008C2377"/>
    <w:rsid w:val="008C23EE"/>
    <w:rsid w:val="008C2585"/>
    <w:rsid w:val="008C2738"/>
    <w:rsid w:val="008C2820"/>
    <w:rsid w:val="008C2829"/>
    <w:rsid w:val="008C28DB"/>
    <w:rsid w:val="008C2E0D"/>
    <w:rsid w:val="008C2E6F"/>
    <w:rsid w:val="008C3143"/>
    <w:rsid w:val="008C31C0"/>
    <w:rsid w:val="008C320E"/>
    <w:rsid w:val="008C3396"/>
    <w:rsid w:val="008C34ED"/>
    <w:rsid w:val="008C3F72"/>
    <w:rsid w:val="008C40E8"/>
    <w:rsid w:val="008C43DD"/>
    <w:rsid w:val="008C4437"/>
    <w:rsid w:val="008C44C1"/>
    <w:rsid w:val="008C44E3"/>
    <w:rsid w:val="008C475A"/>
    <w:rsid w:val="008C487C"/>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1B"/>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0BE"/>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62"/>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68F"/>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62C"/>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3FF1"/>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97"/>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4CDA"/>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7E6"/>
    <w:rsid w:val="0096097D"/>
    <w:rsid w:val="009609C6"/>
    <w:rsid w:val="00960C43"/>
    <w:rsid w:val="00960D15"/>
    <w:rsid w:val="00960EFB"/>
    <w:rsid w:val="009610D1"/>
    <w:rsid w:val="009611C7"/>
    <w:rsid w:val="0096164C"/>
    <w:rsid w:val="009616B2"/>
    <w:rsid w:val="009617E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16E"/>
    <w:rsid w:val="0096427D"/>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79E"/>
    <w:rsid w:val="0096792C"/>
    <w:rsid w:val="009679A6"/>
    <w:rsid w:val="00967B2D"/>
    <w:rsid w:val="00967BA6"/>
    <w:rsid w:val="00967DFC"/>
    <w:rsid w:val="00967F36"/>
    <w:rsid w:val="009700CF"/>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47"/>
    <w:rsid w:val="00981AD9"/>
    <w:rsid w:val="00981BB6"/>
    <w:rsid w:val="00981F11"/>
    <w:rsid w:val="00981FFB"/>
    <w:rsid w:val="00982259"/>
    <w:rsid w:val="0098228E"/>
    <w:rsid w:val="00982634"/>
    <w:rsid w:val="00982684"/>
    <w:rsid w:val="009826C1"/>
    <w:rsid w:val="0098272E"/>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873"/>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A62"/>
    <w:rsid w:val="009B1D33"/>
    <w:rsid w:val="009B2CBB"/>
    <w:rsid w:val="009B2D1C"/>
    <w:rsid w:val="009B2DD2"/>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D49"/>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A96"/>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78E"/>
    <w:rsid w:val="009D1872"/>
    <w:rsid w:val="009D1B4B"/>
    <w:rsid w:val="009D1FCA"/>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664"/>
    <w:rsid w:val="009E1853"/>
    <w:rsid w:val="009E1A33"/>
    <w:rsid w:val="009E1A92"/>
    <w:rsid w:val="009E1AC2"/>
    <w:rsid w:val="009E1E3E"/>
    <w:rsid w:val="009E1E64"/>
    <w:rsid w:val="009E1ED9"/>
    <w:rsid w:val="009E2012"/>
    <w:rsid w:val="009E2079"/>
    <w:rsid w:val="009E2094"/>
    <w:rsid w:val="009E226B"/>
    <w:rsid w:val="009E258E"/>
    <w:rsid w:val="009E2EA9"/>
    <w:rsid w:val="009E2EFE"/>
    <w:rsid w:val="009E306D"/>
    <w:rsid w:val="009E3114"/>
    <w:rsid w:val="009E3118"/>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7C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00"/>
    <w:rsid w:val="00A13713"/>
    <w:rsid w:val="00A13AE2"/>
    <w:rsid w:val="00A13D66"/>
    <w:rsid w:val="00A13D75"/>
    <w:rsid w:val="00A13DF5"/>
    <w:rsid w:val="00A13FCA"/>
    <w:rsid w:val="00A1408C"/>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2F52"/>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8E7"/>
    <w:rsid w:val="00A24B66"/>
    <w:rsid w:val="00A24E62"/>
    <w:rsid w:val="00A24F9E"/>
    <w:rsid w:val="00A251BE"/>
    <w:rsid w:val="00A251D4"/>
    <w:rsid w:val="00A253A5"/>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1C01"/>
    <w:rsid w:val="00A31FA4"/>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90E"/>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6E2"/>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5EE"/>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4EE2"/>
    <w:rsid w:val="00A752F8"/>
    <w:rsid w:val="00A754DD"/>
    <w:rsid w:val="00A755A1"/>
    <w:rsid w:val="00A755C0"/>
    <w:rsid w:val="00A756B4"/>
    <w:rsid w:val="00A756BA"/>
    <w:rsid w:val="00A758F6"/>
    <w:rsid w:val="00A75917"/>
    <w:rsid w:val="00A75B47"/>
    <w:rsid w:val="00A75F6E"/>
    <w:rsid w:val="00A764A2"/>
    <w:rsid w:val="00A764E4"/>
    <w:rsid w:val="00A7665E"/>
    <w:rsid w:val="00A76DB5"/>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20"/>
    <w:rsid w:val="00A92470"/>
    <w:rsid w:val="00A924BB"/>
    <w:rsid w:val="00A926EF"/>
    <w:rsid w:val="00A92784"/>
    <w:rsid w:val="00A92A3A"/>
    <w:rsid w:val="00A92A72"/>
    <w:rsid w:val="00A92CC0"/>
    <w:rsid w:val="00A92D4B"/>
    <w:rsid w:val="00A92D6C"/>
    <w:rsid w:val="00A92DD0"/>
    <w:rsid w:val="00A92F9A"/>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CB"/>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4BE"/>
    <w:rsid w:val="00AA36F7"/>
    <w:rsid w:val="00AA3ADF"/>
    <w:rsid w:val="00AA3B33"/>
    <w:rsid w:val="00AA3C03"/>
    <w:rsid w:val="00AA3D3A"/>
    <w:rsid w:val="00AA3D75"/>
    <w:rsid w:val="00AA3F7A"/>
    <w:rsid w:val="00AA4024"/>
    <w:rsid w:val="00AA4362"/>
    <w:rsid w:val="00AA4423"/>
    <w:rsid w:val="00AA449D"/>
    <w:rsid w:val="00AA44EF"/>
    <w:rsid w:val="00AA4A4F"/>
    <w:rsid w:val="00AA4A5C"/>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14"/>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8AE"/>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1B"/>
    <w:rsid w:val="00AE298E"/>
    <w:rsid w:val="00AE2CFA"/>
    <w:rsid w:val="00AE2DDF"/>
    <w:rsid w:val="00AE317B"/>
    <w:rsid w:val="00AE3450"/>
    <w:rsid w:val="00AE3472"/>
    <w:rsid w:val="00AE35E8"/>
    <w:rsid w:val="00AE3616"/>
    <w:rsid w:val="00AE3ACD"/>
    <w:rsid w:val="00AE3C34"/>
    <w:rsid w:val="00AE3CE3"/>
    <w:rsid w:val="00AE3DF6"/>
    <w:rsid w:val="00AE3FDD"/>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41B"/>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AFA"/>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13"/>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8A4"/>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B6C"/>
    <w:rsid w:val="00B44F88"/>
    <w:rsid w:val="00B453E4"/>
    <w:rsid w:val="00B455B9"/>
    <w:rsid w:val="00B4563C"/>
    <w:rsid w:val="00B4564F"/>
    <w:rsid w:val="00B456E0"/>
    <w:rsid w:val="00B456F7"/>
    <w:rsid w:val="00B457CD"/>
    <w:rsid w:val="00B45B31"/>
    <w:rsid w:val="00B45DCD"/>
    <w:rsid w:val="00B46474"/>
    <w:rsid w:val="00B46533"/>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AC"/>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B55"/>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755"/>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792"/>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AD2"/>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59A"/>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076"/>
    <w:rsid w:val="00BB7485"/>
    <w:rsid w:val="00BB78AD"/>
    <w:rsid w:val="00BB78B5"/>
    <w:rsid w:val="00BB795B"/>
    <w:rsid w:val="00BB797A"/>
    <w:rsid w:val="00BB797E"/>
    <w:rsid w:val="00BB7ADA"/>
    <w:rsid w:val="00BB7E7B"/>
    <w:rsid w:val="00BC02FC"/>
    <w:rsid w:val="00BC03A3"/>
    <w:rsid w:val="00BC04DC"/>
    <w:rsid w:val="00BC075C"/>
    <w:rsid w:val="00BC082F"/>
    <w:rsid w:val="00BC0BA4"/>
    <w:rsid w:val="00BC0DB5"/>
    <w:rsid w:val="00BC0E14"/>
    <w:rsid w:val="00BC12C4"/>
    <w:rsid w:val="00BC1694"/>
    <w:rsid w:val="00BC1737"/>
    <w:rsid w:val="00BC1742"/>
    <w:rsid w:val="00BC1893"/>
    <w:rsid w:val="00BC19DB"/>
    <w:rsid w:val="00BC1A51"/>
    <w:rsid w:val="00BC1DD3"/>
    <w:rsid w:val="00BC1E0F"/>
    <w:rsid w:val="00BC2A27"/>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677"/>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069"/>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1E1D"/>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D46"/>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58A"/>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A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970"/>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352"/>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7A7"/>
    <w:rsid w:val="00C45A80"/>
    <w:rsid w:val="00C45A98"/>
    <w:rsid w:val="00C45C90"/>
    <w:rsid w:val="00C45F31"/>
    <w:rsid w:val="00C45FF1"/>
    <w:rsid w:val="00C460D4"/>
    <w:rsid w:val="00C461D6"/>
    <w:rsid w:val="00C46283"/>
    <w:rsid w:val="00C46376"/>
    <w:rsid w:val="00C46448"/>
    <w:rsid w:val="00C4660F"/>
    <w:rsid w:val="00C46927"/>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4E"/>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6CE"/>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D0F"/>
    <w:rsid w:val="00C65E9D"/>
    <w:rsid w:val="00C660E1"/>
    <w:rsid w:val="00C661BA"/>
    <w:rsid w:val="00C66258"/>
    <w:rsid w:val="00C664D9"/>
    <w:rsid w:val="00C6670C"/>
    <w:rsid w:val="00C6678F"/>
    <w:rsid w:val="00C66BCD"/>
    <w:rsid w:val="00C66C00"/>
    <w:rsid w:val="00C66D4F"/>
    <w:rsid w:val="00C66FA3"/>
    <w:rsid w:val="00C6711E"/>
    <w:rsid w:val="00C676B5"/>
    <w:rsid w:val="00C6772F"/>
    <w:rsid w:val="00C677E7"/>
    <w:rsid w:val="00C6781F"/>
    <w:rsid w:val="00C67B56"/>
    <w:rsid w:val="00C67F21"/>
    <w:rsid w:val="00C70022"/>
    <w:rsid w:val="00C701E4"/>
    <w:rsid w:val="00C70437"/>
    <w:rsid w:val="00C7086F"/>
    <w:rsid w:val="00C70DA0"/>
    <w:rsid w:val="00C713B8"/>
    <w:rsid w:val="00C71521"/>
    <w:rsid w:val="00C71537"/>
    <w:rsid w:val="00C716B3"/>
    <w:rsid w:val="00C717C1"/>
    <w:rsid w:val="00C71892"/>
    <w:rsid w:val="00C71CDF"/>
    <w:rsid w:val="00C71DDD"/>
    <w:rsid w:val="00C71FDD"/>
    <w:rsid w:val="00C72022"/>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346"/>
    <w:rsid w:val="00C8079E"/>
    <w:rsid w:val="00C807DC"/>
    <w:rsid w:val="00C80805"/>
    <w:rsid w:val="00C809A6"/>
    <w:rsid w:val="00C80B69"/>
    <w:rsid w:val="00C80CAC"/>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9AD"/>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2E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80"/>
    <w:rsid w:val="00CA18BD"/>
    <w:rsid w:val="00CA1A22"/>
    <w:rsid w:val="00CA1DFF"/>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4C06"/>
    <w:rsid w:val="00CA513A"/>
    <w:rsid w:val="00CA542B"/>
    <w:rsid w:val="00CA5D43"/>
    <w:rsid w:val="00CA5EE9"/>
    <w:rsid w:val="00CA5EEE"/>
    <w:rsid w:val="00CA61A4"/>
    <w:rsid w:val="00CA62A8"/>
    <w:rsid w:val="00CA661E"/>
    <w:rsid w:val="00CA68CE"/>
    <w:rsid w:val="00CA6D65"/>
    <w:rsid w:val="00CA6F22"/>
    <w:rsid w:val="00CA70DB"/>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85B"/>
    <w:rsid w:val="00CC1919"/>
    <w:rsid w:val="00CC1954"/>
    <w:rsid w:val="00CC1955"/>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817"/>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3DD4"/>
    <w:rsid w:val="00CF4073"/>
    <w:rsid w:val="00CF42A4"/>
    <w:rsid w:val="00CF4626"/>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006"/>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7F7"/>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08"/>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4D5"/>
    <w:rsid w:val="00D25553"/>
    <w:rsid w:val="00D2569B"/>
    <w:rsid w:val="00D25A78"/>
    <w:rsid w:val="00D25B85"/>
    <w:rsid w:val="00D25BB5"/>
    <w:rsid w:val="00D25BC7"/>
    <w:rsid w:val="00D25C01"/>
    <w:rsid w:val="00D25C43"/>
    <w:rsid w:val="00D264B1"/>
    <w:rsid w:val="00D2657E"/>
    <w:rsid w:val="00D26611"/>
    <w:rsid w:val="00D26738"/>
    <w:rsid w:val="00D26933"/>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B7E"/>
    <w:rsid w:val="00D41C74"/>
    <w:rsid w:val="00D41F90"/>
    <w:rsid w:val="00D4223F"/>
    <w:rsid w:val="00D422A2"/>
    <w:rsid w:val="00D422E0"/>
    <w:rsid w:val="00D425D5"/>
    <w:rsid w:val="00D42A09"/>
    <w:rsid w:val="00D42AA1"/>
    <w:rsid w:val="00D42E5F"/>
    <w:rsid w:val="00D43357"/>
    <w:rsid w:val="00D433E0"/>
    <w:rsid w:val="00D43453"/>
    <w:rsid w:val="00D43C26"/>
    <w:rsid w:val="00D43E1B"/>
    <w:rsid w:val="00D43ECA"/>
    <w:rsid w:val="00D4407B"/>
    <w:rsid w:val="00D441A1"/>
    <w:rsid w:val="00D441D7"/>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5EE"/>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1C6"/>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31C"/>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352"/>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37A"/>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95C"/>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B6"/>
    <w:rsid w:val="00DA22E8"/>
    <w:rsid w:val="00DA24C2"/>
    <w:rsid w:val="00DA24F2"/>
    <w:rsid w:val="00DA2745"/>
    <w:rsid w:val="00DA2EDD"/>
    <w:rsid w:val="00DA2F1B"/>
    <w:rsid w:val="00DA35B6"/>
    <w:rsid w:val="00DA38A8"/>
    <w:rsid w:val="00DA3B02"/>
    <w:rsid w:val="00DA3D19"/>
    <w:rsid w:val="00DA3DE3"/>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6DC"/>
    <w:rsid w:val="00DB776D"/>
    <w:rsid w:val="00DB787A"/>
    <w:rsid w:val="00DB7897"/>
    <w:rsid w:val="00DB7A45"/>
    <w:rsid w:val="00DB7E58"/>
    <w:rsid w:val="00DC06BD"/>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E7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3E7"/>
    <w:rsid w:val="00DD3618"/>
    <w:rsid w:val="00DD36DB"/>
    <w:rsid w:val="00DD3804"/>
    <w:rsid w:val="00DD3F0B"/>
    <w:rsid w:val="00DD40E0"/>
    <w:rsid w:val="00DD4136"/>
    <w:rsid w:val="00DD4148"/>
    <w:rsid w:val="00DD4452"/>
    <w:rsid w:val="00DD4A74"/>
    <w:rsid w:val="00DD4CCF"/>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DFA"/>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570"/>
    <w:rsid w:val="00DF2818"/>
    <w:rsid w:val="00DF2D0F"/>
    <w:rsid w:val="00DF2DBA"/>
    <w:rsid w:val="00DF2E71"/>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3FAC"/>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A65"/>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476"/>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0DD3"/>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77C"/>
    <w:rsid w:val="00E43D72"/>
    <w:rsid w:val="00E43E3D"/>
    <w:rsid w:val="00E43FCC"/>
    <w:rsid w:val="00E43FD9"/>
    <w:rsid w:val="00E44354"/>
    <w:rsid w:val="00E44634"/>
    <w:rsid w:val="00E4492C"/>
    <w:rsid w:val="00E44D3A"/>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6CA0"/>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AC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103"/>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1B"/>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D81"/>
    <w:rsid w:val="00E64E58"/>
    <w:rsid w:val="00E64F90"/>
    <w:rsid w:val="00E65222"/>
    <w:rsid w:val="00E65274"/>
    <w:rsid w:val="00E6529E"/>
    <w:rsid w:val="00E65366"/>
    <w:rsid w:val="00E6543E"/>
    <w:rsid w:val="00E6563C"/>
    <w:rsid w:val="00E657EB"/>
    <w:rsid w:val="00E65FE5"/>
    <w:rsid w:val="00E661A7"/>
    <w:rsid w:val="00E66297"/>
    <w:rsid w:val="00E664E6"/>
    <w:rsid w:val="00E666E1"/>
    <w:rsid w:val="00E66735"/>
    <w:rsid w:val="00E66BBE"/>
    <w:rsid w:val="00E66BF3"/>
    <w:rsid w:val="00E66D9F"/>
    <w:rsid w:val="00E66E26"/>
    <w:rsid w:val="00E67371"/>
    <w:rsid w:val="00E673E0"/>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90F"/>
    <w:rsid w:val="00E70A3A"/>
    <w:rsid w:val="00E70CFE"/>
    <w:rsid w:val="00E70D51"/>
    <w:rsid w:val="00E710B1"/>
    <w:rsid w:val="00E711A1"/>
    <w:rsid w:val="00E7154D"/>
    <w:rsid w:val="00E715E7"/>
    <w:rsid w:val="00E71865"/>
    <w:rsid w:val="00E7197D"/>
    <w:rsid w:val="00E71B57"/>
    <w:rsid w:val="00E71B95"/>
    <w:rsid w:val="00E71BEA"/>
    <w:rsid w:val="00E72123"/>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5CC8"/>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4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3A6"/>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638"/>
    <w:rsid w:val="00EC0719"/>
    <w:rsid w:val="00EC0D27"/>
    <w:rsid w:val="00EC0F31"/>
    <w:rsid w:val="00EC0FCB"/>
    <w:rsid w:val="00EC130C"/>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93"/>
    <w:rsid w:val="00EC33B0"/>
    <w:rsid w:val="00EC370B"/>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951"/>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827"/>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8B6"/>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01"/>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32"/>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5810"/>
    <w:rsid w:val="00F36060"/>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458"/>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5CA"/>
    <w:rsid w:val="00F54863"/>
    <w:rsid w:val="00F5499F"/>
    <w:rsid w:val="00F54AE3"/>
    <w:rsid w:val="00F54B6D"/>
    <w:rsid w:val="00F54B83"/>
    <w:rsid w:val="00F54C93"/>
    <w:rsid w:val="00F54E38"/>
    <w:rsid w:val="00F54EBD"/>
    <w:rsid w:val="00F54F3F"/>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4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5FE9"/>
    <w:rsid w:val="00F66113"/>
    <w:rsid w:val="00F662CA"/>
    <w:rsid w:val="00F66327"/>
    <w:rsid w:val="00F668F0"/>
    <w:rsid w:val="00F66A0D"/>
    <w:rsid w:val="00F66B1F"/>
    <w:rsid w:val="00F66D6E"/>
    <w:rsid w:val="00F66F61"/>
    <w:rsid w:val="00F67263"/>
    <w:rsid w:val="00F67264"/>
    <w:rsid w:val="00F676DD"/>
    <w:rsid w:val="00F678BD"/>
    <w:rsid w:val="00F67908"/>
    <w:rsid w:val="00F67BCC"/>
    <w:rsid w:val="00F67C88"/>
    <w:rsid w:val="00F67E9D"/>
    <w:rsid w:val="00F70331"/>
    <w:rsid w:val="00F70629"/>
    <w:rsid w:val="00F7085F"/>
    <w:rsid w:val="00F709D1"/>
    <w:rsid w:val="00F70A9A"/>
    <w:rsid w:val="00F70CFF"/>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F04"/>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3DDD"/>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3F5"/>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170CC"/>
  <w15:chartTrackingRefBased/>
  <w15:docId w15:val="{3C5938F3-3F46-40BF-A019-321588D2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4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81A47"/>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81A47"/>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81A47"/>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81A47"/>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81A47"/>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81A47"/>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81A47"/>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81A47"/>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81A47"/>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A4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81A4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81A4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81A4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81A4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81A4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81A47"/>
    <w:rPr>
      <w:rFonts w:asciiTheme="majorHAnsi" w:eastAsiaTheme="majorEastAsia" w:hAnsiTheme="majorHAnsi" w:cs="B Nazanin"/>
      <w:sz w:val="20"/>
      <w:szCs w:val="20"/>
    </w:rPr>
  </w:style>
  <w:style w:type="paragraph" w:customStyle="1" w:styleId="AAA-Aks">
    <w:name w:val="AAA-Aks"/>
    <w:basedOn w:val="Normal"/>
    <w:qFormat/>
    <w:rsid w:val="00981A47"/>
    <w:pPr>
      <w:spacing w:before="240" w:after="120"/>
      <w:jc w:val="center"/>
    </w:pPr>
    <w:rPr>
      <w:noProof/>
      <w:sz w:val="16"/>
      <w:szCs w:val="16"/>
    </w:rPr>
  </w:style>
  <w:style w:type="character" w:styleId="Hyperlink">
    <w:name w:val="Hyperlink"/>
    <w:basedOn w:val="DefaultParagraphFont"/>
    <w:uiPriority w:val="99"/>
    <w:unhideWhenUsed/>
    <w:rsid w:val="00981A47"/>
    <w:rPr>
      <w:color w:val="0563C1" w:themeColor="hyperlink"/>
      <w:u w:val="single"/>
    </w:rPr>
  </w:style>
  <w:style w:type="paragraph" w:customStyle="1" w:styleId="AAA-Formula-Left">
    <w:name w:val="AAA- Formula-Left"/>
    <w:basedOn w:val="Normal"/>
    <w:qFormat/>
    <w:rsid w:val="00981A47"/>
    <w:pPr>
      <w:spacing w:before="0" w:after="0"/>
      <w:contextualSpacing/>
      <w:jc w:val="right"/>
    </w:pPr>
    <w:rPr>
      <w:rFonts w:ascii="Cambria Math" w:hAnsi="Cambria Math"/>
      <w:i/>
      <w:szCs w:val="20"/>
    </w:rPr>
  </w:style>
  <w:style w:type="paragraph" w:customStyle="1" w:styleId="AAA-Table-Math">
    <w:name w:val="AAA-Table- Math"/>
    <w:basedOn w:val="Table"/>
    <w:qFormat/>
    <w:rsid w:val="00981A47"/>
    <w:rPr>
      <w:rFonts w:ascii="Cambria Math" w:hAnsi="Cambria Math"/>
      <w:i/>
    </w:rPr>
  </w:style>
  <w:style w:type="paragraph" w:styleId="CommentText">
    <w:name w:val="annotation text"/>
    <w:basedOn w:val="Normal"/>
    <w:link w:val="CommentTextChar"/>
    <w:uiPriority w:val="99"/>
    <w:unhideWhenUsed/>
    <w:rsid w:val="00981A47"/>
    <w:rPr>
      <w:szCs w:val="20"/>
    </w:rPr>
  </w:style>
  <w:style w:type="character" w:customStyle="1" w:styleId="CommentTextChar">
    <w:name w:val="Comment Text Char"/>
    <w:basedOn w:val="DefaultParagraphFont"/>
    <w:link w:val="CommentText"/>
    <w:uiPriority w:val="99"/>
    <w:rsid w:val="00981A47"/>
    <w:rPr>
      <w:rFonts w:cs="B Nazanin"/>
      <w:sz w:val="20"/>
      <w:szCs w:val="20"/>
    </w:rPr>
  </w:style>
  <w:style w:type="character" w:customStyle="1" w:styleId="Heading8Char">
    <w:name w:val="Heading 8 Char"/>
    <w:basedOn w:val="DefaultParagraphFont"/>
    <w:link w:val="Heading8"/>
    <w:uiPriority w:val="9"/>
    <w:rsid w:val="00981A4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81A47"/>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981A4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81A47"/>
    <w:rPr>
      <w:rFonts w:cs="B Nazanin"/>
      <w:bCs/>
      <w:sz w:val="20"/>
      <w:szCs w:val="26"/>
    </w:rPr>
  </w:style>
  <w:style w:type="paragraph" w:styleId="Footer">
    <w:name w:val="footer"/>
    <w:basedOn w:val="Normal"/>
    <w:link w:val="FooterChar"/>
    <w:uiPriority w:val="99"/>
    <w:unhideWhenUsed/>
    <w:qFormat/>
    <w:rsid w:val="00981A4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81A47"/>
    <w:rPr>
      <w:rFonts w:cs="B Nazanin"/>
      <w:sz w:val="20"/>
      <w:szCs w:val="26"/>
    </w:rPr>
  </w:style>
  <w:style w:type="paragraph" w:styleId="Revision">
    <w:name w:val="Revision"/>
    <w:hidden/>
    <w:uiPriority w:val="99"/>
    <w:semiHidden/>
    <w:rsid w:val="00981A47"/>
    <w:pPr>
      <w:spacing w:after="0" w:line="240" w:lineRule="auto"/>
    </w:pPr>
    <w:rPr>
      <w:rFonts w:cs="B Nazanin"/>
      <w:sz w:val="20"/>
      <w:szCs w:val="26"/>
    </w:rPr>
  </w:style>
  <w:style w:type="paragraph" w:customStyle="1" w:styleId="AAE-Normal">
    <w:name w:val="AAE-Normal"/>
    <w:autoRedefine/>
    <w:qFormat/>
    <w:rsid w:val="00981A4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4024E"/>
    <w:pPr>
      <w:contextualSpacing/>
      <w:jc w:val="left"/>
    </w:pPr>
    <w:rPr>
      <w:sz w:val="16"/>
      <w:szCs w:val="20"/>
    </w:rPr>
  </w:style>
  <w:style w:type="paragraph" w:customStyle="1" w:styleId="AAA-Bullet-Circle">
    <w:name w:val="AAA-Bullet - Circle"/>
    <w:basedOn w:val="Normal"/>
    <w:qFormat/>
    <w:rsid w:val="0044024E"/>
    <w:pPr>
      <w:numPr>
        <w:numId w:val="2"/>
      </w:numPr>
      <w:ind w:left="1080"/>
    </w:pPr>
    <w:rPr>
      <w:sz w:val="18"/>
      <w:szCs w:val="22"/>
      <w:lang w:bidi="fa-IR"/>
    </w:rPr>
  </w:style>
  <w:style w:type="paragraph" w:customStyle="1" w:styleId="AAA-MatnAsli">
    <w:name w:val="AAA-Matn Asli"/>
    <w:basedOn w:val="Normal"/>
    <w:autoRedefine/>
    <w:qFormat/>
    <w:rsid w:val="00981A47"/>
    <w:pPr>
      <w:ind w:left="144" w:right="144" w:firstLine="288"/>
    </w:pPr>
    <w:rPr>
      <w:lang w:bidi="fa-IR"/>
    </w:rPr>
  </w:style>
  <w:style w:type="paragraph" w:customStyle="1" w:styleId="AAA-Film">
    <w:name w:val="AAA-Film"/>
    <w:basedOn w:val="Normal"/>
    <w:qFormat/>
    <w:rsid w:val="0044024E"/>
    <w:rPr>
      <w:rFonts w:asciiTheme="majorBidi" w:hAnsiTheme="majorBidi"/>
      <w:color w:val="FF0000"/>
      <w:lang w:bidi="fa-IR"/>
    </w:rPr>
  </w:style>
  <w:style w:type="paragraph" w:customStyle="1" w:styleId="AAA-Aks-Subfigure">
    <w:name w:val="AAA-Aks-Sub figure"/>
    <w:basedOn w:val="Normal"/>
    <w:rsid w:val="0044024E"/>
    <w:pPr>
      <w:spacing w:after="240"/>
      <w:jc w:val="center"/>
    </w:pPr>
    <w:rPr>
      <w:rFonts w:eastAsia="Times New Roman"/>
      <w:sz w:val="18"/>
      <w:szCs w:val="20"/>
    </w:rPr>
  </w:style>
  <w:style w:type="paragraph" w:customStyle="1" w:styleId="AAA-Bullet-Star">
    <w:name w:val="AAA-Bullet - Star"/>
    <w:basedOn w:val="Normal"/>
    <w:qFormat/>
    <w:rsid w:val="0044024E"/>
    <w:pPr>
      <w:numPr>
        <w:numId w:val="3"/>
      </w:numPr>
    </w:pPr>
  </w:style>
  <w:style w:type="paragraph" w:customStyle="1" w:styleId="AAA-SubTable">
    <w:name w:val="AAA-Sub Table"/>
    <w:basedOn w:val="Normal"/>
    <w:rsid w:val="0044024E"/>
    <w:pPr>
      <w:spacing w:before="120"/>
      <w:jc w:val="center"/>
    </w:pPr>
    <w:rPr>
      <w:rFonts w:ascii="Calibri" w:hAnsi="Calibri"/>
      <w:sz w:val="18"/>
      <w:szCs w:val="20"/>
    </w:rPr>
  </w:style>
  <w:style w:type="paragraph" w:customStyle="1" w:styleId="AAA-EnglishTable">
    <w:name w:val="AAA-English Table"/>
    <w:basedOn w:val="AAE-Normal"/>
    <w:qFormat/>
    <w:rsid w:val="0044024E"/>
    <w:pPr>
      <w:jc w:val="right"/>
    </w:pPr>
    <w:rPr>
      <w:rFonts w:eastAsia="Arial" w:cs="Arial"/>
      <w:sz w:val="20"/>
      <w:szCs w:val="20"/>
    </w:rPr>
  </w:style>
  <w:style w:type="paragraph" w:customStyle="1" w:styleId="AAE-Bullet-Circle">
    <w:name w:val="AAE-Bullet - Circle"/>
    <w:basedOn w:val="AAA-Bullet-Circle"/>
    <w:rsid w:val="0044024E"/>
    <w:pPr>
      <w:bidi w:val="0"/>
    </w:pPr>
    <w:rPr>
      <w:rFonts w:asciiTheme="majorBidi" w:eastAsia="Times New Roman" w:hAnsiTheme="majorBidi"/>
      <w:sz w:val="20"/>
    </w:rPr>
  </w:style>
  <w:style w:type="paragraph" w:customStyle="1" w:styleId="AAE-Bullet-Star">
    <w:name w:val="AAE-Bullet - Star"/>
    <w:basedOn w:val="Normal"/>
    <w:rsid w:val="0044024E"/>
    <w:pPr>
      <w:bidi w:val="0"/>
      <w:ind w:left="720" w:hanging="360"/>
    </w:pPr>
    <w:rPr>
      <w:rFonts w:asciiTheme="majorBidi" w:eastAsia="Times New Roman" w:hAnsiTheme="majorBidi"/>
      <w:sz w:val="24"/>
      <w:lang w:val="en"/>
    </w:rPr>
  </w:style>
  <w:style w:type="paragraph" w:customStyle="1" w:styleId="AAE-Heading1">
    <w:name w:val="AAE-Heading 1"/>
    <w:basedOn w:val="Normal"/>
    <w:rsid w:val="0044024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4024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4024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4024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4024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4024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4024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4024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4024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81A47"/>
  </w:style>
  <w:style w:type="paragraph" w:customStyle="1" w:styleId="AAE-subfigure">
    <w:name w:val="AAE-sub figure"/>
    <w:basedOn w:val="Normal"/>
    <w:rsid w:val="0044024E"/>
    <w:pPr>
      <w:bidi w:val="0"/>
      <w:spacing w:after="200"/>
      <w:jc w:val="center"/>
    </w:pPr>
    <w:rPr>
      <w:rFonts w:eastAsia="Times New Roman"/>
      <w:b/>
      <w:bCs/>
      <w:iCs/>
      <w:noProof/>
      <w:sz w:val="18"/>
      <w:szCs w:val="20"/>
    </w:rPr>
  </w:style>
  <w:style w:type="paragraph" w:customStyle="1" w:styleId="AAE-SubTable">
    <w:name w:val="AAE-Sub Table"/>
    <w:basedOn w:val="AAA-SubTable"/>
    <w:rsid w:val="0044024E"/>
    <w:pPr>
      <w:bidi w:val="0"/>
    </w:pPr>
    <w:rPr>
      <w:rFonts w:eastAsia="Times New Roman"/>
    </w:rPr>
  </w:style>
  <w:style w:type="paragraph" w:styleId="BalloonText">
    <w:name w:val="Balloon Text"/>
    <w:basedOn w:val="Normal"/>
    <w:link w:val="BalloonTextChar"/>
    <w:uiPriority w:val="99"/>
    <w:semiHidden/>
    <w:unhideWhenUsed/>
    <w:rsid w:val="00981A4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47"/>
    <w:rPr>
      <w:rFonts w:ascii="Segoe UI" w:hAnsi="Segoe UI" w:cs="Segoe UI"/>
      <w:sz w:val="18"/>
      <w:szCs w:val="18"/>
    </w:rPr>
  </w:style>
  <w:style w:type="paragraph" w:customStyle="1" w:styleId="AAE-EnglishTable">
    <w:name w:val="AAE-English Table"/>
    <w:basedOn w:val="AAE-Normal"/>
    <w:rsid w:val="0044024E"/>
    <w:pPr>
      <w:numPr>
        <w:ilvl w:val="8"/>
        <w:numId w:val="1"/>
      </w:numPr>
      <w:jc w:val="right"/>
    </w:pPr>
    <w:rPr>
      <w:sz w:val="20"/>
      <w:szCs w:val="20"/>
    </w:rPr>
  </w:style>
  <w:style w:type="paragraph" w:customStyle="1" w:styleId="AAA-DeutschTable">
    <w:name w:val="AAA-Deutsch Table"/>
    <w:basedOn w:val="AAG-Normal"/>
    <w:qFormat/>
    <w:rsid w:val="0044024E"/>
    <w:rPr>
      <w:sz w:val="20"/>
    </w:rPr>
  </w:style>
  <w:style w:type="paragraph" w:styleId="ListParagraph">
    <w:name w:val="List Paragraph"/>
    <w:basedOn w:val="Normal"/>
    <w:next w:val="Normal"/>
    <w:uiPriority w:val="34"/>
    <w:qFormat/>
    <w:rsid w:val="00981A47"/>
    <w:pPr>
      <w:numPr>
        <w:numId w:val="12"/>
      </w:numPr>
      <w:ind w:left="357" w:hanging="357"/>
      <w:contextualSpacing/>
    </w:pPr>
  </w:style>
  <w:style w:type="character" w:styleId="PlaceholderText">
    <w:name w:val="Placeholder Text"/>
    <w:basedOn w:val="DefaultParagraphFont"/>
    <w:uiPriority w:val="99"/>
    <w:semiHidden/>
    <w:rsid w:val="00981A47"/>
    <w:rPr>
      <w:color w:val="808080"/>
    </w:rPr>
  </w:style>
  <w:style w:type="paragraph" w:customStyle="1" w:styleId="AAA-Subfigure">
    <w:name w:val="AAA-Sub figure"/>
    <w:basedOn w:val="AAA-Aks-Subfigure"/>
    <w:qFormat/>
    <w:rsid w:val="0044024E"/>
  </w:style>
  <w:style w:type="character" w:styleId="CommentReference">
    <w:name w:val="annotation reference"/>
    <w:basedOn w:val="DefaultParagraphFont"/>
    <w:uiPriority w:val="99"/>
    <w:semiHidden/>
    <w:unhideWhenUsed/>
    <w:rsid w:val="00981A47"/>
    <w:rPr>
      <w:sz w:val="16"/>
      <w:szCs w:val="16"/>
    </w:rPr>
  </w:style>
  <w:style w:type="paragraph" w:styleId="CommentSubject">
    <w:name w:val="annotation subject"/>
    <w:basedOn w:val="Normal"/>
    <w:link w:val="CommentSubjectChar"/>
    <w:uiPriority w:val="99"/>
    <w:semiHidden/>
    <w:unhideWhenUsed/>
    <w:rsid w:val="00981A47"/>
    <w:rPr>
      <w:b/>
      <w:bCs/>
      <w:szCs w:val="20"/>
    </w:rPr>
  </w:style>
  <w:style w:type="character" w:customStyle="1" w:styleId="CommentSubjectChar">
    <w:name w:val="Comment Subject Char"/>
    <w:basedOn w:val="DefaultParagraphFont"/>
    <w:link w:val="CommentSubject"/>
    <w:uiPriority w:val="99"/>
    <w:semiHidden/>
    <w:rsid w:val="00981A47"/>
    <w:rPr>
      <w:rFonts w:cs="B Nazanin"/>
      <w:b/>
      <w:bCs/>
      <w:sz w:val="20"/>
      <w:szCs w:val="20"/>
    </w:rPr>
  </w:style>
  <w:style w:type="paragraph" w:customStyle="1" w:styleId="StyleAAA-Bulet-CircelLatinCambriaMathItalic">
    <w:name w:val="Style AAA- Bulet- Circel + (Latin) Cambria Math Italic"/>
    <w:basedOn w:val="AAA-Bulet-Circel"/>
    <w:rsid w:val="00981A47"/>
    <w:rPr>
      <w:rFonts w:ascii="Cambria Math" w:hAnsi="Cambria Math"/>
      <w:iCs/>
    </w:rPr>
  </w:style>
  <w:style w:type="paragraph" w:customStyle="1" w:styleId="AAA-Bulet-Circel">
    <w:name w:val="AAA- Bulet- Circel"/>
    <w:basedOn w:val="Normal"/>
    <w:qFormat/>
    <w:rsid w:val="00981A47"/>
    <w:pPr>
      <w:ind w:left="720" w:hanging="360"/>
    </w:pPr>
  </w:style>
  <w:style w:type="paragraph" w:customStyle="1" w:styleId="List02-Circule">
    <w:name w:val="List02-Circule"/>
    <w:basedOn w:val="Normal"/>
    <w:qFormat/>
    <w:rsid w:val="00981A47"/>
    <w:pPr>
      <w:numPr>
        <w:numId w:val="4"/>
      </w:numPr>
    </w:pPr>
    <w:rPr>
      <w:sz w:val="18"/>
      <w:szCs w:val="22"/>
      <w:lang w:bidi="fa-IR"/>
    </w:rPr>
  </w:style>
  <w:style w:type="paragraph" w:customStyle="1" w:styleId="Bullet-Star">
    <w:name w:val="Bullet - Star"/>
    <w:basedOn w:val="Normal"/>
    <w:qFormat/>
    <w:rsid w:val="00981A47"/>
    <w:pPr>
      <w:numPr>
        <w:numId w:val="5"/>
      </w:numPr>
      <w:spacing w:before="0" w:after="0"/>
      <w:ind w:left="714" w:hanging="357"/>
    </w:pPr>
  </w:style>
  <w:style w:type="paragraph" w:customStyle="1" w:styleId="TableEnglish">
    <w:name w:val="Table English"/>
    <w:basedOn w:val="Normal"/>
    <w:qFormat/>
    <w:rsid w:val="00981A4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81A4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81A4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81A47"/>
    <w:pPr>
      <w:tabs>
        <w:tab w:val="left" w:pos="1422"/>
        <w:tab w:val="right" w:leader="dot" w:pos="9350"/>
      </w:tabs>
      <w:spacing w:after="100"/>
      <w:ind w:left="400"/>
    </w:pPr>
  </w:style>
  <w:style w:type="paragraph" w:customStyle="1" w:styleId="Titer">
    <w:name w:val="Titer"/>
    <w:basedOn w:val="Normal"/>
    <w:qFormat/>
    <w:rsid w:val="00981A47"/>
    <w:pPr>
      <w:spacing w:before="0" w:after="0"/>
      <w:jc w:val="left"/>
    </w:pPr>
    <w:rPr>
      <w:bCs/>
      <w:sz w:val="68"/>
      <w:szCs w:val="72"/>
      <w:lang w:bidi="fa-IR"/>
    </w:rPr>
  </w:style>
  <w:style w:type="table" w:styleId="TableGrid">
    <w:name w:val="Table Grid"/>
    <w:basedOn w:val="TableNormal"/>
    <w:uiPriority w:val="39"/>
    <w:rsid w:val="00981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81A4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81A47"/>
    <w:rPr>
      <w:color w:val="954F72" w:themeColor="followedHyperlink"/>
      <w:u w:val="single"/>
    </w:rPr>
  </w:style>
  <w:style w:type="paragraph" w:customStyle="1" w:styleId="BulletJadva">
    <w:name w:val="Bullet Jadva"/>
    <w:basedOn w:val="Bullet-Star"/>
    <w:qFormat/>
    <w:rsid w:val="00981A47"/>
    <w:pPr>
      <w:numPr>
        <w:numId w:val="6"/>
      </w:numPr>
    </w:pPr>
    <w:rPr>
      <w:szCs w:val="20"/>
      <w:lang w:bidi="fa-IR"/>
    </w:rPr>
  </w:style>
  <w:style w:type="paragraph" w:styleId="TOC4">
    <w:name w:val="toc 4"/>
    <w:basedOn w:val="Normal"/>
    <w:next w:val="Normal"/>
    <w:autoRedefine/>
    <w:uiPriority w:val="39"/>
    <w:unhideWhenUsed/>
    <w:rsid w:val="00981A4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81A4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81A4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81A4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81A4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81A4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81A47"/>
  </w:style>
  <w:style w:type="paragraph" w:customStyle="1" w:styleId="Number-01">
    <w:name w:val="Number - 01"/>
    <w:basedOn w:val="Bullet-Star"/>
    <w:qFormat/>
    <w:rsid w:val="00981A47"/>
    <w:pPr>
      <w:numPr>
        <w:numId w:val="11"/>
      </w:numPr>
      <w:ind w:left="1434" w:hanging="357"/>
    </w:pPr>
    <w:rPr>
      <w:lang w:bidi="fa-IR"/>
    </w:rPr>
  </w:style>
  <w:style w:type="paragraph" w:customStyle="1" w:styleId="Bullet02">
    <w:name w:val="Bullet 02"/>
    <w:basedOn w:val="Bullet-Star"/>
    <w:rsid w:val="00981A47"/>
    <w:pPr>
      <w:numPr>
        <w:numId w:val="7"/>
      </w:numPr>
    </w:pPr>
    <w:rPr>
      <w:rFonts w:eastAsia="Times New Roman"/>
    </w:rPr>
  </w:style>
  <w:style w:type="paragraph" w:customStyle="1" w:styleId="Bullet03">
    <w:name w:val="Bullet 03"/>
    <w:basedOn w:val="Bullet-Star"/>
    <w:rsid w:val="00981A47"/>
    <w:pPr>
      <w:ind w:left="1080" w:firstLine="0"/>
    </w:pPr>
    <w:rPr>
      <w:rFonts w:eastAsia="Times New Roman"/>
    </w:rPr>
  </w:style>
  <w:style w:type="paragraph" w:customStyle="1" w:styleId="FirstPage-Tick">
    <w:name w:val="First Page - Tick"/>
    <w:basedOn w:val="Normal"/>
    <w:qFormat/>
    <w:rsid w:val="00981A47"/>
    <w:pPr>
      <w:numPr>
        <w:numId w:val="8"/>
      </w:numPr>
      <w:bidi w:val="0"/>
      <w:jc w:val="left"/>
    </w:pPr>
    <w:rPr>
      <w:sz w:val="50"/>
      <w:szCs w:val="56"/>
    </w:rPr>
  </w:style>
  <w:style w:type="paragraph" w:customStyle="1" w:styleId="Firstpage">
    <w:name w:val="First page"/>
    <w:basedOn w:val="Normal"/>
    <w:qFormat/>
    <w:rsid w:val="00981A47"/>
    <w:pPr>
      <w:jc w:val="center"/>
    </w:pPr>
    <w:rPr>
      <w:sz w:val="84"/>
      <w:szCs w:val="90"/>
    </w:rPr>
  </w:style>
  <w:style w:type="paragraph" w:customStyle="1" w:styleId="ListUnderline">
    <w:name w:val="List  Underline"/>
    <w:basedOn w:val="List02-Circule"/>
    <w:rsid w:val="00981A47"/>
    <w:rPr>
      <w:u w:val="double"/>
    </w:rPr>
  </w:style>
  <w:style w:type="paragraph" w:styleId="Caption">
    <w:name w:val="caption"/>
    <w:basedOn w:val="Normal"/>
    <w:next w:val="Normal"/>
    <w:uiPriority w:val="35"/>
    <w:unhideWhenUsed/>
    <w:qFormat/>
    <w:rsid w:val="00981A47"/>
    <w:pPr>
      <w:spacing w:before="0" w:after="200"/>
      <w:jc w:val="center"/>
    </w:pPr>
    <w:rPr>
      <w:iCs/>
      <w:sz w:val="18"/>
      <w:szCs w:val="18"/>
    </w:rPr>
  </w:style>
  <w:style w:type="paragraph" w:customStyle="1" w:styleId="Aks-Subfigure">
    <w:name w:val="Aks-Sub figure"/>
    <w:basedOn w:val="Caption"/>
    <w:rsid w:val="00981A47"/>
    <w:pPr>
      <w:spacing w:after="240"/>
    </w:pPr>
    <w:rPr>
      <w:rFonts w:eastAsia="Times New Roman"/>
      <w:iCs w:val="0"/>
      <w:szCs w:val="20"/>
    </w:rPr>
  </w:style>
  <w:style w:type="paragraph" w:customStyle="1" w:styleId="SubTable">
    <w:name w:val="Sub Table"/>
    <w:basedOn w:val="Caption"/>
    <w:rsid w:val="00981A4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81A47"/>
    <w:pPr>
      <w:spacing w:before="0" w:after="0"/>
    </w:pPr>
    <w:rPr>
      <w:szCs w:val="20"/>
    </w:rPr>
  </w:style>
  <w:style w:type="character" w:customStyle="1" w:styleId="FootnoteTextChar">
    <w:name w:val="Footnote Text Char"/>
    <w:basedOn w:val="DefaultParagraphFont"/>
    <w:link w:val="FootnoteText"/>
    <w:uiPriority w:val="99"/>
    <w:semiHidden/>
    <w:rsid w:val="00981A47"/>
    <w:rPr>
      <w:rFonts w:cs="B Nazanin"/>
      <w:sz w:val="20"/>
      <w:szCs w:val="20"/>
    </w:rPr>
  </w:style>
  <w:style w:type="character" w:styleId="FootnoteReference">
    <w:name w:val="footnote reference"/>
    <w:basedOn w:val="DefaultParagraphFont"/>
    <w:uiPriority w:val="99"/>
    <w:semiHidden/>
    <w:unhideWhenUsed/>
    <w:rsid w:val="00981A47"/>
    <w:rPr>
      <w:vertAlign w:val="superscript"/>
    </w:rPr>
  </w:style>
  <w:style w:type="paragraph" w:customStyle="1" w:styleId="MatnAsli">
    <w:name w:val="Matn Asli"/>
    <w:basedOn w:val="Normal"/>
    <w:qFormat/>
    <w:rsid w:val="00981A47"/>
    <w:rPr>
      <w:lang w:bidi="fa-IR"/>
    </w:rPr>
  </w:style>
  <w:style w:type="paragraph" w:customStyle="1" w:styleId="MantAsli-Bold">
    <w:name w:val="Mant Asli- Bold"/>
    <w:basedOn w:val="Normal"/>
    <w:qFormat/>
    <w:rsid w:val="00981A47"/>
    <w:rPr>
      <w:rFonts w:eastAsiaTheme="majorEastAsia"/>
      <w:b/>
      <w:bCs/>
      <w:lang w:bidi="fa-IR"/>
    </w:rPr>
  </w:style>
  <w:style w:type="paragraph" w:customStyle="1" w:styleId="Tick">
    <w:name w:val="Tick"/>
    <w:basedOn w:val="Normal"/>
    <w:qFormat/>
    <w:rsid w:val="00981A47"/>
    <w:pPr>
      <w:numPr>
        <w:numId w:val="9"/>
      </w:numPr>
      <w:spacing w:before="240"/>
    </w:pPr>
    <w:rPr>
      <w:lang w:bidi="fa-IR"/>
    </w:rPr>
  </w:style>
  <w:style w:type="paragraph" w:customStyle="1" w:styleId="Bulet-Circule-Left">
    <w:name w:val="Bulet- Circule- Left"/>
    <w:basedOn w:val="Normal"/>
    <w:next w:val="Normal"/>
    <w:autoRedefine/>
    <w:qFormat/>
    <w:rsid w:val="00981A47"/>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81A47"/>
    <w:rPr>
      <w:rFonts w:ascii="Cambria Math" w:hAnsi="Cambria Math"/>
      <w:i/>
    </w:rPr>
  </w:style>
  <w:style w:type="paragraph" w:customStyle="1" w:styleId="StyleAAA-Bulet-CircelComplexCambria">
    <w:name w:val="Style AAA- Bulet- Circel + (Complex) Cambria"/>
    <w:basedOn w:val="AAA-Bulet-Circel"/>
    <w:rsid w:val="00981A47"/>
  </w:style>
  <w:style w:type="paragraph" w:customStyle="1" w:styleId="AAA-Ashkal">
    <w:name w:val="AAA- Ashkal"/>
    <w:basedOn w:val="MatnAsli"/>
    <w:qFormat/>
    <w:rsid w:val="00981A47"/>
    <w:rPr>
      <w:rFonts w:ascii="Times New Roman" w:hAnsi="Times New Roman" w:cs="Times New Roman"/>
    </w:rPr>
  </w:style>
  <w:style w:type="paragraph" w:customStyle="1" w:styleId="AAA-AksJadval">
    <w:name w:val="AAA- Aks Jadval"/>
    <w:basedOn w:val="Normal"/>
    <w:next w:val="Normal"/>
    <w:qFormat/>
    <w:rsid w:val="00981A4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81A47"/>
    <w:pPr>
      <w:spacing w:before="0" w:after="0"/>
    </w:pPr>
    <w:rPr>
      <w:szCs w:val="20"/>
    </w:rPr>
  </w:style>
  <w:style w:type="character" w:customStyle="1" w:styleId="EndnoteTextChar">
    <w:name w:val="Endnote Text Char"/>
    <w:basedOn w:val="DefaultParagraphFont"/>
    <w:link w:val="EndnoteText"/>
    <w:uiPriority w:val="99"/>
    <w:semiHidden/>
    <w:rsid w:val="00981A47"/>
    <w:rPr>
      <w:rFonts w:cs="B Nazanin"/>
      <w:sz w:val="20"/>
      <w:szCs w:val="20"/>
    </w:rPr>
  </w:style>
  <w:style w:type="character" w:styleId="EndnoteReference">
    <w:name w:val="endnote reference"/>
    <w:basedOn w:val="DefaultParagraphFont"/>
    <w:uiPriority w:val="99"/>
    <w:semiHidden/>
    <w:unhideWhenUsed/>
    <w:rsid w:val="00981A47"/>
    <w:rPr>
      <w:vertAlign w:val="superscript"/>
    </w:rPr>
  </w:style>
  <w:style w:type="paragraph" w:customStyle="1" w:styleId="Bullet">
    <w:name w:val="Bullet"/>
    <w:basedOn w:val="Normal"/>
    <w:qFormat/>
    <w:rsid w:val="00981A47"/>
    <w:pPr>
      <w:spacing w:after="0"/>
      <w:ind w:left="720" w:hanging="360"/>
    </w:pPr>
  </w:style>
  <w:style w:type="paragraph" w:styleId="TableofFigures">
    <w:name w:val="table of figures"/>
    <w:basedOn w:val="Normal"/>
    <w:next w:val="Normal"/>
    <w:uiPriority w:val="99"/>
    <w:semiHidden/>
    <w:unhideWhenUsed/>
    <w:rsid w:val="00981A47"/>
    <w:pPr>
      <w:spacing w:after="0"/>
    </w:pPr>
  </w:style>
  <w:style w:type="paragraph" w:customStyle="1" w:styleId="a6">
    <w:name w:val="بالاي عنوان روي جلد"/>
    <w:basedOn w:val="Normal"/>
    <w:rsid w:val="00981A4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81A47"/>
    <w:rPr>
      <w:color w:val="000000"/>
    </w:rPr>
  </w:style>
  <w:style w:type="paragraph" w:customStyle="1" w:styleId="a0">
    <w:name w:val="پيشنهادات"/>
    <w:basedOn w:val="Normal"/>
    <w:autoRedefine/>
    <w:qFormat/>
    <w:rsid w:val="00981A47"/>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81A4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81A4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81A4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81A4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81A47"/>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81A4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81A4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81A4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81A4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81A4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81A4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81A47"/>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81A4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81A4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81A47"/>
    <w:pPr>
      <w:bidi w:val="0"/>
      <w:spacing w:before="0"/>
      <w:ind w:firstLine="397"/>
    </w:pPr>
    <w:rPr>
      <w:rFonts w:cs="Compset"/>
      <w:color w:val="000000"/>
    </w:rPr>
  </w:style>
  <w:style w:type="paragraph" w:customStyle="1" w:styleId="af5">
    <w:name w:val="داخل جدول درشت"/>
    <w:autoRedefine/>
    <w:rsid w:val="00981A4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81A4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81A4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81A4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81A4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81A4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81A47"/>
    <w:pPr>
      <w:spacing w:before="0" w:after="120"/>
    </w:pPr>
  </w:style>
  <w:style w:type="paragraph" w:customStyle="1" w:styleId="afa">
    <w:name w:val="زشحفهخد"/>
    <w:basedOn w:val="af9"/>
    <w:rsid w:val="00981A47"/>
    <w:rPr>
      <w:rFonts w:cs="Compset"/>
    </w:rPr>
  </w:style>
  <w:style w:type="paragraph" w:customStyle="1" w:styleId="afb">
    <w:name w:val="زير آرم"/>
    <w:basedOn w:val="Normal"/>
    <w:autoRedefine/>
    <w:qFormat/>
    <w:rsid w:val="00981A4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81A4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81A47"/>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81A47"/>
    <w:pPr>
      <w:ind w:left="714" w:hanging="357"/>
    </w:pPr>
    <w:rPr>
      <w:vertAlign w:val="subscript"/>
    </w:rPr>
  </w:style>
  <w:style w:type="paragraph" w:customStyle="1" w:styleId="afe">
    <w:name w:val="زير نويس داخل جدول"/>
    <w:basedOn w:val="af"/>
    <w:rsid w:val="00981A47"/>
    <w:rPr>
      <w:vertAlign w:val="subscript"/>
    </w:rPr>
  </w:style>
  <w:style w:type="paragraph" w:customStyle="1" w:styleId="1">
    <w:name w:val="متن اصلي1"/>
    <w:basedOn w:val="Normal"/>
    <w:autoRedefine/>
    <w:rsid w:val="00981A4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81A47"/>
    <w:rPr>
      <w:vertAlign w:val="subscript"/>
    </w:rPr>
  </w:style>
  <w:style w:type="character" w:customStyle="1" w:styleId="aff0">
    <w:name w:val="زير نويس‌ها"/>
    <w:basedOn w:val="DefaultParagraphFont"/>
    <w:rsid w:val="00981A47"/>
    <w:rPr>
      <w:vertAlign w:val="subscript"/>
    </w:rPr>
  </w:style>
  <w:style w:type="paragraph" w:customStyle="1" w:styleId="aff1">
    <w:name w:val="سطر اول جدول ها"/>
    <w:basedOn w:val="Normal"/>
    <w:rsid w:val="00981A4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81A47"/>
    <w:rPr>
      <w:rFonts w:cs="Times New Roman"/>
    </w:rPr>
  </w:style>
  <w:style w:type="paragraph" w:customStyle="1" w:styleId="aff3">
    <w:name w:val="شماره فصل‌ها"/>
    <w:basedOn w:val="Normal"/>
    <w:autoRedefine/>
    <w:qFormat/>
    <w:rsid w:val="00981A4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81A4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81A4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81A4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81A47"/>
    <w:pPr>
      <w:spacing w:after="120" w:line="480" w:lineRule="auto"/>
      <w:ind w:left="360"/>
    </w:pPr>
  </w:style>
  <w:style w:type="character" w:customStyle="1" w:styleId="BodyTextIndent2Char">
    <w:name w:val="Body Text Indent 2 Char"/>
    <w:basedOn w:val="DefaultParagraphFont"/>
    <w:link w:val="BodyTextIndent2"/>
    <w:uiPriority w:val="99"/>
    <w:semiHidden/>
    <w:rsid w:val="00981A47"/>
    <w:rPr>
      <w:rFonts w:cs="B Nazanin"/>
      <w:sz w:val="20"/>
      <w:szCs w:val="26"/>
    </w:rPr>
  </w:style>
  <w:style w:type="paragraph" w:customStyle="1" w:styleId="aff6">
    <w:name w:val="فرموووووووول"/>
    <w:basedOn w:val="Normal"/>
    <w:rsid w:val="00981A4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81A47"/>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81A4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81A47"/>
    <w:rPr>
      <w:rFonts w:cs="Times New Roman"/>
    </w:rPr>
  </w:style>
  <w:style w:type="paragraph" w:customStyle="1" w:styleId="aff9">
    <w:name w:val="مرجع"/>
    <w:basedOn w:val="Normal"/>
    <w:autoRedefine/>
    <w:qFormat/>
    <w:rsid w:val="00981A4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81A4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81A47"/>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81A47"/>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81A4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81A47"/>
    <w:rPr>
      <w:b/>
      <w:bCs/>
      <w:color w:val="FF0000"/>
    </w:rPr>
  </w:style>
  <w:style w:type="paragraph" w:customStyle="1" w:styleId="Film">
    <w:name w:val="Film"/>
    <w:basedOn w:val="Normal"/>
    <w:qFormat/>
    <w:rsid w:val="00981A47"/>
    <w:rPr>
      <w:rFonts w:asciiTheme="majorBidi" w:hAnsiTheme="majorBidi"/>
      <w:color w:val="FF0000"/>
      <w:lang w:bidi="fa-IR"/>
    </w:rPr>
  </w:style>
  <w:style w:type="paragraph" w:customStyle="1" w:styleId="AAF-Normal">
    <w:name w:val="AAF-Normal"/>
    <w:basedOn w:val="AAE-Normal"/>
    <w:autoRedefine/>
    <w:qFormat/>
    <w:rsid w:val="00981A47"/>
    <w:pPr>
      <w:jc w:val="left"/>
    </w:pPr>
    <w:rPr>
      <w:szCs w:val="20"/>
      <w:lang w:bidi="fa-IR"/>
    </w:rPr>
  </w:style>
  <w:style w:type="paragraph" w:customStyle="1" w:styleId="AAS-Normal">
    <w:name w:val="AAS-Normal"/>
    <w:basedOn w:val="AAE-Normal"/>
    <w:autoRedefine/>
    <w:qFormat/>
    <w:rsid w:val="00981A47"/>
  </w:style>
  <w:style w:type="paragraph" w:customStyle="1" w:styleId="AAAR-Normal">
    <w:name w:val="AAAR-Normal"/>
    <w:basedOn w:val="AAA-MatnAsli"/>
    <w:autoRedefine/>
    <w:qFormat/>
    <w:rsid w:val="00981A47"/>
    <w:rPr>
      <w:rFonts w:cstheme="majorBidi"/>
      <w:sz w:val="22"/>
    </w:rPr>
  </w:style>
  <w:style w:type="paragraph" w:customStyle="1" w:styleId="AARU-Normal">
    <w:name w:val="AARU-Normal"/>
    <w:basedOn w:val="AAE-Normal"/>
    <w:qFormat/>
    <w:rsid w:val="00981A47"/>
  </w:style>
  <w:style w:type="paragraph" w:customStyle="1" w:styleId="AAFA-Answer">
    <w:name w:val="AAFA-Answer"/>
    <w:basedOn w:val="AAA-MatnAsli"/>
    <w:qFormat/>
    <w:rsid w:val="00981A47"/>
    <w:pPr>
      <w:bidi w:val="0"/>
    </w:pPr>
  </w:style>
  <w:style w:type="paragraph" w:customStyle="1" w:styleId="AAFA-Question">
    <w:name w:val="AAFA-Question"/>
    <w:basedOn w:val="AAFA-Answer"/>
    <w:qFormat/>
    <w:rsid w:val="00981A47"/>
  </w:style>
  <w:style w:type="paragraph" w:customStyle="1" w:styleId="AAE-Answer">
    <w:name w:val="AAE-Answer"/>
    <w:basedOn w:val="AAFA-Question"/>
    <w:qFormat/>
    <w:rsid w:val="00981A47"/>
  </w:style>
  <w:style w:type="paragraph" w:customStyle="1" w:styleId="AAE-Question">
    <w:name w:val="AAE-Question"/>
    <w:basedOn w:val="AAE-Answer"/>
    <w:qFormat/>
    <w:rsid w:val="00981A47"/>
  </w:style>
  <w:style w:type="paragraph" w:customStyle="1" w:styleId="AAG-Question">
    <w:name w:val="AAG-Question"/>
    <w:basedOn w:val="AAE-Question"/>
    <w:qFormat/>
    <w:rsid w:val="00981A47"/>
  </w:style>
  <w:style w:type="paragraph" w:customStyle="1" w:styleId="AAG-Answer">
    <w:name w:val="AAG-Answer"/>
    <w:basedOn w:val="AAE-Question"/>
    <w:qFormat/>
    <w:rsid w:val="00981A47"/>
  </w:style>
  <w:style w:type="paragraph" w:customStyle="1" w:styleId="AAS-Question">
    <w:name w:val="AAS-Question"/>
    <w:basedOn w:val="AAE-Question"/>
    <w:qFormat/>
    <w:rsid w:val="00981A47"/>
  </w:style>
  <w:style w:type="paragraph" w:customStyle="1" w:styleId="AAS-Answer">
    <w:name w:val="AAS-Answer"/>
    <w:basedOn w:val="AAE-Question"/>
    <w:qFormat/>
    <w:rsid w:val="00981A47"/>
  </w:style>
  <w:style w:type="paragraph" w:customStyle="1" w:styleId="AAF-Question">
    <w:name w:val="AAF-Question"/>
    <w:basedOn w:val="AAE-Question"/>
    <w:qFormat/>
    <w:rsid w:val="00981A47"/>
  </w:style>
  <w:style w:type="paragraph" w:customStyle="1" w:styleId="AAF-Answer">
    <w:name w:val="AAF-Answer"/>
    <w:basedOn w:val="AAE-Question"/>
    <w:qFormat/>
    <w:rsid w:val="00981A47"/>
  </w:style>
  <w:style w:type="paragraph" w:customStyle="1" w:styleId="AARU-Question">
    <w:name w:val="AARU-Question"/>
    <w:basedOn w:val="AAE-Question"/>
    <w:qFormat/>
    <w:rsid w:val="00981A47"/>
  </w:style>
  <w:style w:type="paragraph" w:customStyle="1" w:styleId="AARU-Answer">
    <w:name w:val="AARU-Answer"/>
    <w:basedOn w:val="AAE-Question"/>
    <w:qFormat/>
    <w:rsid w:val="00981A47"/>
  </w:style>
  <w:style w:type="paragraph" w:customStyle="1" w:styleId="AAAR-Question">
    <w:name w:val="AAAR-Question"/>
    <w:basedOn w:val="AAAR-Normal"/>
    <w:qFormat/>
    <w:rsid w:val="00981A47"/>
    <w:pPr>
      <w:bidi w:val="0"/>
    </w:pPr>
  </w:style>
  <w:style w:type="paragraph" w:customStyle="1" w:styleId="AAAR-Answer">
    <w:name w:val="AAAR-Answer"/>
    <w:basedOn w:val="AAAR-Normal"/>
    <w:qFormat/>
    <w:rsid w:val="00981A4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338981">
      <w:bodyDiv w:val="1"/>
      <w:marLeft w:val="0"/>
      <w:marRight w:val="0"/>
      <w:marTop w:val="0"/>
      <w:marBottom w:val="0"/>
      <w:divBdr>
        <w:top w:val="none" w:sz="0" w:space="0" w:color="auto"/>
        <w:left w:val="none" w:sz="0" w:space="0" w:color="auto"/>
        <w:bottom w:val="none" w:sz="0" w:space="0" w:color="auto"/>
        <w:right w:val="none" w:sz="0" w:space="0" w:color="auto"/>
      </w:divBdr>
    </w:div>
    <w:div w:id="199617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1.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3069A-E978-458A-B1DB-BBBA07A54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257</TotalTime>
  <Pages>1</Pages>
  <Words>2852</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70</cp:revision>
  <cp:lastPrinted>2020-08-13T13:09:00Z</cp:lastPrinted>
  <dcterms:created xsi:type="dcterms:W3CDTF">2020-01-07T08:49:00Z</dcterms:created>
  <dcterms:modified xsi:type="dcterms:W3CDTF">2025-07-14T22:04:00Z</dcterms:modified>
</cp:coreProperties>
</file>