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F8B17" w14:textId="6F58251E" w:rsidR="002B6819" w:rsidRDefault="00980066" w:rsidP="003B4F75">
      <w:pPr>
        <w:pStyle w:val="Heading2"/>
        <w:rPr>
          <w:rtl/>
        </w:rPr>
      </w:pPr>
      <w:commentRangeStart w:id="0"/>
      <w:r>
        <w:rPr>
          <w:rFonts w:hint="cs"/>
          <w:rtl/>
        </w:rPr>
        <w:t>حالت</w:t>
      </w:r>
      <w:r w:rsidRPr="00980066">
        <w:t xml:space="preserve"> </w:t>
      </w:r>
      <w:r>
        <w:rPr>
          <w:rFonts w:hint="cs"/>
          <w:rtl/>
        </w:rPr>
        <w:t xml:space="preserve">گذرا یا </w:t>
      </w:r>
      <w:r w:rsidR="00265FDB" w:rsidRPr="00265FDB">
        <w:rPr>
          <w:rFonts w:hint="cs"/>
          <w:rtl/>
        </w:rPr>
        <w:t>"</w:t>
      </w:r>
      <w:r>
        <w:t>T</w:t>
      </w:r>
      <w:r w:rsidRPr="002B6819">
        <w:t>ransient</w:t>
      </w:r>
      <w:r w:rsidR="00265FDB" w:rsidRPr="00265FDB">
        <w:rPr>
          <w:rFonts w:hint="cs"/>
          <w:rtl/>
        </w:rPr>
        <w:t>"</w:t>
      </w:r>
      <w:commentRangeEnd w:id="0"/>
      <w:r w:rsidR="003B4F75">
        <w:rPr>
          <w:rStyle w:val="CommentReference"/>
          <w:rFonts w:asciiTheme="minorHAnsi" w:eastAsiaTheme="minorHAnsi" w:hAnsiTheme="minorHAnsi"/>
          <w:b w:val="0"/>
          <w:bCs w:val="0"/>
          <w:rtl/>
        </w:rPr>
        <w:commentReference w:id="0"/>
      </w:r>
    </w:p>
    <w:p w14:paraId="06CAA268" w14:textId="26B50811" w:rsidR="00FF0EFE" w:rsidRPr="00FF0EFE" w:rsidRDefault="00FF0EFE" w:rsidP="00FF0EFE">
      <w:pPr>
        <w:pStyle w:val="AAAR-Normal"/>
        <w:jc w:val="left"/>
        <w:rPr>
          <w:rtl/>
        </w:rPr>
      </w:pPr>
      <w:r>
        <w:rPr>
          <w:rtl/>
        </w:rPr>
        <w:t>قر</w:t>
      </w:r>
      <w:r>
        <w:rPr>
          <w:rFonts w:hint="cs"/>
          <w:rtl/>
        </w:rPr>
        <w:t>ی</w:t>
      </w:r>
      <w:r>
        <w:rPr>
          <w:rFonts w:hint="eastAsia"/>
          <w:rtl/>
        </w:rPr>
        <w:t>با</w:t>
      </w:r>
      <w:r>
        <w:rPr>
          <w:rtl/>
        </w:rPr>
        <w:t>...</w:t>
      </w:r>
    </w:p>
    <w:p w14:paraId="05B7CF8B" w14:textId="1C46F452" w:rsidR="0049732E" w:rsidRDefault="00742767" w:rsidP="004F0756">
      <w:pPr>
        <w:pStyle w:val="AAE-Normal"/>
        <w:rPr>
          <w:rtl/>
        </w:rPr>
      </w:pPr>
      <w:r>
        <w:t xml:space="preserve">The </w:t>
      </w:r>
      <w:r w:rsidR="0095070F">
        <w:t>“Transient” state</w:t>
      </w:r>
      <w:r w:rsidR="00FC1F73">
        <w:t xml:space="preserve"> type</w:t>
      </w:r>
      <w:r w:rsidR="00CD56C1">
        <w:t>:</w:t>
      </w:r>
    </w:p>
    <w:p w14:paraId="0AD74F5E" w14:textId="3BA0D96A" w:rsidR="003B4F75" w:rsidRDefault="003B4F75" w:rsidP="004F0756">
      <w:pPr>
        <w:pStyle w:val="AAG-Normal"/>
        <w:rPr>
          <w:lang w:val="de-DE"/>
        </w:rPr>
      </w:pPr>
      <w:r>
        <w:rPr>
          <w:rFonts w:cs="Calibri"/>
          <w:lang w:bidi="fa-IR"/>
        </w:rPr>
        <w:t>“</w:t>
      </w:r>
      <w:r>
        <w:t>Transient</w:t>
      </w:r>
      <w:r>
        <w:rPr>
          <w:rFonts w:cs="Calibri"/>
          <w:lang w:bidi="fa-IR"/>
        </w:rPr>
        <w:t xml:space="preserve">” </w:t>
      </w:r>
      <w:r w:rsidRPr="00C45D8C">
        <w:rPr>
          <w:lang w:val="de-DE"/>
        </w:rPr>
        <w:t>Zustand</w:t>
      </w:r>
      <w:r>
        <w:rPr>
          <w:lang w:val="de-DE"/>
        </w:rPr>
        <w:t>styp</w:t>
      </w:r>
    </w:p>
    <w:p w14:paraId="35D45A79" w14:textId="453311CE" w:rsidR="00475F04" w:rsidRDefault="00475F04" w:rsidP="00855ABB">
      <w:pPr>
        <w:pStyle w:val="AAS-Normal"/>
      </w:pPr>
      <w:r>
        <w:t>.</w:t>
      </w:r>
      <w:r w:rsidRPr="001E4DA5">
        <w:t xml:space="preserve"> Tipo de estado "transitorio":</w:t>
      </w:r>
    </w:p>
    <w:p w14:paraId="580F80A4" w14:textId="0AD60202" w:rsidR="00084981" w:rsidRPr="0049732E" w:rsidRDefault="00084981" w:rsidP="003E533C">
      <w:pPr>
        <w:pStyle w:val="AAF-Normal"/>
        <w:rPr>
          <w:rtl/>
        </w:rPr>
      </w:pPr>
      <w:r>
        <w:t>Bientôt disponible</w:t>
      </w:r>
    </w:p>
    <w:p w14:paraId="17A8038B" w14:textId="5DF1E26B" w:rsidR="000D6960" w:rsidRDefault="00E22518" w:rsidP="004F0756">
      <w:pPr>
        <w:pStyle w:val="AAA-MatnAsli"/>
        <w:rPr>
          <w:rtl/>
        </w:rPr>
      </w:pPr>
      <w:r w:rsidRPr="00AB16A1">
        <w:rPr>
          <w:rFonts w:hint="cs"/>
          <w:rtl/>
        </w:rPr>
        <w:t>همانطور که پیش از این گفته شده</w:t>
      </w:r>
      <w:r w:rsidR="009A0E98" w:rsidRPr="00AB16A1">
        <w:rPr>
          <w:rFonts w:hint="cs"/>
          <w:rtl/>
        </w:rPr>
        <w:t>،</w:t>
      </w:r>
      <w:r w:rsidR="00265FDB" w:rsidRPr="00AB16A1">
        <w:rPr>
          <w:rFonts w:hint="cs"/>
          <w:rtl/>
        </w:rPr>
        <w:t xml:space="preserve"> یکی از امکانات دستگاه و نرم‌</w:t>
      </w:r>
      <w:r w:rsidRPr="00AB16A1">
        <w:rPr>
          <w:rFonts w:hint="cs"/>
          <w:rtl/>
        </w:rPr>
        <w:t>افزار شرکت وبکو تست</w:t>
      </w:r>
      <w:r w:rsidR="009A0E98" w:rsidRPr="00AB16A1">
        <w:rPr>
          <w:rFonts w:hint="cs"/>
          <w:rtl/>
        </w:rPr>
        <w:t xml:space="preserve"> عملکرد</w:t>
      </w:r>
      <w:r w:rsidRPr="00AB16A1">
        <w:rPr>
          <w:rFonts w:hint="cs"/>
          <w:rtl/>
        </w:rPr>
        <w:t xml:space="preserve"> رله در حالت گذرا می</w:t>
      </w:r>
      <w:r w:rsidRPr="00AB16A1">
        <w:rPr>
          <w:cs/>
        </w:rPr>
        <w:t>‎</w:t>
      </w:r>
      <w:r w:rsidRPr="00AB16A1">
        <w:rPr>
          <w:rFonts w:hint="cs"/>
          <w:rtl/>
        </w:rPr>
        <w:t>‌باشد</w:t>
      </w:r>
      <w:r w:rsidR="00980066" w:rsidRPr="00AB16A1">
        <w:rPr>
          <w:rFonts w:hint="cs"/>
          <w:rtl/>
        </w:rPr>
        <w:t xml:space="preserve">. </w:t>
      </w:r>
      <w:r w:rsidRPr="00AB16A1">
        <w:rPr>
          <w:rFonts w:hint="cs"/>
          <w:rtl/>
        </w:rPr>
        <w:t>به منظور دسترسی راحت‌تر به پنجره‌های مورد نیاز</w:t>
      </w:r>
      <w:r w:rsidR="00980066" w:rsidRPr="00AB16A1">
        <w:t xml:space="preserve"> </w:t>
      </w:r>
      <w:r w:rsidR="00980066" w:rsidRPr="00AB16A1">
        <w:rPr>
          <w:rFonts w:hint="cs"/>
          <w:rtl/>
        </w:rPr>
        <w:t>این</w:t>
      </w:r>
      <w:r w:rsidR="00980066" w:rsidRPr="00AB16A1">
        <w:t xml:space="preserve"> </w:t>
      </w:r>
      <w:r w:rsidR="00980066" w:rsidRPr="00AB16A1">
        <w:rPr>
          <w:rFonts w:hint="cs"/>
          <w:rtl/>
        </w:rPr>
        <w:t>"</w:t>
      </w:r>
      <w:r w:rsidR="00980066" w:rsidRPr="00AB16A1">
        <w:t>State type</w:t>
      </w:r>
      <w:r w:rsidR="00980066" w:rsidRPr="00AB16A1">
        <w:rPr>
          <w:rFonts w:hint="cs"/>
          <w:rtl/>
        </w:rPr>
        <w:t xml:space="preserve">"، </w:t>
      </w:r>
      <w:r w:rsidRPr="00AB16A1">
        <w:rPr>
          <w:rFonts w:hint="cs"/>
          <w:rtl/>
        </w:rPr>
        <w:t xml:space="preserve">یک </w:t>
      </w:r>
      <w:r w:rsidR="00D44CC7" w:rsidRPr="00AB16A1">
        <w:rPr>
          <w:rFonts w:hint="cs"/>
          <w:rtl/>
        </w:rPr>
        <w:t>"</w:t>
      </w:r>
      <w:r w:rsidR="00D44CC7" w:rsidRPr="00AB16A1">
        <w:t>Layout</w:t>
      </w:r>
      <w:r w:rsidR="00D44CC7" w:rsidRPr="00AB16A1">
        <w:rPr>
          <w:rFonts w:hint="cs"/>
          <w:rtl/>
        </w:rPr>
        <w:t>"</w:t>
      </w:r>
      <w:r w:rsidRPr="00AB16A1">
        <w:rPr>
          <w:rFonts w:hint="cs"/>
          <w:rtl/>
        </w:rPr>
        <w:t xml:space="preserve"> مخصوص این حالت در منوی </w:t>
      </w:r>
      <w:r w:rsidR="00D44CC7" w:rsidRPr="00AB16A1">
        <w:rPr>
          <w:rFonts w:hint="cs"/>
          <w:rtl/>
        </w:rPr>
        <w:t>"</w:t>
      </w:r>
      <w:r w:rsidR="00D44CC7" w:rsidRPr="00AB16A1">
        <w:t>Windows</w:t>
      </w:r>
      <w:r w:rsidR="00D44CC7" w:rsidRPr="00AB16A1">
        <w:rPr>
          <w:rFonts w:hint="cs"/>
          <w:rtl/>
        </w:rPr>
        <w:t>"</w:t>
      </w:r>
      <w:r w:rsidRPr="00AB16A1">
        <w:rPr>
          <w:rFonts w:hint="cs"/>
          <w:rtl/>
        </w:rPr>
        <w:t xml:space="preserve"> با نام </w:t>
      </w:r>
      <w:r w:rsidR="00D44CC7" w:rsidRPr="00AB16A1">
        <w:rPr>
          <w:rFonts w:hint="cs"/>
          <w:rtl/>
        </w:rPr>
        <w:t>"</w:t>
      </w:r>
      <w:r w:rsidR="00D44CC7" w:rsidRPr="00AB16A1">
        <w:t>Default Layout for Transient</w:t>
      </w:r>
      <w:r w:rsidR="00D44CC7" w:rsidRPr="00AB16A1">
        <w:rPr>
          <w:rFonts w:hint="cs"/>
          <w:rtl/>
        </w:rPr>
        <w:t>"</w:t>
      </w:r>
      <w:r w:rsidRPr="00AB16A1">
        <w:rPr>
          <w:rFonts w:hint="cs"/>
          <w:rtl/>
        </w:rPr>
        <w:t xml:space="preserve"> طراحی شده</w:t>
      </w:r>
      <w:r w:rsidR="009A0E98" w:rsidRPr="00AB16A1">
        <w:rPr>
          <w:rFonts w:hint="cs"/>
          <w:rtl/>
        </w:rPr>
        <w:t xml:space="preserve"> </w:t>
      </w:r>
      <w:r w:rsidRPr="00AB16A1">
        <w:rPr>
          <w:rFonts w:hint="cs"/>
          <w:rtl/>
        </w:rPr>
        <w:t>که شامل</w:t>
      </w:r>
      <w:r w:rsidR="009A0E98" w:rsidRPr="00AB16A1">
        <w:rPr>
          <w:rFonts w:hint="cs"/>
          <w:rtl/>
        </w:rPr>
        <w:t xml:space="preserve"> پنجره‌های</w:t>
      </w:r>
      <w:r w:rsidRPr="00AB16A1">
        <w:rPr>
          <w:rFonts w:hint="cs"/>
          <w:rtl/>
        </w:rPr>
        <w:t xml:space="preserve"> </w:t>
      </w:r>
      <w:r w:rsidR="00D44CC7" w:rsidRPr="00AB16A1">
        <w:rPr>
          <w:rFonts w:hint="cs"/>
          <w:rtl/>
        </w:rPr>
        <w:t>"</w:t>
      </w:r>
      <w:r w:rsidR="00D44CC7" w:rsidRPr="00AB16A1">
        <w:t>Detail</w:t>
      </w:r>
      <w:r w:rsidR="00FD0C61" w:rsidRPr="00AB16A1">
        <w:t xml:space="preserve"> </w:t>
      </w:r>
      <w:r w:rsidR="00D44CC7" w:rsidRPr="00AB16A1">
        <w:t>View</w:t>
      </w:r>
      <w:r w:rsidR="00D44CC7" w:rsidRPr="00AB16A1">
        <w:rPr>
          <w:rFonts w:hint="cs"/>
          <w:rtl/>
        </w:rPr>
        <w:t>"</w:t>
      </w:r>
      <w:r w:rsidRPr="00AB16A1">
        <w:rPr>
          <w:rFonts w:hint="cs"/>
          <w:rtl/>
        </w:rPr>
        <w:t xml:space="preserve">، </w:t>
      </w:r>
      <w:r w:rsidR="00D44CC7" w:rsidRPr="00AB16A1">
        <w:rPr>
          <w:rFonts w:hint="cs"/>
          <w:rtl/>
        </w:rPr>
        <w:t>"</w:t>
      </w:r>
      <w:r w:rsidR="00D44CC7" w:rsidRPr="00AB16A1">
        <w:t>Signal View</w:t>
      </w:r>
      <w:r w:rsidR="00D44CC7" w:rsidRPr="00AB16A1">
        <w:rPr>
          <w:rFonts w:hint="cs"/>
          <w:rtl/>
        </w:rPr>
        <w:t>"</w:t>
      </w:r>
      <w:r w:rsidRPr="00AB16A1">
        <w:rPr>
          <w:rFonts w:hint="cs"/>
          <w:rtl/>
        </w:rPr>
        <w:t>،</w:t>
      </w:r>
      <w:r w:rsidR="00D44CC7" w:rsidRPr="00AB16A1">
        <w:rPr>
          <w:rFonts w:hint="cs"/>
          <w:rtl/>
        </w:rPr>
        <w:t xml:space="preserve"> "</w:t>
      </w:r>
      <w:r w:rsidR="00D44CC7" w:rsidRPr="00AB16A1">
        <w:t>Measurement View</w:t>
      </w:r>
      <w:r w:rsidR="00D44CC7" w:rsidRPr="00AB16A1">
        <w:rPr>
          <w:rFonts w:hint="cs"/>
          <w:rtl/>
        </w:rPr>
        <w:t>"</w:t>
      </w:r>
      <w:r w:rsidRPr="00AB16A1">
        <w:rPr>
          <w:rFonts w:hint="cs"/>
          <w:rtl/>
        </w:rPr>
        <w:t xml:space="preserve">، </w:t>
      </w:r>
      <w:r w:rsidR="00D44CC7" w:rsidRPr="00AB16A1">
        <w:rPr>
          <w:rFonts w:hint="cs"/>
          <w:rtl/>
        </w:rPr>
        <w:t>"</w:t>
      </w:r>
      <w:r w:rsidR="00D44CC7" w:rsidRPr="00AB16A1">
        <w:t>Vector View</w:t>
      </w:r>
      <w:r w:rsidR="00D44CC7" w:rsidRPr="00AB16A1">
        <w:rPr>
          <w:rFonts w:hint="cs"/>
          <w:rtl/>
        </w:rPr>
        <w:t>"</w:t>
      </w:r>
      <w:r w:rsidRPr="00AB16A1">
        <w:rPr>
          <w:rFonts w:hint="cs"/>
          <w:rtl/>
        </w:rPr>
        <w:t xml:space="preserve"> و </w:t>
      </w:r>
      <w:r w:rsidR="00D44CC7" w:rsidRPr="00AB16A1">
        <w:rPr>
          <w:rFonts w:hint="cs"/>
          <w:rtl/>
        </w:rPr>
        <w:t>"</w:t>
      </w:r>
      <w:r w:rsidR="00D44CC7" w:rsidRPr="00AB16A1">
        <w:t>Impedance View</w:t>
      </w:r>
      <w:r w:rsidR="00D44CC7" w:rsidRPr="00AB16A1">
        <w:rPr>
          <w:rFonts w:hint="cs"/>
          <w:rtl/>
        </w:rPr>
        <w:t>"</w:t>
      </w:r>
      <w:r w:rsidR="008D1886" w:rsidRPr="00AB16A1">
        <w:rPr>
          <w:rFonts w:hint="cs"/>
          <w:rtl/>
        </w:rPr>
        <w:t xml:space="preserve"> می‌باشد که در اینجا برای مشاهده بهتر پنجره‌ "</w:t>
      </w:r>
      <w:r w:rsidR="00603C15" w:rsidRPr="00AB16A1">
        <w:t>Detail View</w:t>
      </w:r>
      <w:r w:rsidR="008D1886" w:rsidRPr="00AB16A1">
        <w:rPr>
          <w:rFonts w:hint="cs"/>
          <w:rtl/>
        </w:rPr>
        <w:t xml:space="preserve">"، پنجره‌های دیگر </w:t>
      </w:r>
      <w:r w:rsidR="00FC1F73" w:rsidRPr="00AB16A1">
        <w:rPr>
          <w:rFonts w:hint="eastAsia"/>
          <w:rtl/>
        </w:rPr>
        <w:t>بسته</w:t>
      </w:r>
      <w:r w:rsidR="00FC1F73" w:rsidRPr="00AB16A1">
        <w:rPr>
          <w:rtl/>
        </w:rPr>
        <w:t xml:space="preserve"> </w:t>
      </w:r>
      <w:r w:rsidR="00FC1F73" w:rsidRPr="00AB16A1">
        <w:rPr>
          <w:rFonts w:hint="eastAsia"/>
          <w:rtl/>
        </w:rPr>
        <w:t>م</w:t>
      </w:r>
      <w:r w:rsidR="00FC1F73" w:rsidRPr="00AB16A1">
        <w:rPr>
          <w:rFonts w:hint="cs"/>
          <w:rtl/>
        </w:rPr>
        <w:t>ی‌</w:t>
      </w:r>
      <w:r w:rsidR="00FC1F73" w:rsidRPr="00AB16A1">
        <w:rPr>
          <w:rFonts w:hint="eastAsia"/>
          <w:rtl/>
        </w:rPr>
        <w:t>شود</w:t>
      </w:r>
      <w:r w:rsidR="008D1886" w:rsidRPr="00AB16A1">
        <w:rPr>
          <w:rFonts w:hint="cs"/>
          <w:rtl/>
        </w:rPr>
        <w:t>.</w:t>
      </w:r>
      <w:r w:rsidR="000D6960" w:rsidRPr="000D6960">
        <w:rPr>
          <w:rFonts w:hint="cs"/>
          <w:rtl/>
        </w:rPr>
        <w:t xml:space="preserve"> </w:t>
      </w:r>
      <w:r w:rsidR="000D6960">
        <w:rPr>
          <w:rFonts w:hint="cs"/>
          <w:rtl/>
        </w:rPr>
        <w:t xml:space="preserve">هنگام بروز خطا، رله اطلاعات خطا و لحظاتی قبل از خطا را به‌صورت یک فایل </w:t>
      </w:r>
      <w:r w:rsidR="000D6960" w:rsidRPr="00265FDB">
        <w:rPr>
          <w:rFonts w:hint="cs"/>
          <w:rtl/>
        </w:rPr>
        <w:t>"</w:t>
      </w:r>
      <w:r w:rsidR="000D6960">
        <w:t>Comtrade</w:t>
      </w:r>
      <w:r w:rsidR="000D6960" w:rsidRPr="00265FDB">
        <w:rPr>
          <w:rFonts w:hint="cs"/>
          <w:rtl/>
        </w:rPr>
        <w:t xml:space="preserve">" </w:t>
      </w:r>
      <w:r w:rsidR="000D6960">
        <w:rPr>
          <w:rFonts w:hint="cs"/>
          <w:rtl/>
        </w:rPr>
        <w:t xml:space="preserve">ذخیره می‌کند و در اختیار کاربر قرار می‌دهد که به کمک این اطلاعات می‌توان تراژکتوری امپدانسی یا دیفرانسیلی را مشاهده کرد و یا اینکه با تزریق همان سیگنال گذرا، لحظه خطا را شبیه‌سازی کرده و عمکرد رله را دوباره‌ مورد بررسی قرار داد. </w:t>
      </w:r>
    </w:p>
    <w:p w14:paraId="2387FF56" w14:textId="42C44B33" w:rsidR="00FF0EFE" w:rsidRDefault="00FF0EFE" w:rsidP="00FF0EFE">
      <w:pPr>
        <w:pStyle w:val="AAAR-Normal"/>
        <w:jc w:val="left"/>
        <w:rPr>
          <w:rtl/>
        </w:rPr>
      </w:pPr>
      <w:r>
        <w:rPr>
          <w:rtl/>
        </w:rPr>
        <w:t>قر</w:t>
      </w:r>
      <w:r>
        <w:rPr>
          <w:rFonts w:hint="cs"/>
          <w:rtl/>
        </w:rPr>
        <w:t>ی</w:t>
      </w:r>
      <w:r>
        <w:rPr>
          <w:rFonts w:hint="eastAsia"/>
          <w:rtl/>
        </w:rPr>
        <w:t>با</w:t>
      </w:r>
      <w:r>
        <w:rPr>
          <w:rtl/>
        </w:rPr>
        <w:t>...</w:t>
      </w:r>
    </w:p>
    <w:p w14:paraId="60330B2E" w14:textId="77777777" w:rsidR="000D6960" w:rsidRDefault="0095070F" w:rsidP="004F0756">
      <w:pPr>
        <w:pStyle w:val="AAE-Normal"/>
        <w:rPr>
          <w:rtl/>
        </w:rPr>
      </w:pPr>
      <w:r>
        <w:t xml:space="preserve"> </w:t>
      </w:r>
      <w:r w:rsidR="00541B9D">
        <w:t xml:space="preserve">As mentioned before, one of the features of </w:t>
      </w:r>
      <w:r w:rsidR="00A36406">
        <w:t xml:space="preserve">Vebko device and software is </w:t>
      </w:r>
      <w:r w:rsidR="00FC1F73">
        <w:t xml:space="preserve">relay </w:t>
      </w:r>
      <w:r w:rsidR="00A36406">
        <w:t xml:space="preserve">testing in transient state. </w:t>
      </w:r>
      <w:r w:rsidR="00ED0E1A">
        <w:t xml:space="preserve">To </w:t>
      </w:r>
      <w:r w:rsidR="003F2B6D">
        <w:t>easily</w:t>
      </w:r>
      <w:r w:rsidR="00ED0E1A">
        <w:t xml:space="preserve"> access the windows needed for this “State Type”, a “Layout” named “Default Layout for Transient” is designed specifically for this state </w:t>
      </w:r>
      <w:r w:rsidR="003F2B6D">
        <w:t>which</w:t>
      </w:r>
      <w:r w:rsidR="00ED0E1A">
        <w:t xml:space="preserve"> is located in the “Windows” menu. </w:t>
      </w:r>
      <w:r w:rsidR="007B100B">
        <w:t>This layout includes “Detail View”, “Signal View”, “Measurement View”, “Vector View” and “Impedance View” windows.</w:t>
      </w:r>
      <w:r w:rsidR="00027D22">
        <w:t xml:space="preserve"> Here, to have a better view of the “Detail View” window, </w:t>
      </w:r>
      <w:r w:rsidR="00DB750F">
        <w:t>all other</w:t>
      </w:r>
      <w:r w:rsidR="00E93D18">
        <w:t xml:space="preserve"> </w:t>
      </w:r>
      <w:r w:rsidR="00027D22">
        <w:t>windows</w:t>
      </w:r>
      <w:r w:rsidR="00FC1F73">
        <w:t xml:space="preserve"> is</w:t>
      </w:r>
      <w:r w:rsidR="00FC1F73" w:rsidRPr="00FC1F73">
        <w:t xml:space="preserve"> </w:t>
      </w:r>
      <w:r w:rsidR="00FC1F73">
        <w:t>closed</w:t>
      </w:r>
      <w:r w:rsidR="00027D22">
        <w:t xml:space="preserve">. </w:t>
      </w:r>
      <w:r w:rsidR="000D6960">
        <w:t xml:space="preserve">When a fault occurs, the relay saves the fault information and moments before the fault as a “Comtrade” file and provides the user with this file. By using this information it is possible to view impedance or differential trajectory or by injecting the same transient signal, simulate the fault moment and test the relay performance again. </w:t>
      </w:r>
    </w:p>
    <w:p w14:paraId="58CFCD21" w14:textId="0BBF4BEF" w:rsidR="000D6960" w:rsidRDefault="003B4F75" w:rsidP="004F0756">
      <w:pPr>
        <w:pStyle w:val="AAG-Normal"/>
        <w:rPr>
          <w:lang w:val="de-DE"/>
        </w:rPr>
      </w:pPr>
      <w:r w:rsidRPr="00C45D8C">
        <w:rPr>
          <w:lang w:val="de-DE"/>
        </w:rPr>
        <w:t xml:space="preserve">Wie bereits erwähnt, ist eines der Merkmale </w:t>
      </w:r>
      <w:r>
        <w:rPr>
          <w:lang w:val="de-DE"/>
        </w:rPr>
        <w:t xml:space="preserve">unseres </w:t>
      </w:r>
      <w:r w:rsidRPr="00C45D8C">
        <w:rPr>
          <w:lang w:val="de-DE"/>
        </w:rPr>
        <w:t xml:space="preserve">Geräts und </w:t>
      </w:r>
      <w:r>
        <w:rPr>
          <w:lang w:val="de-DE"/>
        </w:rPr>
        <w:t>unserer</w:t>
      </w:r>
      <w:r w:rsidRPr="00C45D8C">
        <w:rPr>
          <w:lang w:val="de-DE"/>
        </w:rPr>
        <w:t xml:space="preserve"> Software die Relaisprüfung im transienten Zustand.</w:t>
      </w:r>
      <w:r w:rsidRPr="001044AD">
        <w:rPr>
          <w:lang w:val="de-DE"/>
        </w:rPr>
        <w:t xml:space="preserve"> Um leicht auf die für diesen </w:t>
      </w:r>
      <w:r>
        <w:rPr>
          <w:lang w:val="de-DE"/>
        </w:rPr>
        <w:t>„</w:t>
      </w:r>
      <w:r w:rsidRPr="001044AD">
        <w:rPr>
          <w:lang w:val="de-DE"/>
        </w:rPr>
        <w:t>State Type</w:t>
      </w:r>
      <w:r>
        <w:rPr>
          <w:lang w:val="de-DE"/>
        </w:rPr>
        <w:t>“</w:t>
      </w:r>
      <w:r w:rsidRPr="001044AD">
        <w:rPr>
          <w:lang w:val="de-DE"/>
        </w:rPr>
        <w:t xml:space="preserve"> benötigten Fenster zugreifen zu können,</w:t>
      </w:r>
      <w:r w:rsidRPr="009333A8">
        <w:rPr>
          <w:lang w:val="de-DE"/>
        </w:rPr>
        <w:t xml:space="preserve"> wurde ein Layout mit dem Namen </w:t>
      </w:r>
      <w:r>
        <w:rPr>
          <w:lang w:val="de-DE"/>
        </w:rPr>
        <w:t>„</w:t>
      </w:r>
      <w:r w:rsidRPr="00091074">
        <w:rPr>
          <w:lang w:val="de-DE"/>
        </w:rPr>
        <w:t>Default Layout for Transient</w:t>
      </w:r>
      <w:r>
        <w:rPr>
          <w:lang w:val="de-DE"/>
        </w:rPr>
        <w:t>“</w:t>
      </w:r>
      <w:r w:rsidRPr="009333A8">
        <w:rPr>
          <w:lang w:val="de-DE"/>
        </w:rPr>
        <w:t xml:space="preserve"> speziell für diesen Zustand entwickelt,</w:t>
      </w:r>
      <w:r w:rsidRPr="00091074">
        <w:rPr>
          <w:lang w:val="de-DE"/>
        </w:rPr>
        <w:t xml:space="preserve"> das sich im Menü </w:t>
      </w:r>
      <w:r>
        <w:rPr>
          <w:lang w:val="de-DE"/>
        </w:rPr>
        <w:t>„</w:t>
      </w:r>
      <w:r w:rsidRPr="00091074">
        <w:rPr>
          <w:lang w:val="de-DE"/>
        </w:rPr>
        <w:t>Windows</w:t>
      </w:r>
      <w:r>
        <w:rPr>
          <w:lang w:val="de-DE"/>
        </w:rPr>
        <w:t>“</w:t>
      </w:r>
      <w:r w:rsidRPr="00091074">
        <w:rPr>
          <w:lang w:val="de-DE"/>
        </w:rPr>
        <w:t xml:space="preserve"> befindet. </w:t>
      </w:r>
      <w:r w:rsidRPr="002563A1">
        <w:t xml:space="preserve">Dieses Layout enthält die Fenster „Detail View“, „Signal View“, „Measurement View“, „Vector View“ und „Impedance View“. </w:t>
      </w:r>
      <w:r w:rsidRPr="00091074">
        <w:rPr>
          <w:lang w:val="de-DE"/>
        </w:rPr>
        <w:t>Um eine bessere Sicht auf das Fenster „Detail View“ zu haben, werden hier alle anderen Fenster geschlossen.</w:t>
      </w:r>
      <w:r w:rsidR="000D6960" w:rsidRPr="000D6960">
        <w:rPr>
          <w:lang w:val="de-DE"/>
        </w:rPr>
        <w:t xml:space="preserve"> </w:t>
      </w:r>
      <w:r w:rsidR="000D6960" w:rsidRPr="00556F37">
        <w:rPr>
          <w:lang w:val="de-DE"/>
        </w:rPr>
        <w:t>Wenn ein Fehler auftritt, speichert das Relay die Fehlerinformationen und Momente vor dem Fehler als</w:t>
      </w:r>
      <w:r w:rsidR="000D6960">
        <w:rPr>
          <w:lang w:val="de-DE"/>
        </w:rPr>
        <w:t xml:space="preserve"> die Datei</w:t>
      </w:r>
      <w:r w:rsidR="000D6960" w:rsidRPr="00556F37">
        <w:rPr>
          <w:lang w:val="de-DE"/>
        </w:rPr>
        <w:t xml:space="preserve"> </w:t>
      </w:r>
      <w:r w:rsidR="000D6960" w:rsidRPr="00554A3C">
        <w:rPr>
          <w:lang w:val="de-DE"/>
        </w:rPr>
        <w:t>„Comtrade“</w:t>
      </w:r>
      <w:r w:rsidR="000D6960" w:rsidRPr="00867E3D">
        <w:rPr>
          <w:lang w:val="de-DE"/>
        </w:rPr>
        <w:t xml:space="preserve"> </w:t>
      </w:r>
      <w:r w:rsidR="000D6960" w:rsidRPr="00556F37">
        <w:rPr>
          <w:lang w:val="de-DE"/>
        </w:rPr>
        <w:t>und stellt dem Benutzer diese Datei zur Verfügung. Durch die Verwendung dieser Informationen ist es möglich, Impedanz oder Differential</w:t>
      </w:r>
      <w:r w:rsidR="000D6960">
        <w:rPr>
          <w:lang w:val="de-DE"/>
        </w:rPr>
        <w:t xml:space="preserve"> </w:t>
      </w:r>
      <w:r w:rsidR="000D6960" w:rsidRPr="00BC2D80">
        <w:rPr>
          <w:lang w:val="de-DE"/>
        </w:rPr>
        <w:t>Trajektorie</w:t>
      </w:r>
      <w:r w:rsidR="000D6960" w:rsidRPr="00556F37">
        <w:rPr>
          <w:lang w:val="de-DE"/>
        </w:rPr>
        <w:t xml:space="preserve"> anzuzeigen oder das gleiche transiente Signal zu injizieren, den Fehlermoment zu simulieren und die Relaisleistung erneut zu testen.</w:t>
      </w:r>
    </w:p>
    <w:p w14:paraId="2883E5E0" w14:textId="624FDE85" w:rsidR="00475F04" w:rsidRDefault="00475F04" w:rsidP="00855ABB">
      <w:pPr>
        <w:pStyle w:val="AAS-Normal"/>
        <w:rPr>
          <w:lang w:val="es-ES"/>
        </w:rPr>
      </w:pPr>
      <w:r w:rsidRPr="001E4DA5">
        <w:rPr>
          <w:lang w:val="es-ES"/>
        </w:rPr>
        <w:t>. Como ya se ha mencionado, una de las características del dispositivo y el software de Vebko es la prueba de relés en estado transitorio. Para acceder fácilmente a las ventanas necesarias para este "Tipo de Estado", se ha diseñado un "Layout" llamado "Layout por defecto para transitorios" específicamente para este estado que se encuentra en el menú "Windows". Esta disposición incluye las ventanas "Vista de detalles", "Vista de señales", "Vista de mediciones", "Vista de vectores" y "Vista de impedancia". Aquí, para tener una mejor vista de la ventana de "Vista detallada", todas las demás ventanas están cerradas.</w:t>
      </w:r>
      <w:r w:rsidRPr="00475F04">
        <w:rPr>
          <w:lang w:val="es-ES"/>
        </w:rPr>
        <w:t xml:space="preserve"> </w:t>
      </w:r>
      <w:r w:rsidRPr="001E4DA5">
        <w:rPr>
          <w:lang w:val="es-ES"/>
        </w:rPr>
        <w:t>. Cuando ocurre una falla, el relé guarda la información de la falla y momentos antes de la misma como un archivo "Comtrade" y proporciona al usuario este archivo. Utilizando esta información es posible ver la impedancia o la trayectoria diferencial o inyectando la misma señal transitoria, simular el momento de la falla y probar nuevamente el funcionamiento del relé.</w:t>
      </w:r>
    </w:p>
    <w:p w14:paraId="55F4C325" w14:textId="14F88B8F" w:rsidR="00084981" w:rsidRDefault="00084981" w:rsidP="003E533C">
      <w:pPr>
        <w:pStyle w:val="AAF-Normal"/>
        <w:rPr>
          <w:rtl/>
          <w:lang w:val="de-DE"/>
        </w:rPr>
      </w:pPr>
      <w:r>
        <w:rPr>
          <w:lang w:val="de-DE"/>
        </w:rPr>
        <w:t>Bientôt disponible</w:t>
      </w:r>
    </w:p>
    <w:p w14:paraId="1E0EB40F" w14:textId="76D6623B" w:rsidR="004D343C" w:rsidRDefault="004D343C" w:rsidP="00EC4E90">
      <w:pPr>
        <w:pStyle w:val="AAA-Aks"/>
        <w:rPr>
          <w:rtl/>
          <w:lang w:val="de-DE"/>
        </w:rPr>
      </w:pPr>
      <w:r>
        <w:rPr>
          <w:lang w:val="de-DE"/>
        </w:rPr>
        <w:drawing>
          <wp:inline distT="0" distB="0" distL="0" distR="0" wp14:anchorId="69B6B8D6" wp14:editId="20DBE619">
            <wp:extent cx="1759789" cy="25810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65390" cy="2589294"/>
                    </a:xfrm>
                    <a:prstGeom prst="rect">
                      <a:avLst/>
                    </a:prstGeom>
                    <a:noFill/>
                    <a:ln>
                      <a:noFill/>
                    </a:ln>
                  </pic:spPr>
                </pic:pic>
              </a:graphicData>
            </a:graphic>
          </wp:inline>
        </w:drawing>
      </w:r>
    </w:p>
    <w:p w14:paraId="198364AD" w14:textId="41E0E554" w:rsidR="004D343C" w:rsidRPr="00556F37" w:rsidRDefault="004D343C" w:rsidP="00EC4E90">
      <w:pPr>
        <w:pStyle w:val="AAA-Aks"/>
        <w:rPr>
          <w:lang w:val="de-DE"/>
        </w:rPr>
      </w:pPr>
      <w:r>
        <w:rPr>
          <w:lang w:val="de-DE"/>
        </w:rPr>
        <w:drawing>
          <wp:inline distT="0" distB="0" distL="0" distR="0" wp14:anchorId="50C126C6" wp14:editId="0398247E">
            <wp:extent cx="3019245" cy="139090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33117" cy="1397292"/>
                    </a:xfrm>
                    <a:prstGeom prst="rect">
                      <a:avLst/>
                    </a:prstGeom>
                    <a:noFill/>
                    <a:ln>
                      <a:noFill/>
                    </a:ln>
                  </pic:spPr>
                </pic:pic>
              </a:graphicData>
            </a:graphic>
          </wp:inline>
        </w:drawing>
      </w:r>
    </w:p>
    <w:p w14:paraId="082E7BF2" w14:textId="086A0C19" w:rsidR="00FC0F27" w:rsidRDefault="00AF3BC4" w:rsidP="004F0756">
      <w:pPr>
        <w:pStyle w:val="AAA-MatnAsli"/>
        <w:rPr>
          <w:rtl/>
        </w:rPr>
      </w:pPr>
      <w:r>
        <w:rPr>
          <w:rFonts w:hint="cs"/>
          <w:rtl/>
        </w:rPr>
        <w:t xml:space="preserve">در کنار </w:t>
      </w:r>
      <w:r w:rsidR="00FC0F27">
        <w:rPr>
          <w:rFonts w:hint="cs"/>
          <w:rtl/>
        </w:rPr>
        <w:t xml:space="preserve">فایل </w:t>
      </w:r>
      <w:r w:rsidR="00FC0F27" w:rsidRPr="00265FDB">
        <w:rPr>
          <w:rFonts w:hint="cs"/>
          <w:rtl/>
        </w:rPr>
        <w:t>"</w:t>
      </w:r>
      <w:r w:rsidR="00FC0F27" w:rsidRPr="004F0756">
        <w:rPr>
          <w:lang w:val="de-DE"/>
        </w:rPr>
        <w:t>Comtrade</w:t>
      </w:r>
      <w:r w:rsidR="00FC0F27" w:rsidRPr="00265FDB">
        <w:rPr>
          <w:rFonts w:hint="cs"/>
          <w:rtl/>
        </w:rPr>
        <w:t>"</w:t>
      </w:r>
      <w:r w:rsidR="00FC0F27">
        <w:rPr>
          <w:rFonts w:hint="cs"/>
          <w:rtl/>
        </w:rPr>
        <w:t xml:space="preserve"> </w:t>
      </w:r>
      <w:r>
        <w:rPr>
          <w:rFonts w:hint="cs"/>
          <w:rtl/>
        </w:rPr>
        <w:t>با پسوند</w:t>
      </w:r>
      <w:r w:rsidR="00FC0F27">
        <w:rPr>
          <w:rFonts w:hint="cs"/>
          <w:rtl/>
        </w:rPr>
        <w:t xml:space="preserve"> </w:t>
      </w:r>
      <w:r w:rsidR="00FC0F27" w:rsidRPr="00265FDB">
        <w:rPr>
          <w:rFonts w:hint="cs"/>
          <w:rtl/>
        </w:rPr>
        <w:t>"</w:t>
      </w:r>
      <w:r w:rsidR="00FC0F27" w:rsidRPr="004F0756">
        <w:rPr>
          <w:lang w:val="de-DE"/>
        </w:rPr>
        <w:t>cfg</w:t>
      </w:r>
      <w:r w:rsidR="00FC0F27" w:rsidRPr="00265FDB">
        <w:rPr>
          <w:rFonts w:hint="cs"/>
          <w:rtl/>
        </w:rPr>
        <w:t>"</w:t>
      </w:r>
      <w:r>
        <w:rPr>
          <w:rFonts w:hint="cs"/>
          <w:rtl/>
        </w:rPr>
        <w:t>، فایل دیگری با پسوند</w:t>
      </w:r>
      <w:r w:rsidR="00FC0F27">
        <w:rPr>
          <w:rFonts w:hint="cs"/>
          <w:rtl/>
        </w:rPr>
        <w:t xml:space="preserve"> </w:t>
      </w:r>
      <w:r w:rsidR="00FC0F27" w:rsidRPr="00265FDB">
        <w:rPr>
          <w:rFonts w:hint="cs"/>
          <w:rtl/>
        </w:rPr>
        <w:t>"</w:t>
      </w:r>
      <w:r w:rsidR="00FC0F27" w:rsidRPr="004F0756">
        <w:rPr>
          <w:lang w:val="de-DE"/>
        </w:rPr>
        <w:t>dat</w:t>
      </w:r>
      <w:r w:rsidR="00FC0F27" w:rsidRPr="00265FDB">
        <w:rPr>
          <w:rFonts w:hint="cs"/>
          <w:rtl/>
        </w:rPr>
        <w:t>"</w:t>
      </w:r>
      <w:r w:rsidR="0044738E">
        <w:rPr>
          <w:rFonts w:hint="cs"/>
          <w:rtl/>
        </w:rPr>
        <w:t xml:space="preserve"> </w:t>
      </w:r>
      <w:r>
        <w:rPr>
          <w:rFonts w:hint="cs"/>
          <w:rtl/>
        </w:rPr>
        <w:t>وجود دارد که</w:t>
      </w:r>
      <w:r w:rsidR="0044738E">
        <w:rPr>
          <w:rFonts w:hint="cs"/>
          <w:rtl/>
        </w:rPr>
        <w:t xml:space="preserve"> </w:t>
      </w:r>
      <w:r>
        <w:rPr>
          <w:rFonts w:hint="cs"/>
          <w:rtl/>
        </w:rPr>
        <w:t>با یکدیگر هم</w:t>
      </w:r>
      <w:r w:rsidR="00D44CC7">
        <w:rPr>
          <w:rFonts w:hint="cs"/>
          <w:rtl/>
        </w:rPr>
        <w:t>‌</w:t>
      </w:r>
      <w:r>
        <w:rPr>
          <w:rFonts w:hint="cs"/>
          <w:rtl/>
        </w:rPr>
        <w:t xml:space="preserve">نام هستند و برای لود شدن </w:t>
      </w:r>
      <w:r w:rsidR="009A0E98">
        <w:rPr>
          <w:rFonts w:hint="cs"/>
          <w:rtl/>
        </w:rPr>
        <w:t xml:space="preserve">فایل </w:t>
      </w:r>
      <w:r w:rsidR="009A0E98" w:rsidRPr="00265FDB">
        <w:rPr>
          <w:rFonts w:hint="cs"/>
          <w:rtl/>
        </w:rPr>
        <w:t>"</w:t>
      </w:r>
      <w:r w:rsidR="009A0E98" w:rsidRPr="004F0756">
        <w:rPr>
          <w:lang w:val="de-DE"/>
        </w:rPr>
        <w:t>Comtrade</w:t>
      </w:r>
      <w:r w:rsidR="009A0E98" w:rsidRPr="00265FDB">
        <w:rPr>
          <w:rFonts w:hint="cs"/>
          <w:rtl/>
        </w:rPr>
        <w:t xml:space="preserve">" </w:t>
      </w:r>
      <w:r w:rsidR="009A0E98">
        <w:rPr>
          <w:rFonts w:hint="cs"/>
          <w:rtl/>
        </w:rPr>
        <w:t xml:space="preserve">در </w:t>
      </w:r>
      <w:r>
        <w:rPr>
          <w:rFonts w:hint="cs"/>
          <w:rtl/>
        </w:rPr>
        <w:t>نرم</w:t>
      </w:r>
      <w:r w:rsidR="009A0E98">
        <w:rPr>
          <w:rFonts w:hint="cs"/>
          <w:rtl/>
        </w:rPr>
        <w:t>‌</w:t>
      </w:r>
      <w:r>
        <w:rPr>
          <w:rFonts w:hint="cs"/>
          <w:rtl/>
        </w:rPr>
        <w:t>افزار</w:t>
      </w:r>
      <w:r w:rsidR="009A0E98">
        <w:rPr>
          <w:rFonts w:hint="cs"/>
          <w:rtl/>
        </w:rPr>
        <w:t>،</w:t>
      </w:r>
      <w:r w:rsidR="00FC0F27" w:rsidRPr="00265FDB">
        <w:rPr>
          <w:rFonts w:hint="cs"/>
          <w:rtl/>
        </w:rPr>
        <w:t xml:space="preserve"> </w:t>
      </w:r>
      <w:r>
        <w:rPr>
          <w:rFonts w:hint="cs"/>
          <w:rtl/>
        </w:rPr>
        <w:t xml:space="preserve">هر دو فایل باید کنار هم </w:t>
      </w:r>
      <w:r w:rsidR="00FC0F27">
        <w:rPr>
          <w:rFonts w:hint="cs"/>
          <w:rtl/>
        </w:rPr>
        <w:t>باشند.</w:t>
      </w:r>
      <w:r w:rsidR="00FC0F27" w:rsidRPr="00B904C5">
        <w:rPr>
          <w:rFonts w:hint="cs"/>
          <w:rtl/>
        </w:rPr>
        <w:t xml:space="preserve"> </w:t>
      </w:r>
    </w:p>
    <w:p w14:paraId="675ED094" w14:textId="5E2D3168" w:rsidR="00FF0EFE" w:rsidRDefault="00FF0EFE" w:rsidP="00FF0EFE">
      <w:pPr>
        <w:pStyle w:val="AAAR-Normal"/>
        <w:jc w:val="left"/>
        <w:rPr>
          <w:rtl/>
        </w:rPr>
      </w:pPr>
      <w:r>
        <w:rPr>
          <w:rtl/>
        </w:rPr>
        <w:t>قر</w:t>
      </w:r>
      <w:r>
        <w:rPr>
          <w:rFonts w:hint="cs"/>
          <w:rtl/>
        </w:rPr>
        <w:t>ی</w:t>
      </w:r>
      <w:r>
        <w:rPr>
          <w:rFonts w:hint="eastAsia"/>
          <w:rtl/>
        </w:rPr>
        <w:t>با</w:t>
      </w:r>
      <w:r>
        <w:rPr>
          <w:rtl/>
        </w:rPr>
        <w:t>...</w:t>
      </w:r>
    </w:p>
    <w:p w14:paraId="7A55A005" w14:textId="77777777" w:rsidR="0049732E" w:rsidRDefault="0095070F" w:rsidP="004F0756">
      <w:pPr>
        <w:pStyle w:val="AAE-Normal"/>
        <w:rPr>
          <w:rtl/>
        </w:rPr>
      </w:pPr>
      <w:r w:rsidRPr="004F0756">
        <w:rPr>
          <w:lang w:val="de-DE"/>
        </w:rPr>
        <w:t xml:space="preserve"> </w:t>
      </w:r>
      <w:r w:rsidR="00571343">
        <w:t xml:space="preserve">Other than “Comtrade” file with “cfg” </w:t>
      </w:r>
      <w:r w:rsidR="00046BB2">
        <w:t>extension</w:t>
      </w:r>
      <w:r w:rsidR="00571343">
        <w:t xml:space="preserve">, there is another file with “dat” extension. These two files have the same name and for the “comtrade” file to be loaded in the software, both files must be together.  </w:t>
      </w:r>
    </w:p>
    <w:p w14:paraId="2E80F065" w14:textId="1582C28D" w:rsidR="003B4F75" w:rsidRDefault="003B4F75" w:rsidP="004F0756">
      <w:pPr>
        <w:pStyle w:val="AAG-Normal"/>
        <w:rPr>
          <w:lang w:val="de-DE"/>
        </w:rPr>
      </w:pPr>
      <w:r w:rsidRPr="00867E3D">
        <w:rPr>
          <w:lang w:val="de-DE"/>
        </w:rPr>
        <w:t xml:space="preserve">Abgesehen von </w:t>
      </w:r>
      <w:r>
        <w:rPr>
          <w:lang w:val="de-DE"/>
        </w:rPr>
        <w:t xml:space="preserve">der </w:t>
      </w:r>
      <w:r w:rsidRPr="00867E3D">
        <w:rPr>
          <w:lang w:val="de-DE"/>
        </w:rPr>
        <w:t xml:space="preserve">Datei </w:t>
      </w:r>
      <w:r>
        <w:rPr>
          <w:lang w:val="de-DE"/>
        </w:rPr>
        <w:t>„</w:t>
      </w:r>
      <w:r w:rsidRPr="00867E3D">
        <w:rPr>
          <w:lang w:val="de-DE"/>
        </w:rPr>
        <w:t>Comtrade</w:t>
      </w:r>
      <w:r>
        <w:rPr>
          <w:lang w:val="de-DE"/>
        </w:rPr>
        <w:t>“</w:t>
      </w:r>
      <w:r w:rsidRPr="00867E3D">
        <w:rPr>
          <w:lang w:val="de-DE"/>
        </w:rPr>
        <w:t xml:space="preserve"> mit </w:t>
      </w:r>
      <w:r>
        <w:rPr>
          <w:lang w:val="de-DE"/>
        </w:rPr>
        <w:t>„</w:t>
      </w:r>
      <w:r w:rsidRPr="00867E3D">
        <w:rPr>
          <w:lang w:val="de-DE"/>
        </w:rPr>
        <w:t>cfg</w:t>
      </w:r>
      <w:r>
        <w:rPr>
          <w:lang w:val="de-DE"/>
        </w:rPr>
        <w:t>“</w:t>
      </w:r>
      <w:r w:rsidRPr="00867E3D">
        <w:rPr>
          <w:lang w:val="de-DE"/>
        </w:rPr>
        <w:t xml:space="preserve"> Erweiterung, gibt es eine andere Datei mit </w:t>
      </w:r>
      <w:r>
        <w:rPr>
          <w:lang w:val="de-DE"/>
        </w:rPr>
        <w:t>„</w:t>
      </w:r>
      <w:r w:rsidRPr="00867E3D">
        <w:rPr>
          <w:lang w:val="de-DE"/>
        </w:rPr>
        <w:t>dat</w:t>
      </w:r>
      <w:r>
        <w:rPr>
          <w:lang w:val="de-DE"/>
        </w:rPr>
        <w:t>“</w:t>
      </w:r>
      <w:r w:rsidRPr="00867E3D">
        <w:rPr>
          <w:lang w:val="de-DE"/>
        </w:rPr>
        <w:t xml:space="preserve"> Erweiterung.</w:t>
      </w:r>
      <w:r w:rsidRPr="00554A3C">
        <w:rPr>
          <w:lang w:val="de-DE"/>
        </w:rPr>
        <w:t xml:space="preserve"> Diese beiden Dateien haben den gleichen Namen und damit die </w:t>
      </w:r>
      <w:r>
        <w:rPr>
          <w:lang w:val="de-DE"/>
        </w:rPr>
        <w:t>„</w:t>
      </w:r>
      <w:r w:rsidRPr="00867E3D">
        <w:rPr>
          <w:lang w:val="de-DE"/>
        </w:rPr>
        <w:t>Comtrade</w:t>
      </w:r>
      <w:r>
        <w:rPr>
          <w:lang w:val="de-DE"/>
        </w:rPr>
        <w:t>“</w:t>
      </w:r>
      <w:r w:rsidRPr="00867E3D">
        <w:rPr>
          <w:lang w:val="de-DE"/>
        </w:rPr>
        <w:t xml:space="preserve"> Datei</w:t>
      </w:r>
      <w:r w:rsidRPr="00554A3C">
        <w:rPr>
          <w:lang w:val="de-DE"/>
        </w:rPr>
        <w:t xml:space="preserve"> in die Software geladen werden kann, müssen beide Dateien zusammen sein.</w:t>
      </w:r>
    </w:p>
    <w:p w14:paraId="7D3BF5B4" w14:textId="3CBFBBBB" w:rsidR="00475F04" w:rsidRDefault="00475F04" w:rsidP="00855ABB">
      <w:pPr>
        <w:pStyle w:val="AAS-Normal"/>
        <w:rPr>
          <w:lang w:val="es-ES"/>
        </w:rPr>
      </w:pPr>
      <w:r w:rsidRPr="001E4DA5">
        <w:rPr>
          <w:lang w:val="es-ES"/>
        </w:rPr>
        <w:t xml:space="preserve">. Aparte del archivo "Comtrade" con extensión "cfg", hay otro archivo con extensión "dat". Estos dos archivos tienen el mismo nombre y para que el archivo "comtrade" se cargue en el software, ambos archivos deben estar juntos.  </w:t>
      </w:r>
    </w:p>
    <w:p w14:paraId="0F9946E3" w14:textId="48AED14F" w:rsidR="00084981" w:rsidRPr="00867E3D" w:rsidRDefault="00084981" w:rsidP="003E533C">
      <w:pPr>
        <w:pStyle w:val="AAF-Normal"/>
        <w:rPr>
          <w:lang w:val="de-DE"/>
        </w:rPr>
      </w:pPr>
      <w:r>
        <w:rPr>
          <w:lang w:val="de-DE"/>
        </w:rPr>
        <w:t>Bientôt disponible</w:t>
      </w:r>
    </w:p>
    <w:p w14:paraId="24D92AF5" w14:textId="3BB15EE0" w:rsidR="000D6960" w:rsidRDefault="00EA6BC0" w:rsidP="004F0756">
      <w:pPr>
        <w:pStyle w:val="AAA-MatnAsli"/>
        <w:rPr>
          <w:rtl/>
        </w:rPr>
      </w:pPr>
      <w:r>
        <w:rPr>
          <w:rFonts w:hint="cs"/>
          <w:rtl/>
        </w:rPr>
        <w:t xml:space="preserve">در بخش </w:t>
      </w:r>
      <w:r w:rsidRPr="00265FDB">
        <w:rPr>
          <w:rFonts w:hint="cs"/>
          <w:rtl/>
        </w:rPr>
        <w:t>"</w:t>
      </w:r>
      <w:r w:rsidRPr="004F0756">
        <w:rPr>
          <w:lang w:val="de-DE"/>
        </w:rPr>
        <w:t>Transient S</w:t>
      </w:r>
      <w:r w:rsidR="00550370" w:rsidRPr="004F0756">
        <w:rPr>
          <w:lang w:val="de-DE"/>
        </w:rPr>
        <w:t>etting</w:t>
      </w:r>
      <w:r w:rsidRPr="00265FDB">
        <w:rPr>
          <w:rFonts w:hint="cs"/>
          <w:rtl/>
        </w:rPr>
        <w:t xml:space="preserve">" </w:t>
      </w:r>
      <w:r>
        <w:rPr>
          <w:rFonts w:hint="cs"/>
          <w:rtl/>
        </w:rPr>
        <w:t>تنظیمات</w:t>
      </w:r>
      <w:r w:rsidR="005E6369">
        <w:rPr>
          <w:rFonts w:hint="cs"/>
          <w:rtl/>
        </w:rPr>
        <w:t xml:space="preserve"> مربوط</w:t>
      </w:r>
      <w:r>
        <w:rPr>
          <w:rFonts w:hint="cs"/>
          <w:rtl/>
        </w:rPr>
        <w:t xml:space="preserve"> فایل </w:t>
      </w:r>
      <w:r w:rsidR="00282BEF" w:rsidRPr="00265FDB">
        <w:rPr>
          <w:rFonts w:hint="cs"/>
          <w:rtl/>
        </w:rPr>
        <w:t>"</w:t>
      </w:r>
      <w:r w:rsidR="00282BEF" w:rsidRPr="004F0756">
        <w:rPr>
          <w:lang w:val="de-DE"/>
        </w:rPr>
        <w:t>Comtrade</w:t>
      </w:r>
      <w:r w:rsidR="00282BEF" w:rsidRPr="00265FDB">
        <w:rPr>
          <w:rFonts w:hint="cs"/>
          <w:rtl/>
        </w:rPr>
        <w:t>"</w:t>
      </w:r>
      <w:r>
        <w:rPr>
          <w:rFonts w:hint="cs"/>
          <w:rtl/>
        </w:rPr>
        <w:t xml:space="preserve"> انجام می‌شود. با انتخاب گزینه </w:t>
      </w:r>
      <w:r w:rsidR="008245CB" w:rsidRPr="00265FDB">
        <w:rPr>
          <w:rFonts w:hint="cs"/>
          <w:rtl/>
        </w:rPr>
        <w:t>"</w:t>
      </w:r>
      <w:r w:rsidR="008245CB" w:rsidRPr="004F0756">
        <w:rPr>
          <w:lang w:val="de-DE"/>
        </w:rPr>
        <w:t>Import Comtrade</w:t>
      </w:r>
      <w:r w:rsidR="008245CB" w:rsidRPr="00265FDB">
        <w:rPr>
          <w:rFonts w:hint="cs"/>
          <w:rtl/>
        </w:rPr>
        <w:t>"</w:t>
      </w:r>
      <w:r w:rsidR="0044738E">
        <w:rPr>
          <w:rFonts w:hint="cs"/>
          <w:rtl/>
        </w:rPr>
        <w:t>،</w:t>
      </w:r>
      <w:r>
        <w:rPr>
          <w:rFonts w:hint="cs"/>
          <w:rtl/>
        </w:rPr>
        <w:t xml:space="preserve"> فایل </w:t>
      </w:r>
      <w:r w:rsidR="008245CB" w:rsidRPr="00265FDB">
        <w:rPr>
          <w:rFonts w:hint="cs"/>
          <w:rtl/>
        </w:rPr>
        <w:t>"</w:t>
      </w:r>
      <w:r w:rsidR="008245CB" w:rsidRPr="004F0756">
        <w:rPr>
          <w:lang w:val="de-DE"/>
        </w:rPr>
        <w:t>Comtrade</w:t>
      </w:r>
      <w:r w:rsidR="008245CB" w:rsidRPr="00265FDB">
        <w:rPr>
          <w:rFonts w:hint="cs"/>
          <w:rtl/>
        </w:rPr>
        <w:t>"</w:t>
      </w:r>
      <w:r w:rsidR="00AF3BC4" w:rsidRPr="00265FDB">
        <w:rPr>
          <w:rFonts w:hint="cs"/>
          <w:rtl/>
        </w:rPr>
        <w:t xml:space="preserve"> </w:t>
      </w:r>
      <w:r w:rsidR="00AF3BC4" w:rsidRPr="00AF3BC4">
        <w:rPr>
          <w:rFonts w:hint="cs"/>
          <w:rtl/>
        </w:rPr>
        <w:t>استخراج شده از رله</w:t>
      </w:r>
      <w:r w:rsidR="00155077">
        <w:rPr>
          <w:rFonts w:hint="cs"/>
          <w:rtl/>
        </w:rPr>
        <w:t>،</w:t>
      </w:r>
      <w:r>
        <w:rPr>
          <w:rFonts w:hint="cs"/>
          <w:rtl/>
        </w:rPr>
        <w:t xml:space="preserve"> انتخاب و لود می‌شود</w:t>
      </w:r>
      <w:r w:rsidR="008A301F">
        <w:rPr>
          <w:rFonts w:hint="cs"/>
          <w:rtl/>
        </w:rPr>
        <w:t>.</w:t>
      </w:r>
      <w:r w:rsidR="00AF3BC4">
        <w:rPr>
          <w:rFonts w:hint="cs"/>
          <w:rtl/>
        </w:rPr>
        <w:t xml:space="preserve"> علاوه بر این</w:t>
      </w:r>
      <w:r w:rsidR="00155077">
        <w:rPr>
          <w:rFonts w:hint="cs"/>
          <w:rtl/>
        </w:rPr>
        <w:t>،</w:t>
      </w:r>
      <w:r w:rsidR="00AF3BC4">
        <w:rPr>
          <w:rFonts w:hint="cs"/>
          <w:rtl/>
        </w:rPr>
        <w:t xml:space="preserve"> لیستی شامل چندین فایل </w:t>
      </w:r>
      <w:r w:rsidR="00AF3BC4" w:rsidRPr="00265FDB">
        <w:rPr>
          <w:rFonts w:hint="cs"/>
          <w:rtl/>
        </w:rPr>
        <w:t>"</w:t>
      </w:r>
      <w:r w:rsidR="00AF3BC4" w:rsidRPr="004F0756">
        <w:rPr>
          <w:lang w:val="de-DE"/>
        </w:rPr>
        <w:t>Comtrade</w:t>
      </w:r>
      <w:r w:rsidR="00AF3BC4" w:rsidRPr="00265FDB">
        <w:rPr>
          <w:rFonts w:hint="cs"/>
          <w:rtl/>
        </w:rPr>
        <w:t>"</w:t>
      </w:r>
      <w:r w:rsidR="007440BD" w:rsidRPr="00265FDB">
        <w:rPr>
          <w:rFonts w:hint="cs"/>
          <w:rtl/>
        </w:rPr>
        <w:t xml:space="preserve"> </w:t>
      </w:r>
      <w:r w:rsidR="005E6369">
        <w:rPr>
          <w:rFonts w:hint="cs"/>
          <w:rtl/>
        </w:rPr>
        <w:t>در نرم‌</w:t>
      </w:r>
      <w:r w:rsidR="007440BD" w:rsidRPr="007440BD">
        <w:rPr>
          <w:rFonts w:hint="cs"/>
          <w:rtl/>
        </w:rPr>
        <w:t>افزار قرار داده شده که</w:t>
      </w:r>
      <w:r w:rsidR="00AF3BC4">
        <w:rPr>
          <w:rFonts w:hint="cs"/>
          <w:rtl/>
        </w:rPr>
        <w:t xml:space="preserve"> </w:t>
      </w:r>
      <w:r>
        <w:rPr>
          <w:rFonts w:hint="cs"/>
          <w:rtl/>
        </w:rPr>
        <w:t>با زدن گزینه</w:t>
      </w:r>
      <w:r w:rsidR="00FE1199">
        <w:rPr>
          <w:rFonts w:hint="cs"/>
          <w:rtl/>
        </w:rPr>
        <w:t xml:space="preserve"> </w:t>
      </w:r>
      <w:r w:rsidR="00CE6E3F" w:rsidRPr="007440BD">
        <w:rPr>
          <w:rFonts w:hint="cs"/>
          <w:rtl/>
        </w:rPr>
        <w:t>"</w:t>
      </w:r>
      <w:r w:rsidR="00CE6E3F" w:rsidRPr="004F0756">
        <w:rPr>
          <w:lang w:val="de-DE"/>
        </w:rPr>
        <w:t>Import Comtrade From List</w:t>
      </w:r>
      <w:r w:rsidR="00CE6E3F" w:rsidRPr="007440BD">
        <w:rPr>
          <w:rFonts w:hint="cs"/>
          <w:rtl/>
        </w:rPr>
        <w:t>"</w:t>
      </w:r>
      <w:r w:rsidR="00FE1199">
        <w:rPr>
          <w:rFonts w:hint="cs"/>
          <w:rtl/>
        </w:rPr>
        <w:t>،</w:t>
      </w:r>
      <w:r w:rsidR="007440BD">
        <w:rPr>
          <w:rFonts w:hint="cs"/>
          <w:rtl/>
        </w:rPr>
        <w:t xml:space="preserve"> این لیست </w:t>
      </w:r>
      <w:r w:rsidR="0025034C">
        <w:rPr>
          <w:rFonts w:hint="cs"/>
          <w:rtl/>
        </w:rPr>
        <w:t xml:space="preserve">باز </w:t>
      </w:r>
      <w:r w:rsidR="007440BD">
        <w:rPr>
          <w:rFonts w:hint="cs"/>
          <w:rtl/>
        </w:rPr>
        <w:t>شده و</w:t>
      </w:r>
      <w:r w:rsidR="00FE1199">
        <w:rPr>
          <w:rFonts w:hint="cs"/>
          <w:rtl/>
        </w:rPr>
        <w:t xml:space="preserve"> </w:t>
      </w:r>
      <w:r w:rsidR="0025034C">
        <w:rPr>
          <w:rFonts w:hint="cs"/>
          <w:rtl/>
        </w:rPr>
        <w:t xml:space="preserve">می‌توان </w:t>
      </w:r>
      <w:r w:rsidR="00FE1199">
        <w:rPr>
          <w:rFonts w:hint="cs"/>
          <w:rtl/>
        </w:rPr>
        <w:t xml:space="preserve">یک </w:t>
      </w:r>
      <w:r w:rsidR="0044738E">
        <w:rPr>
          <w:rFonts w:hint="cs"/>
          <w:rtl/>
        </w:rPr>
        <w:t>فایل</w:t>
      </w:r>
      <w:r w:rsidR="00CE6E3F">
        <w:rPr>
          <w:rFonts w:hint="cs"/>
          <w:rtl/>
        </w:rPr>
        <w:t xml:space="preserve"> </w:t>
      </w:r>
      <w:r w:rsidR="0025034C">
        <w:rPr>
          <w:rFonts w:hint="cs"/>
          <w:rtl/>
        </w:rPr>
        <w:t>از بین آن‌ها</w:t>
      </w:r>
      <w:r w:rsidR="00FE1199">
        <w:rPr>
          <w:rFonts w:hint="cs"/>
          <w:rtl/>
        </w:rPr>
        <w:t xml:space="preserve"> انتخاب </w:t>
      </w:r>
      <w:r w:rsidR="007440BD">
        <w:rPr>
          <w:rFonts w:hint="cs"/>
          <w:rtl/>
        </w:rPr>
        <w:t xml:space="preserve">و لود </w:t>
      </w:r>
      <w:r w:rsidR="00FE1199">
        <w:rPr>
          <w:rFonts w:hint="cs"/>
          <w:rtl/>
        </w:rPr>
        <w:t>کرد.</w:t>
      </w:r>
      <w:r w:rsidR="000D6960">
        <w:rPr>
          <w:rFonts w:hint="cs"/>
          <w:rtl/>
        </w:rPr>
        <w:t xml:space="preserve"> پس از لود کردن یک فایل گذرا، داده‌های مربوط به آن در جدول این بخش وارد می‌شوند. در ستون </w:t>
      </w:r>
      <w:r w:rsidR="000D6960" w:rsidRPr="00265FDB">
        <w:rPr>
          <w:rFonts w:hint="cs"/>
          <w:rtl/>
        </w:rPr>
        <w:t>"</w:t>
      </w:r>
      <w:r w:rsidR="000D6960" w:rsidRPr="004F0756">
        <w:rPr>
          <w:lang w:val="de-DE"/>
        </w:rPr>
        <w:t>Signal</w:t>
      </w:r>
      <w:r w:rsidR="000D6960" w:rsidRPr="00265FDB">
        <w:rPr>
          <w:rFonts w:hint="cs"/>
          <w:rtl/>
        </w:rPr>
        <w:t>"</w:t>
      </w:r>
      <w:r w:rsidR="000D6960">
        <w:rPr>
          <w:rFonts w:hint="cs"/>
          <w:rtl/>
        </w:rPr>
        <w:t xml:space="preserve"> نام خروجی دستگاه مشخص شده که برای تغییر خروجی‌های این بخش باید از زبانه </w:t>
      </w:r>
      <w:r w:rsidR="000D6960" w:rsidRPr="00265FDB">
        <w:rPr>
          <w:rFonts w:hint="cs"/>
          <w:rtl/>
        </w:rPr>
        <w:t>"</w:t>
      </w:r>
      <w:r w:rsidR="000D6960" w:rsidRPr="004F0756">
        <w:rPr>
          <w:lang w:val="de-DE"/>
        </w:rPr>
        <w:t>Analog Out</w:t>
      </w:r>
      <w:r w:rsidR="000D6960" w:rsidRPr="00265FDB">
        <w:rPr>
          <w:rFonts w:hint="cs"/>
          <w:rtl/>
        </w:rPr>
        <w:t>"</w:t>
      </w:r>
      <w:r w:rsidR="000D6960">
        <w:rPr>
          <w:rFonts w:hint="cs"/>
          <w:rtl/>
        </w:rPr>
        <w:t xml:space="preserve"> صفحه </w:t>
      </w:r>
      <w:r w:rsidR="000D6960" w:rsidRPr="00265FDB">
        <w:rPr>
          <w:rFonts w:hint="cs"/>
          <w:rtl/>
        </w:rPr>
        <w:t>"</w:t>
      </w:r>
      <w:r w:rsidR="000D6960" w:rsidRPr="004F0756">
        <w:rPr>
          <w:lang w:val="de-DE"/>
        </w:rPr>
        <w:t>Hardware Configuration</w:t>
      </w:r>
      <w:r w:rsidR="000D6960" w:rsidRPr="00265FDB">
        <w:rPr>
          <w:rFonts w:hint="cs"/>
          <w:rtl/>
        </w:rPr>
        <w:t>"</w:t>
      </w:r>
      <w:r w:rsidR="000D6960">
        <w:rPr>
          <w:rFonts w:hint="cs"/>
          <w:rtl/>
        </w:rPr>
        <w:t xml:space="preserve"> اقدام کرد. در ستون </w:t>
      </w:r>
      <w:r w:rsidR="000D6960" w:rsidRPr="00265FDB">
        <w:rPr>
          <w:rFonts w:hint="cs"/>
          <w:rtl/>
        </w:rPr>
        <w:t>"</w:t>
      </w:r>
      <w:r w:rsidR="000D6960" w:rsidRPr="004F0756">
        <w:rPr>
          <w:lang w:val="de-DE"/>
        </w:rPr>
        <w:t>Channel</w:t>
      </w:r>
      <w:r w:rsidR="000D6960" w:rsidRPr="00265FDB">
        <w:rPr>
          <w:rFonts w:hint="cs"/>
          <w:rtl/>
        </w:rPr>
        <w:t>"</w:t>
      </w:r>
      <w:r w:rsidR="000D6960">
        <w:rPr>
          <w:rFonts w:hint="cs"/>
          <w:rtl/>
        </w:rPr>
        <w:t xml:space="preserve"> سیگنال جریانی یا ولتاژی اختصاص داده شده </w:t>
      </w:r>
      <w:r w:rsidR="000D6960" w:rsidRPr="00F61BC6">
        <w:rPr>
          <w:rFonts w:hint="cs"/>
          <w:rtl/>
        </w:rPr>
        <w:t xml:space="preserve">به خروجی دستگاه </w:t>
      </w:r>
      <w:r w:rsidR="000D6960">
        <w:rPr>
          <w:rFonts w:hint="cs"/>
          <w:rtl/>
        </w:rPr>
        <w:t>نشان داده شده که با باز کردن فیلد کشویی آن می‌توان سیگنال اختصاص داده شده را تغییر داد.</w:t>
      </w:r>
    </w:p>
    <w:p w14:paraId="1E919A35" w14:textId="2C5DF1E2" w:rsidR="00FF0EFE" w:rsidRDefault="00FF0EFE" w:rsidP="00FF0EFE">
      <w:pPr>
        <w:pStyle w:val="AAAR-Normal"/>
        <w:jc w:val="left"/>
        <w:rPr>
          <w:rtl/>
        </w:rPr>
      </w:pPr>
      <w:r>
        <w:rPr>
          <w:rtl/>
        </w:rPr>
        <w:t>قر</w:t>
      </w:r>
      <w:r>
        <w:rPr>
          <w:rFonts w:hint="cs"/>
          <w:rtl/>
        </w:rPr>
        <w:t>ی</w:t>
      </w:r>
      <w:r>
        <w:rPr>
          <w:rFonts w:hint="eastAsia"/>
          <w:rtl/>
        </w:rPr>
        <w:t>با</w:t>
      </w:r>
      <w:r>
        <w:rPr>
          <w:rtl/>
        </w:rPr>
        <w:t>...</w:t>
      </w:r>
    </w:p>
    <w:p w14:paraId="7B82F72F" w14:textId="77777777" w:rsidR="000D6960" w:rsidRDefault="0095070F" w:rsidP="004F0756">
      <w:pPr>
        <w:pStyle w:val="AAE-Normal"/>
        <w:rPr>
          <w:rtl/>
        </w:rPr>
      </w:pPr>
      <w:r w:rsidRPr="004F0756">
        <w:rPr>
          <w:lang w:val="de-DE"/>
        </w:rPr>
        <w:t xml:space="preserve"> </w:t>
      </w:r>
      <w:r w:rsidR="00A707B7">
        <w:t xml:space="preserve">In “Transient Setting” section, the settings related to “comtrade” file </w:t>
      </w:r>
      <w:r w:rsidR="00046BB2">
        <w:t>are</w:t>
      </w:r>
      <w:r w:rsidR="00A707B7">
        <w:t xml:space="preserve"> adjusted. </w:t>
      </w:r>
      <w:r w:rsidR="00847D9B">
        <w:t xml:space="preserve">By </w:t>
      </w:r>
      <w:r w:rsidR="00046BB2">
        <w:t>selecting</w:t>
      </w:r>
      <w:r w:rsidR="00847D9B">
        <w:t xml:space="preserve"> “Import Comtrade”, the “comtrade” file exported from the relay is imported and loaded. </w:t>
      </w:r>
      <w:r w:rsidR="00B676D5">
        <w:t xml:space="preserve">Moreover, a list including several “comtrade” files is located in the software. By selecting “Import Comtrade from List” option this list opens and a file can be selected and loaded. </w:t>
      </w:r>
      <w:r w:rsidR="000D6960">
        <w:t xml:space="preserve">After loading a transient file, the data related to that file is loaded in the table of this section. In “Signal” column, name of the output of the device is specified. To change the outputs of this section, “Analog Out” tab in the “Hardware Configuration” page can be used. In “Channel” column, current or voltage signals allocated to output of the device are displayed. By opening the drop down field, it is possible to change the allocated signal. </w:t>
      </w:r>
    </w:p>
    <w:p w14:paraId="35AC8E79" w14:textId="730CDF96" w:rsidR="000D6960" w:rsidRDefault="003B4F75" w:rsidP="004F0756">
      <w:pPr>
        <w:pStyle w:val="AAG-Normal"/>
        <w:rPr>
          <w:lang w:val="de-DE"/>
        </w:rPr>
      </w:pPr>
      <w:r w:rsidRPr="00554A3C">
        <w:rPr>
          <w:lang w:val="de-DE"/>
        </w:rPr>
        <w:t xml:space="preserve">Im Abschnitt </w:t>
      </w:r>
      <w:r>
        <w:rPr>
          <w:lang w:val="de-DE"/>
        </w:rPr>
        <w:t>„</w:t>
      </w:r>
      <w:r w:rsidRPr="00554A3C">
        <w:rPr>
          <w:lang w:val="de-DE"/>
        </w:rPr>
        <w:t>Transient Setting</w:t>
      </w:r>
      <w:r>
        <w:rPr>
          <w:lang w:val="de-DE"/>
        </w:rPr>
        <w:t>“</w:t>
      </w:r>
      <w:r w:rsidRPr="00554A3C">
        <w:rPr>
          <w:lang w:val="de-DE"/>
        </w:rPr>
        <w:t xml:space="preserve"> werden die Einstellungen für die Datei </w:t>
      </w:r>
      <w:r>
        <w:rPr>
          <w:lang w:val="de-DE"/>
        </w:rPr>
        <w:t>„C</w:t>
      </w:r>
      <w:r w:rsidRPr="00554A3C">
        <w:rPr>
          <w:lang w:val="de-DE"/>
        </w:rPr>
        <w:t>omtrade</w:t>
      </w:r>
      <w:r>
        <w:rPr>
          <w:lang w:val="de-DE"/>
        </w:rPr>
        <w:t>“</w:t>
      </w:r>
      <w:r w:rsidRPr="00554A3C">
        <w:rPr>
          <w:lang w:val="de-DE"/>
        </w:rPr>
        <w:t xml:space="preserve"> angepasst.</w:t>
      </w:r>
      <w:r w:rsidRPr="00C70B77">
        <w:rPr>
          <w:lang w:val="de-DE"/>
        </w:rPr>
        <w:t xml:space="preserve"> Durch Auswahl von </w:t>
      </w:r>
      <w:r>
        <w:rPr>
          <w:lang w:val="de-DE"/>
        </w:rPr>
        <w:t>„</w:t>
      </w:r>
      <w:r w:rsidRPr="00C70B77">
        <w:rPr>
          <w:lang w:val="de-DE"/>
        </w:rPr>
        <w:t>Import Comtrade</w:t>
      </w:r>
      <w:r>
        <w:rPr>
          <w:lang w:val="de-DE"/>
        </w:rPr>
        <w:t>“</w:t>
      </w:r>
      <w:r w:rsidRPr="00C70B77">
        <w:rPr>
          <w:lang w:val="de-DE"/>
        </w:rPr>
        <w:t xml:space="preserve"> wird die aus dem Relay exportierte Datei </w:t>
      </w:r>
      <w:r>
        <w:rPr>
          <w:lang w:val="de-DE"/>
        </w:rPr>
        <w:t>„C</w:t>
      </w:r>
      <w:r w:rsidRPr="00C70B77">
        <w:rPr>
          <w:lang w:val="de-DE"/>
        </w:rPr>
        <w:t>omtrade</w:t>
      </w:r>
      <w:r>
        <w:rPr>
          <w:lang w:val="de-DE"/>
        </w:rPr>
        <w:t>“</w:t>
      </w:r>
      <w:r w:rsidRPr="00C70B77">
        <w:rPr>
          <w:lang w:val="de-DE"/>
        </w:rPr>
        <w:t xml:space="preserve"> importiert und geladen.</w:t>
      </w:r>
      <w:r w:rsidRPr="0018060D">
        <w:rPr>
          <w:lang w:val="de-DE"/>
        </w:rPr>
        <w:t xml:space="preserve"> Darüber hinaus befindet sich eine Liste mit mehreren Dateien </w:t>
      </w:r>
      <w:r>
        <w:rPr>
          <w:lang w:val="de-DE"/>
        </w:rPr>
        <w:t>„</w:t>
      </w:r>
      <w:r w:rsidRPr="0018060D">
        <w:rPr>
          <w:lang w:val="de-DE"/>
        </w:rPr>
        <w:t>Comtrade</w:t>
      </w:r>
      <w:r>
        <w:rPr>
          <w:lang w:val="de-DE"/>
        </w:rPr>
        <w:t>“</w:t>
      </w:r>
      <w:r w:rsidRPr="0018060D">
        <w:rPr>
          <w:lang w:val="de-DE"/>
        </w:rPr>
        <w:t xml:space="preserve"> in der Software.</w:t>
      </w:r>
      <w:r w:rsidRPr="001E59BE">
        <w:rPr>
          <w:lang w:val="de-DE"/>
        </w:rPr>
        <w:t xml:space="preserve"> Durch Auswahl der Option </w:t>
      </w:r>
      <w:r>
        <w:rPr>
          <w:lang w:val="de-DE"/>
        </w:rPr>
        <w:t>„</w:t>
      </w:r>
      <w:r w:rsidRPr="001E59BE">
        <w:rPr>
          <w:lang w:val="de-DE"/>
        </w:rPr>
        <w:t>Import Comtrade from List</w:t>
      </w:r>
      <w:r>
        <w:rPr>
          <w:lang w:val="de-DE"/>
        </w:rPr>
        <w:t>“</w:t>
      </w:r>
      <w:r w:rsidRPr="001E59BE">
        <w:rPr>
          <w:lang w:val="de-DE"/>
        </w:rPr>
        <w:t xml:space="preserve"> wird diese Liste geöffnet und eine Datei kann ausgewählt und geladen werden.</w:t>
      </w:r>
      <w:r w:rsidR="000D6960" w:rsidRPr="000D6960">
        <w:rPr>
          <w:lang w:val="de-DE"/>
        </w:rPr>
        <w:t xml:space="preserve"> </w:t>
      </w:r>
      <w:r w:rsidR="000D6960" w:rsidRPr="00D466BD">
        <w:rPr>
          <w:lang w:val="de-DE"/>
        </w:rPr>
        <w:t xml:space="preserve">Nach dem Laden einer transienten Datei werden die Daten, die sich auf diese Datei beziehen, in die Tabelle dieses Abschnitts geladen. In der Spalte </w:t>
      </w:r>
      <w:r w:rsidR="000D6960">
        <w:rPr>
          <w:lang w:val="de-DE"/>
        </w:rPr>
        <w:t>„</w:t>
      </w:r>
      <w:r w:rsidR="000D6960" w:rsidRPr="00D466BD">
        <w:rPr>
          <w:lang w:val="de-DE"/>
        </w:rPr>
        <w:t>Signal</w:t>
      </w:r>
      <w:r w:rsidR="000D6960">
        <w:rPr>
          <w:lang w:val="de-DE"/>
        </w:rPr>
        <w:t>“</w:t>
      </w:r>
      <w:r w:rsidR="000D6960" w:rsidRPr="00D466BD">
        <w:rPr>
          <w:lang w:val="de-DE"/>
        </w:rPr>
        <w:t xml:space="preserve"> wird der Name der Ausgabe des Geräts angegeben.</w:t>
      </w:r>
      <w:r w:rsidR="000D6960" w:rsidRPr="0003161E">
        <w:rPr>
          <w:lang w:val="de-DE"/>
        </w:rPr>
        <w:t xml:space="preserve"> Um die Ausgaben dieses Abschnitts zu ändern, kann die Registerkarte </w:t>
      </w:r>
      <w:r w:rsidR="000D6960">
        <w:rPr>
          <w:lang w:val="de-DE"/>
        </w:rPr>
        <w:t>„</w:t>
      </w:r>
      <w:r w:rsidR="000D6960" w:rsidRPr="0003161E">
        <w:rPr>
          <w:lang w:val="de-DE"/>
        </w:rPr>
        <w:t>Analog Out</w:t>
      </w:r>
      <w:r w:rsidR="000D6960">
        <w:rPr>
          <w:lang w:val="de-DE"/>
        </w:rPr>
        <w:t>“</w:t>
      </w:r>
      <w:r w:rsidR="000D6960" w:rsidRPr="0003161E">
        <w:rPr>
          <w:lang w:val="de-DE"/>
        </w:rPr>
        <w:t xml:space="preserve"> auf der Seite </w:t>
      </w:r>
      <w:r w:rsidR="000D6960">
        <w:rPr>
          <w:lang w:val="de-DE"/>
        </w:rPr>
        <w:t>„</w:t>
      </w:r>
      <w:r w:rsidR="000D6960" w:rsidRPr="0003161E">
        <w:rPr>
          <w:lang w:val="de-DE"/>
        </w:rPr>
        <w:t>Hardware Configuration</w:t>
      </w:r>
      <w:r w:rsidR="000D6960">
        <w:rPr>
          <w:lang w:val="de-DE"/>
        </w:rPr>
        <w:t>“</w:t>
      </w:r>
      <w:r w:rsidR="000D6960" w:rsidRPr="0003161E">
        <w:rPr>
          <w:lang w:val="de-DE"/>
        </w:rPr>
        <w:t xml:space="preserve"> verwendet werden. In der Spalte </w:t>
      </w:r>
      <w:r w:rsidR="000D6960">
        <w:rPr>
          <w:lang w:val="de-DE"/>
        </w:rPr>
        <w:t>„</w:t>
      </w:r>
      <w:r w:rsidR="000D6960" w:rsidRPr="00E27A60">
        <w:rPr>
          <w:lang w:val="de-DE"/>
        </w:rPr>
        <w:t>Channel</w:t>
      </w:r>
      <w:r w:rsidR="000D6960">
        <w:rPr>
          <w:lang w:val="de-DE"/>
        </w:rPr>
        <w:t>“</w:t>
      </w:r>
      <w:r w:rsidR="000D6960" w:rsidRPr="0003161E">
        <w:rPr>
          <w:lang w:val="de-DE"/>
        </w:rPr>
        <w:t xml:space="preserve"> werden Strom- oder Spannungssignale angezeigt, die dem Ausgang des Geräts zugeordnet sind.</w:t>
      </w:r>
      <w:r w:rsidR="000D6960" w:rsidRPr="00E27A60">
        <w:rPr>
          <w:lang w:val="de-DE"/>
        </w:rPr>
        <w:t xml:space="preserve"> Durch Öffnen des Dropdown-Feldes ist es möglich, das zugewiesene Signal zu ändern.</w:t>
      </w:r>
    </w:p>
    <w:p w14:paraId="7F2A4C2C" w14:textId="15537BD8" w:rsidR="00475F04" w:rsidRDefault="00475F04" w:rsidP="00855ABB">
      <w:pPr>
        <w:pStyle w:val="AAS-Normal"/>
        <w:rPr>
          <w:lang w:val="es-ES"/>
        </w:rPr>
      </w:pPr>
      <w:r w:rsidRPr="001E4DA5">
        <w:rPr>
          <w:lang w:val="es-ES"/>
        </w:rPr>
        <w:t>. En la sección "Ajuste transitorio" se ajustan los ajustes relacionados con el archivo "comtrade". Seleccionando "Importar Comtrade", se importa y se carga el archivo "comtrade" exportado desde la retransmisión. Además, en el software se encuentra una lista que incluye varios archivos "comtrade". Seleccionando la opción "Importar Comtrade desde la lista" se abre esta lista y se puede seleccionar y cargar un archivo.</w:t>
      </w:r>
      <w:r w:rsidRPr="00475F04">
        <w:rPr>
          <w:lang w:val="es-ES"/>
        </w:rPr>
        <w:t xml:space="preserve"> </w:t>
      </w:r>
      <w:r w:rsidRPr="001E4DA5">
        <w:rPr>
          <w:lang w:val="es-ES"/>
        </w:rPr>
        <w:t>. Después de cargar un archivo transitorio, los datos relacionados con ese archivo se cargan en la tabla de esta sección. En la columna "Señal" se especifica el nombre de la salida del dispositivo. Para cambiar las salidas de esta sección, se puede utilizar la pestaña "Analog Out" en la página "Hardware Configuration". En la columna "Canal" se muestran las señales de corriente o tensión asignadas a la salida del dispositivo. Al abrir el campo desplegable, es posible cambiar la señal asignada.</w:t>
      </w:r>
    </w:p>
    <w:p w14:paraId="6FA7C696" w14:textId="00CA7C20" w:rsidR="00084981" w:rsidRDefault="00084981" w:rsidP="003E533C">
      <w:pPr>
        <w:pStyle w:val="AAF-Normal"/>
        <w:rPr>
          <w:rtl/>
          <w:lang w:val="de-DE"/>
        </w:rPr>
      </w:pPr>
      <w:r>
        <w:rPr>
          <w:lang w:val="de-DE"/>
        </w:rPr>
        <w:t>Bientôt disponible</w:t>
      </w:r>
    </w:p>
    <w:p w14:paraId="73088ED8" w14:textId="7C7340EE" w:rsidR="00E963E8" w:rsidRDefault="00E963E8" w:rsidP="00EC4E90">
      <w:pPr>
        <w:pStyle w:val="AAA-Aks"/>
        <w:rPr>
          <w:rtl/>
          <w:lang w:val="de-DE"/>
        </w:rPr>
      </w:pPr>
      <w:r>
        <w:rPr>
          <w:lang w:val="de-DE"/>
        </w:rPr>
        <w:drawing>
          <wp:inline distT="0" distB="0" distL="0" distR="0" wp14:anchorId="1A703736" wp14:editId="061C3839">
            <wp:extent cx="2862430" cy="3994030"/>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72695" cy="4008353"/>
                    </a:xfrm>
                    <a:prstGeom prst="rect">
                      <a:avLst/>
                    </a:prstGeom>
                    <a:noFill/>
                    <a:ln>
                      <a:noFill/>
                    </a:ln>
                  </pic:spPr>
                </pic:pic>
              </a:graphicData>
            </a:graphic>
          </wp:inline>
        </w:drawing>
      </w:r>
    </w:p>
    <w:p w14:paraId="6C8EF261" w14:textId="44905A2B" w:rsidR="00B020D3" w:rsidRPr="00D466BD" w:rsidRDefault="00B020D3" w:rsidP="00EC4E90">
      <w:pPr>
        <w:pStyle w:val="AAA-Aks"/>
        <w:rPr>
          <w:lang w:val="de-DE"/>
        </w:rPr>
      </w:pPr>
      <w:r>
        <w:rPr>
          <w:lang w:val="de-DE"/>
        </w:rPr>
        <w:drawing>
          <wp:inline distT="0" distB="0" distL="0" distR="0" wp14:anchorId="2182DD78" wp14:editId="4E43B654">
            <wp:extent cx="4011283" cy="1445499"/>
            <wp:effectExtent l="0" t="0" r="889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21033" cy="1449013"/>
                    </a:xfrm>
                    <a:prstGeom prst="rect">
                      <a:avLst/>
                    </a:prstGeom>
                    <a:noFill/>
                    <a:ln>
                      <a:noFill/>
                    </a:ln>
                  </pic:spPr>
                </pic:pic>
              </a:graphicData>
            </a:graphic>
          </wp:inline>
        </w:drawing>
      </w:r>
    </w:p>
    <w:p w14:paraId="237586E2" w14:textId="518D40D4" w:rsidR="000D6960" w:rsidRDefault="005575F9" w:rsidP="004F0756">
      <w:pPr>
        <w:pStyle w:val="AAA-MatnAsli"/>
        <w:rPr>
          <w:rtl/>
        </w:rPr>
      </w:pPr>
      <w:r>
        <w:rPr>
          <w:rFonts w:hint="cs"/>
          <w:rtl/>
        </w:rPr>
        <w:t xml:space="preserve">در ستون </w:t>
      </w:r>
      <w:r w:rsidR="00A54EBB" w:rsidRPr="00265FDB">
        <w:rPr>
          <w:rFonts w:hint="cs"/>
          <w:rtl/>
        </w:rPr>
        <w:t>"</w:t>
      </w:r>
      <w:r w:rsidR="00A54EBB" w:rsidRPr="004F0756">
        <w:rPr>
          <w:lang w:val="de-DE"/>
        </w:rPr>
        <w:t>Scale</w:t>
      </w:r>
      <w:r w:rsidR="00A54EBB" w:rsidRPr="00265FDB">
        <w:rPr>
          <w:rFonts w:hint="cs"/>
          <w:rtl/>
        </w:rPr>
        <w:t>"</w:t>
      </w:r>
      <w:r>
        <w:rPr>
          <w:rFonts w:hint="cs"/>
          <w:rtl/>
        </w:rPr>
        <w:t xml:space="preserve"> کاربر می‌تواند درصدی از</w:t>
      </w:r>
      <w:r w:rsidR="005E6369">
        <w:rPr>
          <w:rFonts w:hint="cs"/>
          <w:rtl/>
        </w:rPr>
        <w:t xml:space="preserve"> دامنه</w:t>
      </w:r>
      <w:r>
        <w:rPr>
          <w:rFonts w:hint="cs"/>
          <w:rtl/>
        </w:rPr>
        <w:t xml:space="preserve"> سیگنال </w:t>
      </w:r>
      <w:r w:rsidR="009316ED" w:rsidRPr="000B2CEA">
        <w:rPr>
          <w:rFonts w:hint="eastAsia"/>
          <w:rtl/>
        </w:rPr>
        <w:t>گذرا</w:t>
      </w:r>
      <w:r>
        <w:rPr>
          <w:rFonts w:hint="cs"/>
          <w:rtl/>
        </w:rPr>
        <w:t xml:space="preserve"> را جهت تزریق مشخص کند. </w:t>
      </w:r>
      <w:r w:rsidRPr="006A7AC9">
        <w:rPr>
          <w:rFonts w:hint="cs"/>
          <w:rtl/>
        </w:rPr>
        <w:t>در ستون‌های "</w:t>
      </w:r>
      <w:r w:rsidRPr="004F0756">
        <w:rPr>
          <w:lang w:val="de-DE"/>
        </w:rPr>
        <w:t>Min</w:t>
      </w:r>
      <w:r w:rsidRPr="006A7AC9">
        <w:rPr>
          <w:rFonts w:hint="cs"/>
          <w:rtl/>
        </w:rPr>
        <w:t>" و "</w:t>
      </w:r>
      <w:r w:rsidRPr="004F0756">
        <w:rPr>
          <w:lang w:val="de-DE"/>
        </w:rPr>
        <w:t>Max</w:t>
      </w:r>
      <w:r w:rsidRPr="006A7AC9">
        <w:rPr>
          <w:rFonts w:hint="cs"/>
          <w:rtl/>
        </w:rPr>
        <w:t>"</w:t>
      </w:r>
      <w:r w:rsidRPr="004F0756">
        <w:rPr>
          <w:lang w:val="de-DE"/>
        </w:rPr>
        <w:t xml:space="preserve"> </w:t>
      </w:r>
      <w:r>
        <w:rPr>
          <w:rFonts w:hint="cs"/>
          <w:rtl/>
        </w:rPr>
        <w:t>دامنه مثبت و منفی</w:t>
      </w:r>
      <w:r w:rsidRPr="006A7AC9">
        <w:rPr>
          <w:rFonts w:hint="cs"/>
          <w:rtl/>
        </w:rPr>
        <w:t xml:space="preserve"> سیگنال</w:t>
      </w:r>
      <w:r w:rsidR="00B26BE5">
        <w:rPr>
          <w:rFonts w:hint="cs"/>
          <w:rtl/>
        </w:rPr>
        <w:t xml:space="preserve">‌های </w:t>
      </w:r>
      <w:r w:rsidR="00B26BE5" w:rsidRPr="006A7AC9">
        <w:rPr>
          <w:rFonts w:hint="cs"/>
          <w:rtl/>
        </w:rPr>
        <w:t>فایل</w:t>
      </w:r>
      <w:r w:rsidR="009B3A33">
        <w:rPr>
          <w:rFonts w:hint="cs"/>
          <w:rtl/>
        </w:rPr>
        <w:t xml:space="preserve"> </w:t>
      </w:r>
      <w:r w:rsidR="00B26BE5" w:rsidRPr="006A7AC9">
        <w:rPr>
          <w:rFonts w:hint="cs"/>
          <w:rtl/>
        </w:rPr>
        <w:t>"</w:t>
      </w:r>
      <w:r w:rsidR="00B26BE5" w:rsidRPr="004F0756">
        <w:rPr>
          <w:lang w:val="de-DE"/>
        </w:rPr>
        <w:t>Comtrade</w:t>
      </w:r>
      <w:r w:rsidR="00B26BE5" w:rsidRPr="006A7AC9">
        <w:rPr>
          <w:rFonts w:hint="cs"/>
          <w:rtl/>
        </w:rPr>
        <w:t>"</w:t>
      </w:r>
      <w:r w:rsidRPr="006A7AC9">
        <w:rPr>
          <w:rFonts w:hint="cs"/>
          <w:rtl/>
        </w:rPr>
        <w:t xml:space="preserve"> مشخص شده</w:t>
      </w:r>
      <w:r w:rsidR="00B26BE5">
        <w:rPr>
          <w:rFonts w:hint="cs"/>
          <w:rtl/>
        </w:rPr>
        <w:t xml:space="preserve"> </w:t>
      </w:r>
      <w:r w:rsidR="008D1886">
        <w:rPr>
          <w:rFonts w:hint="cs"/>
          <w:rtl/>
        </w:rPr>
        <w:t>است.</w:t>
      </w:r>
      <w:r w:rsidRPr="005575F9">
        <w:rPr>
          <w:rFonts w:hint="cs"/>
          <w:rtl/>
        </w:rPr>
        <w:t xml:space="preserve"> </w:t>
      </w:r>
      <w:r w:rsidRPr="006A7AC9">
        <w:rPr>
          <w:rFonts w:hint="cs"/>
          <w:rtl/>
        </w:rPr>
        <w:t>در ستون‌های "</w:t>
      </w:r>
      <w:r w:rsidRPr="004F0756">
        <w:rPr>
          <w:lang w:val="de-DE"/>
        </w:rPr>
        <w:t xml:space="preserve">Prim. </w:t>
      </w:r>
      <w:r w:rsidR="00603C15" w:rsidRPr="004F0756">
        <w:rPr>
          <w:lang w:val="de-DE"/>
        </w:rPr>
        <w:t>Factor</w:t>
      </w:r>
      <w:r w:rsidRPr="006A7AC9">
        <w:rPr>
          <w:rFonts w:hint="cs"/>
          <w:rtl/>
        </w:rPr>
        <w:t>" و "</w:t>
      </w:r>
      <w:r w:rsidRPr="004F0756">
        <w:rPr>
          <w:lang w:val="de-DE"/>
        </w:rPr>
        <w:t xml:space="preserve">Sec. </w:t>
      </w:r>
      <w:r w:rsidR="00603C15" w:rsidRPr="004F0756">
        <w:rPr>
          <w:lang w:val="de-DE"/>
        </w:rPr>
        <w:t>Factor</w:t>
      </w:r>
      <w:r w:rsidRPr="006A7AC9">
        <w:rPr>
          <w:rFonts w:hint="cs"/>
          <w:rtl/>
        </w:rPr>
        <w:t xml:space="preserve">" </w:t>
      </w:r>
      <w:r>
        <w:rPr>
          <w:rFonts w:hint="cs"/>
          <w:rtl/>
        </w:rPr>
        <w:t xml:space="preserve">نسبت تبدیل </w:t>
      </w:r>
      <w:r w:rsidRPr="00265FDB">
        <w:rPr>
          <w:rFonts w:hint="cs"/>
          <w:rtl/>
        </w:rPr>
        <w:t>"</w:t>
      </w:r>
      <w:r w:rsidRPr="004F0756">
        <w:rPr>
          <w:lang w:val="de-DE"/>
        </w:rPr>
        <w:t>VT</w:t>
      </w:r>
      <w:r w:rsidRPr="00265FDB">
        <w:rPr>
          <w:rFonts w:hint="cs"/>
          <w:rtl/>
        </w:rPr>
        <w:t>"</w:t>
      </w:r>
      <w:r>
        <w:rPr>
          <w:rFonts w:hint="cs"/>
          <w:rtl/>
        </w:rPr>
        <w:t xml:space="preserve">ها و </w:t>
      </w:r>
      <w:r w:rsidRPr="00265FDB">
        <w:rPr>
          <w:rFonts w:hint="cs"/>
          <w:rtl/>
        </w:rPr>
        <w:t>"</w:t>
      </w:r>
      <w:r w:rsidRPr="004F0756">
        <w:rPr>
          <w:lang w:val="de-DE"/>
        </w:rPr>
        <w:t>CT</w:t>
      </w:r>
      <w:r w:rsidRPr="00265FDB">
        <w:rPr>
          <w:rFonts w:hint="cs"/>
          <w:rtl/>
        </w:rPr>
        <w:t>"</w:t>
      </w:r>
      <w:r>
        <w:rPr>
          <w:rFonts w:hint="cs"/>
          <w:rtl/>
        </w:rPr>
        <w:t>ها</w:t>
      </w:r>
      <w:r w:rsidR="00B26BE5">
        <w:rPr>
          <w:rFonts w:hint="cs"/>
          <w:rtl/>
        </w:rPr>
        <w:t xml:space="preserve"> بر اساس اطلاعات </w:t>
      </w:r>
      <w:r w:rsidR="00B26BE5" w:rsidRPr="006A7AC9">
        <w:rPr>
          <w:rFonts w:hint="cs"/>
          <w:rtl/>
        </w:rPr>
        <w:t>فایل</w:t>
      </w:r>
      <w:r w:rsidR="009A0E98">
        <w:rPr>
          <w:rFonts w:hint="cs"/>
          <w:rtl/>
        </w:rPr>
        <w:t xml:space="preserve"> </w:t>
      </w:r>
      <w:r w:rsidR="00B26BE5" w:rsidRPr="006A7AC9">
        <w:rPr>
          <w:rFonts w:hint="cs"/>
          <w:rtl/>
        </w:rPr>
        <w:t>"</w:t>
      </w:r>
      <w:r w:rsidR="00B26BE5" w:rsidRPr="004F0756">
        <w:rPr>
          <w:lang w:val="de-DE"/>
        </w:rPr>
        <w:t>Comtrade</w:t>
      </w:r>
      <w:r w:rsidR="00B26BE5" w:rsidRPr="006A7AC9">
        <w:rPr>
          <w:rFonts w:hint="cs"/>
          <w:rtl/>
        </w:rPr>
        <w:t>"</w:t>
      </w:r>
      <w:r w:rsidR="00B26BE5">
        <w:rPr>
          <w:rFonts w:hint="cs"/>
          <w:rtl/>
        </w:rPr>
        <w:t xml:space="preserve"> مشخص شده</w:t>
      </w:r>
      <w:r>
        <w:rPr>
          <w:rFonts w:hint="cs"/>
          <w:rtl/>
        </w:rPr>
        <w:t xml:space="preserve"> </w:t>
      </w:r>
      <w:r w:rsidR="00527182">
        <w:rPr>
          <w:rFonts w:hint="cs"/>
          <w:rtl/>
        </w:rPr>
        <w:t xml:space="preserve">است و </w:t>
      </w:r>
      <w:r>
        <w:rPr>
          <w:rFonts w:hint="cs"/>
          <w:rtl/>
        </w:rPr>
        <w:t>ممکن است</w:t>
      </w:r>
      <w:r w:rsidR="00527182">
        <w:rPr>
          <w:rFonts w:hint="cs"/>
          <w:rtl/>
        </w:rPr>
        <w:t xml:space="preserve"> مقدار</w:t>
      </w:r>
      <w:r>
        <w:rPr>
          <w:rFonts w:hint="cs"/>
          <w:rtl/>
        </w:rPr>
        <w:t xml:space="preserve"> </w:t>
      </w:r>
      <w:r w:rsidR="00527182">
        <w:rPr>
          <w:rFonts w:hint="cs"/>
          <w:rtl/>
        </w:rPr>
        <w:t xml:space="preserve">این ضرایب </w:t>
      </w:r>
      <w:r>
        <w:rPr>
          <w:rFonts w:hint="cs"/>
          <w:rtl/>
        </w:rPr>
        <w:t>در برخی فایل‌ها یک باشند که در این صورت کاربر</w:t>
      </w:r>
      <w:r w:rsidR="004944B6">
        <w:rPr>
          <w:rFonts w:hint="cs"/>
          <w:rtl/>
        </w:rPr>
        <w:t xml:space="preserve"> باید آن را</w:t>
      </w:r>
      <w:r>
        <w:rPr>
          <w:rFonts w:hint="cs"/>
          <w:rtl/>
        </w:rPr>
        <w:t xml:space="preserve"> </w:t>
      </w:r>
      <w:r w:rsidR="004944B6">
        <w:rPr>
          <w:rFonts w:hint="cs"/>
          <w:rtl/>
        </w:rPr>
        <w:t>اصلاح</w:t>
      </w:r>
      <w:r>
        <w:rPr>
          <w:rFonts w:hint="cs"/>
          <w:rtl/>
        </w:rPr>
        <w:t xml:space="preserve"> </w:t>
      </w:r>
      <w:r w:rsidR="004944B6">
        <w:rPr>
          <w:rFonts w:hint="cs"/>
          <w:rtl/>
        </w:rPr>
        <w:t>کند</w:t>
      </w:r>
      <w:r>
        <w:rPr>
          <w:rFonts w:hint="cs"/>
          <w:rtl/>
        </w:rPr>
        <w:t>.</w:t>
      </w:r>
      <w:r w:rsidR="004944B6">
        <w:rPr>
          <w:rFonts w:hint="cs"/>
          <w:rtl/>
        </w:rPr>
        <w:t xml:space="preserve"> </w:t>
      </w:r>
      <w:r w:rsidR="000D6960">
        <w:rPr>
          <w:rFonts w:hint="cs"/>
          <w:rtl/>
        </w:rPr>
        <w:t xml:space="preserve">مثلا در اینجا </w:t>
      </w:r>
      <w:r w:rsidR="000D6960" w:rsidRPr="006A7AC9">
        <w:rPr>
          <w:rFonts w:hint="cs"/>
          <w:rtl/>
        </w:rPr>
        <w:t>"</w:t>
      </w:r>
      <w:r w:rsidR="000D6960" w:rsidRPr="004F0756">
        <w:rPr>
          <w:lang w:val="de-DE"/>
        </w:rPr>
        <w:t>Prim. Factor</w:t>
      </w:r>
      <w:r w:rsidR="000D6960" w:rsidRPr="006A7AC9">
        <w:rPr>
          <w:rFonts w:hint="cs"/>
          <w:rtl/>
        </w:rPr>
        <w:t>"</w:t>
      </w:r>
      <w:r w:rsidR="000D6960">
        <w:rPr>
          <w:rFonts w:hint="cs"/>
          <w:rtl/>
        </w:rPr>
        <w:t xml:space="preserve"> برابر 1 کیلوولت قرار داده می‌شود و با راست‌کلیک‌ روی همین ستون و انتخاب "</w:t>
      </w:r>
      <w:r w:rsidR="000D6960" w:rsidRPr="004F0756">
        <w:rPr>
          <w:lang w:val="de-DE"/>
        </w:rPr>
        <w:t>Apply to all Voltage</w:t>
      </w:r>
      <w:r w:rsidR="000D6960">
        <w:rPr>
          <w:rFonts w:hint="cs"/>
          <w:rtl/>
        </w:rPr>
        <w:t>" این مقدار برای بقیه ولتاژی‌ها تنظیم می‌شود.</w:t>
      </w:r>
    </w:p>
    <w:p w14:paraId="32FCF496" w14:textId="51845580" w:rsidR="00FF0EFE" w:rsidRDefault="00FF0EFE" w:rsidP="00FF0EFE">
      <w:pPr>
        <w:pStyle w:val="AAAR-Normal"/>
        <w:jc w:val="left"/>
        <w:rPr>
          <w:rtl/>
        </w:rPr>
      </w:pPr>
      <w:r>
        <w:rPr>
          <w:rtl/>
        </w:rPr>
        <w:t>قر</w:t>
      </w:r>
      <w:r>
        <w:rPr>
          <w:rFonts w:hint="cs"/>
          <w:rtl/>
        </w:rPr>
        <w:t>ی</w:t>
      </w:r>
      <w:r>
        <w:rPr>
          <w:rFonts w:hint="eastAsia"/>
          <w:rtl/>
        </w:rPr>
        <w:t>با</w:t>
      </w:r>
      <w:r>
        <w:rPr>
          <w:rtl/>
        </w:rPr>
        <w:t>...</w:t>
      </w:r>
    </w:p>
    <w:p w14:paraId="0800C5A3" w14:textId="77777777" w:rsidR="000D6960" w:rsidRDefault="0095070F" w:rsidP="004F0756">
      <w:pPr>
        <w:pStyle w:val="AAE-Normal"/>
        <w:rPr>
          <w:rtl/>
        </w:rPr>
      </w:pPr>
      <w:r w:rsidRPr="004F0756">
        <w:rPr>
          <w:lang w:val="de-DE"/>
        </w:rPr>
        <w:t xml:space="preserve"> </w:t>
      </w:r>
      <w:r w:rsidR="003B14C5">
        <w:t xml:space="preserve">In “Scale” column, the user can </w:t>
      </w:r>
      <w:r w:rsidR="00705827">
        <w:t xml:space="preserve">determine a specific </w:t>
      </w:r>
      <w:r w:rsidR="00FD393B">
        <w:t>percentage</w:t>
      </w:r>
      <w:r w:rsidR="00705827">
        <w:t xml:space="preserve"> of the </w:t>
      </w:r>
      <w:r w:rsidR="009316ED">
        <w:t>Transient</w:t>
      </w:r>
      <w:r w:rsidR="00705827">
        <w:t xml:space="preserve"> signal </w:t>
      </w:r>
      <w:r w:rsidR="009316ED">
        <w:t>amplitude</w:t>
      </w:r>
      <w:r w:rsidR="00705827">
        <w:t xml:space="preserve"> for injection. </w:t>
      </w:r>
      <w:r w:rsidR="00FD393B">
        <w:t xml:space="preserve">In “Min” and “Max” columns, positive and negative </w:t>
      </w:r>
      <w:r w:rsidR="009316ED">
        <w:t xml:space="preserve">amplitudes </w:t>
      </w:r>
      <w:r w:rsidR="00FD393B">
        <w:t xml:space="preserve">of signals of “Comtrade” file </w:t>
      </w:r>
      <w:r w:rsidR="00622A86">
        <w:t>are</w:t>
      </w:r>
      <w:r w:rsidR="00FD393B">
        <w:t xml:space="preserve"> specified. </w:t>
      </w:r>
      <w:r w:rsidR="00B75BE3">
        <w:t xml:space="preserve">In “Pirm.factor” and “sec.factor” columns, the </w:t>
      </w:r>
      <w:r w:rsidR="002B3929">
        <w:t>conversion ratio of “VT”s and “CT”s is specified in relation to the “Comtrade”</w:t>
      </w:r>
      <w:r w:rsidR="00177E54">
        <w:t xml:space="preserve"> file and it is possible that values of these coefficients </w:t>
      </w:r>
      <w:r w:rsidR="007433C2">
        <w:t>are</w:t>
      </w:r>
      <w:r w:rsidR="00177E54">
        <w:t xml:space="preserve"> not the some in some files. In that case, the user </w:t>
      </w:r>
      <w:r w:rsidR="00A00C9D">
        <w:t>needs to</w:t>
      </w:r>
      <w:r w:rsidR="00177E54">
        <w:t xml:space="preserve"> edit them. </w:t>
      </w:r>
      <w:r w:rsidR="000D6960">
        <w:t>For example, here “Prim.factor</w:t>
      </w:r>
      <w:r w:rsidR="000D6960" w:rsidRPr="002063D7">
        <w:t xml:space="preserve">” is </w:t>
      </w:r>
      <w:r w:rsidR="000D6960" w:rsidRPr="004F0756">
        <w:t>set at 1 kilovolt and by</w:t>
      </w:r>
      <w:r w:rsidR="000D6960">
        <w:t xml:space="preserve"> right-clicking on this column and selecting “Apply to all Voltage”, this value is set for other voltages as well. </w:t>
      </w:r>
    </w:p>
    <w:p w14:paraId="39E95DE5" w14:textId="40B0F53E" w:rsidR="000D6960" w:rsidRDefault="003B4F75" w:rsidP="004F0756">
      <w:pPr>
        <w:pStyle w:val="AAG-Normal"/>
        <w:rPr>
          <w:lang w:val="de-DE"/>
        </w:rPr>
      </w:pPr>
      <w:r w:rsidRPr="00E27A60">
        <w:rPr>
          <w:lang w:val="de-DE"/>
        </w:rPr>
        <w:t xml:space="preserve">In der Spalte </w:t>
      </w:r>
      <w:r>
        <w:rPr>
          <w:lang w:val="de-DE"/>
        </w:rPr>
        <w:t>„</w:t>
      </w:r>
      <w:r w:rsidRPr="00E27A60">
        <w:rPr>
          <w:lang w:val="de-DE"/>
        </w:rPr>
        <w:t>Scale</w:t>
      </w:r>
      <w:r>
        <w:rPr>
          <w:lang w:val="de-DE"/>
        </w:rPr>
        <w:t>“</w:t>
      </w:r>
      <w:r w:rsidRPr="00E27A60">
        <w:rPr>
          <w:lang w:val="de-DE"/>
        </w:rPr>
        <w:t xml:space="preserve"> kann der Benutzer einen bestimmten Prozentsatz der Transienten Signalamplitude für die Injektion bestimmen. In den Spalten </w:t>
      </w:r>
      <w:r>
        <w:rPr>
          <w:lang w:val="de-DE"/>
        </w:rPr>
        <w:t>„</w:t>
      </w:r>
      <w:r w:rsidRPr="00E27A60">
        <w:rPr>
          <w:lang w:val="de-DE"/>
        </w:rPr>
        <w:t>Min</w:t>
      </w:r>
      <w:r>
        <w:rPr>
          <w:lang w:val="de-DE"/>
        </w:rPr>
        <w:t>“</w:t>
      </w:r>
      <w:r w:rsidRPr="00E27A60">
        <w:rPr>
          <w:lang w:val="de-DE"/>
        </w:rPr>
        <w:t xml:space="preserve"> und </w:t>
      </w:r>
      <w:r>
        <w:rPr>
          <w:lang w:val="de-DE"/>
        </w:rPr>
        <w:t>„</w:t>
      </w:r>
      <w:r w:rsidRPr="00E27A60">
        <w:rPr>
          <w:lang w:val="de-DE"/>
        </w:rPr>
        <w:t>Max</w:t>
      </w:r>
      <w:r>
        <w:rPr>
          <w:lang w:val="de-DE"/>
        </w:rPr>
        <w:t>“</w:t>
      </w:r>
      <w:r w:rsidRPr="00E27A60">
        <w:rPr>
          <w:lang w:val="de-DE"/>
        </w:rPr>
        <w:t xml:space="preserve"> werden positive und negative Amplituden von Signalen der Datei </w:t>
      </w:r>
      <w:r>
        <w:rPr>
          <w:lang w:val="de-DE"/>
        </w:rPr>
        <w:t>„</w:t>
      </w:r>
      <w:r w:rsidRPr="00E27A60">
        <w:rPr>
          <w:lang w:val="de-DE"/>
        </w:rPr>
        <w:t>Comtrade</w:t>
      </w:r>
      <w:r>
        <w:rPr>
          <w:lang w:val="de-DE"/>
        </w:rPr>
        <w:t>“</w:t>
      </w:r>
      <w:r w:rsidRPr="00E27A60">
        <w:rPr>
          <w:lang w:val="de-DE"/>
        </w:rPr>
        <w:t xml:space="preserve"> angegeben.</w:t>
      </w:r>
      <w:r w:rsidRPr="00450894">
        <w:rPr>
          <w:lang w:val="de-DE"/>
        </w:rPr>
        <w:t xml:space="preserve"> In den Spalten </w:t>
      </w:r>
      <w:r>
        <w:rPr>
          <w:lang w:val="de-DE"/>
        </w:rPr>
        <w:t>„</w:t>
      </w:r>
      <w:r w:rsidRPr="00450894">
        <w:rPr>
          <w:lang w:val="de-DE"/>
        </w:rPr>
        <w:t>Pirm.factor</w:t>
      </w:r>
      <w:r>
        <w:rPr>
          <w:lang w:val="de-DE"/>
        </w:rPr>
        <w:t>“</w:t>
      </w:r>
      <w:r w:rsidRPr="00450894">
        <w:rPr>
          <w:lang w:val="de-DE"/>
        </w:rPr>
        <w:t xml:space="preserve"> und </w:t>
      </w:r>
      <w:r>
        <w:rPr>
          <w:lang w:val="de-DE"/>
        </w:rPr>
        <w:t>„</w:t>
      </w:r>
      <w:r w:rsidRPr="00450894">
        <w:rPr>
          <w:lang w:val="de-DE"/>
        </w:rPr>
        <w:t>sec.factor</w:t>
      </w:r>
      <w:r>
        <w:rPr>
          <w:lang w:val="de-DE"/>
        </w:rPr>
        <w:t>“</w:t>
      </w:r>
      <w:r w:rsidRPr="00450894">
        <w:rPr>
          <w:lang w:val="de-DE"/>
        </w:rPr>
        <w:t xml:space="preserve"> wird das Wandlungsverhältnis von </w:t>
      </w:r>
      <w:r w:rsidRPr="00603C15">
        <w:rPr>
          <w:lang w:val="de-DE"/>
        </w:rPr>
        <w:t>VTs</w:t>
      </w:r>
      <w:r w:rsidRPr="00450894">
        <w:rPr>
          <w:lang w:val="de-DE"/>
        </w:rPr>
        <w:t xml:space="preserve"> und </w:t>
      </w:r>
      <w:r w:rsidRPr="00603C15">
        <w:rPr>
          <w:lang w:val="de-DE"/>
        </w:rPr>
        <w:t>CTs</w:t>
      </w:r>
      <w:r w:rsidRPr="00450894">
        <w:rPr>
          <w:lang w:val="de-DE"/>
        </w:rPr>
        <w:t xml:space="preserve"> in Bezug auf die Datei "Comtrade" angegeben, und es ist möglich, dass die Werte dieser Koeffizienten in einigen Dateien nicht die einige sind.</w:t>
      </w:r>
      <w:r w:rsidRPr="00EC137B">
        <w:rPr>
          <w:lang w:val="de-DE"/>
        </w:rPr>
        <w:t xml:space="preserve"> In diesem Fall muss der Benutzer sie bearbeiten.</w:t>
      </w:r>
      <w:r w:rsidR="000D6960" w:rsidRPr="000D6960">
        <w:rPr>
          <w:lang w:val="de-DE"/>
        </w:rPr>
        <w:t xml:space="preserve"> </w:t>
      </w:r>
      <w:r w:rsidR="000D6960" w:rsidRPr="00EC137B">
        <w:rPr>
          <w:lang w:val="de-DE"/>
        </w:rPr>
        <w:t xml:space="preserve">Hier wird z. B. </w:t>
      </w:r>
      <w:r w:rsidR="000D6960">
        <w:rPr>
          <w:lang w:val="de-DE"/>
        </w:rPr>
        <w:t>„</w:t>
      </w:r>
      <w:r w:rsidR="000D6960" w:rsidRPr="00EC137B">
        <w:rPr>
          <w:lang w:val="de-DE"/>
        </w:rPr>
        <w:t>Prim.factor</w:t>
      </w:r>
      <w:r w:rsidR="000D6960">
        <w:rPr>
          <w:lang w:val="de-DE"/>
        </w:rPr>
        <w:t>“</w:t>
      </w:r>
      <w:r w:rsidR="000D6960" w:rsidRPr="00EC137B">
        <w:rPr>
          <w:lang w:val="de-DE"/>
        </w:rPr>
        <w:t xml:space="preserve"> auf 1 Kilovolt eingestellt und durch Rechtsklick auf diese Spalte und </w:t>
      </w:r>
      <w:r w:rsidR="000D6960">
        <w:rPr>
          <w:lang w:val="de-DE"/>
        </w:rPr>
        <w:t>„</w:t>
      </w:r>
      <w:r w:rsidR="000D6960" w:rsidRPr="007362A4">
        <w:rPr>
          <w:lang w:val="de-DE"/>
        </w:rPr>
        <w:t>Apply to all Voltage</w:t>
      </w:r>
      <w:r w:rsidR="000D6960">
        <w:rPr>
          <w:lang w:val="de-DE"/>
        </w:rPr>
        <w:t>“</w:t>
      </w:r>
      <w:r w:rsidR="000D6960" w:rsidRPr="00EC137B">
        <w:rPr>
          <w:lang w:val="de-DE"/>
        </w:rPr>
        <w:t xml:space="preserve"> wird dieser Wert auch für andere Spannungen gesetzt.</w:t>
      </w:r>
    </w:p>
    <w:p w14:paraId="3A2A0711" w14:textId="0C8E3FC2" w:rsidR="00BE324B" w:rsidRDefault="00475F04" w:rsidP="00855ABB">
      <w:pPr>
        <w:pStyle w:val="AAS-Normal"/>
      </w:pPr>
      <w:r w:rsidRPr="001E4DA5">
        <w:rPr>
          <w:lang w:val="es-ES"/>
        </w:rPr>
        <w:t xml:space="preserve">. En la columna "Escala", el usuario puede determinar un porcentaje específico de la amplitud de la señal transitoria para la inyección. En las columnas "Min" y "Max" se especifican las amplitudes positivas y negativas de las señales del archivo "Comtrade". En las columnas "Pirm.factor" y "sec.factor" se especifica la relación de conversión de "VT" y "CT" en relación con el archivo "Comtrade" y es posible que los valores de estos coeficientes no sean los mismos en algunos archivos. </w:t>
      </w:r>
      <w:r w:rsidRPr="001E4DA5">
        <w:t>En ese caso, el usuario debe editarlos.</w:t>
      </w:r>
    </w:p>
    <w:p w14:paraId="3AE5AD10" w14:textId="04F15A83" w:rsidR="00084981" w:rsidRDefault="00084981" w:rsidP="00BE324B">
      <w:pPr>
        <w:pStyle w:val="AAF-Normal"/>
        <w:rPr>
          <w:rtl/>
          <w:lang w:val="de-DE"/>
        </w:rPr>
      </w:pPr>
      <w:r>
        <w:rPr>
          <w:lang w:val="de-DE"/>
        </w:rPr>
        <w:t>Bientôt disponible</w:t>
      </w:r>
    </w:p>
    <w:p w14:paraId="780F41BB" w14:textId="52E93F43" w:rsidR="00B020D3" w:rsidRPr="00EC137B" w:rsidRDefault="00B020D3" w:rsidP="00EC4E90">
      <w:pPr>
        <w:pStyle w:val="AAA-Aks"/>
        <w:rPr>
          <w:lang w:val="de-DE"/>
        </w:rPr>
      </w:pPr>
      <w:r>
        <w:rPr>
          <w:lang w:val="de-DE"/>
        </w:rPr>
        <w:drawing>
          <wp:inline distT="0" distB="0" distL="0" distR="0" wp14:anchorId="4DA7FD51" wp14:editId="3DDFEF39">
            <wp:extent cx="3855720" cy="13804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55720" cy="1380490"/>
                    </a:xfrm>
                    <a:prstGeom prst="rect">
                      <a:avLst/>
                    </a:prstGeom>
                    <a:noFill/>
                    <a:ln>
                      <a:noFill/>
                    </a:ln>
                  </pic:spPr>
                </pic:pic>
              </a:graphicData>
            </a:graphic>
          </wp:inline>
        </w:drawing>
      </w:r>
    </w:p>
    <w:p w14:paraId="07326257" w14:textId="3756405C" w:rsidR="000D6960" w:rsidRDefault="004944B6" w:rsidP="004F0756">
      <w:pPr>
        <w:pStyle w:val="AAA-MatnAsli"/>
        <w:rPr>
          <w:rtl/>
        </w:rPr>
      </w:pPr>
      <w:r>
        <w:rPr>
          <w:rFonts w:hint="cs"/>
          <w:rtl/>
        </w:rPr>
        <w:t xml:space="preserve">در ستون </w:t>
      </w:r>
      <w:r w:rsidRPr="00265FDB">
        <w:rPr>
          <w:rFonts w:hint="cs"/>
          <w:rtl/>
        </w:rPr>
        <w:t>"</w:t>
      </w:r>
      <w:r w:rsidRPr="004F0756">
        <w:rPr>
          <w:lang w:val="de-DE"/>
        </w:rPr>
        <w:t>PS</w:t>
      </w:r>
      <w:r w:rsidRPr="00265FDB">
        <w:rPr>
          <w:rFonts w:hint="cs"/>
          <w:rtl/>
        </w:rPr>
        <w:t>"</w:t>
      </w:r>
      <w:r>
        <w:rPr>
          <w:rFonts w:hint="cs"/>
          <w:rtl/>
        </w:rPr>
        <w:t xml:space="preserve"> مشخص شده که اطلاعات </w:t>
      </w:r>
      <w:r w:rsidRPr="006A7AC9">
        <w:rPr>
          <w:rFonts w:hint="cs"/>
          <w:rtl/>
        </w:rPr>
        <w:t>فایل</w:t>
      </w:r>
      <w:r w:rsidR="009B3A33">
        <w:rPr>
          <w:rFonts w:hint="cs"/>
          <w:rtl/>
        </w:rPr>
        <w:t xml:space="preserve"> </w:t>
      </w:r>
      <w:r w:rsidRPr="006A7AC9">
        <w:rPr>
          <w:rFonts w:hint="cs"/>
          <w:rtl/>
        </w:rPr>
        <w:t>"</w:t>
      </w:r>
      <w:r w:rsidRPr="004F0756">
        <w:rPr>
          <w:lang w:val="de-DE"/>
        </w:rPr>
        <w:t>Comtrade</w:t>
      </w:r>
      <w:r w:rsidRPr="006A7AC9">
        <w:rPr>
          <w:rFonts w:hint="cs"/>
          <w:rtl/>
        </w:rPr>
        <w:t>"</w:t>
      </w:r>
      <w:r>
        <w:rPr>
          <w:rFonts w:hint="cs"/>
          <w:rtl/>
        </w:rPr>
        <w:t xml:space="preserve"> سمت اولیه هستند یا ثانویه، اگر </w:t>
      </w:r>
      <w:r w:rsidRPr="00265FDB">
        <w:rPr>
          <w:rFonts w:hint="cs"/>
          <w:rtl/>
        </w:rPr>
        <w:t>"</w:t>
      </w:r>
      <w:r w:rsidRPr="004F0756">
        <w:rPr>
          <w:lang w:val="de-DE"/>
        </w:rPr>
        <w:t>Primary</w:t>
      </w:r>
      <w:r w:rsidRPr="00265FDB">
        <w:rPr>
          <w:rFonts w:hint="cs"/>
          <w:rtl/>
        </w:rPr>
        <w:t>"</w:t>
      </w:r>
      <w:r>
        <w:rPr>
          <w:rFonts w:hint="cs"/>
          <w:rtl/>
        </w:rPr>
        <w:t xml:space="preserve"> باشد، در ستون‌های</w:t>
      </w:r>
      <w:r w:rsidR="00265FDB">
        <w:rPr>
          <w:rFonts w:hint="cs"/>
          <w:rtl/>
        </w:rPr>
        <w:t xml:space="preserve"> </w:t>
      </w:r>
      <w:r w:rsidRPr="006A7AC9">
        <w:rPr>
          <w:rFonts w:hint="cs"/>
          <w:rtl/>
        </w:rPr>
        <w:t>"</w:t>
      </w:r>
      <w:r w:rsidRPr="004F0756">
        <w:rPr>
          <w:lang w:val="de-DE"/>
        </w:rPr>
        <w:t>Min</w:t>
      </w:r>
      <w:r w:rsidRPr="006A7AC9">
        <w:rPr>
          <w:rFonts w:hint="cs"/>
          <w:rtl/>
        </w:rPr>
        <w:t>" و "</w:t>
      </w:r>
      <w:r w:rsidRPr="004F0756">
        <w:rPr>
          <w:lang w:val="de-DE"/>
        </w:rPr>
        <w:t>Max</w:t>
      </w:r>
      <w:r w:rsidRPr="006A7AC9">
        <w:rPr>
          <w:rFonts w:hint="cs"/>
          <w:rtl/>
        </w:rPr>
        <w:t>"</w:t>
      </w:r>
      <w:r>
        <w:rPr>
          <w:rFonts w:hint="cs"/>
          <w:rtl/>
        </w:rPr>
        <w:t xml:space="preserve"> مقادیر ثانویه بر اساس نسبت تبدیل داده شده در ستون‌های</w:t>
      </w:r>
      <w:r w:rsidR="009B3A33">
        <w:rPr>
          <w:rFonts w:hint="cs"/>
          <w:rtl/>
        </w:rPr>
        <w:t xml:space="preserve"> </w:t>
      </w:r>
      <w:r w:rsidRPr="006A7AC9">
        <w:rPr>
          <w:rFonts w:hint="cs"/>
          <w:rtl/>
        </w:rPr>
        <w:t>"</w:t>
      </w:r>
      <w:r w:rsidRPr="004F0756">
        <w:rPr>
          <w:lang w:val="de-DE"/>
        </w:rPr>
        <w:t xml:space="preserve">Prim. </w:t>
      </w:r>
      <w:r w:rsidR="00603C15" w:rsidRPr="004F0756">
        <w:rPr>
          <w:lang w:val="de-DE"/>
        </w:rPr>
        <w:t>Factor</w:t>
      </w:r>
      <w:r w:rsidRPr="006A7AC9">
        <w:rPr>
          <w:rFonts w:hint="cs"/>
          <w:rtl/>
        </w:rPr>
        <w:t>" و "</w:t>
      </w:r>
      <w:r w:rsidRPr="004F0756">
        <w:rPr>
          <w:lang w:val="de-DE"/>
        </w:rPr>
        <w:t xml:space="preserve">Sec. </w:t>
      </w:r>
      <w:r w:rsidR="00603C15" w:rsidRPr="004F0756">
        <w:rPr>
          <w:lang w:val="de-DE"/>
        </w:rPr>
        <w:t>Factor</w:t>
      </w:r>
      <w:r w:rsidRPr="006A7AC9">
        <w:rPr>
          <w:rFonts w:hint="cs"/>
          <w:rtl/>
        </w:rPr>
        <w:t xml:space="preserve">" </w:t>
      </w:r>
      <w:r>
        <w:rPr>
          <w:rFonts w:hint="cs"/>
          <w:rtl/>
        </w:rPr>
        <w:t xml:space="preserve">قرار خواهند گرفت و اگر </w:t>
      </w:r>
      <w:r w:rsidR="00D44CC7" w:rsidRPr="00265FDB">
        <w:rPr>
          <w:rFonts w:hint="cs"/>
          <w:rtl/>
        </w:rPr>
        <w:t>"</w:t>
      </w:r>
      <w:r w:rsidR="00D44CC7" w:rsidRPr="004F0756">
        <w:rPr>
          <w:lang w:val="de-DE"/>
        </w:rPr>
        <w:t>Secondary</w:t>
      </w:r>
      <w:r w:rsidR="00D44CC7" w:rsidRPr="00265FDB">
        <w:rPr>
          <w:rFonts w:hint="cs"/>
          <w:rtl/>
        </w:rPr>
        <w:t xml:space="preserve">" </w:t>
      </w:r>
      <w:r>
        <w:rPr>
          <w:rFonts w:hint="cs"/>
          <w:rtl/>
        </w:rPr>
        <w:t>انتخاب شود در ستون‌های</w:t>
      </w:r>
      <w:r w:rsidRPr="006A7AC9">
        <w:rPr>
          <w:rFonts w:hint="cs"/>
          <w:rtl/>
        </w:rPr>
        <w:t xml:space="preserve"> "</w:t>
      </w:r>
      <w:r w:rsidRPr="004F0756">
        <w:rPr>
          <w:lang w:val="de-DE"/>
        </w:rPr>
        <w:t>Min</w:t>
      </w:r>
      <w:r w:rsidRPr="006A7AC9">
        <w:rPr>
          <w:rFonts w:hint="cs"/>
          <w:rtl/>
        </w:rPr>
        <w:t>" و "</w:t>
      </w:r>
      <w:r w:rsidRPr="004F0756">
        <w:rPr>
          <w:lang w:val="de-DE"/>
        </w:rPr>
        <w:t>Max</w:t>
      </w:r>
      <w:r w:rsidRPr="006A7AC9">
        <w:rPr>
          <w:rFonts w:hint="cs"/>
          <w:rtl/>
        </w:rPr>
        <w:t>"</w:t>
      </w:r>
      <w:r>
        <w:rPr>
          <w:rFonts w:hint="cs"/>
          <w:rtl/>
        </w:rPr>
        <w:t xml:space="preserve"> مقادیر اصلی فایل قرار خواهند گرفت</w:t>
      </w:r>
      <w:r w:rsidR="00A157D8">
        <w:rPr>
          <w:rFonts w:hint="cs"/>
          <w:rtl/>
        </w:rPr>
        <w:t>.</w:t>
      </w:r>
      <w:r w:rsidR="000D6960" w:rsidRPr="000D6960">
        <w:rPr>
          <w:rFonts w:hint="cs"/>
          <w:rtl/>
        </w:rPr>
        <w:t xml:space="preserve"> </w:t>
      </w:r>
      <w:r w:rsidR="000D6960">
        <w:rPr>
          <w:rFonts w:hint="cs"/>
          <w:rtl/>
        </w:rPr>
        <w:t xml:space="preserve">برای محاسبه مقدار </w:t>
      </w:r>
      <w:r w:rsidR="000D6960" w:rsidRPr="00265FDB">
        <w:rPr>
          <w:rFonts w:hint="cs"/>
          <w:rtl/>
        </w:rPr>
        <w:t>"</w:t>
      </w:r>
      <w:r w:rsidR="000D6960" w:rsidRPr="004F0756">
        <w:rPr>
          <w:lang w:val="de-DE"/>
        </w:rPr>
        <w:t>RMS</w:t>
      </w:r>
      <w:r w:rsidR="000D6960" w:rsidRPr="00265FDB">
        <w:rPr>
          <w:rFonts w:hint="cs"/>
          <w:rtl/>
        </w:rPr>
        <w:t xml:space="preserve">" </w:t>
      </w:r>
      <w:r w:rsidR="000D6960">
        <w:rPr>
          <w:rFonts w:hint="cs"/>
          <w:rtl/>
        </w:rPr>
        <w:t xml:space="preserve">سیگنال‌های فایل </w:t>
      </w:r>
      <w:r w:rsidR="000D6960" w:rsidRPr="00265FDB">
        <w:rPr>
          <w:rFonts w:hint="cs"/>
          <w:rtl/>
        </w:rPr>
        <w:t>"</w:t>
      </w:r>
      <w:r w:rsidR="000D6960" w:rsidRPr="004F0756">
        <w:rPr>
          <w:lang w:val="de-DE"/>
        </w:rPr>
        <w:t>Comtrade</w:t>
      </w:r>
      <w:r w:rsidR="000D6960" w:rsidRPr="00265FDB">
        <w:rPr>
          <w:rFonts w:hint="cs"/>
          <w:rtl/>
        </w:rPr>
        <w:t xml:space="preserve">" </w:t>
      </w:r>
      <w:r w:rsidR="000D6960" w:rsidRPr="00372228">
        <w:rPr>
          <w:rFonts w:hint="cs"/>
          <w:rtl/>
        </w:rPr>
        <w:t>و نمایش آن</w:t>
      </w:r>
      <w:r w:rsidR="000D6960">
        <w:rPr>
          <w:rFonts w:hint="cs"/>
          <w:rtl/>
        </w:rPr>
        <w:t xml:space="preserve"> در </w:t>
      </w:r>
      <w:r w:rsidR="000D6960" w:rsidRPr="00265FDB">
        <w:rPr>
          <w:rFonts w:hint="cs"/>
          <w:rtl/>
        </w:rPr>
        <w:t>"</w:t>
      </w:r>
      <w:r w:rsidR="000D6960" w:rsidRPr="004F0756">
        <w:rPr>
          <w:lang w:val="de-DE"/>
        </w:rPr>
        <w:t>Signal View</w:t>
      </w:r>
      <w:r w:rsidR="000D6960" w:rsidRPr="00265FDB">
        <w:rPr>
          <w:rFonts w:hint="cs"/>
          <w:rtl/>
        </w:rPr>
        <w:t>"</w:t>
      </w:r>
      <w:r w:rsidR="000D6960" w:rsidRPr="0044738E">
        <w:rPr>
          <w:rFonts w:hint="cs"/>
          <w:rtl/>
        </w:rPr>
        <w:t>،</w:t>
      </w:r>
      <w:r w:rsidR="000D6960">
        <w:rPr>
          <w:rFonts w:hint="cs"/>
          <w:rtl/>
        </w:rPr>
        <w:t xml:space="preserve"> باید ابتدا تیک گزینه </w:t>
      </w:r>
      <w:r w:rsidR="000D6960" w:rsidRPr="00265FDB">
        <w:rPr>
          <w:rFonts w:hint="cs"/>
          <w:rtl/>
        </w:rPr>
        <w:t>"</w:t>
      </w:r>
      <w:r w:rsidR="000D6960" w:rsidRPr="004F0756">
        <w:rPr>
          <w:lang w:val="de-DE"/>
        </w:rPr>
        <w:t>Calculate RMS, Phase and Other</w:t>
      </w:r>
      <w:r w:rsidR="000D6960" w:rsidRPr="00265FDB">
        <w:rPr>
          <w:rFonts w:hint="cs"/>
          <w:rtl/>
        </w:rPr>
        <w:t xml:space="preserve">" </w:t>
      </w:r>
      <w:r w:rsidR="000D6960" w:rsidRPr="00372228">
        <w:rPr>
          <w:rFonts w:hint="cs"/>
          <w:rtl/>
        </w:rPr>
        <w:t xml:space="preserve">زده </w:t>
      </w:r>
      <w:r w:rsidR="000D6960">
        <w:rPr>
          <w:rFonts w:hint="cs"/>
          <w:rtl/>
        </w:rPr>
        <w:t xml:space="preserve">شود </w:t>
      </w:r>
      <w:r w:rsidR="000D6960" w:rsidRPr="00372228">
        <w:rPr>
          <w:rFonts w:hint="cs"/>
          <w:rtl/>
        </w:rPr>
        <w:t>و سپس در زبانه</w:t>
      </w:r>
      <w:r w:rsidR="000D6960" w:rsidRPr="00265FDB">
        <w:rPr>
          <w:rFonts w:hint="cs"/>
          <w:rtl/>
        </w:rPr>
        <w:t xml:space="preserve"> "</w:t>
      </w:r>
      <w:r w:rsidR="000D6960" w:rsidRPr="004F0756">
        <w:rPr>
          <w:lang w:val="de-DE"/>
        </w:rPr>
        <w:t>Setting</w:t>
      </w:r>
      <w:r w:rsidR="000D6960" w:rsidRPr="00265FDB">
        <w:rPr>
          <w:rFonts w:hint="cs"/>
          <w:rtl/>
        </w:rPr>
        <w:t xml:space="preserve">" </w:t>
      </w:r>
      <w:r w:rsidR="000D6960">
        <w:rPr>
          <w:rFonts w:hint="cs"/>
          <w:rtl/>
        </w:rPr>
        <w:t xml:space="preserve">در کادر </w:t>
      </w:r>
      <w:r w:rsidR="000D6960" w:rsidRPr="00265FDB">
        <w:rPr>
          <w:rFonts w:hint="cs"/>
          <w:rtl/>
        </w:rPr>
        <w:t>"</w:t>
      </w:r>
      <w:r w:rsidR="000D6960" w:rsidRPr="004F0756">
        <w:rPr>
          <w:lang w:val="de-DE"/>
        </w:rPr>
        <w:t>Show Type</w:t>
      </w:r>
      <w:r w:rsidR="000D6960" w:rsidRPr="00265FDB">
        <w:rPr>
          <w:rFonts w:hint="cs"/>
          <w:rtl/>
        </w:rPr>
        <w:t>"</w:t>
      </w:r>
      <w:r w:rsidR="000D6960">
        <w:rPr>
          <w:rFonts w:hint="cs"/>
          <w:rtl/>
        </w:rPr>
        <w:t xml:space="preserve"> رادیو باتن </w:t>
      </w:r>
      <w:r w:rsidR="000D6960" w:rsidRPr="00265FDB">
        <w:rPr>
          <w:rFonts w:hint="cs"/>
          <w:rtl/>
        </w:rPr>
        <w:t>"</w:t>
      </w:r>
      <w:r w:rsidR="000D6960" w:rsidRPr="004F0756">
        <w:rPr>
          <w:lang w:val="de-DE"/>
        </w:rPr>
        <w:t>RMS</w:t>
      </w:r>
      <w:r w:rsidR="000D6960" w:rsidRPr="00265FDB">
        <w:rPr>
          <w:rFonts w:hint="cs"/>
          <w:rtl/>
        </w:rPr>
        <w:t>"</w:t>
      </w:r>
      <w:r w:rsidR="000D6960">
        <w:rPr>
          <w:rFonts w:hint="cs"/>
          <w:rtl/>
        </w:rPr>
        <w:t xml:space="preserve"> انتخاب گردد.</w:t>
      </w:r>
      <w:r w:rsidR="000D6960" w:rsidRPr="00731A10">
        <w:rPr>
          <w:rtl/>
        </w:rPr>
        <w:t xml:space="preserve"> پس از مشاهده مقدار "</w:t>
      </w:r>
      <w:r w:rsidR="000D6960" w:rsidRPr="004F0756">
        <w:rPr>
          <w:lang w:val="de-DE"/>
        </w:rPr>
        <w:t>RMS</w:t>
      </w:r>
      <w:r w:rsidR="000D6960" w:rsidRPr="00731A10">
        <w:rPr>
          <w:rtl/>
        </w:rPr>
        <w:t>" س</w:t>
      </w:r>
      <w:r w:rsidR="000D6960" w:rsidRPr="00731A10">
        <w:rPr>
          <w:rFonts w:hint="cs"/>
          <w:rtl/>
        </w:rPr>
        <w:t>ی</w:t>
      </w:r>
      <w:r w:rsidR="000D6960" w:rsidRPr="00731A10">
        <w:rPr>
          <w:rFonts w:hint="eastAsia"/>
          <w:rtl/>
        </w:rPr>
        <w:t>گنال</w:t>
      </w:r>
      <w:r w:rsidR="000D6960" w:rsidRPr="00731A10">
        <w:rPr>
          <w:rtl/>
        </w:rPr>
        <w:t xml:space="preserve"> در "</w:t>
      </w:r>
      <w:r w:rsidR="000D6960" w:rsidRPr="004F0756">
        <w:rPr>
          <w:lang w:val="de-DE"/>
        </w:rPr>
        <w:t>Signal View</w:t>
      </w:r>
      <w:r w:rsidR="000D6960" w:rsidRPr="00731A10">
        <w:rPr>
          <w:rtl/>
        </w:rPr>
        <w:t xml:space="preserve">"، </w:t>
      </w:r>
      <w:r w:rsidR="000D6960" w:rsidRPr="00A74E87">
        <w:rPr>
          <w:rtl/>
        </w:rPr>
        <w:t>"</w:t>
      </w:r>
      <w:r w:rsidR="000D6960" w:rsidRPr="004F0756">
        <w:rPr>
          <w:lang w:val="de-DE"/>
        </w:rPr>
        <w:t>show type</w:t>
      </w:r>
      <w:r w:rsidR="000D6960" w:rsidRPr="00A74E87">
        <w:rPr>
          <w:rtl/>
        </w:rPr>
        <w:t>"</w:t>
      </w:r>
      <w:r w:rsidR="000D6960" w:rsidRPr="004F0756">
        <w:rPr>
          <w:lang w:val="de-DE"/>
        </w:rPr>
        <w:t xml:space="preserve"> </w:t>
      </w:r>
      <w:r w:rsidR="000D6960" w:rsidRPr="00731A10">
        <w:rPr>
          <w:rtl/>
        </w:rPr>
        <w:t xml:space="preserve">به حالت </w:t>
      </w:r>
      <w:r w:rsidR="000D6960">
        <w:rPr>
          <w:rFonts w:hint="cs"/>
          <w:rtl/>
        </w:rPr>
        <w:t>لحظه‌ای</w:t>
      </w:r>
      <w:r w:rsidR="000D6960" w:rsidRPr="00731A10">
        <w:rPr>
          <w:rtl/>
        </w:rPr>
        <w:t xml:space="preserve"> برگردانده م</w:t>
      </w:r>
      <w:r w:rsidR="000D6960" w:rsidRPr="00731A10">
        <w:rPr>
          <w:rFonts w:hint="cs"/>
          <w:rtl/>
        </w:rPr>
        <w:t>ی</w:t>
      </w:r>
      <w:r w:rsidR="000D6960" w:rsidRPr="00731A10">
        <w:rPr>
          <w:rtl/>
        </w:rPr>
        <w:t xml:space="preserve"> شود.</w:t>
      </w:r>
    </w:p>
    <w:p w14:paraId="02EFDD92" w14:textId="682F55A6" w:rsidR="00FF0EFE" w:rsidRDefault="00FF0EFE" w:rsidP="00FF0EFE">
      <w:pPr>
        <w:pStyle w:val="AAAR-Normal"/>
        <w:jc w:val="left"/>
        <w:rPr>
          <w:rtl/>
        </w:rPr>
      </w:pPr>
      <w:r>
        <w:rPr>
          <w:rtl/>
        </w:rPr>
        <w:t>قر</w:t>
      </w:r>
      <w:r>
        <w:rPr>
          <w:rFonts w:hint="cs"/>
          <w:rtl/>
        </w:rPr>
        <w:t>ی</w:t>
      </w:r>
      <w:r>
        <w:rPr>
          <w:rFonts w:hint="eastAsia"/>
          <w:rtl/>
        </w:rPr>
        <w:t>با</w:t>
      </w:r>
      <w:r>
        <w:rPr>
          <w:rtl/>
        </w:rPr>
        <w:t>...</w:t>
      </w:r>
    </w:p>
    <w:p w14:paraId="0B991E7B" w14:textId="77777777" w:rsidR="000D6960" w:rsidRDefault="0095070F" w:rsidP="004F0756">
      <w:pPr>
        <w:pStyle w:val="AAE-Normal"/>
        <w:rPr>
          <w:rtl/>
        </w:rPr>
      </w:pPr>
      <w:r w:rsidRPr="004F0756">
        <w:rPr>
          <w:lang w:val="de-DE"/>
        </w:rPr>
        <w:t xml:space="preserve"> </w:t>
      </w:r>
      <w:r w:rsidR="00104E71">
        <w:t xml:space="preserve">In “PS” </w:t>
      </w:r>
      <w:r w:rsidR="008519C3">
        <w:t xml:space="preserve">column, it is specified that the information of “Comtrade” is primary or secondary </w:t>
      </w:r>
      <w:r w:rsidR="009316ED">
        <w:t>side</w:t>
      </w:r>
      <w:r w:rsidR="00F2565D">
        <w:t xml:space="preserve">. If it is “Primary”, in “Min” and “Max” columns the secondary values are placed in “Prim.factor” and “Sec.factor” in accordance with the given conversion ratio. If “Secondary” is selected, in “Min” and “Max” columns, the original values of the file are placed. </w:t>
      </w:r>
      <w:r w:rsidR="000D6960">
        <w:t>To calculate the “RMS” value of the signals of “Comtrade” file and displaying it in “Signal View”, first, “Calculate RMS, Phase and Other” option should be checked and then in “Setting” tab, in “Show Type” box, the “RMS” radio button is checked.</w:t>
      </w:r>
      <w:r w:rsidR="000D6960" w:rsidRPr="00A74E87">
        <w:t xml:space="preserve"> After seeing signal's "RMS"</w:t>
      </w:r>
      <w:r w:rsidR="000D6960">
        <w:rPr>
          <w:rFonts w:hint="cs"/>
          <w:rtl/>
        </w:rPr>
        <w:t xml:space="preserve"> </w:t>
      </w:r>
      <w:r w:rsidR="000D6960" w:rsidRPr="00A74E87">
        <w:t>value, "show type" is get back to the instantaneous state.</w:t>
      </w:r>
    </w:p>
    <w:p w14:paraId="2BC93A1C" w14:textId="1A74B7A8" w:rsidR="003B4F75" w:rsidRDefault="003B4F75" w:rsidP="004F0756">
      <w:pPr>
        <w:pStyle w:val="AAG-Normal"/>
        <w:rPr>
          <w:lang w:val="de-DE"/>
        </w:rPr>
      </w:pPr>
      <w:r w:rsidRPr="007362A4">
        <w:rPr>
          <w:lang w:val="de-DE"/>
        </w:rPr>
        <w:t xml:space="preserve">In der Spalte </w:t>
      </w:r>
      <w:r>
        <w:rPr>
          <w:lang w:val="de-DE"/>
        </w:rPr>
        <w:t>„</w:t>
      </w:r>
      <w:r w:rsidRPr="007362A4">
        <w:rPr>
          <w:lang w:val="de-DE"/>
        </w:rPr>
        <w:t>PS</w:t>
      </w:r>
      <w:r>
        <w:rPr>
          <w:lang w:val="de-DE"/>
        </w:rPr>
        <w:t>“</w:t>
      </w:r>
      <w:r w:rsidRPr="007362A4">
        <w:rPr>
          <w:lang w:val="de-DE"/>
        </w:rPr>
        <w:t xml:space="preserve"> wird angegeben, dass die Informationen von </w:t>
      </w:r>
      <w:r>
        <w:rPr>
          <w:lang w:val="de-DE"/>
        </w:rPr>
        <w:t>„</w:t>
      </w:r>
      <w:r w:rsidRPr="007362A4">
        <w:rPr>
          <w:lang w:val="de-DE"/>
        </w:rPr>
        <w:t>Comtrade</w:t>
      </w:r>
      <w:r>
        <w:rPr>
          <w:lang w:val="de-DE"/>
        </w:rPr>
        <w:t>“</w:t>
      </w:r>
      <w:r w:rsidRPr="007362A4">
        <w:rPr>
          <w:lang w:val="de-DE"/>
        </w:rPr>
        <w:t xml:space="preserve"> primäre oder sekundäre Seite sind.</w:t>
      </w:r>
      <w:r w:rsidRPr="00F748B4">
        <w:rPr>
          <w:lang w:val="de-DE"/>
        </w:rPr>
        <w:t xml:space="preserve"> Wenn es sich um </w:t>
      </w:r>
      <w:r>
        <w:rPr>
          <w:lang w:val="de-DE"/>
        </w:rPr>
        <w:t>„</w:t>
      </w:r>
      <w:r w:rsidRPr="00F748B4">
        <w:rPr>
          <w:lang w:val="de-DE"/>
        </w:rPr>
        <w:t>Primär</w:t>
      </w:r>
      <w:r>
        <w:rPr>
          <w:lang w:val="de-DE"/>
        </w:rPr>
        <w:t>“</w:t>
      </w:r>
      <w:r w:rsidRPr="00F748B4">
        <w:rPr>
          <w:lang w:val="de-DE"/>
        </w:rPr>
        <w:t xml:space="preserve"> handelt, werden in den Spalten </w:t>
      </w:r>
      <w:r>
        <w:rPr>
          <w:lang w:val="de-DE"/>
        </w:rPr>
        <w:t>„</w:t>
      </w:r>
      <w:r w:rsidRPr="00F748B4">
        <w:rPr>
          <w:lang w:val="de-DE"/>
        </w:rPr>
        <w:t>Min</w:t>
      </w:r>
      <w:r>
        <w:rPr>
          <w:lang w:val="de-DE"/>
        </w:rPr>
        <w:t>“</w:t>
      </w:r>
      <w:r w:rsidRPr="00F748B4">
        <w:rPr>
          <w:lang w:val="de-DE"/>
        </w:rPr>
        <w:t xml:space="preserve"> und </w:t>
      </w:r>
      <w:r>
        <w:rPr>
          <w:lang w:val="de-DE"/>
        </w:rPr>
        <w:t>„</w:t>
      </w:r>
      <w:r w:rsidRPr="00F748B4">
        <w:rPr>
          <w:lang w:val="de-DE"/>
        </w:rPr>
        <w:t>Max</w:t>
      </w:r>
      <w:r>
        <w:rPr>
          <w:lang w:val="de-DE"/>
        </w:rPr>
        <w:t>“</w:t>
      </w:r>
      <w:r w:rsidRPr="00F748B4">
        <w:rPr>
          <w:lang w:val="de-DE"/>
        </w:rPr>
        <w:t xml:space="preserve"> die sekundären Werte in </w:t>
      </w:r>
      <w:r>
        <w:rPr>
          <w:lang w:val="de-DE"/>
        </w:rPr>
        <w:t>„</w:t>
      </w:r>
      <w:r w:rsidRPr="00F748B4">
        <w:rPr>
          <w:lang w:val="de-DE"/>
        </w:rPr>
        <w:t>Prim.factor</w:t>
      </w:r>
      <w:r>
        <w:rPr>
          <w:lang w:val="de-DE"/>
        </w:rPr>
        <w:t>“</w:t>
      </w:r>
      <w:r w:rsidRPr="00F748B4">
        <w:rPr>
          <w:lang w:val="de-DE"/>
        </w:rPr>
        <w:t xml:space="preserve"> und </w:t>
      </w:r>
      <w:r>
        <w:rPr>
          <w:lang w:val="de-DE"/>
        </w:rPr>
        <w:t>„</w:t>
      </w:r>
      <w:r w:rsidRPr="00F748B4">
        <w:rPr>
          <w:lang w:val="de-DE"/>
        </w:rPr>
        <w:t>Sec.factor</w:t>
      </w:r>
      <w:r>
        <w:rPr>
          <w:lang w:val="de-DE"/>
        </w:rPr>
        <w:t>“</w:t>
      </w:r>
      <w:r w:rsidRPr="00F748B4">
        <w:rPr>
          <w:lang w:val="de-DE"/>
        </w:rPr>
        <w:t xml:space="preserve"> entsprechend dem angegebenen </w:t>
      </w:r>
      <w:r w:rsidRPr="004C766F">
        <w:rPr>
          <w:lang w:val="de-DE"/>
        </w:rPr>
        <w:t xml:space="preserve">Wandlungsverhältnis </w:t>
      </w:r>
      <w:r w:rsidRPr="00F748B4">
        <w:rPr>
          <w:lang w:val="de-DE"/>
        </w:rPr>
        <w:t>platziert.</w:t>
      </w:r>
      <w:r w:rsidRPr="004C766F">
        <w:rPr>
          <w:lang w:val="de-DE"/>
        </w:rPr>
        <w:t xml:space="preserve"> Wenn </w:t>
      </w:r>
      <w:r>
        <w:rPr>
          <w:lang w:val="de-DE"/>
        </w:rPr>
        <w:t>„</w:t>
      </w:r>
      <w:r w:rsidRPr="004C766F">
        <w:rPr>
          <w:lang w:val="de-DE"/>
        </w:rPr>
        <w:t>Secondary</w:t>
      </w:r>
      <w:r>
        <w:rPr>
          <w:lang w:val="de-DE"/>
        </w:rPr>
        <w:t>“</w:t>
      </w:r>
      <w:r w:rsidRPr="004C766F">
        <w:rPr>
          <w:lang w:val="de-DE"/>
        </w:rPr>
        <w:t xml:space="preserve"> ausgewählt ist, werden in den Spalten </w:t>
      </w:r>
      <w:r>
        <w:rPr>
          <w:lang w:val="de-DE"/>
        </w:rPr>
        <w:t>„</w:t>
      </w:r>
      <w:r w:rsidRPr="004C766F">
        <w:rPr>
          <w:lang w:val="de-DE"/>
        </w:rPr>
        <w:t>Min</w:t>
      </w:r>
      <w:r>
        <w:rPr>
          <w:lang w:val="de-DE"/>
        </w:rPr>
        <w:t>“</w:t>
      </w:r>
      <w:r w:rsidRPr="004C766F">
        <w:rPr>
          <w:lang w:val="de-DE"/>
        </w:rPr>
        <w:t xml:space="preserve"> und </w:t>
      </w:r>
      <w:r>
        <w:rPr>
          <w:lang w:val="de-DE"/>
        </w:rPr>
        <w:t>„</w:t>
      </w:r>
      <w:r w:rsidRPr="004C766F">
        <w:rPr>
          <w:lang w:val="de-DE"/>
        </w:rPr>
        <w:t>Max</w:t>
      </w:r>
      <w:r>
        <w:rPr>
          <w:lang w:val="de-DE"/>
        </w:rPr>
        <w:t>“</w:t>
      </w:r>
      <w:r w:rsidRPr="004C766F">
        <w:rPr>
          <w:lang w:val="de-DE"/>
        </w:rPr>
        <w:t xml:space="preserve"> die ursprünglichen Werte der Datei platziert.</w:t>
      </w:r>
    </w:p>
    <w:p w14:paraId="6A7A41AD" w14:textId="63D76CB9" w:rsidR="00475F04" w:rsidRDefault="00475F04" w:rsidP="00855ABB">
      <w:pPr>
        <w:pStyle w:val="AAS-Normal"/>
        <w:rPr>
          <w:lang w:val="es-ES"/>
        </w:rPr>
      </w:pPr>
      <w:r w:rsidRPr="001E4DA5">
        <w:rPr>
          <w:lang w:val="es-ES"/>
        </w:rPr>
        <w:t>. En la columna "PS" se especifica que la información de "Comtrade" es primaria o secundaria. Si es "Primaria", en las columnas "Mín" y "Máx" los valores secundarios se colocan en "Factor Prim. Si se selecciona "Secundario", en las columnas "Mín" y "Máx" se colocan los valores originales del archivo.</w:t>
      </w:r>
      <w:r w:rsidRPr="00475F04">
        <w:rPr>
          <w:lang w:val="es-ES"/>
        </w:rPr>
        <w:t xml:space="preserve"> </w:t>
      </w:r>
      <w:r w:rsidRPr="001E4DA5">
        <w:rPr>
          <w:lang w:val="es-ES"/>
        </w:rPr>
        <w:t>Para calcular el valor "RMS" de las señales del archivo "Comtrade" y mostrarlo en "Signal View", primero, la opción "Calculate RMS, Phase and Other" debe estar marcada y luego en la pestaña "Setting", en la casilla "Show Type", el botón de radio "RMS" está marcado. Después de ver el valor "RMS" de la señal, "show type" vuelve al estado instantáneo.</w:t>
      </w:r>
    </w:p>
    <w:p w14:paraId="67CFBB82" w14:textId="592CDA36" w:rsidR="00084981" w:rsidRDefault="00084981" w:rsidP="003E533C">
      <w:pPr>
        <w:pStyle w:val="AAF-Normal"/>
        <w:rPr>
          <w:rtl/>
          <w:lang w:val="de-DE"/>
        </w:rPr>
      </w:pPr>
      <w:r>
        <w:rPr>
          <w:lang w:val="de-DE"/>
        </w:rPr>
        <w:t>Bientôt disponible</w:t>
      </w:r>
    </w:p>
    <w:p w14:paraId="28BC2089" w14:textId="14C0E236" w:rsidR="00B020D3" w:rsidRDefault="00B020D3" w:rsidP="00EC4E90">
      <w:pPr>
        <w:pStyle w:val="AAA-Aks"/>
        <w:rPr>
          <w:rtl/>
          <w:lang w:val="de-DE"/>
        </w:rPr>
      </w:pPr>
      <w:r>
        <w:rPr>
          <w:lang w:val="de-DE"/>
        </w:rPr>
        <w:drawing>
          <wp:inline distT="0" distB="0" distL="0" distR="0" wp14:anchorId="79AC5A69" wp14:editId="267619E5">
            <wp:extent cx="4433977" cy="2174359"/>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39126" cy="2176884"/>
                    </a:xfrm>
                    <a:prstGeom prst="rect">
                      <a:avLst/>
                    </a:prstGeom>
                    <a:noFill/>
                    <a:ln>
                      <a:noFill/>
                    </a:ln>
                  </pic:spPr>
                </pic:pic>
              </a:graphicData>
            </a:graphic>
          </wp:inline>
        </w:drawing>
      </w:r>
    </w:p>
    <w:p w14:paraId="46B2E2D8" w14:textId="3A720FC9" w:rsidR="00B020D3" w:rsidRPr="007362A4" w:rsidRDefault="00B020D3" w:rsidP="00EC4E90">
      <w:pPr>
        <w:pStyle w:val="AAA-Aks"/>
        <w:rPr>
          <w:lang w:val="de-DE"/>
        </w:rPr>
      </w:pPr>
      <w:r>
        <w:rPr>
          <w:lang w:val="de-DE"/>
        </w:rPr>
        <w:drawing>
          <wp:inline distT="0" distB="0" distL="0" distR="0" wp14:anchorId="54FC0EA2" wp14:editId="18F8FF58">
            <wp:extent cx="4520242" cy="139534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38017" cy="1400830"/>
                    </a:xfrm>
                    <a:prstGeom prst="rect">
                      <a:avLst/>
                    </a:prstGeom>
                    <a:noFill/>
                    <a:ln>
                      <a:noFill/>
                    </a:ln>
                  </pic:spPr>
                </pic:pic>
              </a:graphicData>
            </a:graphic>
          </wp:inline>
        </w:drawing>
      </w:r>
    </w:p>
    <w:p w14:paraId="17EDD579" w14:textId="4243778A" w:rsidR="000A2691" w:rsidRDefault="005546BB" w:rsidP="004F0756">
      <w:pPr>
        <w:pStyle w:val="AAA-MatnAsli"/>
        <w:rPr>
          <w:rtl/>
        </w:rPr>
      </w:pPr>
      <w:r>
        <w:rPr>
          <w:rFonts w:hint="cs"/>
          <w:rtl/>
        </w:rPr>
        <w:t xml:space="preserve">با </w:t>
      </w:r>
      <w:r w:rsidR="00CA674D">
        <w:rPr>
          <w:rFonts w:hint="cs"/>
          <w:rtl/>
        </w:rPr>
        <w:t>زدن تیک</w:t>
      </w:r>
      <w:r>
        <w:rPr>
          <w:rFonts w:hint="cs"/>
          <w:rtl/>
        </w:rPr>
        <w:t xml:space="preserve"> گزینه </w:t>
      </w:r>
      <w:r w:rsidR="00D44CC7" w:rsidRPr="00265FDB">
        <w:rPr>
          <w:rFonts w:hint="cs"/>
          <w:rtl/>
        </w:rPr>
        <w:t>"</w:t>
      </w:r>
      <w:r w:rsidR="00D44CC7" w:rsidRPr="004F0756">
        <w:rPr>
          <w:lang w:val="de-DE"/>
        </w:rPr>
        <w:t xml:space="preserve">Select </w:t>
      </w:r>
      <w:r w:rsidR="00D87FAD" w:rsidRPr="004F0756">
        <w:rPr>
          <w:lang w:val="de-DE"/>
        </w:rPr>
        <w:t>A</w:t>
      </w:r>
      <w:r w:rsidR="00D44CC7" w:rsidRPr="004F0756">
        <w:rPr>
          <w:lang w:val="de-DE"/>
        </w:rPr>
        <w:t xml:space="preserve">ll </w:t>
      </w:r>
      <w:r w:rsidR="00E25541" w:rsidRPr="004F0756">
        <w:rPr>
          <w:lang w:val="de-DE"/>
        </w:rPr>
        <w:t>C</w:t>
      </w:r>
      <w:r w:rsidR="00D44CC7" w:rsidRPr="004F0756">
        <w:rPr>
          <w:lang w:val="de-DE"/>
        </w:rPr>
        <w:t>hannel</w:t>
      </w:r>
      <w:r w:rsidR="00D44CC7" w:rsidRPr="00265FDB">
        <w:rPr>
          <w:rFonts w:hint="cs"/>
          <w:rtl/>
        </w:rPr>
        <w:t>"</w:t>
      </w:r>
      <w:r w:rsidR="00CA674D">
        <w:rPr>
          <w:rFonts w:hint="cs"/>
          <w:rtl/>
        </w:rPr>
        <w:t>،</w:t>
      </w:r>
      <w:r>
        <w:rPr>
          <w:rFonts w:hint="cs"/>
          <w:rtl/>
        </w:rPr>
        <w:t xml:space="preserve"> </w:t>
      </w:r>
      <w:r w:rsidR="00CA674D" w:rsidRPr="00AD0476">
        <w:rPr>
          <w:rFonts w:hint="cs"/>
          <w:rtl/>
        </w:rPr>
        <w:t>در</w:t>
      </w:r>
      <w:r w:rsidR="00CA674D">
        <w:rPr>
          <w:rFonts w:hint="cs"/>
          <w:rtl/>
        </w:rPr>
        <w:t xml:space="preserve"> ستون </w:t>
      </w:r>
      <w:r w:rsidR="00CA674D" w:rsidRPr="00265FDB">
        <w:rPr>
          <w:rFonts w:hint="cs"/>
          <w:rtl/>
        </w:rPr>
        <w:t>"</w:t>
      </w:r>
      <w:r w:rsidR="00CA674D" w:rsidRPr="004F0756">
        <w:rPr>
          <w:lang w:val="de-DE"/>
        </w:rPr>
        <w:t>Channel</w:t>
      </w:r>
      <w:r w:rsidR="00CA674D" w:rsidRPr="00265FDB">
        <w:rPr>
          <w:rFonts w:hint="cs"/>
          <w:rtl/>
        </w:rPr>
        <w:t xml:space="preserve">" </w:t>
      </w:r>
      <w:r>
        <w:rPr>
          <w:rFonts w:hint="cs"/>
          <w:rtl/>
        </w:rPr>
        <w:t xml:space="preserve">می‌توان همه </w:t>
      </w:r>
      <w:r w:rsidR="008D1886">
        <w:rPr>
          <w:rFonts w:hint="cs"/>
          <w:rtl/>
        </w:rPr>
        <w:t>سیگنال</w:t>
      </w:r>
      <w:r>
        <w:rPr>
          <w:rFonts w:hint="cs"/>
          <w:rtl/>
        </w:rPr>
        <w:t>‌های ولتاژی</w:t>
      </w:r>
      <w:r w:rsidR="00B15569">
        <w:rPr>
          <w:rFonts w:hint="cs"/>
          <w:rtl/>
        </w:rPr>
        <w:t xml:space="preserve"> و جریانی</w:t>
      </w:r>
      <w:r w:rsidR="00FF174B">
        <w:rPr>
          <w:rFonts w:hint="cs"/>
          <w:rtl/>
        </w:rPr>
        <w:t xml:space="preserve"> و ...</w:t>
      </w:r>
      <w:r w:rsidR="00B15569">
        <w:rPr>
          <w:rFonts w:hint="cs"/>
          <w:rtl/>
        </w:rPr>
        <w:t xml:space="preserve"> موجود در فایل </w:t>
      </w:r>
      <w:r w:rsidR="00B15569" w:rsidRPr="00265FDB">
        <w:rPr>
          <w:rFonts w:hint="cs"/>
          <w:rtl/>
        </w:rPr>
        <w:t>"</w:t>
      </w:r>
      <w:r w:rsidR="00B15569" w:rsidRPr="004F0756">
        <w:rPr>
          <w:lang w:val="de-DE"/>
        </w:rPr>
        <w:t>Comtrade</w:t>
      </w:r>
      <w:r w:rsidR="00B15569" w:rsidRPr="00265FDB">
        <w:rPr>
          <w:rFonts w:hint="cs"/>
          <w:rtl/>
        </w:rPr>
        <w:t xml:space="preserve">" </w:t>
      </w:r>
      <w:r w:rsidR="00B15569" w:rsidRPr="00AD0476">
        <w:rPr>
          <w:rFonts w:hint="cs"/>
          <w:rtl/>
        </w:rPr>
        <w:t>را</w:t>
      </w:r>
      <w:r w:rsidR="00B03CF0" w:rsidRPr="00AD0476">
        <w:rPr>
          <w:rFonts w:hint="cs"/>
          <w:rtl/>
        </w:rPr>
        <w:t xml:space="preserve"> </w:t>
      </w:r>
      <w:r w:rsidR="00B762CD">
        <w:rPr>
          <w:rFonts w:hint="cs"/>
          <w:rtl/>
        </w:rPr>
        <w:t>برای خروجی‌‌های دستگاه</w:t>
      </w:r>
      <w:r w:rsidR="00B762CD" w:rsidRPr="00AD0476">
        <w:rPr>
          <w:rFonts w:hint="cs"/>
          <w:rtl/>
        </w:rPr>
        <w:t xml:space="preserve"> </w:t>
      </w:r>
      <w:r w:rsidR="00B762CD">
        <w:rPr>
          <w:rFonts w:hint="cs"/>
          <w:rtl/>
        </w:rPr>
        <w:t>انتخاب</w:t>
      </w:r>
      <w:r w:rsidR="00B15569" w:rsidRPr="00AD0476">
        <w:rPr>
          <w:rFonts w:hint="cs"/>
          <w:rtl/>
        </w:rPr>
        <w:t xml:space="preserve"> کرد</w:t>
      </w:r>
      <w:r w:rsidR="00AB7613">
        <w:rPr>
          <w:rFonts w:hint="cs"/>
          <w:rtl/>
        </w:rPr>
        <w:t>،</w:t>
      </w:r>
      <w:r w:rsidR="00B15569" w:rsidRPr="00AD0476">
        <w:rPr>
          <w:rFonts w:hint="cs"/>
          <w:rtl/>
        </w:rPr>
        <w:t xml:space="preserve"> </w:t>
      </w:r>
      <w:r w:rsidR="00CA674D">
        <w:rPr>
          <w:rFonts w:hint="cs"/>
          <w:rtl/>
        </w:rPr>
        <w:t>در</w:t>
      </w:r>
      <w:r w:rsidR="00B15569" w:rsidRPr="00AD0476">
        <w:rPr>
          <w:rFonts w:hint="cs"/>
          <w:rtl/>
        </w:rPr>
        <w:t>حالی</w:t>
      </w:r>
      <w:r w:rsidR="00CA674D">
        <w:rPr>
          <w:rFonts w:hint="cs"/>
          <w:rtl/>
        </w:rPr>
        <w:t>که</w:t>
      </w:r>
      <w:r w:rsidR="00B15569" w:rsidRPr="00AD0476">
        <w:rPr>
          <w:rFonts w:hint="cs"/>
          <w:rtl/>
        </w:rPr>
        <w:t xml:space="preserve"> اگ</w:t>
      </w:r>
      <w:r w:rsidR="00B03CF0" w:rsidRPr="00AD0476">
        <w:rPr>
          <w:rFonts w:hint="cs"/>
          <w:rtl/>
        </w:rPr>
        <w:t>ر تیک این گزینه را بردا</w:t>
      </w:r>
      <w:r w:rsidR="000A2691">
        <w:rPr>
          <w:rFonts w:hint="cs"/>
          <w:rtl/>
        </w:rPr>
        <w:t>شته شود</w:t>
      </w:r>
      <w:r w:rsidR="00B03CF0" w:rsidRPr="00AD0476">
        <w:rPr>
          <w:rFonts w:hint="cs"/>
          <w:rtl/>
        </w:rPr>
        <w:t xml:space="preserve"> در لیست هر خروجی</w:t>
      </w:r>
      <w:r w:rsidR="000A2691">
        <w:rPr>
          <w:rFonts w:hint="cs"/>
          <w:rtl/>
        </w:rPr>
        <w:t>،</w:t>
      </w:r>
      <w:r w:rsidR="00B03CF0" w:rsidRPr="00AD0476">
        <w:rPr>
          <w:rFonts w:hint="cs"/>
          <w:rtl/>
        </w:rPr>
        <w:t xml:space="preserve"> </w:t>
      </w:r>
      <w:r w:rsidR="00B762CD">
        <w:rPr>
          <w:rFonts w:hint="cs"/>
          <w:rtl/>
        </w:rPr>
        <w:t>می‌توان</w:t>
      </w:r>
      <w:r w:rsidR="00B762CD" w:rsidRPr="00AD0476">
        <w:rPr>
          <w:rFonts w:hint="cs"/>
          <w:rtl/>
        </w:rPr>
        <w:t xml:space="preserve"> </w:t>
      </w:r>
      <w:r w:rsidR="00B03CF0" w:rsidRPr="00AD0476">
        <w:rPr>
          <w:rFonts w:hint="cs"/>
          <w:rtl/>
        </w:rPr>
        <w:t>فقط سیگنال‌ها</w:t>
      </w:r>
      <w:r w:rsidR="000A2691">
        <w:rPr>
          <w:rFonts w:hint="cs"/>
          <w:rtl/>
        </w:rPr>
        <w:t>ی</w:t>
      </w:r>
      <w:r w:rsidR="00B03CF0" w:rsidRPr="00AD0476">
        <w:rPr>
          <w:rFonts w:hint="cs"/>
          <w:rtl/>
        </w:rPr>
        <w:t>ی</w:t>
      </w:r>
      <w:r w:rsidR="000A2691">
        <w:rPr>
          <w:rFonts w:hint="cs"/>
          <w:rtl/>
        </w:rPr>
        <w:t xml:space="preserve"> که</w:t>
      </w:r>
      <w:r w:rsidR="00B03CF0" w:rsidRPr="00AD0476">
        <w:rPr>
          <w:rFonts w:hint="cs"/>
          <w:rtl/>
        </w:rPr>
        <w:t xml:space="preserve"> </w:t>
      </w:r>
      <w:r w:rsidR="00AD0476">
        <w:rPr>
          <w:rFonts w:hint="cs"/>
          <w:rtl/>
        </w:rPr>
        <w:t>از نوع همان خروجی</w:t>
      </w:r>
      <w:r w:rsidR="000A2691">
        <w:rPr>
          <w:rFonts w:hint="cs"/>
          <w:rtl/>
        </w:rPr>
        <w:t xml:space="preserve"> است</w:t>
      </w:r>
      <w:r w:rsidR="00AD0476">
        <w:rPr>
          <w:rFonts w:hint="cs"/>
          <w:rtl/>
        </w:rPr>
        <w:t xml:space="preserve"> </w:t>
      </w:r>
      <w:r w:rsidR="000A2691">
        <w:rPr>
          <w:rFonts w:hint="cs"/>
          <w:rtl/>
        </w:rPr>
        <w:t>را  انتخاب کرد</w:t>
      </w:r>
      <w:r w:rsidR="00AD0476">
        <w:rPr>
          <w:rFonts w:hint="cs"/>
          <w:rtl/>
        </w:rPr>
        <w:t xml:space="preserve">. مثلا برای خروجی </w:t>
      </w:r>
      <w:r w:rsidR="00F57517" w:rsidRPr="00265FDB">
        <w:rPr>
          <w:rFonts w:hint="cs"/>
          <w:rtl/>
        </w:rPr>
        <w:t>"</w:t>
      </w:r>
      <w:r w:rsidR="00F57517" w:rsidRPr="004F0756">
        <w:rPr>
          <w:lang w:val="de-DE"/>
        </w:rPr>
        <w:t>VL1-E</w:t>
      </w:r>
      <w:r w:rsidR="00F57517" w:rsidRPr="00265FDB">
        <w:rPr>
          <w:rFonts w:hint="cs"/>
          <w:rtl/>
        </w:rPr>
        <w:t>"</w:t>
      </w:r>
      <w:r w:rsidR="00AD0476">
        <w:rPr>
          <w:rFonts w:hint="cs"/>
          <w:rtl/>
        </w:rPr>
        <w:t xml:space="preserve"> فقط </w:t>
      </w:r>
      <w:r w:rsidR="008D1886">
        <w:rPr>
          <w:rFonts w:hint="cs"/>
          <w:rtl/>
        </w:rPr>
        <w:t>سیگنال</w:t>
      </w:r>
      <w:r w:rsidR="00AD0476">
        <w:rPr>
          <w:rFonts w:hint="cs"/>
          <w:rtl/>
        </w:rPr>
        <w:t>‌های ولتاژ</w:t>
      </w:r>
      <w:r w:rsidR="001179E7">
        <w:rPr>
          <w:rFonts w:hint="cs"/>
          <w:rtl/>
        </w:rPr>
        <w:t xml:space="preserve">ی فایل </w:t>
      </w:r>
      <w:r w:rsidR="001179E7" w:rsidRPr="00265FDB">
        <w:rPr>
          <w:rFonts w:hint="cs"/>
          <w:rtl/>
        </w:rPr>
        <w:t>"</w:t>
      </w:r>
      <w:r w:rsidR="001179E7" w:rsidRPr="004F0756">
        <w:rPr>
          <w:lang w:val="de-DE"/>
        </w:rPr>
        <w:t>Comtrade</w:t>
      </w:r>
      <w:r w:rsidR="001179E7" w:rsidRPr="00265FDB">
        <w:rPr>
          <w:rFonts w:hint="cs"/>
          <w:rtl/>
        </w:rPr>
        <w:t xml:space="preserve">" </w:t>
      </w:r>
      <w:r w:rsidR="001179E7">
        <w:rPr>
          <w:rFonts w:hint="cs"/>
          <w:rtl/>
        </w:rPr>
        <w:t>قابل مشاهده</w:t>
      </w:r>
      <w:r w:rsidR="00AD0476">
        <w:rPr>
          <w:rFonts w:hint="cs"/>
          <w:rtl/>
        </w:rPr>
        <w:t xml:space="preserve"> خواهند بود.</w:t>
      </w:r>
      <w:r w:rsidR="00911521">
        <w:rPr>
          <w:rFonts w:hint="cs"/>
          <w:rtl/>
        </w:rPr>
        <w:t xml:space="preserve"> دلیل وجود این گزینه این است که در بعضی از فایل‌های گذرا</w:t>
      </w:r>
      <w:r w:rsidR="003049FE">
        <w:rPr>
          <w:rFonts w:hint="cs"/>
          <w:rtl/>
        </w:rPr>
        <w:t>،</w:t>
      </w:r>
      <w:r w:rsidR="00911521">
        <w:rPr>
          <w:rFonts w:hint="cs"/>
          <w:rtl/>
        </w:rPr>
        <w:t xml:space="preserve"> واحد سیگنال‌ها دقیقا بر حسب ولت </w:t>
      </w:r>
      <w:r w:rsidR="00206823">
        <w:rPr>
          <w:rFonts w:hint="cs"/>
          <w:rtl/>
        </w:rPr>
        <w:t xml:space="preserve">و </w:t>
      </w:r>
      <w:r w:rsidR="00911521">
        <w:rPr>
          <w:rFonts w:hint="cs"/>
          <w:rtl/>
        </w:rPr>
        <w:t>آمپر داده نشده‌</w:t>
      </w:r>
      <w:r w:rsidR="00206823">
        <w:rPr>
          <w:rFonts w:hint="cs"/>
          <w:rtl/>
        </w:rPr>
        <w:t xml:space="preserve">اند و نرم افزار نمی‌تواند جریان و ولتاژ را از هم تفکیک کند و به خروجی دستگاه اختصاص دهد. بنابراین لازم است که کاربر به صورت دستی سیگنال‌های ولتاژی و جریانی را به خروجی‌های دستگاه </w:t>
      </w:r>
      <w:r w:rsidR="00B762CD">
        <w:rPr>
          <w:rFonts w:hint="cs"/>
          <w:rtl/>
        </w:rPr>
        <w:t>معرفی کند</w:t>
      </w:r>
      <w:r w:rsidR="00206823">
        <w:rPr>
          <w:rFonts w:hint="cs"/>
          <w:rtl/>
        </w:rPr>
        <w:t>.</w:t>
      </w:r>
      <w:r w:rsidR="00911521">
        <w:rPr>
          <w:rFonts w:hint="cs"/>
          <w:rtl/>
        </w:rPr>
        <w:t xml:space="preserve"> </w:t>
      </w:r>
    </w:p>
    <w:p w14:paraId="314DC4C5" w14:textId="7CF6DBD6" w:rsidR="00FF0EFE" w:rsidRDefault="00FF0EFE" w:rsidP="00FF0EFE">
      <w:pPr>
        <w:pStyle w:val="AAAR-Normal"/>
        <w:jc w:val="left"/>
        <w:rPr>
          <w:rtl/>
        </w:rPr>
      </w:pPr>
      <w:r>
        <w:rPr>
          <w:rtl/>
        </w:rPr>
        <w:t>قر</w:t>
      </w:r>
      <w:r>
        <w:rPr>
          <w:rFonts w:hint="cs"/>
          <w:rtl/>
        </w:rPr>
        <w:t>ی</w:t>
      </w:r>
      <w:r>
        <w:rPr>
          <w:rFonts w:hint="eastAsia"/>
          <w:rtl/>
        </w:rPr>
        <w:t>با</w:t>
      </w:r>
      <w:r>
        <w:rPr>
          <w:rtl/>
        </w:rPr>
        <w:t>...</w:t>
      </w:r>
    </w:p>
    <w:p w14:paraId="1A2344D2" w14:textId="77777777" w:rsidR="0049732E" w:rsidRDefault="0095070F" w:rsidP="004F0756">
      <w:pPr>
        <w:pStyle w:val="AAE-Normal"/>
        <w:rPr>
          <w:rtl/>
        </w:rPr>
      </w:pPr>
      <w:r w:rsidRPr="004F0756">
        <w:rPr>
          <w:lang w:val="de-DE"/>
        </w:rPr>
        <w:t xml:space="preserve"> </w:t>
      </w:r>
      <w:r w:rsidR="006B20CD">
        <w:t xml:space="preserve">By checking “Select All Channel” in “Channel” column, it is possible to select all voltage and current signals existent in the “Comtrade” file for outputs of the device while if this option is unchecked, in the list of every output, </w:t>
      </w:r>
      <w:r w:rsidR="008F797F">
        <w:t xml:space="preserve">it is possible to only select signals from the same type of output. </w:t>
      </w:r>
      <w:r w:rsidR="004934C0">
        <w:t xml:space="preserve">For example, in “VL1-E” output, only voltage signals of the “Comtrade” file are visible. </w:t>
      </w:r>
      <w:r w:rsidR="00DD4E8B">
        <w:t>The reason for the existence of this option is that in some transient files</w:t>
      </w:r>
      <w:r w:rsidR="00EA32D5">
        <w:t xml:space="preserve">, the unit of signals is not </w:t>
      </w:r>
      <w:r w:rsidR="00EA32D5" w:rsidRPr="002063D7">
        <w:t xml:space="preserve">given in </w:t>
      </w:r>
      <w:r w:rsidR="00EA32D5" w:rsidRPr="004F0756">
        <w:t>volt a</w:t>
      </w:r>
      <w:r w:rsidR="00EA32D5" w:rsidRPr="002063D7">
        <w:t>nd</w:t>
      </w:r>
      <w:r w:rsidR="00EA32D5">
        <w:t xml:space="preserve"> ampere and the software is not able to differentiate between current and voltage and allocate it to the output of the device. </w:t>
      </w:r>
      <w:r w:rsidR="00C74292">
        <w:t xml:space="preserve">So, it is necessary for the user to manually introduce the voltage and current signals to outputs of the device. </w:t>
      </w:r>
    </w:p>
    <w:p w14:paraId="0847A72A" w14:textId="3E671B52" w:rsidR="003B4F75" w:rsidRDefault="003B4F75" w:rsidP="004F0756">
      <w:pPr>
        <w:pStyle w:val="AAG-Normal"/>
        <w:rPr>
          <w:lang w:val="de-DE"/>
        </w:rPr>
      </w:pPr>
      <w:r w:rsidRPr="00FC6B44">
        <w:rPr>
          <w:lang w:val="de-DE"/>
        </w:rPr>
        <w:t xml:space="preserve">Durch Die Überprüfung </w:t>
      </w:r>
      <w:r>
        <w:rPr>
          <w:lang w:val="de-DE"/>
        </w:rPr>
        <w:t>„</w:t>
      </w:r>
      <w:r w:rsidRPr="00FC6B44">
        <w:rPr>
          <w:lang w:val="de-DE"/>
        </w:rPr>
        <w:t>Select All Channel</w:t>
      </w:r>
      <w:r>
        <w:rPr>
          <w:lang w:val="de-DE"/>
        </w:rPr>
        <w:t>“</w:t>
      </w:r>
      <w:r w:rsidRPr="00FC6B44">
        <w:rPr>
          <w:lang w:val="de-DE"/>
        </w:rPr>
        <w:t xml:space="preserve"> in der Spalte </w:t>
      </w:r>
      <w:r>
        <w:rPr>
          <w:lang w:val="de-DE"/>
        </w:rPr>
        <w:t>„</w:t>
      </w:r>
      <w:r w:rsidRPr="00FC6B44">
        <w:rPr>
          <w:lang w:val="de-DE"/>
        </w:rPr>
        <w:t>Channel</w:t>
      </w:r>
      <w:r>
        <w:rPr>
          <w:lang w:val="de-DE"/>
        </w:rPr>
        <w:t>“</w:t>
      </w:r>
      <w:r w:rsidRPr="00FC6B44">
        <w:rPr>
          <w:lang w:val="de-DE"/>
        </w:rPr>
        <w:t xml:space="preserve"> ist es möglich, alle in der Datei </w:t>
      </w:r>
      <w:r>
        <w:rPr>
          <w:lang w:val="de-DE"/>
        </w:rPr>
        <w:t>„</w:t>
      </w:r>
      <w:r w:rsidRPr="00FC6B44">
        <w:rPr>
          <w:lang w:val="de-DE"/>
        </w:rPr>
        <w:t>Comtrade</w:t>
      </w:r>
      <w:r>
        <w:rPr>
          <w:lang w:val="de-DE"/>
        </w:rPr>
        <w:t>“</w:t>
      </w:r>
      <w:r w:rsidRPr="00FC6B44">
        <w:rPr>
          <w:lang w:val="de-DE"/>
        </w:rPr>
        <w:t xml:space="preserve"> vorhandenen Spannungs- und Stromsignale für </w:t>
      </w:r>
      <w:r>
        <w:rPr>
          <w:lang w:val="de-DE"/>
        </w:rPr>
        <w:t>A</w:t>
      </w:r>
      <w:r w:rsidRPr="00FC6B44">
        <w:rPr>
          <w:lang w:val="de-DE"/>
        </w:rPr>
        <w:t>usgänge des Geräts auszuwählen, während es, wenn diese Option deaktiviert ist, in der Liste jedes Ausgangs nur Signale vom gleichen Ausgabetyp auswählen kann.</w:t>
      </w:r>
      <w:r w:rsidRPr="00335750">
        <w:rPr>
          <w:lang w:val="de-DE"/>
        </w:rPr>
        <w:t xml:space="preserve"> Im Ausgang </w:t>
      </w:r>
      <w:r>
        <w:rPr>
          <w:lang w:val="de-DE"/>
        </w:rPr>
        <w:t>„</w:t>
      </w:r>
      <w:r w:rsidRPr="00335750">
        <w:rPr>
          <w:lang w:val="de-DE"/>
        </w:rPr>
        <w:t>VL1-E</w:t>
      </w:r>
      <w:r>
        <w:rPr>
          <w:lang w:val="de-DE"/>
        </w:rPr>
        <w:t>“</w:t>
      </w:r>
      <w:r w:rsidRPr="00335750">
        <w:rPr>
          <w:lang w:val="de-DE"/>
        </w:rPr>
        <w:t xml:space="preserve"> sind beispielsweise nur Spannungssignale der Datei </w:t>
      </w:r>
      <w:r>
        <w:rPr>
          <w:lang w:val="de-DE"/>
        </w:rPr>
        <w:t>„</w:t>
      </w:r>
      <w:r w:rsidRPr="00335750">
        <w:rPr>
          <w:lang w:val="de-DE"/>
        </w:rPr>
        <w:t>Comtrade</w:t>
      </w:r>
      <w:r>
        <w:rPr>
          <w:lang w:val="de-DE"/>
        </w:rPr>
        <w:t>“</w:t>
      </w:r>
      <w:r w:rsidRPr="00335750">
        <w:rPr>
          <w:lang w:val="de-DE"/>
        </w:rPr>
        <w:t xml:space="preserve"> sichtbar.</w:t>
      </w:r>
      <w:r w:rsidRPr="004A6631">
        <w:rPr>
          <w:lang w:val="de-DE"/>
        </w:rPr>
        <w:t xml:space="preserve"> Der Grund für die Existenz dieser Option ist, dass in einigen transienten Dateien, die Einheit von Signalen nicht in Volt und Ampere angegeben wird und die Software nicht in der Lage ist, zwischen Strom und Spannung zu unterscheiden und sie dem Ausgang des Geräts zuzuordnen.</w:t>
      </w:r>
      <w:r w:rsidRPr="000D78A6">
        <w:rPr>
          <w:lang w:val="de-DE"/>
        </w:rPr>
        <w:t xml:space="preserve"> Daher ist es notwendig, dass der Benutzer die Spannungs- und Stromsignale manuell in die Ausgänge des Geräts einleitet.</w:t>
      </w:r>
    </w:p>
    <w:p w14:paraId="06598C58" w14:textId="3F117EA3" w:rsidR="00E76D69" w:rsidRDefault="00E76D69" w:rsidP="00411C60">
      <w:pPr>
        <w:pStyle w:val="AAS-Normal"/>
        <w:rPr>
          <w:lang w:val="es-ES"/>
        </w:rPr>
      </w:pPr>
      <w:r w:rsidRPr="001E4DA5">
        <w:rPr>
          <w:lang w:val="es-ES"/>
        </w:rPr>
        <w:t>. Marcando la casilla "Seleccionar todo el canal" en la columna "Canal", es posible seleccionar todas las señales de voltaje y corriente existentes en el archivo "Comtrade" para las salidas del dispositivo, mientras que si esta opción está desmarcada, en la lista de cada salida, es posible seleccionar sólo las señales del mismo tipo de salida. Por ejemplo, en la salida "VL1-E" sólo son visibles las señales de tensión del fichero "Comtrade". La razón de la existencia de esta opción es que en algunos archivos de transitorios, la unidad de las señales no se da en voltios y amperios y el software no es capaz de diferenciar entre corriente y tensión y asignarla a la salida del dispositivo. Por lo tanto, es necesario que el usuario introduzca manualmente las señales de voltaje y corriente a las salidas del dispositivo.</w:t>
      </w:r>
    </w:p>
    <w:p w14:paraId="1D7971B8" w14:textId="2368853F" w:rsidR="00084981" w:rsidRDefault="00084981" w:rsidP="003E533C">
      <w:pPr>
        <w:pStyle w:val="AAF-Normal"/>
        <w:rPr>
          <w:rtl/>
          <w:lang w:val="de-DE"/>
        </w:rPr>
      </w:pPr>
      <w:r>
        <w:rPr>
          <w:lang w:val="de-DE"/>
        </w:rPr>
        <w:t>Bientôt disponible</w:t>
      </w:r>
    </w:p>
    <w:p w14:paraId="7BCC9727" w14:textId="12113A9F" w:rsidR="00B020D3" w:rsidRDefault="00B020D3" w:rsidP="00EC4E90">
      <w:pPr>
        <w:pStyle w:val="AAA-Aks"/>
        <w:rPr>
          <w:rtl/>
          <w:lang w:val="de-DE"/>
        </w:rPr>
      </w:pPr>
      <w:r>
        <w:rPr>
          <w:lang w:val="de-DE"/>
        </w:rPr>
        <w:drawing>
          <wp:inline distT="0" distB="0" distL="0" distR="0" wp14:anchorId="0AB062CA" wp14:editId="17C0DE5C">
            <wp:extent cx="3441700" cy="1880870"/>
            <wp:effectExtent l="0" t="0" r="635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41700" cy="1880870"/>
                    </a:xfrm>
                    <a:prstGeom prst="rect">
                      <a:avLst/>
                    </a:prstGeom>
                    <a:noFill/>
                    <a:ln>
                      <a:noFill/>
                    </a:ln>
                  </pic:spPr>
                </pic:pic>
              </a:graphicData>
            </a:graphic>
          </wp:inline>
        </w:drawing>
      </w:r>
    </w:p>
    <w:p w14:paraId="3A02A321" w14:textId="7AECB784" w:rsidR="00B020D3" w:rsidRPr="00FC6B44" w:rsidRDefault="00B020D3" w:rsidP="00EC4E90">
      <w:pPr>
        <w:pStyle w:val="AAA-Aks"/>
        <w:rPr>
          <w:lang w:val="de-DE"/>
        </w:rPr>
      </w:pPr>
      <w:r>
        <w:rPr>
          <w:lang w:val="de-DE"/>
        </w:rPr>
        <w:drawing>
          <wp:inline distT="0" distB="0" distL="0" distR="0" wp14:anchorId="2EF25C0E" wp14:editId="304D61F3">
            <wp:extent cx="3994030" cy="921664"/>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10476" cy="925459"/>
                    </a:xfrm>
                    <a:prstGeom prst="rect">
                      <a:avLst/>
                    </a:prstGeom>
                    <a:noFill/>
                    <a:ln>
                      <a:noFill/>
                    </a:ln>
                  </pic:spPr>
                </pic:pic>
              </a:graphicData>
            </a:graphic>
          </wp:inline>
        </w:drawing>
      </w:r>
    </w:p>
    <w:p w14:paraId="7C8BDD62" w14:textId="52CFC22E" w:rsidR="000D6960" w:rsidRDefault="001179E7" w:rsidP="004F0756">
      <w:pPr>
        <w:pStyle w:val="AAA-MatnAsli"/>
        <w:rPr>
          <w:rtl/>
        </w:rPr>
      </w:pPr>
      <w:r w:rsidRPr="00DF577A">
        <w:rPr>
          <w:rFonts w:hint="cs"/>
          <w:rtl/>
        </w:rPr>
        <w:t xml:space="preserve">اگر کاربر بخواهد شکل موج همه </w:t>
      </w:r>
      <w:r w:rsidR="008D1886">
        <w:rPr>
          <w:rFonts w:hint="cs"/>
          <w:rtl/>
        </w:rPr>
        <w:t>سیگنال</w:t>
      </w:r>
      <w:r w:rsidRPr="00DF577A">
        <w:rPr>
          <w:rFonts w:hint="cs"/>
          <w:rtl/>
        </w:rPr>
        <w:t>‌های ولتاژی، جریانی و دیجیتالِ</w:t>
      </w:r>
      <w:r w:rsidR="00CA674D">
        <w:rPr>
          <w:rFonts w:hint="cs"/>
          <w:rtl/>
        </w:rPr>
        <w:t xml:space="preserve"> موجود در</w:t>
      </w:r>
      <w:r w:rsidRPr="00DF577A">
        <w:rPr>
          <w:rFonts w:hint="cs"/>
          <w:rtl/>
        </w:rPr>
        <w:t xml:space="preserve"> فایل "</w:t>
      </w:r>
      <w:r w:rsidRPr="004F0756">
        <w:rPr>
          <w:lang w:val="de-DE"/>
        </w:rPr>
        <w:t>Comtrade</w:t>
      </w:r>
      <w:r w:rsidRPr="00DF577A">
        <w:rPr>
          <w:rFonts w:hint="cs"/>
          <w:rtl/>
        </w:rPr>
        <w:t>" را در "</w:t>
      </w:r>
      <w:r w:rsidRPr="004F0756">
        <w:rPr>
          <w:lang w:val="de-DE"/>
        </w:rPr>
        <w:t>Signal View</w:t>
      </w:r>
      <w:r w:rsidRPr="00DF577A">
        <w:rPr>
          <w:rFonts w:hint="cs"/>
          <w:rtl/>
        </w:rPr>
        <w:t xml:space="preserve">" مشاهده کند باید گزینه </w:t>
      </w:r>
      <w:r w:rsidR="00F57517" w:rsidRPr="00265FDB">
        <w:rPr>
          <w:rFonts w:hint="cs"/>
          <w:rtl/>
        </w:rPr>
        <w:t>"</w:t>
      </w:r>
      <w:r w:rsidR="00F57517" w:rsidRPr="004F0756">
        <w:rPr>
          <w:lang w:val="de-DE"/>
        </w:rPr>
        <w:t>Current State</w:t>
      </w:r>
      <w:r w:rsidR="00F57517" w:rsidRPr="00265FDB">
        <w:rPr>
          <w:rFonts w:hint="cs"/>
          <w:rtl/>
        </w:rPr>
        <w:t>"</w:t>
      </w:r>
      <w:r w:rsidRPr="00DF577A">
        <w:rPr>
          <w:rFonts w:hint="cs"/>
          <w:rtl/>
        </w:rPr>
        <w:t xml:space="preserve"> را از نوار ابزار انتخاب کند و سپس در زبانه </w:t>
      </w:r>
      <w:r w:rsidR="00F57517" w:rsidRPr="00265FDB">
        <w:rPr>
          <w:rFonts w:hint="cs"/>
          <w:rtl/>
        </w:rPr>
        <w:t>"</w:t>
      </w:r>
      <w:r w:rsidR="00F57517" w:rsidRPr="004F0756">
        <w:rPr>
          <w:lang w:val="de-DE"/>
        </w:rPr>
        <w:t>Setting</w:t>
      </w:r>
      <w:r w:rsidR="00F57517" w:rsidRPr="00265FDB">
        <w:rPr>
          <w:rFonts w:hint="cs"/>
          <w:rtl/>
        </w:rPr>
        <w:t>"</w:t>
      </w:r>
      <w:r w:rsidR="00CA674D">
        <w:rPr>
          <w:rFonts w:hint="cs"/>
          <w:rtl/>
        </w:rPr>
        <w:t xml:space="preserve"> </w:t>
      </w:r>
      <w:r w:rsidR="00CA674D" w:rsidRPr="00DF577A">
        <w:rPr>
          <w:rFonts w:hint="cs"/>
          <w:rtl/>
        </w:rPr>
        <w:t>در "</w:t>
      </w:r>
      <w:r w:rsidR="00CA674D" w:rsidRPr="004F0756">
        <w:rPr>
          <w:lang w:val="de-DE"/>
        </w:rPr>
        <w:t>Signal View</w:t>
      </w:r>
      <w:r w:rsidR="00CA674D" w:rsidRPr="00DF577A">
        <w:rPr>
          <w:rFonts w:hint="cs"/>
          <w:rtl/>
        </w:rPr>
        <w:t>"</w:t>
      </w:r>
      <w:r w:rsidR="00A157D8">
        <w:rPr>
          <w:rFonts w:hint="cs"/>
          <w:rtl/>
        </w:rPr>
        <w:t xml:space="preserve">، </w:t>
      </w:r>
      <w:r w:rsidRPr="00DF577A">
        <w:rPr>
          <w:rFonts w:hint="cs"/>
          <w:rtl/>
        </w:rPr>
        <w:t>سیگنال‌های مورد نظر خود را برای نمایش انتخاب کند</w:t>
      </w:r>
      <w:r w:rsidR="00A157D8">
        <w:rPr>
          <w:rFonts w:hint="cs"/>
          <w:rtl/>
        </w:rPr>
        <w:t>. اما در</w:t>
      </w:r>
      <w:r w:rsidRPr="00DF577A">
        <w:rPr>
          <w:rFonts w:hint="cs"/>
          <w:rtl/>
        </w:rPr>
        <w:t xml:space="preserve"> حالت </w:t>
      </w:r>
      <w:r w:rsidR="00F57517" w:rsidRPr="00265FDB">
        <w:rPr>
          <w:rFonts w:hint="cs"/>
          <w:rtl/>
        </w:rPr>
        <w:t>"</w:t>
      </w:r>
      <w:r w:rsidR="00F57517" w:rsidRPr="004F0756">
        <w:rPr>
          <w:lang w:val="de-DE"/>
        </w:rPr>
        <w:t>All State</w:t>
      </w:r>
      <w:r w:rsidR="00F57517" w:rsidRPr="00265FDB">
        <w:rPr>
          <w:rFonts w:hint="cs"/>
          <w:rtl/>
        </w:rPr>
        <w:t>"</w:t>
      </w:r>
      <w:r w:rsidR="00B26BE5" w:rsidRPr="00DF577A">
        <w:rPr>
          <w:rFonts w:hint="cs"/>
          <w:rtl/>
        </w:rPr>
        <w:t>،</w:t>
      </w:r>
      <w:r w:rsidRPr="00DF577A">
        <w:rPr>
          <w:rFonts w:hint="cs"/>
          <w:rtl/>
        </w:rPr>
        <w:t xml:space="preserve"> فقط شکل موج خروجی</w:t>
      </w:r>
      <w:r w:rsidR="003049FE" w:rsidRPr="00DF577A">
        <w:rPr>
          <w:rFonts w:hint="cs"/>
          <w:rtl/>
        </w:rPr>
        <w:t>‌</w:t>
      </w:r>
      <w:r w:rsidRPr="00DF577A">
        <w:rPr>
          <w:rFonts w:hint="cs"/>
          <w:rtl/>
        </w:rPr>
        <w:t>های دستگاه</w:t>
      </w:r>
      <w:r w:rsidR="00AB7613" w:rsidRPr="00DF577A">
        <w:rPr>
          <w:rFonts w:hint="cs"/>
          <w:rtl/>
        </w:rPr>
        <w:t xml:space="preserve"> در هر </w:t>
      </w:r>
      <w:r w:rsidR="00F57517" w:rsidRPr="00265FDB">
        <w:rPr>
          <w:rFonts w:hint="cs"/>
          <w:rtl/>
        </w:rPr>
        <w:t>"</w:t>
      </w:r>
      <w:r w:rsidR="00FD0C61" w:rsidRPr="004F0756">
        <w:rPr>
          <w:lang w:val="de-DE"/>
        </w:rPr>
        <w:t>S</w:t>
      </w:r>
      <w:r w:rsidR="00F57517" w:rsidRPr="004F0756">
        <w:rPr>
          <w:lang w:val="de-DE"/>
        </w:rPr>
        <w:t>tate</w:t>
      </w:r>
      <w:r w:rsidR="00F57517" w:rsidRPr="00265FDB">
        <w:rPr>
          <w:rFonts w:hint="cs"/>
          <w:rtl/>
        </w:rPr>
        <w:t>"</w:t>
      </w:r>
      <w:r w:rsidRPr="00DF577A">
        <w:rPr>
          <w:rFonts w:hint="cs"/>
          <w:rtl/>
        </w:rPr>
        <w:t xml:space="preserve"> </w:t>
      </w:r>
      <w:r w:rsidR="00A157D8">
        <w:rPr>
          <w:rFonts w:hint="cs"/>
          <w:rtl/>
        </w:rPr>
        <w:t>قابل نمایش است و</w:t>
      </w:r>
      <w:r w:rsidRPr="00DF577A">
        <w:rPr>
          <w:rFonts w:hint="cs"/>
          <w:rtl/>
        </w:rPr>
        <w:t xml:space="preserve"> نمی‌توان شکل موج همه </w:t>
      </w:r>
      <w:r w:rsidR="008D1886">
        <w:rPr>
          <w:rFonts w:hint="cs"/>
          <w:rtl/>
        </w:rPr>
        <w:t>سیگنال</w:t>
      </w:r>
      <w:r w:rsidRPr="00DF577A">
        <w:rPr>
          <w:rFonts w:hint="cs"/>
          <w:rtl/>
        </w:rPr>
        <w:t xml:space="preserve">‌ها را در </w:t>
      </w:r>
      <w:r w:rsidR="00206823" w:rsidRPr="00DF577A">
        <w:rPr>
          <w:rFonts w:hint="cs"/>
          <w:rtl/>
        </w:rPr>
        <w:t>"</w:t>
      </w:r>
      <w:r w:rsidR="00206823" w:rsidRPr="004F0756">
        <w:rPr>
          <w:lang w:val="de-DE"/>
        </w:rPr>
        <w:t>Signal View</w:t>
      </w:r>
      <w:r w:rsidR="00206823" w:rsidRPr="00DF577A">
        <w:rPr>
          <w:rFonts w:hint="cs"/>
          <w:rtl/>
        </w:rPr>
        <w:t>"</w:t>
      </w:r>
      <w:r w:rsidRPr="00DF577A">
        <w:rPr>
          <w:rFonts w:hint="cs"/>
          <w:rtl/>
        </w:rPr>
        <w:t xml:space="preserve"> </w:t>
      </w:r>
      <w:r w:rsidR="00A157D8">
        <w:rPr>
          <w:rFonts w:hint="cs"/>
          <w:rtl/>
        </w:rPr>
        <w:t>مشاهده کرد</w:t>
      </w:r>
      <w:r w:rsidRPr="00DF577A">
        <w:rPr>
          <w:rFonts w:hint="cs"/>
          <w:rtl/>
        </w:rPr>
        <w:t>.</w:t>
      </w:r>
      <w:r w:rsidR="00DF577A" w:rsidRPr="00DF577A">
        <w:rPr>
          <w:rFonts w:hint="cs"/>
          <w:rtl/>
        </w:rPr>
        <w:t xml:space="preserve"> </w:t>
      </w:r>
      <w:r w:rsidR="000D6960" w:rsidRPr="00DF577A">
        <w:rPr>
          <w:rFonts w:hint="cs"/>
          <w:rtl/>
        </w:rPr>
        <w:t>به منظور تحلیل بهتر سیگنال‌های گذرا در پنجره‌ی</w:t>
      </w:r>
      <w:r w:rsidR="000D6960">
        <w:rPr>
          <w:rFonts w:hint="cs"/>
          <w:rtl/>
        </w:rPr>
        <w:t xml:space="preserve"> </w:t>
      </w:r>
      <w:r w:rsidR="000D6960" w:rsidRPr="00265FDB">
        <w:rPr>
          <w:rFonts w:hint="cs"/>
          <w:rtl/>
        </w:rPr>
        <w:t>"</w:t>
      </w:r>
      <w:r w:rsidR="000D6960" w:rsidRPr="004F0756">
        <w:rPr>
          <w:lang w:val="de-DE"/>
        </w:rPr>
        <w:t>Vector View</w:t>
      </w:r>
      <w:r w:rsidR="000D6960" w:rsidRPr="00265FDB">
        <w:rPr>
          <w:rFonts w:hint="cs"/>
          <w:rtl/>
        </w:rPr>
        <w:t>"</w:t>
      </w:r>
      <w:r w:rsidR="000D6960">
        <w:rPr>
          <w:rFonts w:hint="cs"/>
          <w:rtl/>
        </w:rPr>
        <w:t>،</w:t>
      </w:r>
      <w:r w:rsidR="000D6960" w:rsidRPr="00DF577A">
        <w:rPr>
          <w:rFonts w:hint="cs"/>
          <w:rtl/>
        </w:rPr>
        <w:t xml:space="preserve"> می‌توان تا 5 </w:t>
      </w:r>
      <w:r w:rsidR="000D6960" w:rsidRPr="00265FDB">
        <w:rPr>
          <w:rFonts w:hint="cs"/>
          <w:rtl/>
        </w:rPr>
        <w:t>"</w:t>
      </w:r>
      <w:r w:rsidR="000D6960" w:rsidRPr="004F0756">
        <w:rPr>
          <w:lang w:val="de-DE"/>
        </w:rPr>
        <w:t>Vector View</w:t>
      </w:r>
      <w:r w:rsidR="000D6960" w:rsidRPr="00265FDB">
        <w:rPr>
          <w:rFonts w:hint="cs"/>
          <w:rtl/>
        </w:rPr>
        <w:t>"</w:t>
      </w:r>
      <w:r w:rsidR="000D6960" w:rsidRPr="00DF577A">
        <w:rPr>
          <w:rFonts w:hint="cs"/>
          <w:rtl/>
        </w:rPr>
        <w:t xml:space="preserve"> را باز کرده و در زمان‌های مختلف بردار سیگنال‌های مختلف را مشاهده کرد، توضیحات تکمیلی راجع به پنجره </w:t>
      </w:r>
      <w:r w:rsidR="000D6960" w:rsidRPr="00265FDB">
        <w:rPr>
          <w:rFonts w:hint="cs"/>
          <w:rtl/>
        </w:rPr>
        <w:t>"</w:t>
      </w:r>
      <w:r w:rsidR="000D6960" w:rsidRPr="004F0756">
        <w:rPr>
          <w:lang w:val="de-DE"/>
        </w:rPr>
        <w:t>Vector View</w:t>
      </w:r>
      <w:r w:rsidR="000D6960" w:rsidRPr="00265FDB">
        <w:rPr>
          <w:rFonts w:hint="cs"/>
          <w:rtl/>
        </w:rPr>
        <w:t>"</w:t>
      </w:r>
      <w:r w:rsidR="000D6960" w:rsidRPr="00DF577A">
        <w:rPr>
          <w:rFonts w:hint="cs"/>
          <w:rtl/>
        </w:rPr>
        <w:t xml:space="preserve"> در فیلم‌های آموزشی مربوط به این پنجره داده خواهد شد.</w:t>
      </w:r>
    </w:p>
    <w:p w14:paraId="075938DA" w14:textId="308F924A" w:rsidR="00FF0EFE" w:rsidRDefault="00FF0EFE" w:rsidP="00FF0EFE">
      <w:pPr>
        <w:pStyle w:val="AAAR-Normal"/>
        <w:jc w:val="left"/>
        <w:rPr>
          <w:rtl/>
        </w:rPr>
      </w:pPr>
      <w:r>
        <w:rPr>
          <w:rtl/>
        </w:rPr>
        <w:t>قر</w:t>
      </w:r>
      <w:r>
        <w:rPr>
          <w:rFonts w:hint="cs"/>
          <w:rtl/>
        </w:rPr>
        <w:t>ی</w:t>
      </w:r>
      <w:r>
        <w:rPr>
          <w:rFonts w:hint="eastAsia"/>
          <w:rtl/>
        </w:rPr>
        <w:t>با</w:t>
      </w:r>
      <w:r>
        <w:rPr>
          <w:rtl/>
        </w:rPr>
        <w:t>...</w:t>
      </w:r>
    </w:p>
    <w:p w14:paraId="54609B01" w14:textId="77777777" w:rsidR="000D6960" w:rsidRDefault="00475D12" w:rsidP="004F0756">
      <w:pPr>
        <w:pStyle w:val="AAE-Normal"/>
        <w:rPr>
          <w:lang w:bidi="fa-IR"/>
        </w:rPr>
      </w:pPr>
      <w:r w:rsidRPr="00475D12">
        <w:t xml:space="preserve">If the user wishes to view the waveform of all voltage, current and digital signals existent in the “Comtrade” file in “Signal View”, he should select “Current State” from the toolbar. </w:t>
      </w:r>
      <w:r>
        <w:t>T</w:t>
      </w:r>
      <w:r w:rsidRPr="00475D12">
        <w:t>hen from the “Setting” tab in “Signal View”, he should select the signals that he wishes to view.</w:t>
      </w:r>
      <w:r w:rsidR="00C74292">
        <w:t xml:space="preserve"> </w:t>
      </w:r>
      <w:r w:rsidR="0044764D">
        <w:t xml:space="preserve">But in “All State” state, it is only possible to view the waveform of the outputs of the device in each “State” and not the waveform of all signals in “Single View”. </w:t>
      </w:r>
      <w:r w:rsidR="000D6960">
        <w:t>To better analyze the transient signals in “Vector View” window, it is possible to open up to 5 “Vector Views” and</w:t>
      </w:r>
      <w:r w:rsidR="000D6960">
        <w:rPr>
          <w:lang w:bidi="fa-IR"/>
        </w:rPr>
        <w:t xml:space="preserve">, </w:t>
      </w:r>
      <w:r w:rsidR="000D6960">
        <w:t xml:space="preserve">view the </w:t>
      </w:r>
      <w:r w:rsidR="000D6960">
        <w:rPr>
          <w:lang w:bidi="fa-IR"/>
        </w:rPr>
        <w:t xml:space="preserve">vector of different signals in different times. Complementary description about “Vector View” window will be provided in the videos related to this window. </w:t>
      </w:r>
    </w:p>
    <w:p w14:paraId="1CCB1F18" w14:textId="402E7DA1" w:rsidR="000D6960" w:rsidRDefault="003B4F75" w:rsidP="004F0756">
      <w:pPr>
        <w:pStyle w:val="AAG-Normal"/>
        <w:rPr>
          <w:lang w:val="de-DE"/>
        </w:rPr>
      </w:pPr>
      <w:r w:rsidRPr="000D78A6">
        <w:rPr>
          <w:lang w:val="de-DE"/>
        </w:rPr>
        <w:t xml:space="preserve">Wenn der Benutzer die Wellenform aller in der Datei </w:t>
      </w:r>
      <w:r>
        <w:rPr>
          <w:lang w:val="de-DE"/>
        </w:rPr>
        <w:t>„</w:t>
      </w:r>
      <w:r w:rsidRPr="000D78A6">
        <w:rPr>
          <w:lang w:val="de-DE"/>
        </w:rPr>
        <w:t>Comtrade</w:t>
      </w:r>
      <w:r>
        <w:rPr>
          <w:lang w:val="de-DE"/>
        </w:rPr>
        <w:t>“</w:t>
      </w:r>
      <w:r w:rsidRPr="000D78A6">
        <w:rPr>
          <w:lang w:val="de-DE"/>
        </w:rPr>
        <w:t xml:space="preserve"> in der </w:t>
      </w:r>
      <w:r>
        <w:rPr>
          <w:lang w:val="de-DE"/>
        </w:rPr>
        <w:t>„</w:t>
      </w:r>
      <w:r w:rsidRPr="000D78A6">
        <w:rPr>
          <w:lang w:val="de-DE"/>
        </w:rPr>
        <w:t>Signal View</w:t>
      </w:r>
      <w:r>
        <w:rPr>
          <w:lang w:val="de-DE"/>
        </w:rPr>
        <w:t>“</w:t>
      </w:r>
      <w:r w:rsidRPr="000D78A6">
        <w:rPr>
          <w:lang w:val="de-DE"/>
        </w:rPr>
        <w:t xml:space="preserve"> vorhandenen Spannungs-, Strom- und digitaler Signale einsehen möchte, sollte er in der Symbolleiste </w:t>
      </w:r>
      <w:r>
        <w:rPr>
          <w:lang w:val="de-DE"/>
        </w:rPr>
        <w:t>„</w:t>
      </w:r>
      <w:r w:rsidRPr="000D78A6">
        <w:rPr>
          <w:lang w:val="de-DE"/>
        </w:rPr>
        <w:t>Current State</w:t>
      </w:r>
      <w:r>
        <w:rPr>
          <w:lang w:val="de-DE"/>
        </w:rPr>
        <w:t>“</w:t>
      </w:r>
      <w:r w:rsidRPr="000D78A6">
        <w:rPr>
          <w:lang w:val="de-DE"/>
        </w:rPr>
        <w:t xml:space="preserve"> auswählen. Dann sollte er auf der Registerkarte </w:t>
      </w:r>
      <w:r>
        <w:rPr>
          <w:lang w:val="de-DE"/>
        </w:rPr>
        <w:t>„</w:t>
      </w:r>
      <w:r w:rsidRPr="000D78A6">
        <w:rPr>
          <w:lang w:val="de-DE"/>
        </w:rPr>
        <w:t>Setting</w:t>
      </w:r>
      <w:r>
        <w:rPr>
          <w:lang w:val="de-DE"/>
        </w:rPr>
        <w:t>“</w:t>
      </w:r>
      <w:r w:rsidRPr="000D78A6">
        <w:rPr>
          <w:lang w:val="de-DE"/>
        </w:rPr>
        <w:t xml:space="preserve"> in </w:t>
      </w:r>
      <w:r>
        <w:rPr>
          <w:lang w:val="de-DE"/>
        </w:rPr>
        <w:t>„</w:t>
      </w:r>
      <w:r w:rsidRPr="000D78A6">
        <w:rPr>
          <w:lang w:val="de-DE"/>
        </w:rPr>
        <w:t>Signal View</w:t>
      </w:r>
      <w:r>
        <w:rPr>
          <w:lang w:val="de-DE"/>
        </w:rPr>
        <w:t>“</w:t>
      </w:r>
      <w:r w:rsidRPr="000D78A6">
        <w:rPr>
          <w:lang w:val="de-DE"/>
        </w:rPr>
        <w:t xml:space="preserve"> die Signale auswählen, die er anzeigen möchte. Aber im Zustand </w:t>
      </w:r>
      <w:r>
        <w:rPr>
          <w:lang w:val="de-DE"/>
        </w:rPr>
        <w:t>„</w:t>
      </w:r>
      <w:r w:rsidRPr="000D78A6">
        <w:rPr>
          <w:lang w:val="de-DE"/>
        </w:rPr>
        <w:t>All State</w:t>
      </w:r>
      <w:r>
        <w:rPr>
          <w:lang w:val="de-DE"/>
        </w:rPr>
        <w:t>“</w:t>
      </w:r>
      <w:r w:rsidRPr="000D78A6">
        <w:rPr>
          <w:lang w:val="de-DE"/>
        </w:rPr>
        <w:t xml:space="preserve"> ist es nur möglich, die Wellenform der Ausgänge des Geräts in jedem Zustand und nicht die Wellenform aller Signale in </w:t>
      </w:r>
      <w:r>
        <w:rPr>
          <w:lang w:val="de-DE"/>
        </w:rPr>
        <w:t>„</w:t>
      </w:r>
      <w:r w:rsidRPr="000D78A6">
        <w:rPr>
          <w:lang w:val="de-DE"/>
        </w:rPr>
        <w:t>Single View</w:t>
      </w:r>
      <w:r>
        <w:rPr>
          <w:lang w:val="de-DE"/>
        </w:rPr>
        <w:t>“</w:t>
      </w:r>
      <w:r w:rsidRPr="000D78A6">
        <w:rPr>
          <w:lang w:val="de-DE"/>
        </w:rPr>
        <w:t xml:space="preserve"> zu sehen.</w:t>
      </w:r>
      <w:r w:rsidR="000D6960" w:rsidRPr="000D6960">
        <w:rPr>
          <w:lang w:val="de-DE"/>
        </w:rPr>
        <w:t xml:space="preserve"> </w:t>
      </w:r>
      <w:r w:rsidR="000D6960" w:rsidRPr="00E452C7">
        <w:rPr>
          <w:lang w:val="de-DE"/>
        </w:rPr>
        <w:t xml:space="preserve">Um die transienten Signale im Fenster </w:t>
      </w:r>
      <w:r w:rsidR="000D6960">
        <w:rPr>
          <w:lang w:val="de-DE"/>
        </w:rPr>
        <w:t>„</w:t>
      </w:r>
      <w:r w:rsidR="000D6960" w:rsidRPr="00E452C7">
        <w:rPr>
          <w:lang w:val="de-DE"/>
        </w:rPr>
        <w:t>Vector View</w:t>
      </w:r>
      <w:r w:rsidR="000D6960">
        <w:rPr>
          <w:lang w:val="de-DE"/>
        </w:rPr>
        <w:t>“</w:t>
      </w:r>
      <w:r w:rsidR="000D6960" w:rsidRPr="00E452C7">
        <w:rPr>
          <w:lang w:val="de-DE"/>
        </w:rPr>
        <w:t xml:space="preserve"> besser zu analysieren, ist es möglich, bis zu 5 „Vector View“ zu öffnen und den Vektor verschiedener Signale zu verschiedenen Zeiten anzuzeigen. Ergänzende Beschreibung über das Fenster „Vector View“ wird in den Videos zu diesem Fenster bereitgestellt.</w:t>
      </w:r>
    </w:p>
    <w:p w14:paraId="0D30ABAD" w14:textId="7BDC10B5" w:rsidR="00E76D69" w:rsidRDefault="00E76D69" w:rsidP="00411C60">
      <w:pPr>
        <w:pStyle w:val="AAS-Normal"/>
        <w:rPr>
          <w:lang w:val="es-ES"/>
        </w:rPr>
      </w:pPr>
      <w:r w:rsidRPr="001E4DA5">
        <w:rPr>
          <w:lang w:val="es-ES"/>
        </w:rPr>
        <w:t>. Si el usuario desea ver la forma de onda de todas las señales de voltaje, corriente y digitales existentes en el archivo "Comtrade" en "Signal View", debe seleccionar "Current State" en la barra de herramientas. Luego, en la pestaña "Setting" de "Signal View", debe seleccionar las señales que desea ver. Pero en el estado "All State", sólo es posible ver la forma de onda de las salidas del dispositivo en cada "Estado" y no la forma de onda de todas las señales en "Single View".</w:t>
      </w:r>
      <w:r w:rsidRPr="00E76D69">
        <w:rPr>
          <w:lang w:val="es-ES"/>
        </w:rPr>
        <w:t xml:space="preserve"> </w:t>
      </w:r>
      <w:r w:rsidRPr="001E4DA5">
        <w:rPr>
          <w:lang w:val="es-ES"/>
        </w:rPr>
        <w:t>Para analizar mejor las señales transitorias en la ventana "Vector View", es posible abrir hasta 5 "Vector Views" y, ver el vector de diferentes señales en diferentes tiempos. Una descripción complementaria sobre la ventana "Vista Vectorial" será proporcionada en los videos relacionados con esta ventana.</w:t>
      </w:r>
    </w:p>
    <w:p w14:paraId="27257779" w14:textId="104B7C5D" w:rsidR="00084981" w:rsidRDefault="00084981" w:rsidP="000C41D9">
      <w:pPr>
        <w:pStyle w:val="AAF-Normal"/>
        <w:rPr>
          <w:rtl/>
          <w:lang w:val="de-DE"/>
        </w:rPr>
      </w:pPr>
      <w:r>
        <w:rPr>
          <w:lang w:val="de-DE"/>
        </w:rPr>
        <w:t>Bientôt disponible</w:t>
      </w:r>
    </w:p>
    <w:p w14:paraId="2A9510F1" w14:textId="446DE5FC" w:rsidR="007A7E83" w:rsidRDefault="007A7E83" w:rsidP="00EC4E90">
      <w:pPr>
        <w:pStyle w:val="AAA-Aks"/>
        <w:rPr>
          <w:rtl/>
          <w:lang w:val="de-DE"/>
        </w:rPr>
      </w:pPr>
      <w:r>
        <w:rPr>
          <w:lang w:val="de-DE"/>
        </w:rPr>
        <w:drawing>
          <wp:inline distT="0" distB="0" distL="0" distR="0" wp14:anchorId="6BBF583D" wp14:editId="4D89FCD1">
            <wp:extent cx="2769079" cy="170393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81563" cy="1711614"/>
                    </a:xfrm>
                    <a:prstGeom prst="rect">
                      <a:avLst/>
                    </a:prstGeom>
                    <a:noFill/>
                    <a:ln>
                      <a:noFill/>
                    </a:ln>
                  </pic:spPr>
                </pic:pic>
              </a:graphicData>
            </a:graphic>
          </wp:inline>
        </w:drawing>
      </w:r>
    </w:p>
    <w:p w14:paraId="471CC279" w14:textId="3FABFE8F" w:rsidR="00EA2EB0" w:rsidRDefault="00EA2EB0" w:rsidP="00EC4E90">
      <w:pPr>
        <w:pStyle w:val="AAA-Aks"/>
        <w:rPr>
          <w:rtl/>
          <w:lang w:val="de-DE"/>
        </w:rPr>
      </w:pPr>
      <w:r>
        <w:rPr>
          <w:lang w:val="de-DE"/>
        </w:rPr>
        <w:drawing>
          <wp:inline distT="0" distB="0" distL="0" distR="0" wp14:anchorId="661E51CB" wp14:editId="4CD12C1E">
            <wp:extent cx="2872597" cy="645634"/>
            <wp:effectExtent l="0" t="0" r="4445"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12225" cy="654541"/>
                    </a:xfrm>
                    <a:prstGeom prst="rect">
                      <a:avLst/>
                    </a:prstGeom>
                    <a:noFill/>
                    <a:ln>
                      <a:noFill/>
                    </a:ln>
                  </pic:spPr>
                </pic:pic>
              </a:graphicData>
            </a:graphic>
          </wp:inline>
        </w:drawing>
      </w:r>
    </w:p>
    <w:p w14:paraId="44519CC6" w14:textId="481EE737" w:rsidR="00EA2EB0" w:rsidRDefault="00EA2EB0" w:rsidP="00EC4E90">
      <w:pPr>
        <w:pStyle w:val="AAA-Aks"/>
        <w:rPr>
          <w:rtl/>
          <w:lang w:val="de-DE"/>
        </w:rPr>
      </w:pPr>
      <w:r>
        <w:rPr>
          <w:lang w:val="de-DE"/>
        </w:rPr>
        <w:drawing>
          <wp:inline distT="0" distB="0" distL="0" distR="0" wp14:anchorId="4BC7681B" wp14:editId="3368E759">
            <wp:extent cx="2216785" cy="1423670"/>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16785" cy="1423670"/>
                    </a:xfrm>
                    <a:prstGeom prst="rect">
                      <a:avLst/>
                    </a:prstGeom>
                    <a:noFill/>
                    <a:ln>
                      <a:noFill/>
                    </a:ln>
                  </pic:spPr>
                </pic:pic>
              </a:graphicData>
            </a:graphic>
          </wp:inline>
        </w:drawing>
      </w:r>
    </w:p>
    <w:p w14:paraId="649907D6" w14:textId="68B61271" w:rsidR="00974607" w:rsidRPr="00E452C7" w:rsidRDefault="00974607" w:rsidP="00EC4E90">
      <w:pPr>
        <w:pStyle w:val="AAA-Aks"/>
        <w:rPr>
          <w:lang w:val="de-DE"/>
        </w:rPr>
      </w:pPr>
      <w:r>
        <w:rPr>
          <w:lang w:val="de-DE"/>
        </w:rPr>
        <w:drawing>
          <wp:inline distT="0" distB="0" distL="0" distR="0" wp14:anchorId="367A619B" wp14:editId="2AC528AC">
            <wp:extent cx="2449830" cy="202692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49830" cy="2026920"/>
                    </a:xfrm>
                    <a:prstGeom prst="rect">
                      <a:avLst/>
                    </a:prstGeom>
                    <a:noFill/>
                    <a:ln>
                      <a:noFill/>
                    </a:ln>
                  </pic:spPr>
                </pic:pic>
              </a:graphicData>
            </a:graphic>
          </wp:inline>
        </w:drawing>
      </w:r>
    </w:p>
    <w:p w14:paraId="698FFB4F" w14:textId="4B37715A" w:rsidR="003F34C2" w:rsidRDefault="003049FE" w:rsidP="004F0756">
      <w:pPr>
        <w:pStyle w:val="AAA-MatnAsli"/>
        <w:rPr>
          <w:rtl/>
        </w:rPr>
      </w:pPr>
      <w:r>
        <w:rPr>
          <w:rFonts w:hint="cs"/>
          <w:rtl/>
        </w:rPr>
        <w:t>اگر مقدار جریان و ولتاژ اختصاص داده شده به خروجی‌های دستگاه</w:t>
      </w:r>
      <w:r w:rsidR="00A157D8">
        <w:rPr>
          <w:rFonts w:hint="cs"/>
          <w:rtl/>
        </w:rPr>
        <w:t xml:space="preserve"> که</w:t>
      </w:r>
      <w:r>
        <w:rPr>
          <w:rFonts w:hint="cs"/>
          <w:rtl/>
        </w:rPr>
        <w:t xml:space="preserve"> </w:t>
      </w:r>
      <w:r w:rsidR="00A157D8">
        <w:rPr>
          <w:rFonts w:hint="cs"/>
          <w:rtl/>
        </w:rPr>
        <w:t xml:space="preserve">در ستون </w:t>
      </w:r>
      <w:r w:rsidR="00A157D8" w:rsidRPr="006A7AC9">
        <w:rPr>
          <w:rFonts w:hint="cs"/>
          <w:rtl/>
        </w:rPr>
        <w:t>"</w:t>
      </w:r>
      <w:r w:rsidR="00A157D8" w:rsidRPr="004F0756">
        <w:rPr>
          <w:lang w:val="de-DE"/>
        </w:rPr>
        <w:t>Min</w:t>
      </w:r>
      <w:r w:rsidR="00A157D8" w:rsidRPr="006A7AC9">
        <w:rPr>
          <w:rFonts w:hint="cs"/>
          <w:rtl/>
        </w:rPr>
        <w:t>" و "</w:t>
      </w:r>
      <w:r w:rsidR="00A157D8" w:rsidRPr="004F0756">
        <w:rPr>
          <w:lang w:val="de-DE"/>
        </w:rPr>
        <w:t>Max</w:t>
      </w:r>
      <w:r w:rsidR="00A157D8" w:rsidRPr="006A7AC9">
        <w:rPr>
          <w:rFonts w:hint="cs"/>
          <w:rtl/>
        </w:rPr>
        <w:t>"</w:t>
      </w:r>
      <w:r w:rsidR="00A157D8">
        <w:rPr>
          <w:rFonts w:hint="cs"/>
          <w:rtl/>
        </w:rPr>
        <w:t xml:space="preserve"> مشخص شده است، </w:t>
      </w:r>
      <w:r>
        <w:rPr>
          <w:rFonts w:hint="cs"/>
          <w:rtl/>
        </w:rPr>
        <w:t xml:space="preserve">از محدوده </w:t>
      </w:r>
      <w:r w:rsidR="00A157D8">
        <w:rPr>
          <w:rFonts w:hint="cs"/>
          <w:rtl/>
        </w:rPr>
        <w:t>مجاز</w:t>
      </w:r>
      <w:r>
        <w:rPr>
          <w:rFonts w:hint="cs"/>
          <w:rtl/>
        </w:rPr>
        <w:t xml:space="preserve"> تزریق دستگاه بیشتر باشد </w:t>
      </w:r>
      <w:r w:rsidR="00A157D8">
        <w:rPr>
          <w:rFonts w:hint="cs"/>
          <w:rtl/>
        </w:rPr>
        <w:t xml:space="preserve">در بخش </w:t>
      </w:r>
      <w:r w:rsidR="00A157D8" w:rsidRPr="00265FDB">
        <w:rPr>
          <w:rFonts w:hint="cs"/>
          <w:rtl/>
        </w:rPr>
        <w:t>"</w:t>
      </w:r>
      <w:r w:rsidR="00A157D8" w:rsidRPr="004F0756">
        <w:rPr>
          <w:lang w:val="de-DE"/>
        </w:rPr>
        <w:t>Errors</w:t>
      </w:r>
      <w:r w:rsidR="00A157D8" w:rsidRPr="00265FDB">
        <w:rPr>
          <w:rFonts w:hint="cs"/>
          <w:rtl/>
        </w:rPr>
        <w:t>"</w:t>
      </w:r>
      <w:r w:rsidR="00A157D8">
        <w:rPr>
          <w:rFonts w:hint="cs"/>
          <w:rtl/>
        </w:rPr>
        <w:t xml:space="preserve">، یک پیغام ارور ثبت می‌شود. </w:t>
      </w:r>
      <w:r w:rsidRPr="003049FE">
        <w:rPr>
          <w:rFonts w:hint="cs"/>
          <w:rtl/>
        </w:rPr>
        <w:t>با زدن گزینه "</w:t>
      </w:r>
      <w:r w:rsidRPr="004F0756">
        <w:rPr>
          <w:lang w:val="de-DE"/>
        </w:rPr>
        <w:t>Limit voltage and current of transient file to setting</w:t>
      </w:r>
      <w:r w:rsidRPr="003049FE">
        <w:rPr>
          <w:rFonts w:hint="cs"/>
          <w:rtl/>
        </w:rPr>
        <w:t>"</w:t>
      </w:r>
      <w:r>
        <w:rPr>
          <w:rFonts w:hint="cs"/>
          <w:rtl/>
        </w:rPr>
        <w:t xml:space="preserve"> دامنه این سیگنال‌ها به مقدار قابل تزریق توسط دستگاه محدود می‌شوند.</w:t>
      </w:r>
      <w:r w:rsidR="004944B6">
        <w:rPr>
          <w:rFonts w:hint="cs"/>
          <w:rtl/>
        </w:rPr>
        <w:t xml:space="preserve"> تف</w:t>
      </w:r>
      <w:r w:rsidR="00C331D3">
        <w:rPr>
          <w:rFonts w:hint="cs"/>
          <w:rtl/>
        </w:rPr>
        <w:t>ا</w:t>
      </w:r>
      <w:r w:rsidR="004944B6">
        <w:rPr>
          <w:rFonts w:hint="cs"/>
          <w:rtl/>
        </w:rPr>
        <w:t xml:space="preserve">وت </w:t>
      </w:r>
      <w:r w:rsidR="00C331D3">
        <w:rPr>
          <w:rFonts w:hint="cs"/>
          <w:rtl/>
        </w:rPr>
        <w:t xml:space="preserve">این گزینه با </w:t>
      </w:r>
      <w:r w:rsidR="00D44CC7" w:rsidRPr="00265FDB">
        <w:rPr>
          <w:rFonts w:hint="cs"/>
          <w:rtl/>
        </w:rPr>
        <w:t>"</w:t>
      </w:r>
      <w:r w:rsidR="00D44CC7" w:rsidRPr="004F0756">
        <w:rPr>
          <w:lang w:val="de-DE"/>
        </w:rPr>
        <w:t>Scale</w:t>
      </w:r>
      <w:r w:rsidR="00D44CC7" w:rsidRPr="00265FDB">
        <w:rPr>
          <w:rFonts w:hint="cs"/>
          <w:rtl/>
        </w:rPr>
        <w:t>"</w:t>
      </w:r>
      <w:r w:rsidR="00C331D3">
        <w:rPr>
          <w:rFonts w:hint="cs"/>
          <w:rtl/>
        </w:rPr>
        <w:t xml:space="preserve"> در این است که با انتخاب این گزینه بخشی از دامنه سیگنال که از محدوده مجاز دستگاه بیشتر است بریده می‌شود</w:t>
      </w:r>
      <w:r w:rsidR="00A83047">
        <w:rPr>
          <w:rFonts w:hint="cs"/>
          <w:rtl/>
        </w:rPr>
        <w:t>،</w:t>
      </w:r>
      <w:r w:rsidR="00C331D3">
        <w:rPr>
          <w:rFonts w:hint="cs"/>
          <w:rtl/>
        </w:rPr>
        <w:t xml:space="preserve"> </w:t>
      </w:r>
      <w:r w:rsidR="00C331D3" w:rsidRPr="000B2CEA">
        <w:rPr>
          <w:rFonts w:hint="eastAsia"/>
          <w:rtl/>
        </w:rPr>
        <w:t>اما</w:t>
      </w:r>
      <w:r w:rsidR="00C331D3" w:rsidRPr="000B2CEA">
        <w:rPr>
          <w:rtl/>
        </w:rPr>
        <w:t xml:space="preserve"> در </w:t>
      </w:r>
      <w:r w:rsidR="00D44CC7" w:rsidRPr="000B2CEA">
        <w:rPr>
          <w:rtl/>
        </w:rPr>
        <w:t>"</w:t>
      </w:r>
      <w:r w:rsidR="00D44CC7" w:rsidRPr="004F0756">
        <w:rPr>
          <w:lang w:val="de-DE"/>
        </w:rPr>
        <w:t>Scale</w:t>
      </w:r>
      <w:r w:rsidR="00D44CC7" w:rsidRPr="000B2CEA">
        <w:rPr>
          <w:rtl/>
        </w:rPr>
        <w:t>"</w:t>
      </w:r>
      <w:r w:rsidR="00C331D3" w:rsidRPr="000B2CEA">
        <w:rPr>
          <w:rtl/>
        </w:rPr>
        <w:t xml:space="preserve"> </w:t>
      </w:r>
      <w:r w:rsidR="0053776E" w:rsidRPr="000B2CEA">
        <w:rPr>
          <w:rFonts w:hint="cs"/>
          <w:rtl/>
        </w:rPr>
        <w:t xml:space="preserve">فقط </w:t>
      </w:r>
      <w:r w:rsidR="00A83047" w:rsidRPr="000B2CEA">
        <w:rPr>
          <w:rFonts w:hint="eastAsia"/>
          <w:rtl/>
        </w:rPr>
        <w:t>ضر</w:t>
      </w:r>
      <w:r w:rsidR="00A83047" w:rsidRPr="000B2CEA">
        <w:rPr>
          <w:rFonts w:hint="cs"/>
          <w:rtl/>
        </w:rPr>
        <w:t>ی</w:t>
      </w:r>
      <w:r w:rsidR="00A83047" w:rsidRPr="000B2CEA">
        <w:rPr>
          <w:rFonts w:hint="eastAsia"/>
          <w:rtl/>
        </w:rPr>
        <w:t>ب</w:t>
      </w:r>
      <w:r w:rsidR="00A83047" w:rsidRPr="000B2CEA">
        <w:rPr>
          <w:rFonts w:hint="cs"/>
          <w:rtl/>
        </w:rPr>
        <w:t>ی</w:t>
      </w:r>
      <w:r w:rsidR="00A83047" w:rsidRPr="000B2CEA">
        <w:rPr>
          <w:rtl/>
        </w:rPr>
        <w:t xml:space="preserve"> </w:t>
      </w:r>
      <w:r w:rsidR="00A83047" w:rsidRPr="000B2CEA">
        <w:rPr>
          <w:rFonts w:hint="eastAsia"/>
          <w:rtl/>
        </w:rPr>
        <w:t>در</w:t>
      </w:r>
      <w:r w:rsidR="00C331D3" w:rsidRPr="000B2CEA">
        <w:rPr>
          <w:rtl/>
        </w:rPr>
        <w:t xml:space="preserve"> دامنه س</w:t>
      </w:r>
      <w:r w:rsidR="00C331D3" w:rsidRPr="000B2CEA">
        <w:rPr>
          <w:rFonts w:hint="cs"/>
          <w:rtl/>
        </w:rPr>
        <w:t>ی</w:t>
      </w:r>
      <w:r w:rsidR="00C331D3" w:rsidRPr="000B2CEA">
        <w:rPr>
          <w:rFonts w:hint="eastAsia"/>
          <w:rtl/>
        </w:rPr>
        <w:t>گنال</w:t>
      </w:r>
      <w:r w:rsidR="00C331D3" w:rsidRPr="000B2CEA">
        <w:rPr>
          <w:rtl/>
        </w:rPr>
        <w:t xml:space="preserve"> </w:t>
      </w:r>
      <w:r w:rsidR="00A83047" w:rsidRPr="000B2CEA">
        <w:rPr>
          <w:rFonts w:hint="eastAsia"/>
          <w:rtl/>
        </w:rPr>
        <w:t>ضرب</w:t>
      </w:r>
      <w:r w:rsidR="00C331D3" w:rsidRPr="000B2CEA">
        <w:rPr>
          <w:rtl/>
        </w:rPr>
        <w:t xml:space="preserve"> م</w:t>
      </w:r>
      <w:r w:rsidR="00C331D3" w:rsidRPr="000B2CEA">
        <w:rPr>
          <w:rFonts w:hint="cs"/>
          <w:rtl/>
        </w:rPr>
        <w:t>ی‌</w:t>
      </w:r>
      <w:r w:rsidR="00C331D3" w:rsidRPr="000B2CEA">
        <w:rPr>
          <w:rFonts w:hint="eastAsia"/>
          <w:rtl/>
        </w:rPr>
        <w:t>شود</w:t>
      </w:r>
      <w:r w:rsidR="00C331D3" w:rsidRPr="000B2CEA">
        <w:rPr>
          <w:rtl/>
        </w:rPr>
        <w:t xml:space="preserve"> و ه</w:t>
      </w:r>
      <w:r w:rsidR="00C331D3" w:rsidRPr="000B2CEA">
        <w:rPr>
          <w:rFonts w:hint="cs"/>
          <w:rtl/>
        </w:rPr>
        <w:t>ی</w:t>
      </w:r>
      <w:r w:rsidR="00C331D3" w:rsidRPr="000B2CEA">
        <w:rPr>
          <w:rFonts w:hint="eastAsia"/>
          <w:rtl/>
        </w:rPr>
        <w:t>چ</w:t>
      </w:r>
      <w:r w:rsidR="00C331D3" w:rsidRPr="000B2CEA">
        <w:rPr>
          <w:rtl/>
        </w:rPr>
        <w:t xml:space="preserve"> بخش</w:t>
      </w:r>
      <w:r w:rsidR="00C331D3" w:rsidRPr="000B2CEA">
        <w:rPr>
          <w:rFonts w:hint="cs"/>
          <w:rtl/>
        </w:rPr>
        <w:t>ی</w:t>
      </w:r>
      <w:r w:rsidR="00C331D3" w:rsidRPr="000B2CEA">
        <w:rPr>
          <w:rtl/>
        </w:rPr>
        <w:t xml:space="preserve"> از س</w:t>
      </w:r>
      <w:r w:rsidR="00C331D3" w:rsidRPr="000B2CEA">
        <w:rPr>
          <w:rFonts w:hint="cs"/>
          <w:rtl/>
        </w:rPr>
        <w:t>ی</w:t>
      </w:r>
      <w:r w:rsidR="00C331D3" w:rsidRPr="000B2CEA">
        <w:rPr>
          <w:rFonts w:hint="eastAsia"/>
          <w:rtl/>
        </w:rPr>
        <w:t>گنال</w:t>
      </w:r>
      <w:r w:rsidR="00C331D3" w:rsidRPr="000B2CEA">
        <w:rPr>
          <w:rtl/>
        </w:rPr>
        <w:t xml:space="preserve"> بر</w:t>
      </w:r>
      <w:r w:rsidR="00C331D3" w:rsidRPr="000B2CEA">
        <w:rPr>
          <w:rFonts w:hint="cs"/>
          <w:rtl/>
        </w:rPr>
        <w:t>ی</w:t>
      </w:r>
      <w:r w:rsidR="00C331D3" w:rsidRPr="000B2CEA">
        <w:rPr>
          <w:rFonts w:hint="eastAsia"/>
          <w:rtl/>
        </w:rPr>
        <w:t>ده</w:t>
      </w:r>
      <w:r w:rsidR="00C331D3" w:rsidRPr="000B2CEA">
        <w:rPr>
          <w:rtl/>
        </w:rPr>
        <w:t xml:space="preserve"> نم</w:t>
      </w:r>
      <w:r w:rsidR="00C331D3" w:rsidRPr="000B2CEA">
        <w:rPr>
          <w:rFonts w:hint="cs"/>
          <w:rtl/>
        </w:rPr>
        <w:t>ی‌</w:t>
      </w:r>
      <w:r w:rsidR="00C331D3" w:rsidRPr="000B2CEA">
        <w:rPr>
          <w:rFonts w:hint="eastAsia"/>
          <w:rtl/>
        </w:rPr>
        <w:t>شود</w:t>
      </w:r>
      <w:r w:rsidR="00C331D3" w:rsidRPr="000B2CEA">
        <w:rPr>
          <w:rtl/>
        </w:rPr>
        <w:t>.</w:t>
      </w:r>
      <w:r w:rsidR="00265FDB" w:rsidRPr="000B2CEA">
        <w:rPr>
          <w:rtl/>
        </w:rPr>
        <w:t xml:space="preserve"> </w:t>
      </w:r>
      <w:r w:rsidR="00767C14" w:rsidRPr="000B2CEA">
        <w:rPr>
          <w:rFonts w:hint="eastAsia"/>
          <w:rtl/>
        </w:rPr>
        <w:t>در</w:t>
      </w:r>
      <w:r w:rsidR="00767C14" w:rsidRPr="000B2CEA">
        <w:rPr>
          <w:rtl/>
        </w:rPr>
        <w:t xml:space="preserve"> </w:t>
      </w:r>
      <w:r w:rsidR="00767C14" w:rsidRPr="000B2CEA">
        <w:rPr>
          <w:rFonts w:hint="eastAsia"/>
          <w:rtl/>
        </w:rPr>
        <w:t>قسمت</w:t>
      </w:r>
      <w:r w:rsidR="00767C14" w:rsidRPr="000B2CEA">
        <w:rPr>
          <w:rtl/>
        </w:rPr>
        <w:t xml:space="preserve"> "</w:t>
      </w:r>
      <w:r w:rsidR="00767C14" w:rsidRPr="004F0756">
        <w:rPr>
          <w:lang w:val="de-DE"/>
        </w:rPr>
        <w:t>File Name</w:t>
      </w:r>
      <w:r w:rsidR="00767C14" w:rsidRPr="000B2CEA">
        <w:rPr>
          <w:rtl/>
        </w:rPr>
        <w:t>"</w:t>
      </w:r>
      <w:r w:rsidR="00265FDB" w:rsidRPr="000B2CEA">
        <w:rPr>
          <w:rtl/>
        </w:rPr>
        <w:t xml:space="preserve"> هم</w:t>
      </w:r>
      <w:r w:rsidR="00767C14" w:rsidRPr="000B2CEA">
        <w:rPr>
          <w:rtl/>
        </w:rPr>
        <w:t xml:space="preserve"> نام فا</w:t>
      </w:r>
      <w:r w:rsidR="00767C14" w:rsidRPr="000B2CEA">
        <w:rPr>
          <w:rFonts w:hint="cs"/>
          <w:rtl/>
        </w:rPr>
        <w:t>ی</w:t>
      </w:r>
      <w:r w:rsidR="00767C14" w:rsidRPr="000B2CEA">
        <w:rPr>
          <w:rFonts w:hint="eastAsia"/>
          <w:rtl/>
        </w:rPr>
        <w:t>ل</w:t>
      </w:r>
      <w:r w:rsidR="00767C14" w:rsidRPr="000B2CEA">
        <w:rPr>
          <w:rtl/>
        </w:rPr>
        <w:t xml:space="preserve"> "</w:t>
      </w:r>
      <w:r w:rsidR="00767C14" w:rsidRPr="004F0756">
        <w:rPr>
          <w:lang w:val="de-DE"/>
        </w:rPr>
        <w:t>Comtrade</w:t>
      </w:r>
      <w:r w:rsidR="00767C14" w:rsidRPr="000B2CEA">
        <w:rPr>
          <w:rtl/>
        </w:rPr>
        <w:t>"</w:t>
      </w:r>
      <w:r w:rsidR="00992F95" w:rsidRPr="000B2CEA">
        <w:rPr>
          <w:rtl/>
        </w:rPr>
        <w:t xml:space="preserve"> </w:t>
      </w:r>
      <w:r w:rsidR="00DF577A" w:rsidRPr="000B2CEA">
        <w:rPr>
          <w:rFonts w:hint="eastAsia"/>
          <w:rtl/>
        </w:rPr>
        <w:t>نوشته</w:t>
      </w:r>
      <w:r w:rsidR="00DF577A" w:rsidRPr="000B2CEA">
        <w:rPr>
          <w:rtl/>
        </w:rPr>
        <w:t xml:space="preserve"> </w:t>
      </w:r>
      <w:r w:rsidR="00DF577A" w:rsidRPr="000B2CEA">
        <w:rPr>
          <w:rFonts w:hint="eastAsia"/>
          <w:rtl/>
        </w:rPr>
        <w:t>شده</w:t>
      </w:r>
      <w:r w:rsidR="00DF577A" w:rsidRPr="000B2CEA">
        <w:rPr>
          <w:rtl/>
        </w:rPr>
        <w:t xml:space="preserve"> </w:t>
      </w:r>
      <w:r w:rsidR="00DF577A" w:rsidRPr="000B2CEA">
        <w:rPr>
          <w:rFonts w:hint="eastAsia"/>
          <w:rtl/>
        </w:rPr>
        <w:t>است</w:t>
      </w:r>
      <w:r w:rsidR="00D34CEF" w:rsidRPr="000B2CEA">
        <w:rPr>
          <w:rtl/>
        </w:rPr>
        <w:t>.</w:t>
      </w:r>
    </w:p>
    <w:p w14:paraId="29046436" w14:textId="2A3D42DE" w:rsidR="00FF0EFE" w:rsidRDefault="00FF0EFE" w:rsidP="00FF0EFE">
      <w:pPr>
        <w:pStyle w:val="AAAR-Normal"/>
        <w:jc w:val="left"/>
        <w:rPr>
          <w:rtl/>
        </w:rPr>
      </w:pPr>
      <w:r>
        <w:rPr>
          <w:rtl/>
        </w:rPr>
        <w:t>قر</w:t>
      </w:r>
      <w:r>
        <w:rPr>
          <w:rFonts w:hint="cs"/>
          <w:rtl/>
        </w:rPr>
        <w:t>ی</w:t>
      </w:r>
      <w:r>
        <w:rPr>
          <w:rFonts w:hint="eastAsia"/>
          <w:rtl/>
        </w:rPr>
        <w:t>با</w:t>
      </w:r>
      <w:r>
        <w:rPr>
          <w:rtl/>
        </w:rPr>
        <w:t>...</w:t>
      </w:r>
    </w:p>
    <w:p w14:paraId="53A8E53B" w14:textId="52864EF9" w:rsidR="0049732E" w:rsidRDefault="00CA1F83" w:rsidP="004F0756">
      <w:pPr>
        <w:pStyle w:val="AAE-Normal"/>
        <w:rPr>
          <w:rtl/>
        </w:rPr>
      </w:pPr>
      <w:r>
        <w:t>If the current and voltage value</w:t>
      </w:r>
      <w:r w:rsidR="00912469">
        <w:t>s</w:t>
      </w:r>
      <w:r>
        <w:t xml:space="preserve"> </w:t>
      </w:r>
      <w:r w:rsidR="00912469">
        <w:t xml:space="preserve">allocated </w:t>
      </w:r>
      <w:r>
        <w:t xml:space="preserve">to the output of the device which </w:t>
      </w:r>
      <w:r w:rsidR="00912469">
        <w:t>are</w:t>
      </w:r>
      <w:r>
        <w:t xml:space="preserve"> specified in “Max” and “Min” columns exceed the allowed injection amount of the device, an error message is recorded in the “Errors” section. </w:t>
      </w:r>
      <w:r w:rsidR="00912469">
        <w:t xml:space="preserve">By selecting the “Limit Voltage and Current of Transient File to Setting”, the </w:t>
      </w:r>
      <w:r w:rsidR="00A83047">
        <w:t>amplitude</w:t>
      </w:r>
      <w:r w:rsidR="00912469">
        <w:t xml:space="preserve"> of these signals is limited to the injectable amount by the device. The difference between this option and “Scale” is that by selecting this option, a part of the signal </w:t>
      </w:r>
      <w:r w:rsidR="00A83047">
        <w:t>amplitude</w:t>
      </w:r>
      <w:r w:rsidR="00912469">
        <w:t xml:space="preserve"> which is exceeding the allowed amount is cut </w:t>
      </w:r>
      <w:r w:rsidR="000A474B" w:rsidRPr="000B2CEA">
        <w:t>but in “</w:t>
      </w:r>
      <w:r w:rsidR="00603C15" w:rsidRPr="000B2CEA">
        <w:t>Scale”, only</w:t>
      </w:r>
      <w:r w:rsidR="000A474B" w:rsidRPr="000B2CEA">
        <w:t xml:space="preserve"> </w:t>
      </w:r>
      <w:r w:rsidR="00603C15" w:rsidRPr="000B2CEA">
        <w:t>a coefficient</w:t>
      </w:r>
      <w:r w:rsidR="000A474B" w:rsidRPr="000B2CEA">
        <w:t xml:space="preserve"> is multiplied by signal amplitude and no part of the signal is cut.</w:t>
      </w:r>
      <w:r w:rsidR="00912469">
        <w:t xml:space="preserve"> </w:t>
      </w:r>
      <w:r w:rsidR="00510AE6">
        <w:t>The</w:t>
      </w:r>
      <w:r w:rsidR="00C9212D">
        <w:t xml:space="preserve"> name of the “Comtrade” file is written i</w:t>
      </w:r>
      <w:r w:rsidR="00FD4169">
        <w:t xml:space="preserve">n “File Name” section. </w:t>
      </w:r>
    </w:p>
    <w:p w14:paraId="7F4E0C9A" w14:textId="417BA2AB" w:rsidR="003B4F75" w:rsidRDefault="003B4F75" w:rsidP="004F0756">
      <w:pPr>
        <w:pStyle w:val="AAG-Normal"/>
        <w:rPr>
          <w:lang w:val="de-DE"/>
        </w:rPr>
      </w:pPr>
      <w:r w:rsidRPr="009568A6">
        <w:rPr>
          <w:lang w:val="de-DE"/>
        </w:rPr>
        <w:t xml:space="preserve">Wenn die Strom- und Spannungswerte, die dem Ausgang des Geräts zugeordnet sind, die in den Spalten </w:t>
      </w:r>
      <w:r>
        <w:rPr>
          <w:lang w:val="de-DE"/>
        </w:rPr>
        <w:t>„</w:t>
      </w:r>
      <w:r w:rsidRPr="009568A6">
        <w:rPr>
          <w:lang w:val="de-DE"/>
        </w:rPr>
        <w:t>Max</w:t>
      </w:r>
      <w:r>
        <w:rPr>
          <w:lang w:val="de-DE"/>
        </w:rPr>
        <w:t>“</w:t>
      </w:r>
      <w:r w:rsidRPr="009568A6">
        <w:rPr>
          <w:lang w:val="de-DE"/>
        </w:rPr>
        <w:t xml:space="preserve"> und </w:t>
      </w:r>
      <w:r>
        <w:rPr>
          <w:lang w:val="de-DE"/>
        </w:rPr>
        <w:t>„</w:t>
      </w:r>
      <w:r w:rsidRPr="009568A6">
        <w:rPr>
          <w:lang w:val="de-DE"/>
        </w:rPr>
        <w:t>Min</w:t>
      </w:r>
      <w:r>
        <w:rPr>
          <w:lang w:val="de-DE"/>
        </w:rPr>
        <w:t>“</w:t>
      </w:r>
      <w:r w:rsidRPr="009568A6">
        <w:rPr>
          <w:lang w:val="de-DE"/>
        </w:rPr>
        <w:t xml:space="preserve"> angegeben sind, die zulässige Einspritzmenge des Geräts überschreiten, wird im Abschnitt </w:t>
      </w:r>
      <w:r>
        <w:rPr>
          <w:lang w:val="de-DE"/>
        </w:rPr>
        <w:t>„</w:t>
      </w:r>
      <w:r w:rsidRPr="009568A6">
        <w:rPr>
          <w:lang w:val="de-DE"/>
        </w:rPr>
        <w:t>Errors</w:t>
      </w:r>
      <w:r>
        <w:rPr>
          <w:lang w:val="de-DE"/>
        </w:rPr>
        <w:t>“</w:t>
      </w:r>
      <w:r w:rsidRPr="009568A6">
        <w:rPr>
          <w:lang w:val="de-DE"/>
        </w:rPr>
        <w:t xml:space="preserve"> eine Fehlermeldung aufgezeichnet. Durch Auswahl von </w:t>
      </w:r>
      <w:r>
        <w:rPr>
          <w:lang w:val="de-DE"/>
        </w:rPr>
        <w:t>„</w:t>
      </w:r>
      <w:r w:rsidRPr="009568A6">
        <w:rPr>
          <w:lang w:val="de-DE"/>
        </w:rPr>
        <w:t>Limit Voltage and Current of Transient File to Setting</w:t>
      </w:r>
      <w:r>
        <w:rPr>
          <w:lang w:val="de-DE"/>
        </w:rPr>
        <w:t>“</w:t>
      </w:r>
      <w:r w:rsidRPr="009568A6">
        <w:rPr>
          <w:lang w:val="de-DE"/>
        </w:rPr>
        <w:t xml:space="preserve"> wird die Amplitude dieser Signale auf die injizierbare Menge des Geräts beschränkt.</w:t>
      </w:r>
      <w:r w:rsidRPr="00B70095">
        <w:rPr>
          <w:lang w:val="de-DE"/>
        </w:rPr>
        <w:t xml:space="preserve"> Der Unterschied zwischen dieser Option und </w:t>
      </w:r>
      <w:r>
        <w:rPr>
          <w:lang w:val="de-DE"/>
        </w:rPr>
        <w:t>„</w:t>
      </w:r>
      <w:r w:rsidRPr="00B70095">
        <w:rPr>
          <w:lang w:val="de-DE"/>
        </w:rPr>
        <w:t>Scale</w:t>
      </w:r>
      <w:r>
        <w:rPr>
          <w:lang w:val="de-DE"/>
        </w:rPr>
        <w:t>“</w:t>
      </w:r>
      <w:r w:rsidRPr="00B70095">
        <w:rPr>
          <w:lang w:val="de-DE"/>
        </w:rPr>
        <w:t xml:space="preserve"> besteht darin, dass durch Auswahl dieser Option ein Teil der Signalamplitude, der die zulässige Menge überschreitet, geschnitten wird, aber in </w:t>
      </w:r>
      <w:r>
        <w:rPr>
          <w:lang w:val="de-DE"/>
        </w:rPr>
        <w:t>„</w:t>
      </w:r>
      <w:r w:rsidRPr="00B70095">
        <w:rPr>
          <w:lang w:val="de-DE"/>
        </w:rPr>
        <w:t>Scale</w:t>
      </w:r>
      <w:r>
        <w:rPr>
          <w:lang w:val="de-DE"/>
        </w:rPr>
        <w:t>“</w:t>
      </w:r>
      <w:r w:rsidRPr="00B70095">
        <w:rPr>
          <w:lang w:val="de-DE"/>
        </w:rPr>
        <w:t xml:space="preserve"> nur ein Koeffizient mit der Signalamplitude multipliziert wird und kein Teil des Signals geschnitten wird. Der Name der Datei </w:t>
      </w:r>
      <w:r>
        <w:rPr>
          <w:lang w:val="de-DE"/>
        </w:rPr>
        <w:t>„</w:t>
      </w:r>
      <w:r w:rsidRPr="00B70095">
        <w:rPr>
          <w:lang w:val="de-DE"/>
        </w:rPr>
        <w:t>Comtrade</w:t>
      </w:r>
      <w:r>
        <w:rPr>
          <w:lang w:val="de-DE"/>
        </w:rPr>
        <w:t>“</w:t>
      </w:r>
      <w:r w:rsidRPr="00B70095">
        <w:rPr>
          <w:lang w:val="de-DE"/>
        </w:rPr>
        <w:t xml:space="preserve"> wird im Abschnitt </w:t>
      </w:r>
      <w:r>
        <w:rPr>
          <w:lang w:val="de-DE"/>
        </w:rPr>
        <w:t>„</w:t>
      </w:r>
      <w:r w:rsidRPr="00B70095">
        <w:rPr>
          <w:lang w:val="de-DE"/>
        </w:rPr>
        <w:t>File Name</w:t>
      </w:r>
      <w:r>
        <w:rPr>
          <w:lang w:val="de-DE"/>
        </w:rPr>
        <w:t>“</w:t>
      </w:r>
      <w:r w:rsidRPr="00B70095">
        <w:rPr>
          <w:lang w:val="de-DE"/>
        </w:rPr>
        <w:t xml:space="preserve"> geschrieben.</w:t>
      </w:r>
    </w:p>
    <w:p w14:paraId="2D82BF0C" w14:textId="6C4DF27A" w:rsidR="00E76D69" w:rsidRDefault="00E76D69" w:rsidP="00411C60">
      <w:pPr>
        <w:pStyle w:val="AAS-Normal"/>
        <w:rPr>
          <w:lang w:val="es-ES"/>
        </w:rPr>
      </w:pPr>
      <w:r w:rsidRPr="001E4DA5">
        <w:rPr>
          <w:lang w:val="es-ES"/>
        </w:rPr>
        <w:t>. Si los valores de corriente y voltaje asignados a la salida del dispositivo que se especifican en las columnas "Max" y "Min" exceden la cantidad de inyección permitida del dispositivo, se registra un mensaje de error en la sección "Errores". Al seleccionar el "Limitar la tensión y la corriente del archivo transitorio al ajuste", la amplitud de estas señales se limita a la cantidad inyectable por el dispositivo. La diferencia entre esta opción y "Escala" es que al seleccionar esta opción, se corta una parte de la amplitud de la señal que excede la cantidad permitida pero en "Escala", sólo se multiplica un coeficiente por la amplitud de la señal y no se corta ninguna parte de la misma. El nombre del archivo "Comtrade" se escribe en la sección "Nombre del archivo".</w:t>
      </w:r>
    </w:p>
    <w:p w14:paraId="165F33EB" w14:textId="41B4B3CB" w:rsidR="00084981" w:rsidRDefault="00084981" w:rsidP="003E533C">
      <w:pPr>
        <w:pStyle w:val="AAF-Normal"/>
        <w:rPr>
          <w:rtl/>
          <w:lang w:val="de-DE"/>
        </w:rPr>
      </w:pPr>
      <w:r>
        <w:rPr>
          <w:lang w:val="de-DE"/>
        </w:rPr>
        <w:t>Bientôt disponible</w:t>
      </w:r>
    </w:p>
    <w:p w14:paraId="4C6252BB" w14:textId="2CB7DD9F" w:rsidR="00974607" w:rsidRPr="009568A6" w:rsidRDefault="00974607" w:rsidP="00EC4E90">
      <w:pPr>
        <w:pStyle w:val="AAA-Aks"/>
        <w:rPr>
          <w:lang w:val="de-DE"/>
        </w:rPr>
      </w:pPr>
      <w:r>
        <w:rPr>
          <w:lang w:val="de-DE"/>
        </w:rPr>
        <w:drawing>
          <wp:inline distT="0" distB="0" distL="0" distR="0" wp14:anchorId="38C0F4BB" wp14:editId="4949D469">
            <wp:extent cx="2682815" cy="1357592"/>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90626" cy="1361545"/>
                    </a:xfrm>
                    <a:prstGeom prst="rect">
                      <a:avLst/>
                    </a:prstGeom>
                    <a:noFill/>
                    <a:ln>
                      <a:noFill/>
                    </a:ln>
                  </pic:spPr>
                </pic:pic>
              </a:graphicData>
            </a:graphic>
          </wp:inline>
        </w:drawing>
      </w:r>
    </w:p>
    <w:p w14:paraId="74E4C04F" w14:textId="0E7CDCB2" w:rsidR="000D6960" w:rsidRDefault="00C75C44" w:rsidP="004F0756">
      <w:pPr>
        <w:pStyle w:val="AAA-MatnAsli"/>
        <w:rPr>
          <w:rtl/>
        </w:rPr>
      </w:pPr>
      <w:r w:rsidRPr="004F0756">
        <w:rPr>
          <w:rFonts w:hint="eastAsia"/>
          <w:rtl/>
        </w:rPr>
        <w:t>با</w:t>
      </w:r>
      <w:r w:rsidR="005D01F0" w:rsidRPr="004F0756">
        <w:rPr>
          <w:rtl/>
        </w:rPr>
        <w:t xml:space="preserve"> راست کل</w:t>
      </w:r>
      <w:r w:rsidR="005D01F0" w:rsidRPr="004F0756">
        <w:rPr>
          <w:rFonts w:hint="cs"/>
          <w:rtl/>
        </w:rPr>
        <w:t>ی</w:t>
      </w:r>
      <w:r w:rsidR="005D01F0" w:rsidRPr="004F0756">
        <w:rPr>
          <w:rFonts w:hint="eastAsia"/>
          <w:rtl/>
        </w:rPr>
        <w:t>ک</w:t>
      </w:r>
      <w:r w:rsidR="005D01F0" w:rsidRPr="004F0756">
        <w:rPr>
          <w:rtl/>
        </w:rPr>
        <w:t xml:space="preserve"> رو</w:t>
      </w:r>
      <w:r w:rsidR="005D01F0" w:rsidRPr="004F0756">
        <w:rPr>
          <w:rFonts w:hint="cs"/>
          <w:rtl/>
        </w:rPr>
        <w:t>ی</w:t>
      </w:r>
      <w:r w:rsidR="005D01F0" w:rsidRPr="004F0756">
        <w:rPr>
          <w:rtl/>
        </w:rPr>
        <w:t xml:space="preserve"> ستون "</w:t>
      </w:r>
      <w:r w:rsidR="005D01F0" w:rsidRPr="004F0756">
        <w:t xml:space="preserve">Prim. </w:t>
      </w:r>
      <w:r w:rsidR="00603C15" w:rsidRPr="004F0756">
        <w:t>Factor</w:t>
      </w:r>
      <w:r w:rsidR="005D01F0" w:rsidRPr="004F0756">
        <w:rPr>
          <w:rtl/>
        </w:rPr>
        <w:t>"</w:t>
      </w:r>
      <w:r w:rsidRPr="004F0756">
        <w:rPr>
          <w:rtl/>
        </w:rPr>
        <w:t xml:space="preserve"> </w:t>
      </w:r>
      <w:r w:rsidR="005D01F0" w:rsidRPr="004F0756">
        <w:rPr>
          <w:rFonts w:hint="cs"/>
          <w:rtl/>
        </w:rPr>
        <w:t>ی</w:t>
      </w:r>
      <w:r w:rsidR="005D01F0" w:rsidRPr="004F0756">
        <w:rPr>
          <w:rFonts w:hint="eastAsia"/>
          <w:rtl/>
        </w:rPr>
        <w:t>ا</w:t>
      </w:r>
      <w:r w:rsidR="005D01F0" w:rsidRPr="004F0756">
        <w:rPr>
          <w:rtl/>
        </w:rPr>
        <w:t xml:space="preserve"> "</w:t>
      </w:r>
      <w:r w:rsidR="005D01F0" w:rsidRPr="004F0756">
        <w:t xml:space="preserve">Sec. </w:t>
      </w:r>
      <w:r w:rsidR="00FC6E08" w:rsidRPr="004F0756">
        <w:t>Factor</w:t>
      </w:r>
      <w:r w:rsidR="005D01F0" w:rsidRPr="004F0756">
        <w:rPr>
          <w:rtl/>
        </w:rPr>
        <w:t xml:space="preserve">" </w:t>
      </w:r>
      <w:r w:rsidRPr="004F0756">
        <w:rPr>
          <w:rFonts w:hint="eastAsia"/>
          <w:rtl/>
        </w:rPr>
        <w:t>انتخاب</w:t>
      </w:r>
      <w:r w:rsidRPr="004F0756">
        <w:rPr>
          <w:rtl/>
        </w:rPr>
        <w:t xml:space="preserve"> گز</w:t>
      </w:r>
      <w:r w:rsidRPr="004F0756">
        <w:rPr>
          <w:rFonts w:hint="cs"/>
          <w:rtl/>
        </w:rPr>
        <w:t>ی</w:t>
      </w:r>
      <w:r w:rsidRPr="004F0756">
        <w:rPr>
          <w:rFonts w:hint="eastAsia"/>
          <w:rtl/>
        </w:rPr>
        <w:t>نه</w:t>
      </w:r>
      <w:r w:rsidRPr="004F0756">
        <w:rPr>
          <w:rtl/>
        </w:rPr>
        <w:t xml:space="preserve"> </w:t>
      </w:r>
      <w:r w:rsidR="008245CB" w:rsidRPr="004F0756">
        <w:rPr>
          <w:rtl/>
        </w:rPr>
        <w:t>"</w:t>
      </w:r>
      <w:r w:rsidR="008245CB" w:rsidRPr="004F0756">
        <w:t xml:space="preserve">Fill Primary Secondary </w:t>
      </w:r>
      <w:r w:rsidR="00FC6E08" w:rsidRPr="004F0756">
        <w:t>from</w:t>
      </w:r>
      <w:r w:rsidR="008245CB" w:rsidRPr="004F0756">
        <w:t xml:space="preserve"> Device</w:t>
      </w:r>
      <w:r w:rsidR="008245CB" w:rsidRPr="004F0756">
        <w:rPr>
          <w:rtl/>
        </w:rPr>
        <w:t>"</w:t>
      </w:r>
      <w:r w:rsidRPr="004F0756">
        <w:rPr>
          <w:rtl/>
        </w:rPr>
        <w:t xml:space="preserve"> مقاد</w:t>
      </w:r>
      <w:r w:rsidRPr="004F0756">
        <w:rPr>
          <w:rFonts w:hint="cs"/>
          <w:rtl/>
        </w:rPr>
        <w:t>ی</w:t>
      </w:r>
      <w:r w:rsidRPr="004F0756">
        <w:rPr>
          <w:rFonts w:hint="eastAsia"/>
          <w:rtl/>
        </w:rPr>
        <w:t>ر</w:t>
      </w:r>
      <w:r w:rsidRPr="004F0756">
        <w:rPr>
          <w:rtl/>
        </w:rPr>
        <w:t xml:space="preserve"> </w:t>
      </w:r>
      <w:r w:rsidR="00C331D3" w:rsidRPr="004F0756">
        <w:rPr>
          <w:rtl/>
        </w:rPr>
        <w:t>"</w:t>
      </w:r>
      <w:r w:rsidR="00C331D3" w:rsidRPr="004F0756">
        <w:t xml:space="preserve">Prim. </w:t>
      </w:r>
      <w:r w:rsidR="00603C15" w:rsidRPr="004F0756">
        <w:t>Factor</w:t>
      </w:r>
      <w:r w:rsidR="00C331D3" w:rsidRPr="004F0756">
        <w:rPr>
          <w:rtl/>
        </w:rPr>
        <w:t xml:space="preserve">" </w:t>
      </w:r>
      <w:r w:rsidR="00C331D3" w:rsidRPr="004F0756">
        <w:rPr>
          <w:rFonts w:hint="eastAsia"/>
          <w:rtl/>
        </w:rPr>
        <w:t>و</w:t>
      </w:r>
      <w:r w:rsidR="00C331D3" w:rsidRPr="004F0756">
        <w:rPr>
          <w:rtl/>
        </w:rPr>
        <w:t xml:space="preserve"> "</w:t>
      </w:r>
      <w:r w:rsidR="00C331D3" w:rsidRPr="004F0756">
        <w:t>Sec. factor</w:t>
      </w:r>
      <w:r w:rsidR="00603C15" w:rsidRPr="004F0756">
        <w:rPr>
          <w:rFonts w:hint="eastAsia"/>
          <w:rtl/>
        </w:rPr>
        <w:t>”</w:t>
      </w:r>
      <w:r w:rsidR="00603C15" w:rsidRPr="004F0756">
        <w:rPr>
          <w:rtl/>
        </w:rPr>
        <w:t xml:space="preserve"> </w:t>
      </w:r>
      <w:r w:rsidR="00603C15" w:rsidRPr="004F0756">
        <w:rPr>
          <w:rFonts w:hint="eastAsia"/>
          <w:rtl/>
        </w:rPr>
        <w:t>از</w:t>
      </w:r>
      <w:r w:rsidRPr="004F0756">
        <w:rPr>
          <w:rtl/>
        </w:rPr>
        <w:t xml:space="preserve"> بلوک "</w:t>
      </w:r>
      <w:r w:rsidRPr="004F0756">
        <w:t>Device</w:t>
      </w:r>
      <w:r w:rsidRPr="004F0756">
        <w:rPr>
          <w:rtl/>
        </w:rPr>
        <w:t xml:space="preserve">" </w:t>
      </w:r>
      <w:r w:rsidRPr="004F0756">
        <w:rPr>
          <w:rFonts w:hint="eastAsia"/>
          <w:rtl/>
        </w:rPr>
        <w:t>در</w:t>
      </w:r>
      <w:r w:rsidRPr="004F0756">
        <w:rPr>
          <w:rtl/>
        </w:rPr>
        <w:t xml:space="preserve"> </w:t>
      </w:r>
      <w:r w:rsidRPr="004F0756">
        <w:rPr>
          <w:rFonts w:hint="eastAsia"/>
          <w:rtl/>
        </w:rPr>
        <w:t>صفحه</w:t>
      </w:r>
      <w:r w:rsidRPr="004F0756">
        <w:rPr>
          <w:rtl/>
        </w:rPr>
        <w:t xml:space="preserve"> "</w:t>
      </w:r>
      <w:r w:rsidRPr="004F0756">
        <w:t>Test Object</w:t>
      </w:r>
      <w:r w:rsidRPr="004F0756">
        <w:rPr>
          <w:rtl/>
        </w:rPr>
        <w:t xml:space="preserve">" </w:t>
      </w:r>
      <w:r w:rsidRPr="004F0756">
        <w:rPr>
          <w:rFonts w:hint="eastAsia"/>
          <w:rtl/>
        </w:rPr>
        <w:t>وارد</w:t>
      </w:r>
      <w:r w:rsidRPr="004F0756">
        <w:rPr>
          <w:rtl/>
        </w:rPr>
        <w:t xml:space="preserve"> </w:t>
      </w:r>
      <w:r w:rsidRPr="004F0756">
        <w:rPr>
          <w:rFonts w:hint="eastAsia"/>
          <w:rtl/>
        </w:rPr>
        <w:t>م</w:t>
      </w:r>
      <w:r w:rsidRPr="004F0756">
        <w:rPr>
          <w:rFonts w:hint="cs"/>
          <w:rtl/>
        </w:rPr>
        <w:t>ی‌</w:t>
      </w:r>
      <w:r w:rsidR="00DF577A" w:rsidRPr="004F0756">
        <w:rPr>
          <w:rFonts w:hint="eastAsia"/>
          <w:rtl/>
        </w:rPr>
        <w:t>شود</w:t>
      </w:r>
      <w:r w:rsidRPr="004F0756">
        <w:rPr>
          <w:rtl/>
        </w:rPr>
        <w:t xml:space="preserve"> و اگر </w:t>
      </w:r>
      <w:r w:rsidR="008245CB" w:rsidRPr="004F0756">
        <w:rPr>
          <w:rtl/>
        </w:rPr>
        <w:t>"</w:t>
      </w:r>
      <w:r w:rsidR="008245CB" w:rsidRPr="004F0756">
        <w:t>Fill Primary Secondary From Comtrade File</w:t>
      </w:r>
      <w:r w:rsidR="008245CB" w:rsidRPr="004F0756">
        <w:rPr>
          <w:rtl/>
        </w:rPr>
        <w:t>"</w:t>
      </w:r>
      <w:r w:rsidRPr="004F0756">
        <w:rPr>
          <w:rtl/>
        </w:rPr>
        <w:t xml:space="preserve"> </w:t>
      </w:r>
      <w:r w:rsidR="005D01F0" w:rsidRPr="004F0756">
        <w:rPr>
          <w:rFonts w:hint="eastAsia"/>
          <w:rtl/>
        </w:rPr>
        <w:t>انتخاب</w:t>
      </w:r>
      <w:r w:rsidRPr="004F0756">
        <w:rPr>
          <w:rtl/>
        </w:rPr>
        <w:t xml:space="preserve"> شود مقاد</w:t>
      </w:r>
      <w:r w:rsidRPr="004F0756">
        <w:rPr>
          <w:rFonts w:hint="cs"/>
          <w:rtl/>
        </w:rPr>
        <w:t>ی</w:t>
      </w:r>
      <w:r w:rsidRPr="004F0756">
        <w:rPr>
          <w:rFonts w:hint="eastAsia"/>
          <w:rtl/>
        </w:rPr>
        <w:t>ر</w:t>
      </w:r>
      <w:r w:rsidRPr="004F0756">
        <w:rPr>
          <w:rtl/>
        </w:rPr>
        <w:t xml:space="preserve"> </w:t>
      </w:r>
      <w:r w:rsidR="00C331D3" w:rsidRPr="004F0756">
        <w:rPr>
          <w:rFonts w:hint="eastAsia"/>
          <w:rtl/>
        </w:rPr>
        <w:t>ا</w:t>
      </w:r>
      <w:r w:rsidR="00C331D3" w:rsidRPr="004F0756">
        <w:rPr>
          <w:rFonts w:hint="cs"/>
          <w:rtl/>
        </w:rPr>
        <w:t>ی</w:t>
      </w:r>
      <w:r w:rsidR="00C331D3" w:rsidRPr="004F0756">
        <w:rPr>
          <w:rFonts w:hint="eastAsia"/>
          <w:rtl/>
        </w:rPr>
        <w:t>ن</w:t>
      </w:r>
      <w:r w:rsidR="00E25541" w:rsidRPr="004F0756">
        <w:rPr>
          <w:rtl/>
        </w:rPr>
        <w:t xml:space="preserve"> ستون‌ها </w:t>
      </w:r>
      <w:r w:rsidRPr="004F0756">
        <w:rPr>
          <w:rFonts w:hint="eastAsia"/>
          <w:rtl/>
        </w:rPr>
        <w:t>از</w:t>
      </w:r>
      <w:r w:rsidRPr="004F0756">
        <w:rPr>
          <w:rtl/>
        </w:rPr>
        <w:t xml:space="preserve">  </w:t>
      </w:r>
      <w:r w:rsidRPr="004F0756">
        <w:rPr>
          <w:rFonts w:hint="eastAsia"/>
          <w:rtl/>
        </w:rPr>
        <w:t>فا</w:t>
      </w:r>
      <w:r w:rsidRPr="004F0756">
        <w:rPr>
          <w:rFonts w:hint="cs"/>
          <w:rtl/>
        </w:rPr>
        <w:t>ی</w:t>
      </w:r>
      <w:r w:rsidRPr="004F0756">
        <w:rPr>
          <w:rFonts w:hint="eastAsia"/>
          <w:rtl/>
        </w:rPr>
        <w:t>ل</w:t>
      </w:r>
      <w:r w:rsidRPr="004F0756">
        <w:rPr>
          <w:rtl/>
        </w:rPr>
        <w:t xml:space="preserve"> "</w:t>
      </w:r>
      <w:r w:rsidRPr="004F0756">
        <w:t>Comtrade</w:t>
      </w:r>
      <w:r w:rsidRPr="004F0756">
        <w:rPr>
          <w:rtl/>
        </w:rPr>
        <w:t xml:space="preserve">" </w:t>
      </w:r>
      <w:r w:rsidRPr="004F0756">
        <w:rPr>
          <w:rFonts w:hint="eastAsia"/>
          <w:rtl/>
        </w:rPr>
        <w:t>وارد</w:t>
      </w:r>
      <w:r w:rsidRPr="004F0756">
        <w:rPr>
          <w:rtl/>
        </w:rPr>
        <w:t xml:space="preserve"> </w:t>
      </w:r>
      <w:r w:rsidRPr="004F0756">
        <w:rPr>
          <w:rFonts w:hint="eastAsia"/>
          <w:rtl/>
        </w:rPr>
        <w:t>م</w:t>
      </w:r>
      <w:r w:rsidRPr="004F0756">
        <w:rPr>
          <w:rFonts w:hint="cs"/>
          <w:rtl/>
        </w:rPr>
        <w:t>ی‌</w:t>
      </w:r>
      <w:r w:rsidRPr="004F0756">
        <w:rPr>
          <w:rFonts w:hint="eastAsia"/>
          <w:rtl/>
        </w:rPr>
        <w:t>شوند</w:t>
      </w:r>
      <w:r w:rsidR="0036045C" w:rsidRPr="004F0756">
        <w:rPr>
          <w:rtl/>
        </w:rPr>
        <w:t>.</w:t>
      </w:r>
      <w:r w:rsidR="000D6960" w:rsidRPr="00D04685">
        <w:rPr>
          <w:rtl/>
        </w:rPr>
        <w:t xml:space="preserve"> </w:t>
      </w:r>
      <w:r w:rsidR="000D6960" w:rsidRPr="00D04685">
        <w:rPr>
          <w:rFonts w:hint="eastAsia"/>
          <w:rtl/>
        </w:rPr>
        <w:t>در</w:t>
      </w:r>
      <w:r w:rsidR="000D6960" w:rsidRPr="00D04685">
        <w:rPr>
          <w:rtl/>
        </w:rPr>
        <w:t xml:space="preserve"> </w:t>
      </w:r>
      <w:r w:rsidR="000D6960" w:rsidRPr="00D04685">
        <w:rPr>
          <w:rFonts w:hint="eastAsia"/>
          <w:rtl/>
        </w:rPr>
        <w:t>بخش</w:t>
      </w:r>
      <w:r w:rsidR="000D6960" w:rsidRPr="00D04685">
        <w:rPr>
          <w:rtl/>
        </w:rPr>
        <w:t xml:space="preserve"> "</w:t>
      </w:r>
      <w:r w:rsidR="000D6960" w:rsidRPr="00D04685">
        <w:t>Sampling Rate</w:t>
      </w:r>
      <w:r w:rsidR="000D6960" w:rsidRPr="00D04685">
        <w:rPr>
          <w:rtl/>
        </w:rPr>
        <w:t xml:space="preserve">" </w:t>
      </w:r>
      <w:r w:rsidR="000D6960" w:rsidRPr="00D04685">
        <w:rPr>
          <w:rFonts w:hint="eastAsia"/>
          <w:rtl/>
        </w:rPr>
        <w:t>اطلاعات</w:t>
      </w:r>
      <w:r w:rsidR="000D6960" w:rsidRPr="00D04685">
        <w:rPr>
          <w:rFonts w:hint="cs"/>
          <w:rtl/>
        </w:rPr>
        <w:t>ی</w:t>
      </w:r>
      <w:r w:rsidR="000D6960" w:rsidRPr="00D04685">
        <w:rPr>
          <w:rtl/>
        </w:rPr>
        <w:t xml:space="preserve"> </w:t>
      </w:r>
      <w:r w:rsidR="000D6960" w:rsidRPr="00D04685">
        <w:rPr>
          <w:rFonts w:hint="eastAsia"/>
          <w:rtl/>
        </w:rPr>
        <w:t>درباره</w:t>
      </w:r>
      <w:r w:rsidR="000D6960" w:rsidRPr="00D04685">
        <w:rPr>
          <w:rtl/>
        </w:rPr>
        <w:t xml:space="preserve"> </w:t>
      </w:r>
      <w:r w:rsidR="000D6960" w:rsidRPr="00D04685">
        <w:rPr>
          <w:rFonts w:hint="eastAsia"/>
          <w:rtl/>
        </w:rPr>
        <w:t>فرکانس</w:t>
      </w:r>
      <w:r w:rsidR="000D6960" w:rsidRPr="00D04685">
        <w:rPr>
          <w:rtl/>
        </w:rPr>
        <w:t xml:space="preserve"> </w:t>
      </w:r>
      <w:r w:rsidR="000D6960" w:rsidRPr="00D04685">
        <w:rPr>
          <w:rFonts w:hint="eastAsia"/>
          <w:rtl/>
        </w:rPr>
        <w:t>نمونه‌بردار</w:t>
      </w:r>
      <w:r w:rsidR="000D6960" w:rsidRPr="00D04685">
        <w:rPr>
          <w:rFonts w:hint="cs"/>
          <w:rtl/>
        </w:rPr>
        <w:t>ی</w:t>
      </w:r>
      <w:r w:rsidR="000D6960" w:rsidRPr="00D04685">
        <w:rPr>
          <w:rtl/>
        </w:rPr>
        <w:t xml:space="preserve"> </w:t>
      </w:r>
      <w:r w:rsidR="000D6960" w:rsidRPr="00D04685">
        <w:rPr>
          <w:rFonts w:hint="eastAsia"/>
          <w:rtl/>
        </w:rPr>
        <w:t>دستگاه</w:t>
      </w:r>
      <w:r w:rsidR="000D6960" w:rsidRPr="00D04685">
        <w:rPr>
          <w:rtl/>
        </w:rPr>
        <w:t xml:space="preserve"> </w:t>
      </w:r>
      <w:r w:rsidR="000D6960" w:rsidRPr="00D04685">
        <w:rPr>
          <w:rFonts w:hint="eastAsia"/>
          <w:rtl/>
        </w:rPr>
        <w:t>و</w:t>
      </w:r>
      <w:r w:rsidR="000D6960" w:rsidRPr="00D04685">
        <w:rPr>
          <w:rtl/>
        </w:rPr>
        <w:t xml:space="preserve"> </w:t>
      </w:r>
      <w:r w:rsidR="000D6960" w:rsidRPr="00D04685">
        <w:rPr>
          <w:rFonts w:hint="eastAsia"/>
          <w:rtl/>
        </w:rPr>
        <w:t>فا</w:t>
      </w:r>
      <w:r w:rsidR="000D6960" w:rsidRPr="00D04685">
        <w:rPr>
          <w:rFonts w:hint="cs"/>
          <w:rtl/>
        </w:rPr>
        <w:t>ی</w:t>
      </w:r>
      <w:r w:rsidR="000D6960" w:rsidRPr="00D04685">
        <w:rPr>
          <w:rFonts w:hint="eastAsia"/>
          <w:rtl/>
        </w:rPr>
        <w:t>ل</w:t>
      </w:r>
      <w:r w:rsidR="000D6960" w:rsidRPr="00D04685">
        <w:rPr>
          <w:rtl/>
        </w:rPr>
        <w:t>"</w:t>
      </w:r>
      <w:r w:rsidR="000D6960" w:rsidRPr="00D04685">
        <w:t>Comtrade</w:t>
      </w:r>
      <w:r w:rsidR="000D6960" w:rsidRPr="00D04685">
        <w:rPr>
          <w:rtl/>
        </w:rPr>
        <w:t xml:space="preserve">" </w:t>
      </w:r>
      <w:r w:rsidR="000D6960" w:rsidRPr="00D04685">
        <w:rPr>
          <w:rFonts w:hint="eastAsia"/>
          <w:rtl/>
        </w:rPr>
        <w:t>مشخص</w:t>
      </w:r>
      <w:r w:rsidR="000D6960" w:rsidRPr="00D04685">
        <w:rPr>
          <w:rtl/>
        </w:rPr>
        <w:t xml:space="preserve"> </w:t>
      </w:r>
      <w:r w:rsidR="000D6960" w:rsidRPr="00D04685">
        <w:rPr>
          <w:rFonts w:hint="eastAsia"/>
          <w:rtl/>
        </w:rPr>
        <w:t>م</w:t>
      </w:r>
      <w:r w:rsidR="000D6960" w:rsidRPr="00D04685">
        <w:rPr>
          <w:rFonts w:hint="cs"/>
          <w:rtl/>
        </w:rPr>
        <w:t>ی‌</w:t>
      </w:r>
      <w:r w:rsidR="000D6960" w:rsidRPr="00D04685">
        <w:rPr>
          <w:rFonts w:hint="eastAsia"/>
          <w:rtl/>
        </w:rPr>
        <w:t>شود</w:t>
      </w:r>
      <w:r w:rsidR="000D6960" w:rsidRPr="00D04685">
        <w:rPr>
          <w:rtl/>
        </w:rPr>
        <w:t xml:space="preserve">. </w:t>
      </w:r>
      <w:r w:rsidR="000D6960" w:rsidRPr="00D04685">
        <w:rPr>
          <w:rFonts w:hint="eastAsia"/>
          <w:rtl/>
        </w:rPr>
        <w:t>در</w:t>
      </w:r>
      <w:r w:rsidR="000D6960" w:rsidRPr="00D04685">
        <w:rPr>
          <w:rtl/>
        </w:rPr>
        <w:t xml:space="preserve"> </w:t>
      </w:r>
      <w:r w:rsidR="000D6960" w:rsidRPr="00D04685">
        <w:rPr>
          <w:rFonts w:hint="eastAsia"/>
          <w:rtl/>
        </w:rPr>
        <w:t>ف</w:t>
      </w:r>
      <w:r w:rsidR="000D6960" w:rsidRPr="00D04685">
        <w:rPr>
          <w:rFonts w:hint="cs"/>
          <w:rtl/>
        </w:rPr>
        <w:t>ی</w:t>
      </w:r>
      <w:r w:rsidR="000D6960" w:rsidRPr="00D04685">
        <w:rPr>
          <w:rFonts w:hint="eastAsia"/>
          <w:rtl/>
        </w:rPr>
        <w:t>لد</w:t>
      </w:r>
      <w:r w:rsidR="000D6960" w:rsidRPr="00D04685">
        <w:rPr>
          <w:rtl/>
        </w:rPr>
        <w:t xml:space="preserve"> "</w:t>
      </w:r>
      <w:r w:rsidR="000D6960" w:rsidRPr="00D04685">
        <w:t>Original</w:t>
      </w:r>
      <w:r w:rsidR="000D6960" w:rsidRPr="00D04685">
        <w:rPr>
          <w:rtl/>
        </w:rPr>
        <w:t xml:space="preserve">" </w:t>
      </w:r>
      <w:r w:rsidR="000D6960" w:rsidRPr="00D04685">
        <w:rPr>
          <w:rFonts w:hint="eastAsia"/>
          <w:rtl/>
        </w:rPr>
        <w:t>مقدار</w:t>
      </w:r>
      <w:r w:rsidR="000D6960" w:rsidRPr="00D04685">
        <w:rPr>
          <w:rtl/>
        </w:rPr>
        <w:t xml:space="preserve"> </w:t>
      </w:r>
      <w:r w:rsidR="000D6960" w:rsidRPr="00D04685">
        <w:rPr>
          <w:rFonts w:hint="eastAsia"/>
          <w:rtl/>
        </w:rPr>
        <w:t>واقع</w:t>
      </w:r>
      <w:r w:rsidR="000D6960" w:rsidRPr="00D04685">
        <w:rPr>
          <w:rFonts w:hint="cs"/>
          <w:rtl/>
        </w:rPr>
        <w:t>ی</w:t>
      </w:r>
      <w:r w:rsidR="000D6960" w:rsidRPr="00D04685">
        <w:rPr>
          <w:rtl/>
        </w:rPr>
        <w:t xml:space="preserve"> </w:t>
      </w:r>
      <w:r w:rsidR="000D6960" w:rsidRPr="00D04685">
        <w:rPr>
          <w:rFonts w:hint="eastAsia"/>
          <w:rtl/>
        </w:rPr>
        <w:t>فرکانس</w:t>
      </w:r>
      <w:r w:rsidR="000D6960" w:rsidRPr="00D04685">
        <w:rPr>
          <w:rtl/>
        </w:rPr>
        <w:t xml:space="preserve"> </w:t>
      </w:r>
      <w:r w:rsidR="000D6960" w:rsidRPr="00D04685">
        <w:rPr>
          <w:rFonts w:hint="eastAsia"/>
          <w:rtl/>
        </w:rPr>
        <w:t>نمونه‌بردار</w:t>
      </w:r>
      <w:r w:rsidR="000D6960" w:rsidRPr="00D04685">
        <w:rPr>
          <w:rFonts w:hint="cs"/>
          <w:rtl/>
        </w:rPr>
        <w:t>ی</w:t>
      </w:r>
      <w:r w:rsidR="000D6960" w:rsidRPr="00D04685">
        <w:rPr>
          <w:rtl/>
        </w:rPr>
        <w:t xml:space="preserve"> </w:t>
      </w:r>
      <w:r w:rsidR="000D6960" w:rsidRPr="00D04685">
        <w:rPr>
          <w:rFonts w:hint="eastAsia"/>
          <w:rtl/>
        </w:rPr>
        <w:t>س</w:t>
      </w:r>
      <w:r w:rsidR="000D6960" w:rsidRPr="00D04685">
        <w:rPr>
          <w:rFonts w:hint="cs"/>
          <w:rtl/>
        </w:rPr>
        <w:t>ی</w:t>
      </w:r>
      <w:r w:rsidR="000D6960" w:rsidRPr="00D04685">
        <w:rPr>
          <w:rFonts w:hint="eastAsia"/>
          <w:rtl/>
        </w:rPr>
        <w:t>گنال،</w:t>
      </w:r>
      <w:r w:rsidR="000D6960" w:rsidRPr="00D04685">
        <w:rPr>
          <w:rtl/>
        </w:rPr>
        <w:t xml:space="preserve"> </w:t>
      </w:r>
      <w:r w:rsidR="000D6960" w:rsidRPr="00D04685">
        <w:rPr>
          <w:rFonts w:hint="eastAsia"/>
          <w:rtl/>
        </w:rPr>
        <w:t>در</w:t>
      </w:r>
      <w:r w:rsidR="000D6960" w:rsidRPr="00D04685">
        <w:rPr>
          <w:rtl/>
        </w:rPr>
        <w:t xml:space="preserve"> </w:t>
      </w:r>
      <w:r w:rsidR="000D6960" w:rsidRPr="00D04685">
        <w:rPr>
          <w:rFonts w:hint="eastAsia"/>
          <w:rtl/>
        </w:rPr>
        <w:t>ف</w:t>
      </w:r>
      <w:r w:rsidR="000D6960" w:rsidRPr="00D04685">
        <w:rPr>
          <w:rFonts w:hint="cs"/>
          <w:rtl/>
        </w:rPr>
        <w:t>ی</w:t>
      </w:r>
      <w:r w:rsidR="000D6960" w:rsidRPr="00D04685">
        <w:rPr>
          <w:rFonts w:hint="eastAsia"/>
          <w:rtl/>
        </w:rPr>
        <w:t>لد</w:t>
      </w:r>
      <w:r w:rsidR="000D6960" w:rsidRPr="00D04685">
        <w:rPr>
          <w:rtl/>
        </w:rPr>
        <w:t xml:space="preserve"> "</w:t>
      </w:r>
      <w:r w:rsidR="000D6960" w:rsidRPr="00D04685">
        <w:t>Used</w:t>
      </w:r>
      <w:r w:rsidR="000D6960" w:rsidRPr="00D04685">
        <w:rPr>
          <w:rtl/>
        </w:rPr>
        <w:t xml:space="preserve">" </w:t>
      </w:r>
      <w:r w:rsidR="000D6960" w:rsidRPr="00D04685">
        <w:rPr>
          <w:rFonts w:hint="eastAsia"/>
          <w:rtl/>
        </w:rPr>
        <w:t>مقدار</w:t>
      </w:r>
      <w:r w:rsidR="000D6960" w:rsidRPr="00D04685">
        <w:rPr>
          <w:rtl/>
        </w:rPr>
        <w:t xml:space="preserve"> </w:t>
      </w:r>
      <w:r w:rsidR="000D6960" w:rsidRPr="00D04685">
        <w:rPr>
          <w:rFonts w:hint="eastAsia"/>
          <w:rtl/>
        </w:rPr>
        <w:t>فرکانس</w:t>
      </w:r>
      <w:r w:rsidR="000D6960" w:rsidRPr="00D04685">
        <w:rPr>
          <w:rtl/>
        </w:rPr>
        <w:t xml:space="preserve"> </w:t>
      </w:r>
      <w:r w:rsidR="000D6960" w:rsidRPr="00D04685">
        <w:rPr>
          <w:rFonts w:hint="eastAsia"/>
          <w:rtl/>
        </w:rPr>
        <w:t>نمونه‌بردار</w:t>
      </w:r>
      <w:r w:rsidR="000D6960" w:rsidRPr="00D04685">
        <w:rPr>
          <w:rFonts w:hint="cs"/>
          <w:rtl/>
        </w:rPr>
        <w:t>ی</w:t>
      </w:r>
      <w:r w:rsidR="000D6960" w:rsidRPr="00D04685">
        <w:t xml:space="preserve"> </w:t>
      </w:r>
      <w:r w:rsidR="000D6960" w:rsidRPr="00D04685">
        <w:rPr>
          <w:rFonts w:hint="eastAsia"/>
          <w:rtl/>
        </w:rPr>
        <w:t>استفاده</w:t>
      </w:r>
      <w:r w:rsidR="000D6960" w:rsidRPr="00D04685">
        <w:rPr>
          <w:rtl/>
        </w:rPr>
        <w:t xml:space="preserve"> </w:t>
      </w:r>
      <w:r w:rsidR="000D6960" w:rsidRPr="00D04685">
        <w:rPr>
          <w:rFonts w:hint="eastAsia"/>
          <w:rtl/>
        </w:rPr>
        <w:t>شده</w:t>
      </w:r>
      <w:r w:rsidR="000D6960" w:rsidRPr="00D04685">
        <w:rPr>
          <w:rtl/>
        </w:rPr>
        <w:t xml:space="preserve"> </w:t>
      </w:r>
      <w:r w:rsidR="000D6960" w:rsidRPr="00D04685">
        <w:rPr>
          <w:rFonts w:hint="eastAsia"/>
          <w:rtl/>
        </w:rPr>
        <w:t>برا</w:t>
      </w:r>
      <w:r w:rsidR="000D6960" w:rsidRPr="00D04685">
        <w:rPr>
          <w:rFonts w:hint="cs"/>
          <w:rtl/>
        </w:rPr>
        <w:t>ی</w:t>
      </w:r>
      <w:r w:rsidR="000D6960" w:rsidRPr="00D04685">
        <w:rPr>
          <w:rtl/>
        </w:rPr>
        <w:t xml:space="preserve"> </w:t>
      </w:r>
      <w:r w:rsidR="000D6960" w:rsidRPr="00D04685">
        <w:rPr>
          <w:rFonts w:hint="eastAsia"/>
          <w:rtl/>
        </w:rPr>
        <w:t>نما</w:t>
      </w:r>
      <w:r w:rsidR="000D6960" w:rsidRPr="00D04685">
        <w:rPr>
          <w:rFonts w:hint="cs"/>
          <w:rtl/>
        </w:rPr>
        <w:t>ی</w:t>
      </w:r>
      <w:r w:rsidR="000D6960" w:rsidRPr="00D04685">
        <w:rPr>
          <w:rFonts w:hint="eastAsia"/>
          <w:rtl/>
        </w:rPr>
        <w:t>ش</w:t>
      </w:r>
      <w:r w:rsidR="000D6960" w:rsidRPr="00D04685">
        <w:rPr>
          <w:rtl/>
        </w:rPr>
        <w:t xml:space="preserve"> </w:t>
      </w:r>
      <w:r w:rsidR="000D6960" w:rsidRPr="00D04685">
        <w:rPr>
          <w:rFonts w:hint="eastAsia"/>
          <w:rtl/>
        </w:rPr>
        <w:t>س</w:t>
      </w:r>
      <w:r w:rsidR="000D6960" w:rsidRPr="00D04685">
        <w:rPr>
          <w:rFonts w:hint="cs"/>
          <w:rtl/>
        </w:rPr>
        <w:t>ی</w:t>
      </w:r>
      <w:r w:rsidR="000D6960" w:rsidRPr="00D04685">
        <w:rPr>
          <w:rFonts w:hint="eastAsia"/>
          <w:rtl/>
        </w:rPr>
        <w:t>گنال</w:t>
      </w:r>
      <w:r w:rsidR="000D6960" w:rsidRPr="00D04685">
        <w:rPr>
          <w:rtl/>
        </w:rPr>
        <w:t xml:space="preserve"> </w:t>
      </w:r>
      <w:r w:rsidR="000D6960" w:rsidRPr="00D04685">
        <w:rPr>
          <w:rFonts w:hint="eastAsia"/>
          <w:rtl/>
        </w:rPr>
        <w:t>در</w:t>
      </w:r>
      <w:r w:rsidR="000D6960" w:rsidRPr="00D04685">
        <w:rPr>
          <w:rtl/>
        </w:rPr>
        <w:t xml:space="preserve"> </w:t>
      </w:r>
      <w:r w:rsidR="000D6960" w:rsidRPr="00D04685">
        <w:rPr>
          <w:rFonts w:hint="eastAsia"/>
          <w:rtl/>
        </w:rPr>
        <w:t>پنجره</w:t>
      </w:r>
      <w:r w:rsidR="000D6960" w:rsidRPr="00D04685">
        <w:rPr>
          <w:rtl/>
        </w:rPr>
        <w:t xml:space="preserve"> "</w:t>
      </w:r>
      <w:r w:rsidR="000D6960" w:rsidRPr="00D04685">
        <w:t>Signal View</w:t>
      </w:r>
      <w:r w:rsidR="000D6960" w:rsidRPr="00D04685">
        <w:rPr>
          <w:rtl/>
        </w:rPr>
        <w:t xml:space="preserve">" </w:t>
      </w:r>
      <w:r w:rsidR="000D6960" w:rsidRPr="00D04685">
        <w:rPr>
          <w:rFonts w:hint="eastAsia"/>
          <w:rtl/>
        </w:rPr>
        <w:t>و</w:t>
      </w:r>
      <w:r w:rsidR="000D6960" w:rsidRPr="00D04685">
        <w:rPr>
          <w:rtl/>
        </w:rPr>
        <w:t xml:space="preserve"> </w:t>
      </w:r>
      <w:r w:rsidR="000D6960" w:rsidRPr="00D04685">
        <w:rPr>
          <w:rFonts w:hint="eastAsia"/>
          <w:rtl/>
        </w:rPr>
        <w:t>در</w:t>
      </w:r>
      <w:r w:rsidR="000D6960" w:rsidRPr="00D04685">
        <w:rPr>
          <w:rtl/>
        </w:rPr>
        <w:t xml:space="preserve"> </w:t>
      </w:r>
      <w:r w:rsidR="000D6960" w:rsidRPr="00D04685">
        <w:rPr>
          <w:rFonts w:hint="eastAsia"/>
          <w:rtl/>
        </w:rPr>
        <w:t>بخش</w:t>
      </w:r>
      <w:r w:rsidR="000D6960" w:rsidRPr="00D04685">
        <w:rPr>
          <w:rtl/>
        </w:rPr>
        <w:t xml:space="preserve"> "</w:t>
      </w:r>
      <w:r w:rsidR="000D6960" w:rsidRPr="00D04685">
        <w:t>Frequency</w:t>
      </w:r>
      <w:r w:rsidR="000D6960" w:rsidRPr="00D04685">
        <w:rPr>
          <w:rtl/>
        </w:rPr>
        <w:t xml:space="preserve">" </w:t>
      </w:r>
      <w:r w:rsidR="000D6960" w:rsidRPr="00D04685">
        <w:rPr>
          <w:rFonts w:hint="eastAsia"/>
          <w:rtl/>
        </w:rPr>
        <w:t>فرکانس</w:t>
      </w:r>
      <w:r w:rsidR="000D6960" w:rsidRPr="00D04685">
        <w:rPr>
          <w:rtl/>
        </w:rPr>
        <w:t xml:space="preserve"> </w:t>
      </w:r>
      <w:r w:rsidR="000D6960" w:rsidRPr="00D04685">
        <w:rPr>
          <w:rFonts w:hint="eastAsia"/>
          <w:rtl/>
        </w:rPr>
        <w:t>س</w:t>
      </w:r>
      <w:r w:rsidR="000D6960" w:rsidRPr="00D04685">
        <w:rPr>
          <w:rFonts w:hint="cs"/>
          <w:rtl/>
        </w:rPr>
        <w:t>ی</w:t>
      </w:r>
      <w:r w:rsidR="000D6960" w:rsidRPr="00D04685">
        <w:rPr>
          <w:rFonts w:hint="eastAsia"/>
          <w:rtl/>
        </w:rPr>
        <w:t>گنال</w:t>
      </w:r>
      <w:r w:rsidR="000D6960" w:rsidRPr="00D04685">
        <w:rPr>
          <w:rtl/>
        </w:rPr>
        <w:t xml:space="preserve"> </w:t>
      </w:r>
      <w:r w:rsidR="000D6960" w:rsidRPr="00D04685">
        <w:rPr>
          <w:rFonts w:hint="eastAsia"/>
          <w:rtl/>
        </w:rPr>
        <w:t>تست</w:t>
      </w:r>
      <w:r w:rsidR="000D6960" w:rsidRPr="00D04685">
        <w:rPr>
          <w:rtl/>
        </w:rPr>
        <w:t xml:space="preserve"> </w:t>
      </w:r>
      <w:r w:rsidR="000D6960" w:rsidRPr="00D04685">
        <w:rPr>
          <w:rFonts w:hint="eastAsia"/>
          <w:rtl/>
        </w:rPr>
        <w:t>مشخص</w:t>
      </w:r>
      <w:r w:rsidR="000D6960" w:rsidRPr="00D04685">
        <w:rPr>
          <w:rtl/>
        </w:rPr>
        <w:t xml:space="preserve"> </w:t>
      </w:r>
      <w:r w:rsidR="000D6960" w:rsidRPr="00D04685">
        <w:rPr>
          <w:rFonts w:hint="eastAsia"/>
          <w:rtl/>
        </w:rPr>
        <w:t>م</w:t>
      </w:r>
      <w:r w:rsidR="000D6960" w:rsidRPr="00D04685">
        <w:rPr>
          <w:rFonts w:hint="cs"/>
          <w:rtl/>
        </w:rPr>
        <w:t>ی‌</w:t>
      </w:r>
      <w:r w:rsidR="000D6960" w:rsidRPr="00D04685">
        <w:rPr>
          <w:rFonts w:hint="eastAsia"/>
          <w:rtl/>
        </w:rPr>
        <w:t>شود</w:t>
      </w:r>
      <w:r w:rsidR="000D6960" w:rsidRPr="00D04685">
        <w:rPr>
          <w:rtl/>
        </w:rPr>
        <w:t>.</w:t>
      </w:r>
    </w:p>
    <w:p w14:paraId="672B4B8A" w14:textId="07C95025" w:rsidR="00FF0EFE" w:rsidRPr="00D04685" w:rsidRDefault="00FF0EFE" w:rsidP="00FF0EFE">
      <w:pPr>
        <w:pStyle w:val="AAAR-Normal"/>
        <w:jc w:val="left"/>
        <w:rPr>
          <w:rtl/>
        </w:rPr>
      </w:pPr>
      <w:r>
        <w:rPr>
          <w:rtl/>
        </w:rPr>
        <w:t>قر</w:t>
      </w:r>
      <w:r>
        <w:rPr>
          <w:rFonts w:hint="cs"/>
          <w:rtl/>
        </w:rPr>
        <w:t>ی</w:t>
      </w:r>
      <w:r>
        <w:rPr>
          <w:rFonts w:hint="eastAsia"/>
          <w:rtl/>
        </w:rPr>
        <w:t>با</w:t>
      </w:r>
      <w:r>
        <w:rPr>
          <w:rtl/>
        </w:rPr>
        <w:t>...</w:t>
      </w:r>
    </w:p>
    <w:p w14:paraId="60871D6D" w14:textId="4D83F6D4" w:rsidR="000D6960" w:rsidRPr="00F24A2B" w:rsidRDefault="000740CD" w:rsidP="004F0756">
      <w:pPr>
        <w:pStyle w:val="AAE-Normal"/>
        <w:rPr>
          <w:rtl/>
        </w:rPr>
      </w:pPr>
      <w:r w:rsidRPr="004F0756">
        <w:t xml:space="preserve">By right-clicking on “Prim. Factor” column or “Sec. Factor” and </w:t>
      </w:r>
      <w:r w:rsidR="00261781" w:rsidRPr="004F0756">
        <w:t xml:space="preserve">selecting “Fill Primary Secondary </w:t>
      </w:r>
      <w:r w:rsidR="00603C15" w:rsidRPr="004F0756">
        <w:t>from</w:t>
      </w:r>
      <w:r w:rsidR="00261781" w:rsidRPr="004F0756">
        <w:t xml:space="preserve"> Device”</w:t>
      </w:r>
      <w:r w:rsidRPr="004F0756">
        <w:t xml:space="preserve"> option</w:t>
      </w:r>
      <w:r w:rsidR="00261781" w:rsidRPr="004F0756">
        <w:t>, the “Prim</w:t>
      </w:r>
      <w:r w:rsidR="00717471" w:rsidRPr="004F0756">
        <w:t xml:space="preserve">. Factor” and “Sec.factor” values are entered in the “Test Object” page from “Device” block and if “Fill Primary Secondary </w:t>
      </w:r>
      <w:r w:rsidR="00603C15" w:rsidRPr="004F0756">
        <w:t>from</w:t>
      </w:r>
      <w:r w:rsidR="00717471" w:rsidRPr="004F0756">
        <w:t xml:space="preserve"> Comtrade File”</w:t>
      </w:r>
      <w:r w:rsidR="00993449" w:rsidRPr="004F0756">
        <w:t xml:space="preserve"> is</w:t>
      </w:r>
      <w:r w:rsidR="00717471" w:rsidRPr="004F0756">
        <w:t xml:space="preserve"> selected, the values of this column are entered from the “Comtrade”</w:t>
      </w:r>
      <w:r w:rsidR="00E5758A" w:rsidRPr="004F0756">
        <w:t xml:space="preserve"> </w:t>
      </w:r>
      <w:r w:rsidR="00717471" w:rsidRPr="004F0756">
        <w:t xml:space="preserve">file. </w:t>
      </w:r>
      <w:r w:rsidR="000D6960" w:rsidRPr="00F24A2B">
        <w:t xml:space="preserve">In “Sampling Rate” section, the information related to sampling frequency of the device and “Comtrade” file is specified. In “Original” field, the original value of the signal sampling frequency, in “Used” field, the value of used sampling frequency to be displayed in “Signal View” window and in “Frequency” section, the test signal frequency is specified. </w:t>
      </w:r>
    </w:p>
    <w:p w14:paraId="0AFDCBDC" w14:textId="4F7D5AE6" w:rsidR="003B4F75" w:rsidRDefault="00A6442C" w:rsidP="004F0756">
      <w:pPr>
        <w:pStyle w:val="AAG-Normal"/>
        <w:rPr>
          <w:lang w:val="de-DE"/>
        </w:rPr>
      </w:pPr>
      <w:r w:rsidRPr="004F0756">
        <w:rPr>
          <w:lang w:val="de-DE"/>
        </w:rPr>
        <w:t xml:space="preserve">Mit der rechten Maustaste auf "Prim. Faktor" oder "Sec. Factor" und auswahl die Option "Fill Primary Secondary from Device", die "Prim. Faktor" und "Sec.factor" Werte werden auf der Seite "Testobjekt" aus dem Block "Device" eingegeben und wenn "Fill Primary Secondary from Comtrade File" ausgewählt ist, werden die Werte dieser Spalte aus der Datei "Comtrade" eingegeben. </w:t>
      </w:r>
      <w:r w:rsidR="003B4F75" w:rsidRPr="006076B2">
        <w:rPr>
          <w:lang w:val="de-DE"/>
        </w:rPr>
        <w:t>Im Abschnitt „Sampling Rate“ werden die Informationen zur Abtastfrequenz des Geräts und der Datei „Comtrade“ angegeben. Im Feld „Original“, dem ursprünglichen Wert der Signalabtastfrequenz, wird im Feld „Used“ der Wert der verwendeten Abtastfrequenz angegeben, die im Fenster „Signal View“ angezeigt werden soll, und im Abschnitt „Frequency“ wird die Testsignalfrequenz angegeben.</w:t>
      </w:r>
    </w:p>
    <w:p w14:paraId="1D2CFFFC" w14:textId="082B7191" w:rsidR="00265BD1" w:rsidRDefault="00265BD1" w:rsidP="00411C60">
      <w:pPr>
        <w:pStyle w:val="AAS-Normal"/>
        <w:rPr>
          <w:lang w:val="es-ES"/>
        </w:rPr>
      </w:pPr>
      <w:r w:rsidRPr="001E4DA5">
        <w:rPr>
          <w:lang w:val="es-ES"/>
        </w:rPr>
        <w:t>. Seleccionando "Llenar Primario Secundario desde el dispositivo", el "Prim. Factor" y "Sec.factor" se introducen en la página "Test Object" del bloque "Device" y si se selecciona "Fill Primary Secondary From Comtrade File", los valores de esta columna se introducen desde el archivo "Comtrade".</w:t>
      </w:r>
      <w:r w:rsidRPr="00265BD1">
        <w:rPr>
          <w:lang w:val="es-ES"/>
        </w:rPr>
        <w:t xml:space="preserve"> </w:t>
      </w:r>
      <w:r w:rsidRPr="001E4DA5">
        <w:rPr>
          <w:lang w:val="es-ES"/>
        </w:rPr>
        <w:t>En la sección "Tasa de muestreo" se especifica la información relativa a la frecuencia de muestreo del dispositivo y el archivo "Comtrade". En el campo "Original" se especifica el valor original de la frecuencia de muestreo de la señal, en el campo "Used" el valor de la frecuencia de muestreo utilizada que se mostrará en la ventana "Signal View" y en la sección "Frequency" se especifica la frecuencia de la señal de prueba.</w:t>
      </w:r>
    </w:p>
    <w:p w14:paraId="481A51A2" w14:textId="77777777" w:rsidR="00EC5A19" w:rsidRDefault="00EC5A19" w:rsidP="00EC5A19">
      <w:pPr>
        <w:pStyle w:val="AAF-Normal"/>
        <w:rPr>
          <w:rtl/>
          <w:lang w:val="de-DE"/>
        </w:rPr>
      </w:pPr>
      <w:r>
        <w:rPr>
          <w:lang w:val="de-DE"/>
        </w:rPr>
        <w:t>Bientôt disponible</w:t>
      </w:r>
    </w:p>
    <w:p w14:paraId="496B5236" w14:textId="31A896C5" w:rsidR="00BA35DB" w:rsidRDefault="00BA35DB" w:rsidP="00EC4E90">
      <w:pPr>
        <w:pStyle w:val="AAA-Aks"/>
        <w:bidi w:val="0"/>
        <w:rPr>
          <w:rtl/>
          <w:lang w:val="de-DE"/>
        </w:rPr>
      </w:pPr>
      <w:r>
        <w:rPr>
          <w:lang w:val="de-DE"/>
        </w:rPr>
        <w:drawing>
          <wp:inline distT="0" distB="0" distL="0" distR="0" wp14:anchorId="7DB45C61" wp14:editId="0C129E95">
            <wp:extent cx="2562045" cy="188706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71671" cy="1894158"/>
                    </a:xfrm>
                    <a:prstGeom prst="rect">
                      <a:avLst/>
                    </a:prstGeom>
                    <a:noFill/>
                    <a:ln>
                      <a:noFill/>
                    </a:ln>
                  </pic:spPr>
                </pic:pic>
              </a:graphicData>
            </a:graphic>
          </wp:inline>
        </w:drawing>
      </w:r>
    </w:p>
    <w:p w14:paraId="2BACC19C" w14:textId="415A7BEB" w:rsidR="00533214" w:rsidRDefault="00533214" w:rsidP="00EC4E90">
      <w:pPr>
        <w:pStyle w:val="AAA-Aks"/>
        <w:bidi w:val="0"/>
        <w:rPr>
          <w:rtl/>
          <w:lang w:val="de-DE"/>
        </w:rPr>
      </w:pPr>
      <w:r>
        <w:rPr>
          <w:lang w:val="de-DE"/>
        </w:rPr>
        <w:drawing>
          <wp:inline distT="0" distB="0" distL="0" distR="0" wp14:anchorId="44607C3B" wp14:editId="4E0E8770">
            <wp:extent cx="2648309" cy="139219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63707" cy="1400288"/>
                    </a:xfrm>
                    <a:prstGeom prst="rect">
                      <a:avLst/>
                    </a:prstGeom>
                    <a:noFill/>
                    <a:ln>
                      <a:noFill/>
                    </a:ln>
                  </pic:spPr>
                </pic:pic>
              </a:graphicData>
            </a:graphic>
          </wp:inline>
        </w:drawing>
      </w:r>
    </w:p>
    <w:p w14:paraId="5500AFEF" w14:textId="5C5D3745" w:rsidR="00A827DB" w:rsidRDefault="00A827DB" w:rsidP="00EC4E90">
      <w:pPr>
        <w:pStyle w:val="AAA-Aks"/>
        <w:bidi w:val="0"/>
        <w:rPr>
          <w:rtl/>
          <w:lang w:val="de-DE"/>
        </w:rPr>
      </w:pPr>
      <w:r>
        <w:rPr>
          <w:lang w:val="de-DE"/>
        </w:rPr>
        <w:drawing>
          <wp:inline distT="0" distB="0" distL="0" distR="0" wp14:anchorId="4AA045B2" wp14:editId="05412A9D">
            <wp:extent cx="1837690" cy="1268095"/>
            <wp:effectExtent l="0" t="0" r="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37690" cy="1268095"/>
                    </a:xfrm>
                    <a:prstGeom prst="rect">
                      <a:avLst/>
                    </a:prstGeom>
                    <a:noFill/>
                    <a:ln>
                      <a:noFill/>
                    </a:ln>
                  </pic:spPr>
                </pic:pic>
              </a:graphicData>
            </a:graphic>
          </wp:inline>
        </w:drawing>
      </w:r>
    </w:p>
    <w:p w14:paraId="6EE26655" w14:textId="1E663780" w:rsidR="000D6960" w:rsidRDefault="004815D6" w:rsidP="004F0756">
      <w:pPr>
        <w:pStyle w:val="AAA-MatnAsli"/>
        <w:rPr>
          <w:rtl/>
        </w:rPr>
      </w:pPr>
      <w:r w:rsidRPr="000B2CEA">
        <w:rPr>
          <w:rFonts w:hint="eastAsia"/>
          <w:rtl/>
        </w:rPr>
        <w:t>اگر</w:t>
      </w:r>
      <w:r w:rsidRPr="000B2CEA">
        <w:rPr>
          <w:rtl/>
        </w:rPr>
        <w:t xml:space="preserve"> کاربر بخواهد بخش</w:t>
      </w:r>
      <w:r w:rsidRPr="000B2CEA">
        <w:rPr>
          <w:rFonts w:hint="cs"/>
          <w:rtl/>
        </w:rPr>
        <w:t>ی</w:t>
      </w:r>
      <w:r w:rsidRPr="000B2CEA">
        <w:rPr>
          <w:rtl/>
        </w:rPr>
        <w:t xml:space="preserve"> از شکل موج گذرا به دستگاه اعمال شود م</w:t>
      </w:r>
      <w:r w:rsidRPr="000B2CEA">
        <w:rPr>
          <w:rFonts w:hint="cs"/>
          <w:rtl/>
        </w:rPr>
        <w:t>ی‌</w:t>
      </w:r>
      <w:r w:rsidRPr="000B2CEA">
        <w:rPr>
          <w:rFonts w:hint="eastAsia"/>
          <w:rtl/>
        </w:rPr>
        <w:t>تواند</w:t>
      </w:r>
      <w:r w:rsidRPr="000B2CEA">
        <w:rPr>
          <w:rtl/>
        </w:rPr>
        <w:t xml:space="preserve"> از </w:t>
      </w:r>
      <w:r w:rsidR="008245CB" w:rsidRPr="000B2CEA">
        <w:rPr>
          <w:rFonts w:hint="eastAsia"/>
          <w:rtl/>
        </w:rPr>
        <w:t>بخش</w:t>
      </w:r>
      <w:r w:rsidR="008245CB" w:rsidRPr="000B2CEA">
        <w:rPr>
          <w:rtl/>
        </w:rPr>
        <w:t xml:space="preserve"> </w:t>
      </w:r>
      <w:r w:rsidR="007B358A" w:rsidRPr="000B2CEA">
        <w:rPr>
          <w:rtl/>
        </w:rPr>
        <w:t>"</w:t>
      </w:r>
      <w:r w:rsidR="007B358A" w:rsidRPr="004F0756">
        <w:rPr>
          <w:lang w:val="de-DE"/>
        </w:rPr>
        <w:t>Trim Time</w:t>
      </w:r>
      <w:r w:rsidR="007B358A" w:rsidRPr="000B2CEA">
        <w:rPr>
          <w:rtl/>
        </w:rPr>
        <w:t xml:space="preserve">" </w:t>
      </w:r>
      <w:r w:rsidRPr="000B2CEA">
        <w:rPr>
          <w:rFonts w:hint="eastAsia"/>
          <w:rtl/>
        </w:rPr>
        <w:t>استفاده</w:t>
      </w:r>
      <w:r w:rsidRPr="000B2CEA">
        <w:rPr>
          <w:rtl/>
        </w:rPr>
        <w:t xml:space="preserve"> </w:t>
      </w:r>
      <w:r w:rsidRPr="000B2CEA">
        <w:rPr>
          <w:rFonts w:hint="eastAsia"/>
          <w:rtl/>
        </w:rPr>
        <w:t>کند</w:t>
      </w:r>
      <w:r w:rsidRPr="000B2CEA">
        <w:rPr>
          <w:rtl/>
        </w:rPr>
        <w:t xml:space="preserve"> </w:t>
      </w:r>
      <w:r w:rsidRPr="000B2CEA">
        <w:rPr>
          <w:rFonts w:hint="eastAsia"/>
          <w:rtl/>
        </w:rPr>
        <w:t>که</w:t>
      </w:r>
      <w:r w:rsidR="008245CB" w:rsidRPr="000B2CEA">
        <w:rPr>
          <w:rtl/>
        </w:rPr>
        <w:t xml:space="preserve"> </w:t>
      </w:r>
      <w:r w:rsidR="007B358A" w:rsidRPr="000B2CEA">
        <w:rPr>
          <w:rFonts w:hint="eastAsia"/>
          <w:rtl/>
        </w:rPr>
        <w:t>در</w:t>
      </w:r>
      <w:r w:rsidR="007B358A" w:rsidRPr="000B2CEA">
        <w:rPr>
          <w:rtl/>
        </w:rPr>
        <w:t xml:space="preserve"> قسمت </w:t>
      </w:r>
      <w:r w:rsidRPr="000B2CEA">
        <w:rPr>
          <w:rtl/>
        </w:rPr>
        <w:t>"</w:t>
      </w:r>
      <w:r w:rsidRPr="004F0756">
        <w:rPr>
          <w:lang w:val="de-DE"/>
        </w:rPr>
        <w:t>Start Time</w:t>
      </w:r>
      <w:r w:rsidRPr="000B2CEA">
        <w:rPr>
          <w:rtl/>
        </w:rPr>
        <w:t>"</w:t>
      </w:r>
      <w:r w:rsidR="007B358A" w:rsidRPr="000B2CEA">
        <w:rPr>
          <w:rtl/>
        </w:rPr>
        <w:t xml:space="preserve"> زمان شروع و در قسمت </w:t>
      </w:r>
      <w:r w:rsidRPr="000B2CEA">
        <w:rPr>
          <w:rtl/>
        </w:rPr>
        <w:t>"</w:t>
      </w:r>
      <w:r w:rsidRPr="004F0756">
        <w:rPr>
          <w:lang w:val="de-DE"/>
        </w:rPr>
        <w:t>End Time</w:t>
      </w:r>
      <w:r w:rsidRPr="000B2CEA">
        <w:rPr>
          <w:rtl/>
        </w:rPr>
        <w:t>"</w:t>
      </w:r>
      <w:r w:rsidR="007B358A" w:rsidRPr="000B2CEA">
        <w:rPr>
          <w:rtl/>
        </w:rPr>
        <w:t xml:space="preserve"> زمان پا</w:t>
      </w:r>
      <w:r w:rsidR="007B358A" w:rsidRPr="000B2CEA">
        <w:rPr>
          <w:rFonts w:hint="cs"/>
          <w:rtl/>
        </w:rPr>
        <w:t>ی</w:t>
      </w:r>
      <w:r w:rsidR="007B358A" w:rsidRPr="000B2CEA">
        <w:rPr>
          <w:rFonts w:hint="eastAsia"/>
          <w:rtl/>
        </w:rPr>
        <w:t>ان</w:t>
      </w:r>
      <w:r w:rsidRPr="000B2CEA">
        <w:rPr>
          <w:rtl/>
        </w:rPr>
        <w:t xml:space="preserve"> آن مشخص </w:t>
      </w:r>
      <w:r w:rsidR="00DF577A" w:rsidRPr="000B2CEA">
        <w:rPr>
          <w:rFonts w:hint="eastAsia"/>
          <w:rtl/>
        </w:rPr>
        <w:t>م</w:t>
      </w:r>
      <w:r w:rsidR="00DF577A" w:rsidRPr="000B2CEA">
        <w:rPr>
          <w:rFonts w:hint="cs"/>
          <w:rtl/>
        </w:rPr>
        <w:t>ی‌</w:t>
      </w:r>
      <w:r w:rsidR="00DF577A" w:rsidRPr="000B2CEA">
        <w:rPr>
          <w:rFonts w:hint="eastAsia"/>
          <w:rtl/>
        </w:rPr>
        <w:t>شود</w:t>
      </w:r>
      <w:r w:rsidR="00617A3F" w:rsidRPr="000B2CEA">
        <w:rPr>
          <w:rtl/>
        </w:rPr>
        <w:t xml:space="preserve">. </w:t>
      </w:r>
      <w:r w:rsidR="00617A3F" w:rsidRPr="000B2CEA">
        <w:rPr>
          <w:rFonts w:hint="eastAsia"/>
          <w:rtl/>
        </w:rPr>
        <w:t>در</w:t>
      </w:r>
      <w:r w:rsidR="00617A3F" w:rsidRPr="000B2CEA">
        <w:rPr>
          <w:rtl/>
        </w:rPr>
        <w:t xml:space="preserve"> </w:t>
      </w:r>
      <w:r w:rsidR="00617A3F" w:rsidRPr="000B2CEA">
        <w:rPr>
          <w:rFonts w:hint="eastAsia"/>
          <w:rtl/>
        </w:rPr>
        <w:t>ا</w:t>
      </w:r>
      <w:r w:rsidR="00617A3F" w:rsidRPr="000B2CEA">
        <w:rPr>
          <w:rFonts w:hint="cs"/>
          <w:rtl/>
        </w:rPr>
        <w:t>ی</w:t>
      </w:r>
      <w:r w:rsidR="00617A3F" w:rsidRPr="000B2CEA">
        <w:rPr>
          <w:rFonts w:hint="eastAsia"/>
          <w:rtl/>
        </w:rPr>
        <w:t>ن</w:t>
      </w:r>
      <w:r w:rsidR="00617A3F" w:rsidRPr="000B2CEA">
        <w:rPr>
          <w:rtl/>
        </w:rPr>
        <w:t xml:space="preserve"> </w:t>
      </w:r>
      <w:r w:rsidR="00617A3F" w:rsidRPr="000B2CEA">
        <w:rPr>
          <w:rFonts w:hint="eastAsia"/>
          <w:rtl/>
        </w:rPr>
        <w:t>بخش</w:t>
      </w:r>
      <w:r w:rsidR="005309C6" w:rsidRPr="000B2CEA">
        <w:rPr>
          <w:rFonts w:hint="eastAsia"/>
          <w:rtl/>
        </w:rPr>
        <w:t>،</w:t>
      </w:r>
      <w:r w:rsidR="00617A3F" w:rsidRPr="000B2CEA">
        <w:rPr>
          <w:rtl/>
        </w:rPr>
        <w:t xml:space="preserve"> </w:t>
      </w:r>
      <w:r w:rsidR="00C75C44" w:rsidRPr="000B2CEA">
        <w:rPr>
          <w:rFonts w:hint="eastAsia"/>
          <w:rtl/>
        </w:rPr>
        <w:t>زمان</w:t>
      </w:r>
      <w:r w:rsidR="00C75C44" w:rsidRPr="000B2CEA">
        <w:rPr>
          <w:rFonts w:hint="cs"/>
          <w:rtl/>
        </w:rPr>
        <w:t>ی</w:t>
      </w:r>
      <w:r w:rsidR="00C75C44" w:rsidRPr="000B2CEA">
        <w:rPr>
          <w:rtl/>
        </w:rPr>
        <w:t xml:space="preserve"> </w:t>
      </w:r>
      <w:r w:rsidR="00C75C44" w:rsidRPr="000B2CEA">
        <w:rPr>
          <w:rFonts w:hint="eastAsia"/>
          <w:rtl/>
        </w:rPr>
        <w:t>که</w:t>
      </w:r>
      <w:r w:rsidR="00C75C44" w:rsidRPr="000B2CEA">
        <w:rPr>
          <w:rtl/>
        </w:rPr>
        <w:t xml:space="preserve"> </w:t>
      </w:r>
      <w:r w:rsidR="00C75C44" w:rsidRPr="000B2CEA">
        <w:rPr>
          <w:rFonts w:hint="eastAsia"/>
          <w:rtl/>
        </w:rPr>
        <w:t>فا</w:t>
      </w:r>
      <w:r w:rsidR="00C75C44" w:rsidRPr="000B2CEA">
        <w:rPr>
          <w:rFonts w:hint="cs"/>
          <w:rtl/>
        </w:rPr>
        <w:t>ی</w:t>
      </w:r>
      <w:r w:rsidR="00C75C44" w:rsidRPr="000B2CEA">
        <w:rPr>
          <w:rFonts w:hint="eastAsia"/>
          <w:rtl/>
        </w:rPr>
        <w:t>ل</w:t>
      </w:r>
      <w:r w:rsidR="00C75C44" w:rsidRPr="000B2CEA">
        <w:rPr>
          <w:rtl/>
        </w:rPr>
        <w:t xml:space="preserve"> "</w:t>
      </w:r>
      <w:r w:rsidR="00C75C44" w:rsidRPr="004F0756">
        <w:rPr>
          <w:lang w:val="de-DE"/>
        </w:rPr>
        <w:t>Comtrade</w:t>
      </w:r>
      <w:r w:rsidR="00C75C44" w:rsidRPr="000B2CEA">
        <w:rPr>
          <w:rtl/>
        </w:rPr>
        <w:t xml:space="preserve">" </w:t>
      </w:r>
      <w:r w:rsidR="00617A3F" w:rsidRPr="000B2CEA">
        <w:rPr>
          <w:rFonts w:hint="eastAsia"/>
          <w:rtl/>
        </w:rPr>
        <w:t>لو</w:t>
      </w:r>
      <w:r w:rsidR="00C75C44" w:rsidRPr="000B2CEA">
        <w:rPr>
          <w:rFonts w:hint="eastAsia"/>
          <w:rtl/>
        </w:rPr>
        <w:t>د</w:t>
      </w:r>
      <w:r w:rsidR="00C75C44" w:rsidRPr="000B2CEA">
        <w:rPr>
          <w:rtl/>
        </w:rPr>
        <w:t xml:space="preserve"> </w:t>
      </w:r>
      <w:r w:rsidR="00C75C44" w:rsidRPr="000B2CEA">
        <w:rPr>
          <w:rFonts w:hint="eastAsia"/>
          <w:rtl/>
        </w:rPr>
        <w:t>م</w:t>
      </w:r>
      <w:r w:rsidR="00C75C44" w:rsidRPr="000B2CEA">
        <w:rPr>
          <w:rFonts w:hint="cs"/>
          <w:rtl/>
        </w:rPr>
        <w:t>ی‌</w:t>
      </w:r>
      <w:r w:rsidR="00C75C44" w:rsidRPr="000B2CEA">
        <w:rPr>
          <w:rFonts w:hint="eastAsia"/>
          <w:rtl/>
        </w:rPr>
        <w:t>شود</w:t>
      </w:r>
      <w:r w:rsidR="00C75C44" w:rsidRPr="000B2CEA">
        <w:rPr>
          <w:rtl/>
        </w:rPr>
        <w:t xml:space="preserve"> </w:t>
      </w:r>
      <w:r w:rsidR="00C75C44" w:rsidRPr="000B2CEA">
        <w:rPr>
          <w:rFonts w:hint="eastAsia"/>
          <w:rtl/>
        </w:rPr>
        <w:t>مقدار</w:t>
      </w:r>
      <w:r w:rsidR="00C75C44" w:rsidRPr="000B2CEA">
        <w:rPr>
          <w:rtl/>
        </w:rPr>
        <w:t xml:space="preserve"> </w:t>
      </w:r>
      <w:r w:rsidR="00C75C44" w:rsidRPr="000B2CEA">
        <w:rPr>
          <w:rFonts w:hint="eastAsia"/>
          <w:rtl/>
        </w:rPr>
        <w:t>ا</w:t>
      </w:r>
      <w:r w:rsidR="00C75C44" w:rsidRPr="000B2CEA">
        <w:rPr>
          <w:rFonts w:hint="cs"/>
          <w:rtl/>
        </w:rPr>
        <w:t>ی</w:t>
      </w:r>
      <w:r w:rsidR="00C75C44" w:rsidRPr="000B2CEA">
        <w:rPr>
          <w:rFonts w:hint="eastAsia"/>
          <w:rtl/>
        </w:rPr>
        <w:t>ن</w:t>
      </w:r>
      <w:r w:rsidR="00C75C44" w:rsidRPr="000B2CEA">
        <w:rPr>
          <w:rtl/>
        </w:rPr>
        <w:t xml:space="preserve"> </w:t>
      </w:r>
      <w:r w:rsidR="00C75C44" w:rsidRPr="000B2CEA">
        <w:rPr>
          <w:rFonts w:hint="eastAsia"/>
          <w:rtl/>
        </w:rPr>
        <w:t>زمان</w:t>
      </w:r>
      <w:r w:rsidR="00C75C44" w:rsidRPr="000B2CEA">
        <w:rPr>
          <w:rtl/>
        </w:rPr>
        <w:t xml:space="preserve"> </w:t>
      </w:r>
      <w:r w:rsidR="00C75C44" w:rsidRPr="000B2CEA">
        <w:rPr>
          <w:rFonts w:hint="eastAsia"/>
          <w:rtl/>
        </w:rPr>
        <w:t>از</w:t>
      </w:r>
      <w:r w:rsidR="00C75C44" w:rsidRPr="000B2CEA">
        <w:rPr>
          <w:rtl/>
        </w:rPr>
        <w:t xml:space="preserve"> </w:t>
      </w:r>
      <w:r w:rsidR="00C75C44" w:rsidRPr="000B2CEA">
        <w:rPr>
          <w:rFonts w:hint="eastAsia"/>
          <w:rtl/>
        </w:rPr>
        <w:t>فا</w:t>
      </w:r>
      <w:r w:rsidR="00C75C44" w:rsidRPr="000B2CEA">
        <w:rPr>
          <w:rFonts w:hint="cs"/>
          <w:rtl/>
        </w:rPr>
        <w:t>ی</w:t>
      </w:r>
      <w:r w:rsidR="00C75C44" w:rsidRPr="000B2CEA">
        <w:rPr>
          <w:rFonts w:hint="eastAsia"/>
          <w:rtl/>
        </w:rPr>
        <w:t>ل</w:t>
      </w:r>
      <w:r w:rsidR="00C75C44" w:rsidRPr="000B2CEA">
        <w:rPr>
          <w:rtl/>
        </w:rPr>
        <w:t xml:space="preserve"> "</w:t>
      </w:r>
      <w:r w:rsidR="00C75C44" w:rsidRPr="004F0756">
        <w:rPr>
          <w:lang w:val="de-DE"/>
        </w:rPr>
        <w:t>Comtrade</w:t>
      </w:r>
      <w:r w:rsidR="00C75C44" w:rsidRPr="000B2CEA">
        <w:rPr>
          <w:rtl/>
        </w:rPr>
        <w:t xml:space="preserve">" </w:t>
      </w:r>
      <w:r w:rsidR="00C75C44" w:rsidRPr="000B2CEA">
        <w:rPr>
          <w:rFonts w:hint="eastAsia"/>
          <w:rtl/>
        </w:rPr>
        <w:t>استخراج</w:t>
      </w:r>
      <w:r w:rsidR="00C75C44" w:rsidRPr="000B2CEA">
        <w:rPr>
          <w:rtl/>
        </w:rPr>
        <w:t xml:space="preserve"> </w:t>
      </w:r>
      <w:r w:rsidR="00C75C44" w:rsidRPr="000B2CEA">
        <w:rPr>
          <w:rFonts w:hint="eastAsia"/>
          <w:rtl/>
        </w:rPr>
        <w:t>م</w:t>
      </w:r>
      <w:r w:rsidR="00C75C44" w:rsidRPr="000B2CEA">
        <w:rPr>
          <w:rFonts w:hint="cs"/>
          <w:rtl/>
        </w:rPr>
        <w:t>ی</w:t>
      </w:r>
      <w:r w:rsidR="0036045C" w:rsidRPr="004F0756">
        <w:rPr>
          <w:rFonts w:hint="eastAsia"/>
          <w:lang w:val="de-DE"/>
        </w:rPr>
        <w:t>‌</w:t>
      </w:r>
      <w:r w:rsidR="00C75C44" w:rsidRPr="000B2CEA">
        <w:rPr>
          <w:rFonts w:hint="eastAsia"/>
          <w:rtl/>
        </w:rPr>
        <w:t>شود</w:t>
      </w:r>
      <w:r w:rsidR="00C75C44" w:rsidRPr="000B2CEA">
        <w:rPr>
          <w:rtl/>
        </w:rPr>
        <w:t>.</w:t>
      </w:r>
      <w:r w:rsidR="00265FDB" w:rsidRPr="000B2CEA">
        <w:rPr>
          <w:rtl/>
        </w:rPr>
        <w:t xml:space="preserve"> </w:t>
      </w:r>
      <w:r w:rsidR="0076750D" w:rsidRPr="000B2CEA">
        <w:rPr>
          <w:rFonts w:hint="eastAsia"/>
          <w:rtl/>
        </w:rPr>
        <w:t>در</w:t>
      </w:r>
      <w:r w:rsidR="0076750D" w:rsidRPr="000B2CEA">
        <w:rPr>
          <w:rtl/>
        </w:rPr>
        <w:t xml:space="preserve"> روش د</w:t>
      </w:r>
      <w:r w:rsidR="0076750D" w:rsidRPr="000B2CEA">
        <w:rPr>
          <w:rFonts w:hint="cs"/>
          <w:rtl/>
        </w:rPr>
        <w:t>ی</w:t>
      </w:r>
      <w:r w:rsidR="0076750D" w:rsidRPr="000B2CEA">
        <w:rPr>
          <w:rFonts w:hint="eastAsia"/>
          <w:rtl/>
        </w:rPr>
        <w:t>گر</w:t>
      </w:r>
      <w:r w:rsidR="0076750D" w:rsidRPr="000B2CEA">
        <w:rPr>
          <w:rtl/>
        </w:rPr>
        <w:t xml:space="preserve"> </w:t>
      </w:r>
      <w:r w:rsidR="00617A3F" w:rsidRPr="000B2CEA">
        <w:rPr>
          <w:rFonts w:hint="eastAsia"/>
          <w:rtl/>
        </w:rPr>
        <w:t>برا</w:t>
      </w:r>
      <w:r w:rsidR="00617A3F" w:rsidRPr="000B2CEA">
        <w:rPr>
          <w:rFonts w:hint="cs"/>
          <w:rtl/>
        </w:rPr>
        <w:t>ی</w:t>
      </w:r>
      <w:r w:rsidR="00617A3F" w:rsidRPr="000B2CEA">
        <w:rPr>
          <w:rtl/>
        </w:rPr>
        <w:t xml:space="preserve"> </w:t>
      </w:r>
      <w:r w:rsidR="00617A3F" w:rsidRPr="000B2CEA">
        <w:rPr>
          <w:rFonts w:hint="eastAsia"/>
          <w:rtl/>
        </w:rPr>
        <w:t>تزر</w:t>
      </w:r>
      <w:r w:rsidR="00617A3F" w:rsidRPr="000B2CEA">
        <w:rPr>
          <w:rFonts w:hint="cs"/>
          <w:rtl/>
        </w:rPr>
        <w:t>ی</w:t>
      </w:r>
      <w:r w:rsidR="00617A3F" w:rsidRPr="000B2CEA">
        <w:rPr>
          <w:rFonts w:hint="eastAsia"/>
          <w:rtl/>
        </w:rPr>
        <w:t>ق</w:t>
      </w:r>
      <w:r w:rsidR="00B07BD3" w:rsidRPr="000B2CEA">
        <w:rPr>
          <w:rtl/>
        </w:rPr>
        <w:t xml:space="preserve"> بخش</w:t>
      </w:r>
      <w:r w:rsidR="00B07BD3" w:rsidRPr="000B2CEA">
        <w:rPr>
          <w:rFonts w:hint="cs"/>
          <w:rtl/>
        </w:rPr>
        <w:t>ی</w:t>
      </w:r>
      <w:r w:rsidR="00C331D3" w:rsidRPr="000B2CEA">
        <w:rPr>
          <w:rtl/>
        </w:rPr>
        <w:t xml:space="preserve"> از س</w:t>
      </w:r>
      <w:r w:rsidR="00C331D3" w:rsidRPr="000B2CEA">
        <w:rPr>
          <w:rFonts w:hint="cs"/>
          <w:rtl/>
        </w:rPr>
        <w:t>ی</w:t>
      </w:r>
      <w:r w:rsidR="00C331D3" w:rsidRPr="000B2CEA">
        <w:rPr>
          <w:rFonts w:hint="eastAsia"/>
          <w:rtl/>
        </w:rPr>
        <w:t>گنال</w:t>
      </w:r>
      <w:r w:rsidR="00C331D3" w:rsidRPr="000B2CEA">
        <w:rPr>
          <w:rtl/>
        </w:rPr>
        <w:t xml:space="preserve"> گذرا تو</w:t>
      </w:r>
      <w:r w:rsidR="00617A3F" w:rsidRPr="000B2CEA">
        <w:rPr>
          <w:rFonts w:hint="eastAsia"/>
          <w:rtl/>
        </w:rPr>
        <w:t>سط</w:t>
      </w:r>
      <w:r w:rsidR="00617A3F" w:rsidRPr="000B2CEA">
        <w:rPr>
          <w:rtl/>
        </w:rPr>
        <w:t xml:space="preserve"> </w:t>
      </w:r>
      <w:r w:rsidR="00617A3F" w:rsidRPr="000B2CEA">
        <w:rPr>
          <w:rFonts w:hint="eastAsia"/>
          <w:rtl/>
        </w:rPr>
        <w:t>دستگاه</w:t>
      </w:r>
      <w:r w:rsidR="00C331D3" w:rsidRPr="000B2CEA">
        <w:rPr>
          <w:rFonts w:hint="eastAsia"/>
          <w:rtl/>
        </w:rPr>
        <w:t>،</w:t>
      </w:r>
      <w:r w:rsidR="00C331D3" w:rsidRPr="000B2CEA">
        <w:rPr>
          <w:rtl/>
        </w:rPr>
        <w:t xml:space="preserve"> با</w:t>
      </w:r>
      <w:r w:rsidR="00C331D3" w:rsidRPr="000B2CEA">
        <w:rPr>
          <w:rFonts w:hint="cs"/>
          <w:rtl/>
        </w:rPr>
        <w:t>ی</w:t>
      </w:r>
      <w:r w:rsidR="00C331D3" w:rsidRPr="000B2CEA">
        <w:rPr>
          <w:rFonts w:hint="eastAsia"/>
          <w:rtl/>
        </w:rPr>
        <w:t>د</w:t>
      </w:r>
      <w:r w:rsidR="00C331D3" w:rsidRPr="000B2CEA">
        <w:rPr>
          <w:rtl/>
        </w:rPr>
        <w:t xml:space="preserve"> ابتدا گز</w:t>
      </w:r>
      <w:r w:rsidR="00C331D3" w:rsidRPr="000B2CEA">
        <w:rPr>
          <w:rFonts w:hint="cs"/>
          <w:rtl/>
        </w:rPr>
        <w:t>ی</w:t>
      </w:r>
      <w:r w:rsidR="00C331D3" w:rsidRPr="000B2CEA">
        <w:rPr>
          <w:rFonts w:hint="eastAsia"/>
          <w:rtl/>
        </w:rPr>
        <w:t>نه</w:t>
      </w:r>
      <w:r w:rsidR="00C331D3" w:rsidRPr="000B2CEA">
        <w:rPr>
          <w:rtl/>
        </w:rPr>
        <w:t xml:space="preserve"> </w:t>
      </w:r>
      <w:r w:rsidR="00D44CC7" w:rsidRPr="000B2CEA">
        <w:rPr>
          <w:rtl/>
        </w:rPr>
        <w:t>"</w:t>
      </w:r>
      <w:r w:rsidR="00D44CC7" w:rsidRPr="004F0756">
        <w:rPr>
          <w:lang w:val="de-DE"/>
        </w:rPr>
        <w:t>Current State</w:t>
      </w:r>
      <w:r w:rsidR="00D44CC7" w:rsidRPr="000B2CEA">
        <w:rPr>
          <w:rtl/>
        </w:rPr>
        <w:t xml:space="preserve">" </w:t>
      </w:r>
      <w:r w:rsidR="00C331D3" w:rsidRPr="000B2CEA">
        <w:rPr>
          <w:rFonts w:hint="eastAsia"/>
          <w:rtl/>
        </w:rPr>
        <w:t>را</w:t>
      </w:r>
      <w:r w:rsidR="00B07BD3" w:rsidRPr="000B2CEA">
        <w:rPr>
          <w:rtl/>
        </w:rPr>
        <w:t xml:space="preserve"> انتخاب </w:t>
      </w:r>
      <w:r w:rsidR="0076750D" w:rsidRPr="000B2CEA">
        <w:rPr>
          <w:rFonts w:hint="eastAsia"/>
          <w:rtl/>
        </w:rPr>
        <w:t>کرد</w:t>
      </w:r>
      <w:r w:rsidR="00B07BD3" w:rsidRPr="000B2CEA">
        <w:rPr>
          <w:rFonts w:hint="eastAsia"/>
          <w:rtl/>
        </w:rPr>
        <w:t>،</w:t>
      </w:r>
      <w:r w:rsidR="00B07BD3" w:rsidRPr="000B2CEA">
        <w:rPr>
          <w:rtl/>
        </w:rPr>
        <w:t xml:space="preserve"> سپس با </w:t>
      </w:r>
      <w:r w:rsidR="00E25541" w:rsidRPr="000B2CEA">
        <w:rPr>
          <w:rFonts w:hint="eastAsia"/>
          <w:rtl/>
        </w:rPr>
        <w:t>فعال</w:t>
      </w:r>
      <w:r w:rsidR="00E25541" w:rsidRPr="000B2CEA">
        <w:rPr>
          <w:rtl/>
        </w:rPr>
        <w:t xml:space="preserve"> </w:t>
      </w:r>
      <w:r w:rsidR="00E25541" w:rsidRPr="000B2CEA">
        <w:rPr>
          <w:rFonts w:hint="eastAsia"/>
          <w:rtl/>
        </w:rPr>
        <w:t>کردن</w:t>
      </w:r>
      <w:r w:rsidR="00B07BD3" w:rsidRPr="000B2CEA">
        <w:rPr>
          <w:rtl/>
        </w:rPr>
        <w:t xml:space="preserve"> </w:t>
      </w:r>
      <w:r w:rsidR="00F57517" w:rsidRPr="000B2CEA">
        <w:rPr>
          <w:rtl/>
        </w:rPr>
        <w:t>"</w:t>
      </w:r>
      <w:r w:rsidR="00F57517" w:rsidRPr="004F0756">
        <w:rPr>
          <w:lang w:val="de-DE"/>
        </w:rPr>
        <w:t>Cursor1</w:t>
      </w:r>
      <w:r w:rsidR="00F57517" w:rsidRPr="000B2CEA">
        <w:rPr>
          <w:rtl/>
        </w:rPr>
        <w:t>"</w:t>
      </w:r>
      <w:r w:rsidR="00B07BD3" w:rsidRPr="000B2CEA">
        <w:rPr>
          <w:rtl/>
        </w:rPr>
        <w:t xml:space="preserve"> و </w:t>
      </w:r>
      <w:r w:rsidR="00F57517" w:rsidRPr="000B2CEA">
        <w:rPr>
          <w:rtl/>
        </w:rPr>
        <w:t>"</w:t>
      </w:r>
      <w:r w:rsidR="00F57517" w:rsidRPr="004F0756">
        <w:rPr>
          <w:lang w:val="de-DE"/>
        </w:rPr>
        <w:t>Cursor2</w:t>
      </w:r>
      <w:r w:rsidR="00F57517" w:rsidRPr="000B2CEA">
        <w:rPr>
          <w:rtl/>
        </w:rPr>
        <w:t>"</w:t>
      </w:r>
      <w:r w:rsidR="00B07BD3" w:rsidRPr="000B2CEA">
        <w:rPr>
          <w:rtl/>
        </w:rPr>
        <w:t xml:space="preserve"> </w:t>
      </w:r>
      <w:r w:rsidR="00E25541" w:rsidRPr="000B2CEA">
        <w:rPr>
          <w:rFonts w:hint="eastAsia"/>
          <w:rtl/>
        </w:rPr>
        <w:t>در</w:t>
      </w:r>
      <w:r w:rsidR="00E25541" w:rsidRPr="000B2CEA">
        <w:rPr>
          <w:rtl/>
        </w:rPr>
        <w:t xml:space="preserve"> "</w:t>
      </w:r>
      <w:r w:rsidR="00E25541" w:rsidRPr="004F0756">
        <w:rPr>
          <w:lang w:val="de-DE"/>
        </w:rPr>
        <w:t>Setting</w:t>
      </w:r>
      <w:r w:rsidR="00E25541" w:rsidRPr="000B2CEA">
        <w:rPr>
          <w:rtl/>
        </w:rPr>
        <w:t xml:space="preserve">" </w:t>
      </w:r>
      <w:r w:rsidR="00E25541" w:rsidRPr="000B2CEA">
        <w:rPr>
          <w:rFonts w:hint="eastAsia"/>
          <w:rtl/>
        </w:rPr>
        <w:t>پنجره</w:t>
      </w:r>
      <w:r w:rsidR="00E25541" w:rsidRPr="000B2CEA">
        <w:rPr>
          <w:rtl/>
        </w:rPr>
        <w:t xml:space="preserve"> "</w:t>
      </w:r>
      <w:r w:rsidR="00E25541" w:rsidRPr="004F0756">
        <w:rPr>
          <w:lang w:val="de-DE"/>
        </w:rPr>
        <w:t>Signal View</w:t>
      </w:r>
      <w:r w:rsidR="00E25541" w:rsidRPr="000B2CEA">
        <w:rPr>
          <w:rtl/>
        </w:rPr>
        <w:t xml:space="preserve">"، </w:t>
      </w:r>
      <w:r w:rsidR="00B07BD3" w:rsidRPr="000B2CEA">
        <w:rPr>
          <w:rFonts w:hint="eastAsia"/>
          <w:rtl/>
        </w:rPr>
        <w:t>ابتدا</w:t>
      </w:r>
      <w:r w:rsidR="00B07BD3" w:rsidRPr="000B2CEA">
        <w:rPr>
          <w:rtl/>
        </w:rPr>
        <w:t xml:space="preserve"> و انتها</w:t>
      </w:r>
      <w:r w:rsidR="00B07BD3" w:rsidRPr="000B2CEA">
        <w:rPr>
          <w:rFonts w:hint="cs"/>
          <w:rtl/>
        </w:rPr>
        <w:t>ی</w:t>
      </w:r>
      <w:r w:rsidR="00B07BD3" w:rsidRPr="000B2CEA">
        <w:rPr>
          <w:rtl/>
        </w:rPr>
        <w:t xml:space="preserve"> س</w:t>
      </w:r>
      <w:r w:rsidR="00B07BD3" w:rsidRPr="000B2CEA">
        <w:rPr>
          <w:rFonts w:hint="cs"/>
          <w:rtl/>
        </w:rPr>
        <w:t>ی</w:t>
      </w:r>
      <w:r w:rsidR="00B07BD3" w:rsidRPr="000B2CEA">
        <w:rPr>
          <w:rFonts w:hint="eastAsia"/>
          <w:rtl/>
        </w:rPr>
        <w:t>گنال</w:t>
      </w:r>
      <w:r w:rsidR="00B07BD3" w:rsidRPr="000B2CEA">
        <w:rPr>
          <w:rtl/>
        </w:rPr>
        <w:t xml:space="preserve"> </w:t>
      </w:r>
      <w:r w:rsidR="00DF577A" w:rsidRPr="000B2CEA">
        <w:rPr>
          <w:rFonts w:hint="eastAsia"/>
          <w:rtl/>
        </w:rPr>
        <w:t>را</w:t>
      </w:r>
      <w:r w:rsidR="00FD0C61" w:rsidRPr="000B2CEA">
        <w:rPr>
          <w:rtl/>
        </w:rPr>
        <w:t xml:space="preserve"> </w:t>
      </w:r>
      <w:r w:rsidR="0076750D" w:rsidRPr="000B2CEA">
        <w:rPr>
          <w:rFonts w:hint="eastAsia"/>
          <w:rtl/>
        </w:rPr>
        <w:t>مشخص</w:t>
      </w:r>
      <w:r w:rsidR="0076750D" w:rsidRPr="000B2CEA">
        <w:rPr>
          <w:rtl/>
        </w:rPr>
        <w:t xml:space="preserve"> </w:t>
      </w:r>
      <w:r w:rsidR="0076750D" w:rsidRPr="000B2CEA">
        <w:rPr>
          <w:rFonts w:hint="eastAsia"/>
          <w:rtl/>
        </w:rPr>
        <w:t>کرد</w:t>
      </w:r>
      <w:r w:rsidR="0076750D" w:rsidRPr="000B2CEA">
        <w:rPr>
          <w:rtl/>
        </w:rPr>
        <w:t>.</w:t>
      </w:r>
      <w:r w:rsidR="0076750D" w:rsidRPr="000B2CEA">
        <w:rPr>
          <w:rFonts w:hint="cs"/>
          <w:rtl/>
        </w:rPr>
        <w:t xml:space="preserve"> </w:t>
      </w:r>
      <w:r w:rsidR="0076750D" w:rsidRPr="000B2CEA">
        <w:rPr>
          <w:rFonts w:hint="eastAsia"/>
          <w:rtl/>
        </w:rPr>
        <w:t>در</w:t>
      </w:r>
      <w:r w:rsidR="0076750D" w:rsidRPr="000B2CEA">
        <w:rPr>
          <w:rtl/>
        </w:rPr>
        <w:t xml:space="preserve"> </w:t>
      </w:r>
      <w:r w:rsidR="0076750D" w:rsidRPr="000B2CEA">
        <w:rPr>
          <w:rFonts w:hint="eastAsia"/>
          <w:rtl/>
        </w:rPr>
        <w:t>نها</w:t>
      </w:r>
      <w:r w:rsidR="0076750D" w:rsidRPr="000B2CEA">
        <w:rPr>
          <w:rFonts w:hint="cs"/>
          <w:rtl/>
        </w:rPr>
        <w:t>ی</w:t>
      </w:r>
      <w:r w:rsidR="0076750D" w:rsidRPr="000B2CEA">
        <w:rPr>
          <w:rFonts w:hint="eastAsia"/>
          <w:rtl/>
        </w:rPr>
        <w:t>ت</w:t>
      </w:r>
      <w:r w:rsidR="00FD0C61" w:rsidRPr="000B2CEA">
        <w:rPr>
          <w:rtl/>
        </w:rPr>
        <w:t xml:space="preserve"> با </w:t>
      </w:r>
      <w:r w:rsidR="0076750D" w:rsidRPr="000B2CEA">
        <w:rPr>
          <w:rFonts w:hint="eastAsia"/>
          <w:rtl/>
        </w:rPr>
        <w:t>زدن</w:t>
      </w:r>
      <w:r w:rsidR="0076750D" w:rsidRPr="000B2CEA">
        <w:rPr>
          <w:rtl/>
        </w:rPr>
        <w:t xml:space="preserve"> </w:t>
      </w:r>
      <w:r w:rsidR="00FD0C61" w:rsidRPr="000B2CEA">
        <w:rPr>
          <w:rFonts w:hint="eastAsia"/>
          <w:rtl/>
        </w:rPr>
        <w:t>گز</w:t>
      </w:r>
      <w:r w:rsidR="00FD0C61" w:rsidRPr="000B2CEA">
        <w:rPr>
          <w:rFonts w:hint="cs"/>
          <w:rtl/>
        </w:rPr>
        <w:t>ی</w:t>
      </w:r>
      <w:r w:rsidR="00FD0C61" w:rsidRPr="000B2CEA">
        <w:rPr>
          <w:rFonts w:hint="eastAsia"/>
          <w:rtl/>
        </w:rPr>
        <w:t>نه</w:t>
      </w:r>
      <w:r w:rsidR="00FD0C61" w:rsidRPr="000B2CEA">
        <w:rPr>
          <w:rtl/>
        </w:rPr>
        <w:t xml:space="preserve"> "</w:t>
      </w:r>
      <w:r w:rsidR="00FD0C61" w:rsidRPr="004F0756">
        <w:rPr>
          <w:lang w:val="de-DE"/>
        </w:rPr>
        <w:t xml:space="preserve">Apply from </w:t>
      </w:r>
      <w:r w:rsidR="005D01F0" w:rsidRPr="004F0756">
        <w:rPr>
          <w:lang w:val="de-DE"/>
        </w:rPr>
        <w:t>track bars</w:t>
      </w:r>
      <w:r w:rsidR="00FD0C61" w:rsidRPr="000B2CEA">
        <w:rPr>
          <w:rtl/>
        </w:rPr>
        <w:t>"</w:t>
      </w:r>
      <w:r w:rsidR="00FD0C61" w:rsidRPr="004F0756">
        <w:rPr>
          <w:lang w:val="de-DE"/>
        </w:rPr>
        <w:t xml:space="preserve"> </w:t>
      </w:r>
      <w:r w:rsidR="00FD0C61" w:rsidRPr="000B2CEA">
        <w:rPr>
          <w:rFonts w:hint="eastAsia"/>
          <w:rtl/>
        </w:rPr>
        <w:t>مقاد</w:t>
      </w:r>
      <w:r w:rsidR="00FD0C61" w:rsidRPr="000B2CEA">
        <w:rPr>
          <w:rFonts w:hint="cs"/>
          <w:rtl/>
        </w:rPr>
        <w:t>ی</w:t>
      </w:r>
      <w:r w:rsidR="00FD0C61" w:rsidRPr="000B2CEA">
        <w:rPr>
          <w:rFonts w:hint="eastAsia"/>
          <w:rtl/>
        </w:rPr>
        <w:t>ر</w:t>
      </w:r>
      <w:r w:rsidR="00FD0C61" w:rsidRPr="000B2CEA">
        <w:rPr>
          <w:rtl/>
        </w:rPr>
        <w:t xml:space="preserve"> "</w:t>
      </w:r>
      <w:r w:rsidR="00FD0C61" w:rsidRPr="004F0756">
        <w:rPr>
          <w:lang w:val="de-DE"/>
        </w:rPr>
        <w:t>Cursor</w:t>
      </w:r>
      <w:r w:rsidR="00FD0C61" w:rsidRPr="000B2CEA">
        <w:rPr>
          <w:rtl/>
        </w:rPr>
        <w:t xml:space="preserve">"ها </w:t>
      </w:r>
      <w:r w:rsidR="00FD0C61" w:rsidRPr="000B2CEA">
        <w:rPr>
          <w:rFonts w:hint="eastAsia"/>
          <w:rtl/>
        </w:rPr>
        <w:t>بصورت</w:t>
      </w:r>
      <w:r w:rsidR="00FD0C61" w:rsidRPr="000B2CEA">
        <w:rPr>
          <w:rtl/>
        </w:rPr>
        <w:t xml:space="preserve"> </w:t>
      </w:r>
      <w:r w:rsidR="00FD0C61" w:rsidRPr="000B2CEA">
        <w:rPr>
          <w:rFonts w:hint="eastAsia"/>
          <w:rtl/>
        </w:rPr>
        <w:t>خودکار</w:t>
      </w:r>
      <w:r w:rsidR="00FD0C61" w:rsidRPr="000B2CEA">
        <w:rPr>
          <w:rtl/>
        </w:rPr>
        <w:t xml:space="preserve"> </w:t>
      </w:r>
      <w:r w:rsidR="00FD0C61" w:rsidRPr="000B2CEA">
        <w:rPr>
          <w:rFonts w:hint="eastAsia"/>
          <w:rtl/>
        </w:rPr>
        <w:t>وارد</w:t>
      </w:r>
      <w:r w:rsidR="00FD0C61" w:rsidRPr="000B2CEA">
        <w:rPr>
          <w:rtl/>
        </w:rPr>
        <w:t xml:space="preserve"> </w:t>
      </w:r>
      <w:r w:rsidR="00FD0C61" w:rsidRPr="000B2CEA">
        <w:rPr>
          <w:rFonts w:hint="eastAsia"/>
          <w:rtl/>
        </w:rPr>
        <w:t>م</w:t>
      </w:r>
      <w:r w:rsidR="00FD0C61" w:rsidRPr="000B2CEA">
        <w:rPr>
          <w:rFonts w:hint="cs"/>
          <w:rtl/>
        </w:rPr>
        <w:t>ی‌</w:t>
      </w:r>
      <w:r w:rsidR="00FD0C61" w:rsidRPr="000B2CEA">
        <w:rPr>
          <w:rFonts w:hint="eastAsia"/>
          <w:rtl/>
        </w:rPr>
        <w:t>شوند</w:t>
      </w:r>
      <w:r w:rsidR="00FD0C61" w:rsidRPr="000B2CEA">
        <w:rPr>
          <w:rtl/>
        </w:rPr>
        <w:t>.</w:t>
      </w:r>
      <w:r w:rsidR="000D6960" w:rsidRPr="000D6960">
        <w:rPr>
          <w:rFonts w:hint="cs"/>
          <w:rtl/>
        </w:rPr>
        <w:t xml:space="preserve"> </w:t>
      </w:r>
      <w:r w:rsidR="000D6960" w:rsidRPr="00265FDB">
        <w:rPr>
          <w:rFonts w:hint="cs"/>
          <w:rtl/>
        </w:rPr>
        <w:t>با زدن گزینه</w:t>
      </w:r>
      <w:r w:rsidR="000D6960" w:rsidRPr="004F0756">
        <w:rPr>
          <w:lang w:val="de-DE"/>
        </w:rPr>
        <w:t xml:space="preserve"> </w:t>
      </w:r>
      <w:r w:rsidR="000D6960" w:rsidRPr="00265FDB">
        <w:rPr>
          <w:rFonts w:hint="cs"/>
          <w:rtl/>
        </w:rPr>
        <w:t>"</w:t>
      </w:r>
      <w:r w:rsidR="000D6960" w:rsidRPr="004F0756">
        <w:rPr>
          <w:lang w:val="de-DE"/>
        </w:rPr>
        <w:t>Reset Time</w:t>
      </w:r>
      <w:r w:rsidR="000D6960" w:rsidRPr="00265FDB">
        <w:rPr>
          <w:rFonts w:hint="cs"/>
          <w:rtl/>
        </w:rPr>
        <w:t>"</w:t>
      </w:r>
      <w:r w:rsidR="000D6960" w:rsidRPr="004F0756">
        <w:rPr>
          <w:lang w:val="de-DE"/>
        </w:rPr>
        <w:t xml:space="preserve"> </w:t>
      </w:r>
      <w:r w:rsidR="000D6960">
        <w:rPr>
          <w:rFonts w:hint="cs"/>
          <w:rtl/>
        </w:rPr>
        <w:t>هم</w:t>
      </w:r>
      <w:r w:rsidR="000D6960" w:rsidRPr="00265FDB">
        <w:rPr>
          <w:rFonts w:hint="cs"/>
          <w:rtl/>
        </w:rPr>
        <w:t xml:space="preserve"> این زمان‌ها به حالت اولیه برمی‌گردند.</w:t>
      </w:r>
    </w:p>
    <w:p w14:paraId="526BE2F8" w14:textId="6ECF9A51" w:rsidR="00FF0EFE" w:rsidRDefault="00FF0EFE" w:rsidP="00FF0EFE">
      <w:pPr>
        <w:pStyle w:val="AAAR-Normal"/>
        <w:jc w:val="left"/>
        <w:rPr>
          <w:rtl/>
        </w:rPr>
      </w:pPr>
      <w:r>
        <w:rPr>
          <w:rtl/>
        </w:rPr>
        <w:t>قر</w:t>
      </w:r>
      <w:r>
        <w:rPr>
          <w:rFonts w:hint="cs"/>
          <w:rtl/>
        </w:rPr>
        <w:t>ی</w:t>
      </w:r>
      <w:r>
        <w:rPr>
          <w:rFonts w:hint="eastAsia"/>
          <w:rtl/>
        </w:rPr>
        <w:t>با</w:t>
      </w:r>
      <w:r>
        <w:rPr>
          <w:rtl/>
        </w:rPr>
        <w:t>...</w:t>
      </w:r>
    </w:p>
    <w:p w14:paraId="23320223" w14:textId="77777777" w:rsidR="000D6960" w:rsidRDefault="0095070F" w:rsidP="004F0756">
      <w:pPr>
        <w:pStyle w:val="AAE-Normal"/>
        <w:rPr>
          <w:rtl/>
        </w:rPr>
      </w:pPr>
      <w:r w:rsidRPr="004F0756">
        <w:rPr>
          <w:lang w:val="de-DE"/>
        </w:rPr>
        <w:t xml:space="preserve"> </w:t>
      </w:r>
      <w:r w:rsidR="00D75C62">
        <w:t xml:space="preserve">If the user wishes to </w:t>
      </w:r>
      <w:r w:rsidR="00AC3C3A">
        <w:t xml:space="preserve">apply a part of the transient waveform to the device, </w:t>
      </w:r>
      <w:r w:rsidR="005309C6">
        <w:t>he</w:t>
      </w:r>
      <w:r w:rsidR="000A0F90">
        <w:t xml:space="preserve"> can use the “Trim Time” section where </w:t>
      </w:r>
      <w:r w:rsidR="001E11E7">
        <w:t>its</w:t>
      </w:r>
      <w:r w:rsidR="000A0F90">
        <w:t xml:space="preserve"> start time is specified in “Start Time” section and the end time is specified in “End Time” section. </w:t>
      </w:r>
      <w:r w:rsidR="00562354">
        <w:t xml:space="preserve">In this section, when the “Comtrade” file is loaded, </w:t>
      </w:r>
      <w:r w:rsidR="00A66690">
        <w:t xml:space="preserve">the time value is </w:t>
      </w:r>
      <w:r w:rsidR="00B35037">
        <w:t>extracted</w:t>
      </w:r>
      <w:r w:rsidR="00A66690">
        <w:t xml:space="preserve"> from the “Comtrade” file. </w:t>
      </w:r>
      <w:r w:rsidR="00E00A2C">
        <w:t xml:space="preserve">To inject a part of the transient signal by device, first, the “Current State” option should be selected. Then, by activating “Cursor1” and “Cursor2” in “Setting” of the “Signal View” window, the beginning and end of the signal is </w:t>
      </w:r>
      <w:r w:rsidR="0076750D">
        <w:t>specified.</w:t>
      </w:r>
      <w:r w:rsidR="00EF5795">
        <w:t xml:space="preserve"> </w:t>
      </w:r>
      <w:r w:rsidR="00AE45B4">
        <w:t>Finally</w:t>
      </w:r>
      <w:r w:rsidR="0076750D">
        <w:t xml:space="preserve"> by clicking on</w:t>
      </w:r>
      <w:r w:rsidR="00181300">
        <w:t xml:space="preserve"> “Apply from trackbars” option, the values of “Cursors” </w:t>
      </w:r>
      <w:r w:rsidR="00586CC5">
        <w:t>are</w:t>
      </w:r>
      <w:r w:rsidR="00181300">
        <w:t xml:space="preserve"> entered automatically. </w:t>
      </w:r>
      <w:r w:rsidR="000D6960">
        <w:t xml:space="preserve">Also by selecting “Reset Time” option, these times reset. </w:t>
      </w:r>
    </w:p>
    <w:p w14:paraId="57D18D72" w14:textId="154CA1FA" w:rsidR="000D6960" w:rsidRDefault="003B4F75" w:rsidP="004F0756">
      <w:pPr>
        <w:pStyle w:val="AAG-Normal"/>
        <w:rPr>
          <w:lang w:val="de-DE"/>
        </w:rPr>
      </w:pPr>
      <w:r w:rsidRPr="00BE57A7">
        <w:rPr>
          <w:lang w:val="de-DE"/>
        </w:rPr>
        <w:t xml:space="preserve">Wenn der Benutzer einen Teil der transienten Wellenform auf das Gerät anwenden möchte, kann er den Abschnitt </w:t>
      </w:r>
      <w:r>
        <w:rPr>
          <w:lang w:val="de-DE"/>
        </w:rPr>
        <w:t>„</w:t>
      </w:r>
      <w:r w:rsidRPr="00BE57A7">
        <w:rPr>
          <w:lang w:val="de-DE"/>
        </w:rPr>
        <w:t>Trim Time</w:t>
      </w:r>
      <w:r>
        <w:rPr>
          <w:lang w:val="de-DE"/>
        </w:rPr>
        <w:t>“</w:t>
      </w:r>
      <w:r w:rsidRPr="00BE57A7">
        <w:rPr>
          <w:lang w:val="de-DE"/>
        </w:rPr>
        <w:t xml:space="preserve"> verwenden, wo die Startzeit im Abschnitt </w:t>
      </w:r>
      <w:r>
        <w:rPr>
          <w:lang w:val="de-DE"/>
        </w:rPr>
        <w:t>„</w:t>
      </w:r>
      <w:r w:rsidRPr="00BE57A7">
        <w:rPr>
          <w:lang w:val="de-DE"/>
        </w:rPr>
        <w:t>Start Time</w:t>
      </w:r>
      <w:r>
        <w:rPr>
          <w:lang w:val="de-DE"/>
        </w:rPr>
        <w:t>“</w:t>
      </w:r>
      <w:r w:rsidRPr="00BE57A7">
        <w:rPr>
          <w:lang w:val="de-DE"/>
        </w:rPr>
        <w:t xml:space="preserve"> und die Endzeit im Abschnitt </w:t>
      </w:r>
      <w:r>
        <w:rPr>
          <w:lang w:val="de-DE"/>
        </w:rPr>
        <w:t>„</w:t>
      </w:r>
      <w:r w:rsidRPr="00BE57A7">
        <w:rPr>
          <w:lang w:val="de-DE"/>
        </w:rPr>
        <w:t>End Time</w:t>
      </w:r>
      <w:r>
        <w:rPr>
          <w:lang w:val="de-DE"/>
        </w:rPr>
        <w:t>“</w:t>
      </w:r>
      <w:r w:rsidRPr="00BE57A7">
        <w:rPr>
          <w:lang w:val="de-DE"/>
        </w:rPr>
        <w:t xml:space="preserve"> angegeben wird.</w:t>
      </w:r>
      <w:r w:rsidRPr="00302F8D">
        <w:rPr>
          <w:lang w:val="de-DE"/>
        </w:rPr>
        <w:t xml:space="preserve"> Wenn in diesem Abschnitt die Datei </w:t>
      </w:r>
      <w:r>
        <w:rPr>
          <w:lang w:val="de-DE"/>
        </w:rPr>
        <w:t>„</w:t>
      </w:r>
      <w:r w:rsidRPr="00302F8D">
        <w:rPr>
          <w:lang w:val="de-DE"/>
        </w:rPr>
        <w:t>Comtrade</w:t>
      </w:r>
      <w:r>
        <w:rPr>
          <w:lang w:val="de-DE"/>
        </w:rPr>
        <w:t>“</w:t>
      </w:r>
      <w:r w:rsidRPr="00302F8D">
        <w:rPr>
          <w:lang w:val="de-DE"/>
        </w:rPr>
        <w:t xml:space="preserve"> geladen wird, wird der Zeitwert aus der Datei </w:t>
      </w:r>
      <w:r>
        <w:rPr>
          <w:lang w:val="de-DE"/>
        </w:rPr>
        <w:t>„</w:t>
      </w:r>
      <w:r w:rsidRPr="00302F8D">
        <w:rPr>
          <w:lang w:val="de-DE"/>
        </w:rPr>
        <w:t>Comtrade</w:t>
      </w:r>
      <w:r>
        <w:rPr>
          <w:lang w:val="de-DE"/>
        </w:rPr>
        <w:t>“</w:t>
      </w:r>
      <w:r w:rsidRPr="00302F8D">
        <w:rPr>
          <w:lang w:val="de-DE"/>
        </w:rPr>
        <w:t xml:space="preserve"> extrahiert.</w:t>
      </w:r>
      <w:r w:rsidRPr="00AA64FB">
        <w:rPr>
          <w:lang w:val="de-DE"/>
        </w:rPr>
        <w:t xml:space="preserve"> Um einen Teil des transienten Signals nach Gerät zu injizieren, sollte zunächst die Option </w:t>
      </w:r>
      <w:r>
        <w:rPr>
          <w:lang w:val="de-DE"/>
        </w:rPr>
        <w:t>„</w:t>
      </w:r>
      <w:r w:rsidRPr="00AA64FB">
        <w:rPr>
          <w:lang w:val="de-DE"/>
        </w:rPr>
        <w:t>Current State</w:t>
      </w:r>
      <w:r>
        <w:rPr>
          <w:lang w:val="de-DE"/>
        </w:rPr>
        <w:t>“</w:t>
      </w:r>
      <w:r w:rsidRPr="00AA64FB">
        <w:rPr>
          <w:lang w:val="de-DE"/>
        </w:rPr>
        <w:t xml:space="preserve"> ausgewählt werden. Dann wird durch Aktivierung von </w:t>
      </w:r>
      <w:r>
        <w:rPr>
          <w:lang w:val="de-DE"/>
        </w:rPr>
        <w:t>„</w:t>
      </w:r>
      <w:r w:rsidRPr="00AA64FB">
        <w:rPr>
          <w:lang w:val="de-DE"/>
        </w:rPr>
        <w:t>Cursor1</w:t>
      </w:r>
      <w:r>
        <w:rPr>
          <w:lang w:val="de-DE"/>
        </w:rPr>
        <w:t>“</w:t>
      </w:r>
      <w:r w:rsidRPr="00AA64FB">
        <w:rPr>
          <w:lang w:val="de-DE"/>
        </w:rPr>
        <w:t xml:space="preserve"> und </w:t>
      </w:r>
      <w:r>
        <w:rPr>
          <w:lang w:val="de-DE"/>
        </w:rPr>
        <w:t>„</w:t>
      </w:r>
      <w:r w:rsidRPr="00AA64FB">
        <w:rPr>
          <w:lang w:val="de-DE"/>
        </w:rPr>
        <w:t>Cursor2</w:t>
      </w:r>
      <w:r>
        <w:rPr>
          <w:lang w:val="de-DE"/>
        </w:rPr>
        <w:t>“</w:t>
      </w:r>
      <w:r w:rsidRPr="00AA64FB">
        <w:rPr>
          <w:lang w:val="de-DE"/>
        </w:rPr>
        <w:t xml:space="preserve"> in </w:t>
      </w:r>
      <w:r>
        <w:rPr>
          <w:lang w:val="de-DE"/>
        </w:rPr>
        <w:t>„</w:t>
      </w:r>
      <w:r w:rsidRPr="00AA64FB">
        <w:rPr>
          <w:lang w:val="de-DE"/>
        </w:rPr>
        <w:t>Setting</w:t>
      </w:r>
      <w:r>
        <w:rPr>
          <w:lang w:val="de-DE"/>
        </w:rPr>
        <w:t>“</w:t>
      </w:r>
      <w:r w:rsidRPr="00AA64FB">
        <w:rPr>
          <w:lang w:val="de-DE"/>
        </w:rPr>
        <w:t xml:space="preserve"> des Fensters </w:t>
      </w:r>
      <w:r>
        <w:rPr>
          <w:lang w:val="de-DE"/>
        </w:rPr>
        <w:t>„</w:t>
      </w:r>
      <w:r w:rsidRPr="00AA64FB">
        <w:rPr>
          <w:lang w:val="de-DE"/>
        </w:rPr>
        <w:t>Signal View</w:t>
      </w:r>
      <w:r>
        <w:rPr>
          <w:lang w:val="de-DE"/>
        </w:rPr>
        <w:t>“</w:t>
      </w:r>
      <w:r w:rsidRPr="00AA64FB">
        <w:rPr>
          <w:lang w:val="de-DE"/>
        </w:rPr>
        <w:t xml:space="preserve"> der Anfang und das Ende des Signals festgelegt. Schließlich werden durch Klicken auf die Option </w:t>
      </w:r>
      <w:r>
        <w:rPr>
          <w:lang w:val="de-DE"/>
        </w:rPr>
        <w:t>„</w:t>
      </w:r>
      <w:r w:rsidRPr="00AA64FB">
        <w:rPr>
          <w:lang w:val="de-DE"/>
        </w:rPr>
        <w:t xml:space="preserve">Apply from </w:t>
      </w:r>
      <w:r>
        <w:rPr>
          <w:lang w:val="de-DE"/>
        </w:rPr>
        <w:t>T</w:t>
      </w:r>
      <w:r w:rsidRPr="00AA64FB">
        <w:rPr>
          <w:lang w:val="de-DE"/>
        </w:rPr>
        <w:t>rackbars</w:t>
      </w:r>
      <w:r>
        <w:rPr>
          <w:lang w:val="de-DE"/>
        </w:rPr>
        <w:t>“</w:t>
      </w:r>
      <w:r w:rsidRPr="00AA64FB">
        <w:rPr>
          <w:lang w:val="de-DE"/>
        </w:rPr>
        <w:t xml:space="preserve"> die Werte von </w:t>
      </w:r>
      <w:r>
        <w:rPr>
          <w:lang w:val="de-DE"/>
        </w:rPr>
        <w:t>„</w:t>
      </w:r>
      <w:r w:rsidRPr="00AA64FB">
        <w:rPr>
          <w:lang w:val="de-DE"/>
        </w:rPr>
        <w:t>Cursors</w:t>
      </w:r>
      <w:r>
        <w:rPr>
          <w:lang w:val="de-DE"/>
        </w:rPr>
        <w:t>“</w:t>
      </w:r>
      <w:r w:rsidRPr="00AA64FB">
        <w:rPr>
          <w:lang w:val="de-DE"/>
        </w:rPr>
        <w:t xml:space="preserve"> automatisch eingegeben.</w:t>
      </w:r>
      <w:r w:rsidR="000D6960" w:rsidRPr="000D6960">
        <w:rPr>
          <w:lang w:val="de-DE"/>
        </w:rPr>
        <w:t xml:space="preserve"> </w:t>
      </w:r>
      <w:r w:rsidR="000D6960" w:rsidRPr="00A93602">
        <w:rPr>
          <w:lang w:val="de-DE"/>
        </w:rPr>
        <w:t xml:space="preserve">Auch durch Auswahl der Option </w:t>
      </w:r>
      <w:r w:rsidR="000D6960">
        <w:rPr>
          <w:lang w:val="de-DE"/>
        </w:rPr>
        <w:t>„</w:t>
      </w:r>
      <w:r w:rsidR="000D6960" w:rsidRPr="00A93602">
        <w:rPr>
          <w:lang w:val="de-DE"/>
        </w:rPr>
        <w:t>Reset Time</w:t>
      </w:r>
      <w:r w:rsidR="000D6960">
        <w:rPr>
          <w:lang w:val="de-DE"/>
        </w:rPr>
        <w:t>“</w:t>
      </w:r>
      <w:r w:rsidR="000D6960" w:rsidRPr="00A93602">
        <w:rPr>
          <w:lang w:val="de-DE"/>
        </w:rPr>
        <w:t xml:space="preserve"> werden diese Zeiten zurückgesetzt.</w:t>
      </w:r>
    </w:p>
    <w:p w14:paraId="7C8FBC19" w14:textId="51FA494F" w:rsidR="00265BD1" w:rsidRDefault="00265BD1" w:rsidP="00411C60">
      <w:pPr>
        <w:pStyle w:val="AAS-Normal"/>
        <w:rPr>
          <w:lang w:val="es-ES"/>
        </w:rPr>
      </w:pPr>
      <w:r w:rsidRPr="001E4DA5">
        <w:rPr>
          <w:lang w:val="es-ES"/>
        </w:rPr>
        <w:t>. Si el usuario desea aplicar una parte de la forma de onda transitoria al dispositivo, puede utilizar la sección "Trim Time" donde se especifica su hora de inicio en la sección "Start Time" y la hora final en la sección "End Time". En esta sección, cuando se carga el archivo "Comtrade", el valor de tiempo se extrae del archivo "Comtrade". Para inyectar una parte de la señal transitoria por dispositivo, primero se debe seleccionar la opción "Estado actual". Luego, activando "Cursor1" y "Cursor2" en "Configuración" de la ventana "Vista de la señal", se especifica el inicio y el final de la señal. Finalmente, haciendo clic en la opción "Aplicar desde barras de seguimiento", los valores de "Cursores" se introducen automáticamente.</w:t>
      </w:r>
      <w:r w:rsidRPr="00265BD1">
        <w:rPr>
          <w:lang w:val="es-ES"/>
        </w:rPr>
        <w:t xml:space="preserve"> </w:t>
      </w:r>
      <w:r w:rsidRPr="001E4DA5">
        <w:rPr>
          <w:lang w:val="es-ES"/>
        </w:rPr>
        <w:t>También al seleccionar la opción "Restablecer tiempo", estos tiempos se restablecen.</w:t>
      </w:r>
    </w:p>
    <w:p w14:paraId="05FA6B6E" w14:textId="113A16F7" w:rsidR="00084981" w:rsidRPr="00A93602" w:rsidRDefault="00084981" w:rsidP="00374F5F">
      <w:pPr>
        <w:pStyle w:val="AAF-Normal"/>
        <w:rPr>
          <w:lang w:val="de-DE"/>
        </w:rPr>
      </w:pPr>
      <w:r>
        <w:rPr>
          <w:lang w:val="de-DE"/>
        </w:rPr>
        <w:t>Bientôt disponible</w:t>
      </w:r>
    </w:p>
    <w:p w14:paraId="2266C713" w14:textId="4CC648BB" w:rsidR="003B4F75" w:rsidRDefault="001125FA" w:rsidP="00EC4E90">
      <w:pPr>
        <w:pStyle w:val="AAA-Aks"/>
        <w:bidi w:val="0"/>
        <w:rPr>
          <w:rtl/>
          <w:lang w:val="de-DE"/>
        </w:rPr>
      </w:pPr>
      <w:r>
        <w:rPr>
          <w:lang w:val="de-DE"/>
        </w:rPr>
        <w:drawing>
          <wp:inline distT="0" distB="0" distL="0" distR="0" wp14:anchorId="72AFA815" wp14:editId="1F8C06B4">
            <wp:extent cx="1604513" cy="80970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28335" cy="821727"/>
                    </a:xfrm>
                    <a:prstGeom prst="rect">
                      <a:avLst/>
                    </a:prstGeom>
                    <a:noFill/>
                    <a:ln>
                      <a:noFill/>
                    </a:ln>
                  </pic:spPr>
                </pic:pic>
              </a:graphicData>
            </a:graphic>
          </wp:inline>
        </w:drawing>
      </w:r>
    </w:p>
    <w:p w14:paraId="6DE11781" w14:textId="673D06C9" w:rsidR="001125FA" w:rsidRDefault="001125FA" w:rsidP="00EC4E90">
      <w:pPr>
        <w:pStyle w:val="AAA-Aks"/>
        <w:bidi w:val="0"/>
        <w:rPr>
          <w:rtl/>
          <w:lang w:val="de-DE"/>
        </w:rPr>
      </w:pPr>
      <w:r>
        <w:rPr>
          <w:lang w:val="de-DE"/>
        </w:rPr>
        <w:drawing>
          <wp:inline distT="0" distB="0" distL="0" distR="0" wp14:anchorId="1087B074" wp14:editId="449D7277">
            <wp:extent cx="2967487" cy="2802257"/>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19" cy="2806348"/>
                    </a:xfrm>
                    <a:prstGeom prst="rect">
                      <a:avLst/>
                    </a:prstGeom>
                    <a:noFill/>
                    <a:ln>
                      <a:noFill/>
                    </a:ln>
                  </pic:spPr>
                </pic:pic>
              </a:graphicData>
            </a:graphic>
          </wp:inline>
        </w:drawing>
      </w:r>
    </w:p>
    <w:p w14:paraId="2B3A38C5" w14:textId="6087F443" w:rsidR="001125FA" w:rsidRDefault="001125FA" w:rsidP="00EC4E90">
      <w:pPr>
        <w:pStyle w:val="AAA-Aks"/>
        <w:bidi w:val="0"/>
        <w:rPr>
          <w:rtl/>
          <w:lang w:val="de-DE"/>
        </w:rPr>
      </w:pPr>
      <w:r>
        <w:rPr>
          <w:lang w:val="de-DE"/>
        </w:rPr>
        <w:drawing>
          <wp:inline distT="0" distB="0" distL="0" distR="0" wp14:anchorId="512A1843" wp14:editId="1BD8A03D">
            <wp:extent cx="6098875" cy="2225986"/>
            <wp:effectExtent l="0" t="0" r="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07874" cy="2229270"/>
                    </a:xfrm>
                    <a:prstGeom prst="rect">
                      <a:avLst/>
                    </a:prstGeom>
                    <a:noFill/>
                    <a:ln>
                      <a:noFill/>
                    </a:ln>
                  </pic:spPr>
                </pic:pic>
              </a:graphicData>
            </a:graphic>
          </wp:inline>
        </w:drawing>
      </w:r>
    </w:p>
    <w:p w14:paraId="5AB29FB4" w14:textId="2521452C" w:rsidR="001125FA" w:rsidRDefault="00003648" w:rsidP="00EC4E90">
      <w:pPr>
        <w:pStyle w:val="AAA-Aks"/>
        <w:bidi w:val="0"/>
        <w:rPr>
          <w:lang w:val="de-DE"/>
        </w:rPr>
      </w:pPr>
      <w:r>
        <w:rPr>
          <w:lang w:val="de-DE"/>
        </w:rPr>
        <w:drawing>
          <wp:inline distT="0" distB="0" distL="0" distR="0" wp14:anchorId="68D91347" wp14:editId="1B5BA04C">
            <wp:extent cx="2639695" cy="1035050"/>
            <wp:effectExtent l="0" t="0" r="825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39695" cy="1035050"/>
                    </a:xfrm>
                    <a:prstGeom prst="rect">
                      <a:avLst/>
                    </a:prstGeom>
                    <a:noFill/>
                    <a:ln>
                      <a:noFill/>
                    </a:ln>
                  </pic:spPr>
                </pic:pic>
              </a:graphicData>
            </a:graphic>
          </wp:inline>
        </w:drawing>
      </w:r>
    </w:p>
    <w:sectPr w:rsidR="001125FA" w:rsidSect="0049732E">
      <w:headerReference w:type="even" r:id="rId33"/>
      <w:headerReference w:type="first" r:id="rId34"/>
      <w:pgSz w:w="11907" w:h="16840"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8-06T19:33:00Z" w:initials="H">
    <w:p w14:paraId="2014E32C" w14:textId="7BBD675A" w:rsidR="003B4F75" w:rsidRDefault="003B4F75" w:rsidP="003B4F75">
      <w:pPr>
        <w:pStyle w:val="CommentText"/>
        <w:bidi w:val="0"/>
      </w:pPr>
      <w:r>
        <w:rPr>
          <w:rStyle w:val="CommentReference"/>
        </w:rPr>
        <w:annotationRef/>
      </w:r>
      <w:r>
        <w:rPr>
          <w:rStyle w:val="CommentReference"/>
        </w:rPr>
        <w:annotationRef/>
      </w:r>
      <w:r>
        <w:t>Transient_state_type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014E32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C91" w16cex:dateUtc="2020-08-06T15: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14E32C" w16cid:durableId="232C0C9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A5631" w14:textId="77777777" w:rsidR="0030409B" w:rsidRDefault="0030409B" w:rsidP="00A54072">
      <w:r>
        <w:separator/>
      </w:r>
    </w:p>
  </w:endnote>
  <w:endnote w:type="continuationSeparator" w:id="0">
    <w:p w14:paraId="364FF98B" w14:textId="77777777" w:rsidR="0030409B" w:rsidRDefault="0030409B" w:rsidP="00A5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8EF5E" w14:textId="77777777" w:rsidR="0030409B" w:rsidRDefault="0030409B" w:rsidP="00A54072">
      <w:r>
        <w:separator/>
      </w:r>
    </w:p>
  </w:footnote>
  <w:footnote w:type="continuationSeparator" w:id="0">
    <w:p w14:paraId="27AFF342" w14:textId="77777777" w:rsidR="0030409B" w:rsidRDefault="0030409B" w:rsidP="00A54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A2716" w14:textId="77777777" w:rsidR="00CA674D" w:rsidRPr="00345506" w:rsidRDefault="00CA674D" w:rsidP="00345506">
    <w:r>
      <w:rPr>
        <w:noProof/>
      </w:rPr>
      <mc:AlternateContent>
        <mc:Choice Requires="wps">
          <w:drawing>
            <wp:anchor distT="0" distB="0" distL="118745" distR="118745" simplePos="0" relativeHeight="252078080" behindDoc="1" locked="0" layoutInCell="1" allowOverlap="0" wp14:anchorId="4CB07478" wp14:editId="2870F3E4">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10030DB1" w14:textId="77777777" w:rsidR="00CA674D" w:rsidRPr="00073326" w:rsidRDefault="00CA674D"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4CB07478" id="Rectangle 13" o:spid="_x0000_s1026" style="position:absolute;left:0;text-align:left;margin-left:-49.45pt;margin-top:37.6pt;width:759.75pt;height:25.4pt;z-index:-25123840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Content>
                      <w:p w14:paraId="10030DB1" w14:textId="77777777" w:rsidR="00CA674D" w:rsidRPr="00073326" w:rsidRDefault="00CA674D"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72698" w14:textId="77777777" w:rsidR="00CA674D" w:rsidRDefault="00CA674D">
    <w:r>
      <w:rPr>
        <w:noProof/>
      </w:rPr>
      <mc:AlternateContent>
        <mc:Choice Requires="wps">
          <w:drawing>
            <wp:anchor distT="0" distB="0" distL="118745" distR="118745" simplePos="0" relativeHeight="252076032" behindDoc="1" locked="0" layoutInCell="1" allowOverlap="0" wp14:anchorId="39AEA3C4" wp14:editId="7BCD5A03">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DDECB2" w14:textId="20104736" w:rsidR="00CA674D" w:rsidRPr="00073326" w:rsidRDefault="00CA674D"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000D6960">
                            <w:rPr>
                              <w:caps/>
                              <w:noProof/>
                              <w:color w:val="FFFFFF" w:themeColor="background1"/>
                            </w:rPr>
                            <w:t>Error! No text of specified style in document.</w:t>
                          </w:r>
                          <w:r w:rsidRPr="00073326">
                            <w:rPr>
                              <w:b/>
                              <w:bCs/>
                              <w:caps/>
                              <w:color w:val="FFFFFF" w:themeColor="background1"/>
                            </w:rPr>
                            <w:fldChar w:fldCharType="end"/>
                          </w:r>
                          <w:r>
                            <w:rPr>
                              <w:rFonts w:hint="cs"/>
                              <w:b/>
                              <w:bCs/>
                              <w:caps/>
                              <w:color w:val="FFFFFF" w:themeColor="background1"/>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39AEA3C4" id="Rectangle 4" o:spid="_x0000_s1027" style="position:absolute;left:0;text-align:left;margin-left:-49.45pt;margin-top:37.6pt;width:761.9pt;height:32.2pt;z-index:-251240448;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25DDECB2" w14:textId="20104736" w:rsidR="00CA674D" w:rsidRPr="00073326" w:rsidRDefault="00CA674D"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000D6960">
                      <w:rPr>
                        <w:caps/>
                        <w:noProof/>
                        <w:color w:val="FFFFFF" w:themeColor="background1"/>
                      </w:rPr>
                      <w:t>Error! No text of specified style in document.</w:t>
                    </w:r>
                    <w:r w:rsidRPr="00073326">
                      <w:rPr>
                        <w:b/>
                        <w:bCs/>
                        <w:caps/>
                        <w:color w:val="FFFFFF" w:themeColor="background1"/>
                      </w:rPr>
                      <w:fldChar w:fldCharType="end"/>
                    </w:r>
                    <w:r>
                      <w:rPr>
                        <w:rFonts w:hint="cs"/>
                        <w:b/>
                        <w:bCs/>
                        <w:caps/>
                        <w:color w:val="FFFFFF" w:themeColor="background1"/>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05"/>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648"/>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7130"/>
    <w:rsid w:val="00007158"/>
    <w:rsid w:val="0000747E"/>
    <w:rsid w:val="00007972"/>
    <w:rsid w:val="00007B5F"/>
    <w:rsid w:val="00007C06"/>
    <w:rsid w:val="00007C51"/>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F0E"/>
    <w:rsid w:val="0002121F"/>
    <w:rsid w:val="000212B3"/>
    <w:rsid w:val="00021540"/>
    <w:rsid w:val="000215B2"/>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2FC0"/>
    <w:rsid w:val="0002301F"/>
    <w:rsid w:val="000230AE"/>
    <w:rsid w:val="0002343C"/>
    <w:rsid w:val="000234EE"/>
    <w:rsid w:val="00023F2F"/>
    <w:rsid w:val="00023F55"/>
    <w:rsid w:val="0002400D"/>
    <w:rsid w:val="000241C3"/>
    <w:rsid w:val="00024720"/>
    <w:rsid w:val="00024A8B"/>
    <w:rsid w:val="00024C2F"/>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FA"/>
    <w:rsid w:val="0002751F"/>
    <w:rsid w:val="00027576"/>
    <w:rsid w:val="000275B3"/>
    <w:rsid w:val="00027609"/>
    <w:rsid w:val="00027636"/>
    <w:rsid w:val="00027704"/>
    <w:rsid w:val="00027929"/>
    <w:rsid w:val="000279C7"/>
    <w:rsid w:val="00027B35"/>
    <w:rsid w:val="00027B43"/>
    <w:rsid w:val="00027CF1"/>
    <w:rsid w:val="00027D22"/>
    <w:rsid w:val="00027D86"/>
    <w:rsid w:val="00027F48"/>
    <w:rsid w:val="00027FDC"/>
    <w:rsid w:val="000300CF"/>
    <w:rsid w:val="00030546"/>
    <w:rsid w:val="000306AE"/>
    <w:rsid w:val="000307E8"/>
    <w:rsid w:val="00030A21"/>
    <w:rsid w:val="00030AAE"/>
    <w:rsid w:val="0003164A"/>
    <w:rsid w:val="00031AB1"/>
    <w:rsid w:val="00031CEF"/>
    <w:rsid w:val="00031D5D"/>
    <w:rsid w:val="00031E38"/>
    <w:rsid w:val="00031F08"/>
    <w:rsid w:val="000321F5"/>
    <w:rsid w:val="00032315"/>
    <w:rsid w:val="00032470"/>
    <w:rsid w:val="00032507"/>
    <w:rsid w:val="000326E2"/>
    <w:rsid w:val="00032AA8"/>
    <w:rsid w:val="00032B5B"/>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40A2"/>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5AA"/>
    <w:rsid w:val="00046902"/>
    <w:rsid w:val="00046BB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497"/>
    <w:rsid w:val="00072789"/>
    <w:rsid w:val="000728CD"/>
    <w:rsid w:val="00072A4F"/>
    <w:rsid w:val="000730E6"/>
    <w:rsid w:val="00073287"/>
    <w:rsid w:val="00073326"/>
    <w:rsid w:val="0007368A"/>
    <w:rsid w:val="000740CD"/>
    <w:rsid w:val="00074873"/>
    <w:rsid w:val="00074C53"/>
    <w:rsid w:val="00074E9B"/>
    <w:rsid w:val="000751A2"/>
    <w:rsid w:val="000752CC"/>
    <w:rsid w:val="00075B7F"/>
    <w:rsid w:val="00075C0C"/>
    <w:rsid w:val="00075E4D"/>
    <w:rsid w:val="00075E81"/>
    <w:rsid w:val="0007611F"/>
    <w:rsid w:val="000763B9"/>
    <w:rsid w:val="000763F2"/>
    <w:rsid w:val="00076400"/>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96D"/>
    <w:rsid w:val="00080C0F"/>
    <w:rsid w:val="0008102B"/>
    <w:rsid w:val="000812E0"/>
    <w:rsid w:val="00081330"/>
    <w:rsid w:val="00081B3F"/>
    <w:rsid w:val="00081B63"/>
    <w:rsid w:val="00081D91"/>
    <w:rsid w:val="00082145"/>
    <w:rsid w:val="0008268F"/>
    <w:rsid w:val="00082799"/>
    <w:rsid w:val="00082A15"/>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981"/>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5A5"/>
    <w:rsid w:val="00090BA7"/>
    <w:rsid w:val="00090D1F"/>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84C"/>
    <w:rsid w:val="00093998"/>
    <w:rsid w:val="00093C5A"/>
    <w:rsid w:val="00093CD7"/>
    <w:rsid w:val="00093D39"/>
    <w:rsid w:val="00093DDF"/>
    <w:rsid w:val="0009402B"/>
    <w:rsid w:val="00094070"/>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9D1"/>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0F90"/>
    <w:rsid w:val="000A1A7D"/>
    <w:rsid w:val="000A1C1F"/>
    <w:rsid w:val="000A1CEE"/>
    <w:rsid w:val="000A21B8"/>
    <w:rsid w:val="000A2691"/>
    <w:rsid w:val="000A2754"/>
    <w:rsid w:val="000A2777"/>
    <w:rsid w:val="000A289D"/>
    <w:rsid w:val="000A28D3"/>
    <w:rsid w:val="000A2FDA"/>
    <w:rsid w:val="000A31CF"/>
    <w:rsid w:val="000A32F0"/>
    <w:rsid w:val="000A337C"/>
    <w:rsid w:val="000A34D4"/>
    <w:rsid w:val="000A3533"/>
    <w:rsid w:val="000A3665"/>
    <w:rsid w:val="000A41A3"/>
    <w:rsid w:val="000A4467"/>
    <w:rsid w:val="000A45F5"/>
    <w:rsid w:val="000A4602"/>
    <w:rsid w:val="000A461E"/>
    <w:rsid w:val="000A474B"/>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2CEA"/>
    <w:rsid w:val="000B370A"/>
    <w:rsid w:val="000B379D"/>
    <w:rsid w:val="000B3B36"/>
    <w:rsid w:val="000B3DE6"/>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E1D"/>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D9"/>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3B"/>
    <w:rsid w:val="000C578B"/>
    <w:rsid w:val="000C5869"/>
    <w:rsid w:val="000C5A69"/>
    <w:rsid w:val="000C5B24"/>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D3"/>
    <w:rsid w:val="000D4A4B"/>
    <w:rsid w:val="000D4E5B"/>
    <w:rsid w:val="000D5056"/>
    <w:rsid w:val="000D54A0"/>
    <w:rsid w:val="000D5647"/>
    <w:rsid w:val="000D575E"/>
    <w:rsid w:val="000D5B28"/>
    <w:rsid w:val="000D5DEA"/>
    <w:rsid w:val="000D5E13"/>
    <w:rsid w:val="000D5E70"/>
    <w:rsid w:val="000D5F84"/>
    <w:rsid w:val="000D60C7"/>
    <w:rsid w:val="000D64BE"/>
    <w:rsid w:val="000D6511"/>
    <w:rsid w:val="000D6524"/>
    <w:rsid w:val="000D6859"/>
    <w:rsid w:val="000D6960"/>
    <w:rsid w:val="000D69EB"/>
    <w:rsid w:val="000D6A07"/>
    <w:rsid w:val="000D6B4A"/>
    <w:rsid w:val="000D6C33"/>
    <w:rsid w:val="000D6C95"/>
    <w:rsid w:val="000D6EF5"/>
    <w:rsid w:val="000D6F3A"/>
    <w:rsid w:val="000D769C"/>
    <w:rsid w:val="000D7A95"/>
    <w:rsid w:val="000D7B9C"/>
    <w:rsid w:val="000D7D9D"/>
    <w:rsid w:val="000D7EAB"/>
    <w:rsid w:val="000E03AA"/>
    <w:rsid w:val="000E03F7"/>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23A"/>
    <w:rsid w:val="001005B7"/>
    <w:rsid w:val="001006A1"/>
    <w:rsid w:val="001007E6"/>
    <w:rsid w:val="00100A6D"/>
    <w:rsid w:val="00100CBC"/>
    <w:rsid w:val="00100CE0"/>
    <w:rsid w:val="00100D9B"/>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E71"/>
    <w:rsid w:val="00104FCA"/>
    <w:rsid w:val="00105025"/>
    <w:rsid w:val="0010503B"/>
    <w:rsid w:val="001050CA"/>
    <w:rsid w:val="0010510D"/>
    <w:rsid w:val="00105302"/>
    <w:rsid w:val="00105348"/>
    <w:rsid w:val="00105361"/>
    <w:rsid w:val="001058AE"/>
    <w:rsid w:val="00105903"/>
    <w:rsid w:val="001059B2"/>
    <w:rsid w:val="00106175"/>
    <w:rsid w:val="00106202"/>
    <w:rsid w:val="00106232"/>
    <w:rsid w:val="001063CC"/>
    <w:rsid w:val="0010645E"/>
    <w:rsid w:val="0010682A"/>
    <w:rsid w:val="001068E9"/>
    <w:rsid w:val="00106926"/>
    <w:rsid w:val="0010698C"/>
    <w:rsid w:val="00106A1A"/>
    <w:rsid w:val="00106A47"/>
    <w:rsid w:val="0010734F"/>
    <w:rsid w:val="00107563"/>
    <w:rsid w:val="001075BC"/>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5FA"/>
    <w:rsid w:val="001128C8"/>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6F7C"/>
    <w:rsid w:val="00117082"/>
    <w:rsid w:val="00117174"/>
    <w:rsid w:val="0011735B"/>
    <w:rsid w:val="00117458"/>
    <w:rsid w:val="0011769C"/>
    <w:rsid w:val="001176EA"/>
    <w:rsid w:val="001177A7"/>
    <w:rsid w:val="001179A0"/>
    <w:rsid w:val="001179E7"/>
    <w:rsid w:val="00117B81"/>
    <w:rsid w:val="00117D1A"/>
    <w:rsid w:val="00120157"/>
    <w:rsid w:val="00120173"/>
    <w:rsid w:val="0012033E"/>
    <w:rsid w:val="001204A0"/>
    <w:rsid w:val="00120777"/>
    <w:rsid w:val="00120D4F"/>
    <w:rsid w:val="00120FAC"/>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5F75"/>
    <w:rsid w:val="0012648F"/>
    <w:rsid w:val="00126850"/>
    <w:rsid w:val="00126A71"/>
    <w:rsid w:val="00127286"/>
    <w:rsid w:val="001278C0"/>
    <w:rsid w:val="00127F69"/>
    <w:rsid w:val="00130086"/>
    <w:rsid w:val="001300CB"/>
    <w:rsid w:val="0013039B"/>
    <w:rsid w:val="001303AA"/>
    <w:rsid w:val="00130544"/>
    <w:rsid w:val="00130785"/>
    <w:rsid w:val="00130899"/>
    <w:rsid w:val="00130B71"/>
    <w:rsid w:val="00131256"/>
    <w:rsid w:val="0013156A"/>
    <w:rsid w:val="00131788"/>
    <w:rsid w:val="00131E24"/>
    <w:rsid w:val="00131E9D"/>
    <w:rsid w:val="00131FF0"/>
    <w:rsid w:val="0013203E"/>
    <w:rsid w:val="0013205D"/>
    <w:rsid w:val="00132118"/>
    <w:rsid w:val="001323D2"/>
    <w:rsid w:val="00132986"/>
    <w:rsid w:val="001329BE"/>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80B"/>
    <w:rsid w:val="00143D68"/>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90C"/>
    <w:rsid w:val="00150A21"/>
    <w:rsid w:val="00150FC4"/>
    <w:rsid w:val="00151008"/>
    <w:rsid w:val="00151110"/>
    <w:rsid w:val="00151150"/>
    <w:rsid w:val="00151478"/>
    <w:rsid w:val="001515E4"/>
    <w:rsid w:val="00151808"/>
    <w:rsid w:val="00151812"/>
    <w:rsid w:val="00151F2A"/>
    <w:rsid w:val="00152000"/>
    <w:rsid w:val="00152084"/>
    <w:rsid w:val="00152089"/>
    <w:rsid w:val="001527BA"/>
    <w:rsid w:val="00152898"/>
    <w:rsid w:val="001529D6"/>
    <w:rsid w:val="00152B82"/>
    <w:rsid w:val="00152C59"/>
    <w:rsid w:val="00152FF2"/>
    <w:rsid w:val="00153130"/>
    <w:rsid w:val="0015317F"/>
    <w:rsid w:val="00153248"/>
    <w:rsid w:val="001532E7"/>
    <w:rsid w:val="001537C0"/>
    <w:rsid w:val="00153F42"/>
    <w:rsid w:val="00154698"/>
    <w:rsid w:val="00154BFC"/>
    <w:rsid w:val="00155077"/>
    <w:rsid w:val="00155469"/>
    <w:rsid w:val="001555B3"/>
    <w:rsid w:val="001555B4"/>
    <w:rsid w:val="00155826"/>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77E54"/>
    <w:rsid w:val="001802BB"/>
    <w:rsid w:val="0018099A"/>
    <w:rsid w:val="00180B4A"/>
    <w:rsid w:val="00180B9A"/>
    <w:rsid w:val="00180C8A"/>
    <w:rsid w:val="00180FBF"/>
    <w:rsid w:val="00181023"/>
    <w:rsid w:val="001811B0"/>
    <w:rsid w:val="0018130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809"/>
    <w:rsid w:val="0018794D"/>
    <w:rsid w:val="001879F8"/>
    <w:rsid w:val="00187A74"/>
    <w:rsid w:val="00187CEC"/>
    <w:rsid w:val="00187DD7"/>
    <w:rsid w:val="00190024"/>
    <w:rsid w:val="00190134"/>
    <w:rsid w:val="00190312"/>
    <w:rsid w:val="0019048D"/>
    <w:rsid w:val="001907CA"/>
    <w:rsid w:val="0019095C"/>
    <w:rsid w:val="00190961"/>
    <w:rsid w:val="00190BB7"/>
    <w:rsid w:val="00190C0B"/>
    <w:rsid w:val="00190F3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8AA"/>
    <w:rsid w:val="00193937"/>
    <w:rsid w:val="00193A8E"/>
    <w:rsid w:val="00193DA8"/>
    <w:rsid w:val="00193DC7"/>
    <w:rsid w:val="00193F79"/>
    <w:rsid w:val="00194263"/>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AFE"/>
    <w:rsid w:val="001A2EAC"/>
    <w:rsid w:val="001A2FF0"/>
    <w:rsid w:val="001A30A9"/>
    <w:rsid w:val="001A315B"/>
    <w:rsid w:val="001A3216"/>
    <w:rsid w:val="001A32E7"/>
    <w:rsid w:val="001A345A"/>
    <w:rsid w:val="001A3496"/>
    <w:rsid w:val="001A3C44"/>
    <w:rsid w:val="001A4039"/>
    <w:rsid w:val="001A4157"/>
    <w:rsid w:val="001A4247"/>
    <w:rsid w:val="001A431E"/>
    <w:rsid w:val="001A4809"/>
    <w:rsid w:val="001A486E"/>
    <w:rsid w:val="001A4B83"/>
    <w:rsid w:val="001A4BD9"/>
    <w:rsid w:val="001A4EFA"/>
    <w:rsid w:val="001A4FD9"/>
    <w:rsid w:val="001A516D"/>
    <w:rsid w:val="001A540F"/>
    <w:rsid w:val="001A5507"/>
    <w:rsid w:val="001A5699"/>
    <w:rsid w:val="001A5780"/>
    <w:rsid w:val="001A5821"/>
    <w:rsid w:val="001A5B32"/>
    <w:rsid w:val="001A5D08"/>
    <w:rsid w:val="001A5F1B"/>
    <w:rsid w:val="001A5FF6"/>
    <w:rsid w:val="001A61D7"/>
    <w:rsid w:val="001A623D"/>
    <w:rsid w:val="001A63D8"/>
    <w:rsid w:val="001A65D6"/>
    <w:rsid w:val="001A6614"/>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A87"/>
    <w:rsid w:val="001B6D20"/>
    <w:rsid w:val="001B716E"/>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27B"/>
    <w:rsid w:val="001C54B4"/>
    <w:rsid w:val="001C56B7"/>
    <w:rsid w:val="001C59A1"/>
    <w:rsid w:val="001C5CC9"/>
    <w:rsid w:val="001C5DC8"/>
    <w:rsid w:val="001C5DD4"/>
    <w:rsid w:val="001C5E76"/>
    <w:rsid w:val="001C5EAD"/>
    <w:rsid w:val="001C5F9F"/>
    <w:rsid w:val="001C6088"/>
    <w:rsid w:val="001C65FF"/>
    <w:rsid w:val="001C6667"/>
    <w:rsid w:val="001C6A5B"/>
    <w:rsid w:val="001C6D2E"/>
    <w:rsid w:val="001C7109"/>
    <w:rsid w:val="001C7521"/>
    <w:rsid w:val="001C7FAA"/>
    <w:rsid w:val="001D058C"/>
    <w:rsid w:val="001D05E2"/>
    <w:rsid w:val="001D0624"/>
    <w:rsid w:val="001D0669"/>
    <w:rsid w:val="001D0712"/>
    <w:rsid w:val="001D088E"/>
    <w:rsid w:val="001D0BF0"/>
    <w:rsid w:val="001D0C50"/>
    <w:rsid w:val="001D0F9A"/>
    <w:rsid w:val="001D10AC"/>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1E7"/>
    <w:rsid w:val="001E1485"/>
    <w:rsid w:val="001E175F"/>
    <w:rsid w:val="001E1963"/>
    <w:rsid w:val="001E1AD8"/>
    <w:rsid w:val="001E1B8D"/>
    <w:rsid w:val="001E1DF9"/>
    <w:rsid w:val="001E2556"/>
    <w:rsid w:val="001E2728"/>
    <w:rsid w:val="001E28B6"/>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4DEA"/>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A6D"/>
    <w:rsid w:val="00200B65"/>
    <w:rsid w:val="00200D03"/>
    <w:rsid w:val="002010EB"/>
    <w:rsid w:val="0020175F"/>
    <w:rsid w:val="002019CF"/>
    <w:rsid w:val="002025FB"/>
    <w:rsid w:val="00202780"/>
    <w:rsid w:val="0020283D"/>
    <w:rsid w:val="00202BA1"/>
    <w:rsid w:val="00203063"/>
    <w:rsid w:val="0020308B"/>
    <w:rsid w:val="002032CC"/>
    <w:rsid w:val="00203309"/>
    <w:rsid w:val="00203317"/>
    <w:rsid w:val="002035E7"/>
    <w:rsid w:val="002038A6"/>
    <w:rsid w:val="0020428A"/>
    <w:rsid w:val="00204805"/>
    <w:rsid w:val="00204997"/>
    <w:rsid w:val="00204ADE"/>
    <w:rsid w:val="00204CB2"/>
    <w:rsid w:val="00205362"/>
    <w:rsid w:val="00205493"/>
    <w:rsid w:val="002055B8"/>
    <w:rsid w:val="0020560E"/>
    <w:rsid w:val="002059C7"/>
    <w:rsid w:val="00205EB3"/>
    <w:rsid w:val="00205F9A"/>
    <w:rsid w:val="0020609C"/>
    <w:rsid w:val="002063BA"/>
    <w:rsid w:val="002063D7"/>
    <w:rsid w:val="00206607"/>
    <w:rsid w:val="002067BB"/>
    <w:rsid w:val="00206823"/>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41A"/>
    <w:rsid w:val="00213669"/>
    <w:rsid w:val="002137ED"/>
    <w:rsid w:val="00213A48"/>
    <w:rsid w:val="00213BB7"/>
    <w:rsid w:val="00213CB5"/>
    <w:rsid w:val="00213DC3"/>
    <w:rsid w:val="00213E91"/>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4A8"/>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0D2"/>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CF3"/>
    <w:rsid w:val="00223FC3"/>
    <w:rsid w:val="00224779"/>
    <w:rsid w:val="00224883"/>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7F1"/>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422"/>
    <w:rsid w:val="002416AC"/>
    <w:rsid w:val="00241B58"/>
    <w:rsid w:val="00241B7D"/>
    <w:rsid w:val="00241ECE"/>
    <w:rsid w:val="00242082"/>
    <w:rsid w:val="0024209C"/>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D79"/>
    <w:rsid w:val="00244FD3"/>
    <w:rsid w:val="002450DE"/>
    <w:rsid w:val="0024521B"/>
    <w:rsid w:val="00245294"/>
    <w:rsid w:val="00245611"/>
    <w:rsid w:val="0024569C"/>
    <w:rsid w:val="002459FE"/>
    <w:rsid w:val="002466E6"/>
    <w:rsid w:val="00246793"/>
    <w:rsid w:val="002467C6"/>
    <w:rsid w:val="00246833"/>
    <w:rsid w:val="00246EBB"/>
    <w:rsid w:val="0024701B"/>
    <w:rsid w:val="002473E7"/>
    <w:rsid w:val="00247751"/>
    <w:rsid w:val="00247E86"/>
    <w:rsid w:val="002502A2"/>
    <w:rsid w:val="0025034C"/>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81"/>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BD1"/>
    <w:rsid w:val="00265CA6"/>
    <w:rsid w:val="00265CD0"/>
    <w:rsid w:val="00265E50"/>
    <w:rsid w:val="00265FA1"/>
    <w:rsid w:val="00265FDB"/>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67921"/>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BE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BDE"/>
    <w:rsid w:val="00284BEF"/>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AD6"/>
    <w:rsid w:val="00292E41"/>
    <w:rsid w:val="00292F3D"/>
    <w:rsid w:val="00292F40"/>
    <w:rsid w:val="0029303C"/>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6E3"/>
    <w:rsid w:val="00296998"/>
    <w:rsid w:val="00296FBE"/>
    <w:rsid w:val="00296FC0"/>
    <w:rsid w:val="002970F7"/>
    <w:rsid w:val="0029713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367"/>
    <w:rsid w:val="002A198E"/>
    <w:rsid w:val="002A1ABB"/>
    <w:rsid w:val="002A1BCE"/>
    <w:rsid w:val="002A1CAD"/>
    <w:rsid w:val="002A1ED5"/>
    <w:rsid w:val="002A1F24"/>
    <w:rsid w:val="002A2072"/>
    <w:rsid w:val="002A2370"/>
    <w:rsid w:val="002A23C1"/>
    <w:rsid w:val="002A246F"/>
    <w:rsid w:val="002A2851"/>
    <w:rsid w:val="002A29A6"/>
    <w:rsid w:val="002A2B7B"/>
    <w:rsid w:val="002A307D"/>
    <w:rsid w:val="002A3812"/>
    <w:rsid w:val="002A3A5C"/>
    <w:rsid w:val="002A3E91"/>
    <w:rsid w:val="002A4238"/>
    <w:rsid w:val="002A4524"/>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929"/>
    <w:rsid w:val="002B3E43"/>
    <w:rsid w:val="002B47C7"/>
    <w:rsid w:val="002B4F5B"/>
    <w:rsid w:val="002B5058"/>
    <w:rsid w:val="002B56FA"/>
    <w:rsid w:val="002B5CC9"/>
    <w:rsid w:val="002B5D17"/>
    <w:rsid w:val="002B5D21"/>
    <w:rsid w:val="002B5ED8"/>
    <w:rsid w:val="002B5EDE"/>
    <w:rsid w:val="002B5F35"/>
    <w:rsid w:val="002B6819"/>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0E9"/>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3B3"/>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BF1"/>
    <w:rsid w:val="002E7DF4"/>
    <w:rsid w:val="002E7F63"/>
    <w:rsid w:val="002F025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AA3"/>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5F"/>
    <w:rsid w:val="002F50E6"/>
    <w:rsid w:val="002F5249"/>
    <w:rsid w:val="002F53F4"/>
    <w:rsid w:val="002F54CE"/>
    <w:rsid w:val="002F54F7"/>
    <w:rsid w:val="002F573A"/>
    <w:rsid w:val="002F619E"/>
    <w:rsid w:val="002F6200"/>
    <w:rsid w:val="002F6231"/>
    <w:rsid w:val="002F68AB"/>
    <w:rsid w:val="002F68F5"/>
    <w:rsid w:val="002F6BEB"/>
    <w:rsid w:val="002F6DEB"/>
    <w:rsid w:val="002F6E06"/>
    <w:rsid w:val="002F7059"/>
    <w:rsid w:val="002F711E"/>
    <w:rsid w:val="002F73DC"/>
    <w:rsid w:val="002F7459"/>
    <w:rsid w:val="002F7933"/>
    <w:rsid w:val="002F795C"/>
    <w:rsid w:val="002F7E2B"/>
    <w:rsid w:val="00300310"/>
    <w:rsid w:val="00300941"/>
    <w:rsid w:val="00300AA3"/>
    <w:rsid w:val="00300EEB"/>
    <w:rsid w:val="00300FFE"/>
    <w:rsid w:val="003010AA"/>
    <w:rsid w:val="00301166"/>
    <w:rsid w:val="00301179"/>
    <w:rsid w:val="00301555"/>
    <w:rsid w:val="003016B4"/>
    <w:rsid w:val="00301DC6"/>
    <w:rsid w:val="003024C8"/>
    <w:rsid w:val="0030258B"/>
    <w:rsid w:val="00302780"/>
    <w:rsid w:val="00302D49"/>
    <w:rsid w:val="0030333A"/>
    <w:rsid w:val="003037FC"/>
    <w:rsid w:val="00303974"/>
    <w:rsid w:val="0030399B"/>
    <w:rsid w:val="003039C3"/>
    <w:rsid w:val="00303C34"/>
    <w:rsid w:val="00303EC8"/>
    <w:rsid w:val="0030405A"/>
    <w:rsid w:val="0030409B"/>
    <w:rsid w:val="00304201"/>
    <w:rsid w:val="00304469"/>
    <w:rsid w:val="00304481"/>
    <w:rsid w:val="00304572"/>
    <w:rsid w:val="003047CF"/>
    <w:rsid w:val="003047EB"/>
    <w:rsid w:val="00304871"/>
    <w:rsid w:val="003048F3"/>
    <w:rsid w:val="003048FE"/>
    <w:rsid w:val="003049FE"/>
    <w:rsid w:val="00304B96"/>
    <w:rsid w:val="00304D3D"/>
    <w:rsid w:val="00304FF6"/>
    <w:rsid w:val="0030531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121"/>
    <w:rsid w:val="00312471"/>
    <w:rsid w:val="00312C78"/>
    <w:rsid w:val="00312EB7"/>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F47"/>
    <w:rsid w:val="003163FF"/>
    <w:rsid w:val="00316549"/>
    <w:rsid w:val="003167D1"/>
    <w:rsid w:val="00316B5A"/>
    <w:rsid w:val="00316F73"/>
    <w:rsid w:val="0031741E"/>
    <w:rsid w:val="00317470"/>
    <w:rsid w:val="00317549"/>
    <w:rsid w:val="00317643"/>
    <w:rsid w:val="00317B03"/>
    <w:rsid w:val="00317F16"/>
    <w:rsid w:val="00317F54"/>
    <w:rsid w:val="003202D3"/>
    <w:rsid w:val="003203A5"/>
    <w:rsid w:val="003203AB"/>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7"/>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F29"/>
    <w:rsid w:val="003301DF"/>
    <w:rsid w:val="00330218"/>
    <w:rsid w:val="00330427"/>
    <w:rsid w:val="0033054E"/>
    <w:rsid w:val="00330552"/>
    <w:rsid w:val="00330622"/>
    <w:rsid w:val="003307B7"/>
    <w:rsid w:val="00330852"/>
    <w:rsid w:val="0033085A"/>
    <w:rsid w:val="00330893"/>
    <w:rsid w:val="00330B38"/>
    <w:rsid w:val="00330F52"/>
    <w:rsid w:val="003310EF"/>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73A"/>
    <w:rsid w:val="003419E9"/>
    <w:rsid w:val="00341A10"/>
    <w:rsid w:val="00341AF5"/>
    <w:rsid w:val="00341D22"/>
    <w:rsid w:val="003420E0"/>
    <w:rsid w:val="003423C1"/>
    <w:rsid w:val="0034269F"/>
    <w:rsid w:val="00342793"/>
    <w:rsid w:val="00342A1C"/>
    <w:rsid w:val="00342DEE"/>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355"/>
    <w:rsid w:val="0034541E"/>
    <w:rsid w:val="00345506"/>
    <w:rsid w:val="003457C0"/>
    <w:rsid w:val="00345F7E"/>
    <w:rsid w:val="003462F5"/>
    <w:rsid w:val="00346719"/>
    <w:rsid w:val="003468B1"/>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3B"/>
    <w:rsid w:val="00350F73"/>
    <w:rsid w:val="0035109B"/>
    <w:rsid w:val="00351594"/>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B3"/>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45C"/>
    <w:rsid w:val="00360C96"/>
    <w:rsid w:val="00360F30"/>
    <w:rsid w:val="00360F9E"/>
    <w:rsid w:val="0036133D"/>
    <w:rsid w:val="003614E1"/>
    <w:rsid w:val="003614ED"/>
    <w:rsid w:val="00361672"/>
    <w:rsid w:val="00361737"/>
    <w:rsid w:val="00361758"/>
    <w:rsid w:val="003617E6"/>
    <w:rsid w:val="00361A9E"/>
    <w:rsid w:val="00361B7E"/>
    <w:rsid w:val="00361D3C"/>
    <w:rsid w:val="003620BD"/>
    <w:rsid w:val="003623CB"/>
    <w:rsid w:val="00362728"/>
    <w:rsid w:val="00362AAE"/>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EB5"/>
    <w:rsid w:val="00366ED2"/>
    <w:rsid w:val="00366FAD"/>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28"/>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4F5F"/>
    <w:rsid w:val="003753E5"/>
    <w:rsid w:val="003756F1"/>
    <w:rsid w:val="00375B13"/>
    <w:rsid w:val="00375C7C"/>
    <w:rsid w:val="00375CDB"/>
    <w:rsid w:val="00375CF3"/>
    <w:rsid w:val="00375FE0"/>
    <w:rsid w:val="00376005"/>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7"/>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9D4"/>
    <w:rsid w:val="00387A33"/>
    <w:rsid w:val="0039035B"/>
    <w:rsid w:val="003909B5"/>
    <w:rsid w:val="00390B96"/>
    <w:rsid w:val="00390C4A"/>
    <w:rsid w:val="00390F3A"/>
    <w:rsid w:val="00390FE8"/>
    <w:rsid w:val="0039112B"/>
    <w:rsid w:val="003912C4"/>
    <w:rsid w:val="0039137D"/>
    <w:rsid w:val="0039181D"/>
    <w:rsid w:val="00391BC7"/>
    <w:rsid w:val="00391CB6"/>
    <w:rsid w:val="00391F0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708"/>
    <w:rsid w:val="003969DC"/>
    <w:rsid w:val="00396A16"/>
    <w:rsid w:val="00396CC0"/>
    <w:rsid w:val="00397008"/>
    <w:rsid w:val="00397038"/>
    <w:rsid w:val="00397457"/>
    <w:rsid w:val="00397E6B"/>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091"/>
    <w:rsid w:val="003B031B"/>
    <w:rsid w:val="003B059A"/>
    <w:rsid w:val="003B0643"/>
    <w:rsid w:val="003B06F6"/>
    <w:rsid w:val="003B078F"/>
    <w:rsid w:val="003B07DA"/>
    <w:rsid w:val="003B0951"/>
    <w:rsid w:val="003B0B05"/>
    <w:rsid w:val="003B0B2C"/>
    <w:rsid w:val="003B0B2E"/>
    <w:rsid w:val="003B0C69"/>
    <w:rsid w:val="003B0E05"/>
    <w:rsid w:val="003B0F10"/>
    <w:rsid w:val="003B108F"/>
    <w:rsid w:val="003B117D"/>
    <w:rsid w:val="003B130A"/>
    <w:rsid w:val="003B144D"/>
    <w:rsid w:val="003B148A"/>
    <w:rsid w:val="003B14C5"/>
    <w:rsid w:val="003B179F"/>
    <w:rsid w:val="003B1951"/>
    <w:rsid w:val="003B1AC5"/>
    <w:rsid w:val="003B2062"/>
    <w:rsid w:val="003B21D1"/>
    <w:rsid w:val="003B23C3"/>
    <w:rsid w:val="003B27BE"/>
    <w:rsid w:val="003B27C6"/>
    <w:rsid w:val="003B27DF"/>
    <w:rsid w:val="003B2E8B"/>
    <w:rsid w:val="003B3288"/>
    <w:rsid w:val="003B35C3"/>
    <w:rsid w:val="003B3EA2"/>
    <w:rsid w:val="003B4411"/>
    <w:rsid w:val="003B4D8B"/>
    <w:rsid w:val="003B4F75"/>
    <w:rsid w:val="003B4F83"/>
    <w:rsid w:val="003B50E5"/>
    <w:rsid w:val="003B533F"/>
    <w:rsid w:val="003B5412"/>
    <w:rsid w:val="003B5CCC"/>
    <w:rsid w:val="003B60EB"/>
    <w:rsid w:val="003B62DA"/>
    <w:rsid w:val="003B64B7"/>
    <w:rsid w:val="003B6F62"/>
    <w:rsid w:val="003B739D"/>
    <w:rsid w:val="003B73F0"/>
    <w:rsid w:val="003B7470"/>
    <w:rsid w:val="003B7579"/>
    <w:rsid w:val="003B7837"/>
    <w:rsid w:val="003B7842"/>
    <w:rsid w:val="003B78AE"/>
    <w:rsid w:val="003C03A3"/>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2030"/>
    <w:rsid w:val="003C23F3"/>
    <w:rsid w:val="003C2B82"/>
    <w:rsid w:val="003C2E37"/>
    <w:rsid w:val="003C2E77"/>
    <w:rsid w:val="003C2FBF"/>
    <w:rsid w:val="003C306C"/>
    <w:rsid w:val="003C312E"/>
    <w:rsid w:val="003C31A5"/>
    <w:rsid w:val="003C325E"/>
    <w:rsid w:val="003C32AF"/>
    <w:rsid w:val="003C34B0"/>
    <w:rsid w:val="003C3547"/>
    <w:rsid w:val="003C355C"/>
    <w:rsid w:val="003C3771"/>
    <w:rsid w:val="003C3944"/>
    <w:rsid w:val="003C3D03"/>
    <w:rsid w:val="003C44D3"/>
    <w:rsid w:val="003C450D"/>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1EF"/>
    <w:rsid w:val="003C665D"/>
    <w:rsid w:val="003C66B5"/>
    <w:rsid w:val="003C672B"/>
    <w:rsid w:val="003C68A1"/>
    <w:rsid w:val="003C6B83"/>
    <w:rsid w:val="003C6C85"/>
    <w:rsid w:val="003C6CED"/>
    <w:rsid w:val="003C6DF2"/>
    <w:rsid w:val="003C6FD0"/>
    <w:rsid w:val="003C7259"/>
    <w:rsid w:val="003C73ED"/>
    <w:rsid w:val="003C7696"/>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191"/>
    <w:rsid w:val="003E533C"/>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6E4E"/>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B2E"/>
    <w:rsid w:val="003F2B6D"/>
    <w:rsid w:val="003F2DFE"/>
    <w:rsid w:val="003F32F8"/>
    <w:rsid w:val="003F34C2"/>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8DE"/>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AD6"/>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1133"/>
    <w:rsid w:val="00411136"/>
    <w:rsid w:val="0041118A"/>
    <w:rsid w:val="004111A8"/>
    <w:rsid w:val="004111DA"/>
    <w:rsid w:val="00411218"/>
    <w:rsid w:val="00411291"/>
    <w:rsid w:val="004113DD"/>
    <w:rsid w:val="00411494"/>
    <w:rsid w:val="00411555"/>
    <w:rsid w:val="0041163A"/>
    <w:rsid w:val="00411C60"/>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538"/>
    <w:rsid w:val="00424655"/>
    <w:rsid w:val="0042473D"/>
    <w:rsid w:val="004247C6"/>
    <w:rsid w:val="004247DB"/>
    <w:rsid w:val="00424AD1"/>
    <w:rsid w:val="00424F8D"/>
    <w:rsid w:val="0042527B"/>
    <w:rsid w:val="004252C9"/>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C8"/>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71C"/>
    <w:rsid w:val="00444904"/>
    <w:rsid w:val="00444D31"/>
    <w:rsid w:val="004451B7"/>
    <w:rsid w:val="004452B2"/>
    <w:rsid w:val="00445418"/>
    <w:rsid w:val="004454C0"/>
    <w:rsid w:val="00445DC9"/>
    <w:rsid w:val="00445E76"/>
    <w:rsid w:val="00446013"/>
    <w:rsid w:val="004461AB"/>
    <w:rsid w:val="0044624A"/>
    <w:rsid w:val="004462EC"/>
    <w:rsid w:val="0044653C"/>
    <w:rsid w:val="00446BD2"/>
    <w:rsid w:val="00446DC9"/>
    <w:rsid w:val="00446DF1"/>
    <w:rsid w:val="00447292"/>
    <w:rsid w:val="004472B3"/>
    <w:rsid w:val="0044738E"/>
    <w:rsid w:val="004475E6"/>
    <w:rsid w:val="0044764D"/>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DCC"/>
    <w:rsid w:val="00452E4F"/>
    <w:rsid w:val="00452F4A"/>
    <w:rsid w:val="00452F6D"/>
    <w:rsid w:val="00452FCA"/>
    <w:rsid w:val="00452FFF"/>
    <w:rsid w:val="00453169"/>
    <w:rsid w:val="004531A2"/>
    <w:rsid w:val="004531F9"/>
    <w:rsid w:val="0045326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1CE"/>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811"/>
    <w:rsid w:val="00462B8F"/>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431"/>
    <w:rsid w:val="00471753"/>
    <w:rsid w:val="00471970"/>
    <w:rsid w:val="00471A4D"/>
    <w:rsid w:val="00471D3B"/>
    <w:rsid w:val="00471D71"/>
    <w:rsid w:val="0047264A"/>
    <w:rsid w:val="00472819"/>
    <w:rsid w:val="0047297B"/>
    <w:rsid w:val="00472B90"/>
    <w:rsid w:val="00473216"/>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D12"/>
    <w:rsid w:val="00475E7C"/>
    <w:rsid w:val="00475F04"/>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85"/>
    <w:rsid w:val="004814D1"/>
    <w:rsid w:val="004815D6"/>
    <w:rsid w:val="00481687"/>
    <w:rsid w:val="004819E3"/>
    <w:rsid w:val="00481BEA"/>
    <w:rsid w:val="0048204B"/>
    <w:rsid w:val="00482124"/>
    <w:rsid w:val="00482347"/>
    <w:rsid w:val="004824AF"/>
    <w:rsid w:val="004824CD"/>
    <w:rsid w:val="004825DB"/>
    <w:rsid w:val="00482DE5"/>
    <w:rsid w:val="004834D0"/>
    <w:rsid w:val="004838E6"/>
    <w:rsid w:val="00483B7A"/>
    <w:rsid w:val="00483B7F"/>
    <w:rsid w:val="00483E2D"/>
    <w:rsid w:val="00484174"/>
    <w:rsid w:val="00484242"/>
    <w:rsid w:val="00484551"/>
    <w:rsid w:val="004845B1"/>
    <w:rsid w:val="004846C6"/>
    <w:rsid w:val="0048486C"/>
    <w:rsid w:val="00484A32"/>
    <w:rsid w:val="00484AE5"/>
    <w:rsid w:val="00484C95"/>
    <w:rsid w:val="00484D90"/>
    <w:rsid w:val="004850EB"/>
    <w:rsid w:val="00485274"/>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FE9"/>
    <w:rsid w:val="004900E8"/>
    <w:rsid w:val="00490653"/>
    <w:rsid w:val="00490B4B"/>
    <w:rsid w:val="00490B86"/>
    <w:rsid w:val="00490BF4"/>
    <w:rsid w:val="00490C10"/>
    <w:rsid w:val="00490F53"/>
    <w:rsid w:val="0049113C"/>
    <w:rsid w:val="004911DD"/>
    <w:rsid w:val="004927FF"/>
    <w:rsid w:val="00492823"/>
    <w:rsid w:val="0049285E"/>
    <w:rsid w:val="004928B5"/>
    <w:rsid w:val="00492BA8"/>
    <w:rsid w:val="00492E18"/>
    <w:rsid w:val="004934C0"/>
    <w:rsid w:val="00493ACC"/>
    <w:rsid w:val="00493B0D"/>
    <w:rsid w:val="00493B1A"/>
    <w:rsid w:val="00493B99"/>
    <w:rsid w:val="00493C7C"/>
    <w:rsid w:val="00493F1A"/>
    <w:rsid w:val="00493FFA"/>
    <w:rsid w:val="004944B6"/>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2E"/>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9C"/>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34D"/>
    <w:rsid w:val="004D154F"/>
    <w:rsid w:val="004D15BE"/>
    <w:rsid w:val="004D15D4"/>
    <w:rsid w:val="004D18BE"/>
    <w:rsid w:val="004D1F5A"/>
    <w:rsid w:val="004D20FD"/>
    <w:rsid w:val="004D2218"/>
    <w:rsid w:val="004D2273"/>
    <w:rsid w:val="004D2300"/>
    <w:rsid w:val="004D23B5"/>
    <w:rsid w:val="004D2521"/>
    <w:rsid w:val="004D264B"/>
    <w:rsid w:val="004D284F"/>
    <w:rsid w:val="004D2A03"/>
    <w:rsid w:val="004D2AA6"/>
    <w:rsid w:val="004D3097"/>
    <w:rsid w:val="004D312D"/>
    <w:rsid w:val="004D343C"/>
    <w:rsid w:val="004D359A"/>
    <w:rsid w:val="004D3682"/>
    <w:rsid w:val="004D368D"/>
    <w:rsid w:val="004D3A0B"/>
    <w:rsid w:val="004D3BB7"/>
    <w:rsid w:val="004D3D5C"/>
    <w:rsid w:val="004D3F4D"/>
    <w:rsid w:val="004D41E6"/>
    <w:rsid w:val="004D4262"/>
    <w:rsid w:val="004D4300"/>
    <w:rsid w:val="004D47F6"/>
    <w:rsid w:val="004D4CE4"/>
    <w:rsid w:val="004D4E18"/>
    <w:rsid w:val="004D4E76"/>
    <w:rsid w:val="004D4ED7"/>
    <w:rsid w:val="004D506A"/>
    <w:rsid w:val="004D50C4"/>
    <w:rsid w:val="004D5777"/>
    <w:rsid w:val="004D5D56"/>
    <w:rsid w:val="004D5FDA"/>
    <w:rsid w:val="004D60FF"/>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6"/>
    <w:rsid w:val="004F0757"/>
    <w:rsid w:val="004F0E96"/>
    <w:rsid w:val="004F10AD"/>
    <w:rsid w:val="004F10DE"/>
    <w:rsid w:val="004F119C"/>
    <w:rsid w:val="004F16F2"/>
    <w:rsid w:val="004F1729"/>
    <w:rsid w:val="004F1B2E"/>
    <w:rsid w:val="004F1BBC"/>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AE6"/>
    <w:rsid w:val="00510C28"/>
    <w:rsid w:val="00510C5E"/>
    <w:rsid w:val="00510C75"/>
    <w:rsid w:val="00510D31"/>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2C4"/>
    <w:rsid w:val="0051641B"/>
    <w:rsid w:val="005164EA"/>
    <w:rsid w:val="00516570"/>
    <w:rsid w:val="005167CB"/>
    <w:rsid w:val="00516D07"/>
    <w:rsid w:val="00517222"/>
    <w:rsid w:val="00517856"/>
    <w:rsid w:val="00517909"/>
    <w:rsid w:val="00517912"/>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CAA"/>
    <w:rsid w:val="00526D78"/>
    <w:rsid w:val="00526F07"/>
    <w:rsid w:val="00527182"/>
    <w:rsid w:val="00527387"/>
    <w:rsid w:val="00527432"/>
    <w:rsid w:val="005274E7"/>
    <w:rsid w:val="005277DF"/>
    <w:rsid w:val="005277F8"/>
    <w:rsid w:val="00527A1F"/>
    <w:rsid w:val="00527A79"/>
    <w:rsid w:val="005300DA"/>
    <w:rsid w:val="00530180"/>
    <w:rsid w:val="00530200"/>
    <w:rsid w:val="00530236"/>
    <w:rsid w:val="0053024F"/>
    <w:rsid w:val="005304ED"/>
    <w:rsid w:val="00530592"/>
    <w:rsid w:val="0053061A"/>
    <w:rsid w:val="005309C6"/>
    <w:rsid w:val="00530A2C"/>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14"/>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404"/>
    <w:rsid w:val="0053763A"/>
    <w:rsid w:val="0053776E"/>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B9D"/>
    <w:rsid w:val="00541CF2"/>
    <w:rsid w:val="00541E3C"/>
    <w:rsid w:val="005421BC"/>
    <w:rsid w:val="0054223F"/>
    <w:rsid w:val="0054252C"/>
    <w:rsid w:val="00542822"/>
    <w:rsid w:val="005429B8"/>
    <w:rsid w:val="00542A04"/>
    <w:rsid w:val="00542A93"/>
    <w:rsid w:val="00542B57"/>
    <w:rsid w:val="00542E74"/>
    <w:rsid w:val="00542F13"/>
    <w:rsid w:val="00543279"/>
    <w:rsid w:val="005433E4"/>
    <w:rsid w:val="005434F2"/>
    <w:rsid w:val="00543797"/>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370"/>
    <w:rsid w:val="0055046B"/>
    <w:rsid w:val="00550491"/>
    <w:rsid w:val="005505A0"/>
    <w:rsid w:val="00550785"/>
    <w:rsid w:val="0055092A"/>
    <w:rsid w:val="00551149"/>
    <w:rsid w:val="00551228"/>
    <w:rsid w:val="005512EE"/>
    <w:rsid w:val="00551331"/>
    <w:rsid w:val="00551CA1"/>
    <w:rsid w:val="00551F94"/>
    <w:rsid w:val="00551FF2"/>
    <w:rsid w:val="00552447"/>
    <w:rsid w:val="0055267F"/>
    <w:rsid w:val="005532AD"/>
    <w:rsid w:val="00553A96"/>
    <w:rsid w:val="00553AA6"/>
    <w:rsid w:val="00553AA7"/>
    <w:rsid w:val="00553B2D"/>
    <w:rsid w:val="0055426E"/>
    <w:rsid w:val="00554511"/>
    <w:rsid w:val="005545D2"/>
    <w:rsid w:val="005546BB"/>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5F9"/>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1D63"/>
    <w:rsid w:val="0056210B"/>
    <w:rsid w:val="00562354"/>
    <w:rsid w:val="00562AC4"/>
    <w:rsid w:val="00562E55"/>
    <w:rsid w:val="0056314B"/>
    <w:rsid w:val="005631DE"/>
    <w:rsid w:val="0056352D"/>
    <w:rsid w:val="00563628"/>
    <w:rsid w:val="00563675"/>
    <w:rsid w:val="00563767"/>
    <w:rsid w:val="00563959"/>
    <w:rsid w:val="00563D43"/>
    <w:rsid w:val="00563E04"/>
    <w:rsid w:val="00563EEB"/>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433"/>
    <w:rsid w:val="00567C78"/>
    <w:rsid w:val="00570238"/>
    <w:rsid w:val="00570653"/>
    <w:rsid w:val="005709C0"/>
    <w:rsid w:val="00571343"/>
    <w:rsid w:val="005721A1"/>
    <w:rsid w:val="00572276"/>
    <w:rsid w:val="0057242F"/>
    <w:rsid w:val="005724AC"/>
    <w:rsid w:val="00572576"/>
    <w:rsid w:val="00572770"/>
    <w:rsid w:val="005727E6"/>
    <w:rsid w:val="005728B0"/>
    <w:rsid w:val="0057292D"/>
    <w:rsid w:val="005734EA"/>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78"/>
    <w:rsid w:val="0057607A"/>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5AE"/>
    <w:rsid w:val="005808DB"/>
    <w:rsid w:val="00580D7A"/>
    <w:rsid w:val="00580DBB"/>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CC"/>
    <w:rsid w:val="005867D4"/>
    <w:rsid w:val="005868FA"/>
    <w:rsid w:val="00586AE3"/>
    <w:rsid w:val="00586CC5"/>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4C5"/>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00E"/>
    <w:rsid w:val="005A26A0"/>
    <w:rsid w:val="005A276A"/>
    <w:rsid w:val="005A27E4"/>
    <w:rsid w:val="005A284B"/>
    <w:rsid w:val="005A2DAC"/>
    <w:rsid w:val="005A2E5E"/>
    <w:rsid w:val="005A336E"/>
    <w:rsid w:val="005A342C"/>
    <w:rsid w:val="005A3681"/>
    <w:rsid w:val="005A36AB"/>
    <w:rsid w:val="005A3B2F"/>
    <w:rsid w:val="005A3B52"/>
    <w:rsid w:val="005A41D0"/>
    <w:rsid w:val="005A439C"/>
    <w:rsid w:val="005A4755"/>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660"/>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3D65"/>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0FFB"/>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AF"/>
    <w:rsid w:val="005D0039"/>
    <w:rsid w:val="005D003F"/>
    <w:rsid w:val="005D01F0"/>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0CA2"/>
    <w:rsid w:val="005E1327"/>
    <w:rsid w:val="005E136D"/>
    <w:rsid w:val="005E14B3"/>
    <w:rsid w:val="005E1A1E"/>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93"/>
    <w:rsid w:val="005E50CE"/>
    <w:rsid w:val="005E5641"/>
    <w:rsid w:val="005E5BAA"/>
    <w:rsid w:val="005E5C4E"/>
    <w:rsid w:val="005E5CE8"/>
    <w:rsid w:val="005E5D19"/>
    <w:rsid w:val="005E5E5E"/>
    <w:rsid w:val="005E5EDB"/>
    <w:rsid w:val="005E6226"/>
    <w:rsid w:val="005E6295"/>
    <w:rsid w:val="005E6369"/>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30"/>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266"/>
    <w:rsid w:val="005F4414"/>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4"/>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3C15"/>
    <w:rsid w:val="0060432E"/>
    <w:rsid w:val="00604351"/>
    <w:rsid w:val="00604505"/>
    <w:rsid w:val="00604547"/>
    <w:rsid w:val="0060491F"/>
    <w:rsid w:val="00604AB2"/>
    <w:rsid w:val="00604AB7"/>
    <w:rsid w:val="00604B81"/>
    <w:rsid w:val="00604BC3"/>
    <w:rsid w:val="0060502F"/>
    <w:rsid w:val="0060506D"/>
    <w:rsid w:val="00605079"/>
    <w:rsid w:val="0060507B"/>
    <w:rsid w:val="00605093"/>
    <w:rsid w:val="006051A7"/>
    <w:rsid w:val="006052FF"/>
    <w:rsid w:val="0060533C"/>
    <w:rsid w:val="0060545E"/>
    <w:rsid w:val="006058AD"/>
    <w:rsid w:val="006058D4"/>
    <w:rsid w:val="00605C5E"/>
    <w:rsid w:val="00605D47"/>
    <w:rsid w:val="00605D4C"/>
    <w:rsid w:val="006062D0"/>
    <w:rsid w:val="0060664B"/>
    <w:rsid w:val="00606877"/>
    <w:rsid w:val="0060690A"/>
    <w:rsid w:val="00606963"/>
    <w:rsid w:val="00606ABF"/>
    <w:rsid w:val="00606D50"/>
    <w:rsid w:val="00606EA4"/>
    <w:rsid w:val="0060700B"/>
    <w:rsid w:val="006076B2"/>
    <w:rsid w:val="006077CD"/>
    <w:rsid w:val="006078D7"/>
    <w:rsid w:val="00607A11"/>
    <w:rsid w:val="00607DDC"/>
    <w:rsid w:val="006100DB"/>
    <w:rsid w:val="0061027A"/>
    <w:rsid w:val="0061058B"/>
    <w:rsid w:val="0061058E"/>
    <w:rsid w:val="0061091D"/>
    <w:rsid w:val="006109D9"/>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0D5"/>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3F"/>
    <w:rsid w:val="00617A5D"/>
    <w:rsid w:val="006200F7"/>
    <w:rsid w:val="0062070A"/>
    <w:rsid w:val="00620D6D"/>
    <w:rsid w:val="00620FED"/>
    <w:rsid w:val="00621031"/>
    <w:rsid w:val="00621421"/>
    <w:rsid w:val="0062153C"/>
    <w:rsid w:val="00621C8F"/>
    <w:rsid w:val="00622383"/>
    <w:rsid w:val="00622695"/>
    <w:rsid w:val="006229B3"/>
    <w:rsid w:val="00622A86"/>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079"/>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58"/>
    <w:rsid w:val="00640EEC"/>
    <w:rsid w:val="00641062"/>
    <w:rsid w:val="006410A9"/>
    <w:rsid w:val="00641226"/>
    <w:rsid w:val="00641282"/>
    <w:rsid w:val="006412C8"/>
    <w:rsid w:val="00641369"/>
    <w:rsid w:val="006413B7"/>
    <w:rsid w:val="006413C4"/>
    <w:rsid w:val="0064154D"/>
    <w:rsid w:val="00641860"/>
    <w:rsid w:val="00641A4F"/>
    <w:rsid w:val="006423C5"/>
    <w:rsid w:val="006423D9"/>
    <w:rsid w:val="00642526"/>
    <w:rsid w:val="00642765"/>
    <w:rsid w:val="006427FA"/>
    <w:rsid w:val="0064289A"/>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604C"/>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D87"/>
    <w:rsid w:val="00656017"/>
    <w:rsid w:val="006560C0"/>
    <w:rsid w:val="006560C3"/>
    <w:rsid w:val="0065641C"/>
    <w:rsid w:val="00656729"/>
    <w:rsid w:val="006567E4"/>
    <w:rsid w:val="006568B4"/>
    <w:rsid w:val="006568EF"/>
    <w:rsid w:val="00656A08"/>
    <w:rsid w:val="00657268"/>
    <w:rsid w:val="00657278"/>
    <w:rsid w:val="00657400"/>
    <w:rsid w:val="0065771E"/>
    <w:rsid w:val="00657F01"/>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98"/>
    <w:rsid w:val="006621B8"/>
    <w:rsid w:val="00662573"/>
    <w:rsid w:val="0066286B"/>
    <w:rsid w:val="00662E42"/>
    <w:rsid w:val="00662FC0"/>
    <w:rsid w:val="0066304D"/>
    <w:rsid w:val="006630DF"/>
    <w:rsid w:val="0066317E"/>
    <w:rsid w:val="00663232"/>
    <w:rsid w:val="006632C5"/>
    <w:rsid w:val="006636AE"/>
    <w:rsid w:val="006637F8"/>
    <w:rsid w:val="006638DA"/>
    <w:rsid w:val="00663927"/>
    <w:rsid w:val="006639B4"/>
    <w:rsid w:val="00663B52"/>
    <w:rsid w:val="00663B7C"/>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7"/>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89F"/>
    <w:rsid w:val="006839CA"/>
    <w:rsid w:val="00683ACD"/>
    <w:rsid w:val="00683B17"/>
    <w:rsid w:val="00683DE9"/>
    <w:rsid w:val="00683DF6"/>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EBD"/>
    <w:rsid w:val="006A2F27"/>
    <w:rsid w:val="006A2F95"/>
    <w:rsid w:val="006A328C"/>
    <w:rsid w:val="006A3495"/>
    <w:rsid w:val="006A34D8"/>
    <w:rsid w:val="006A3794"/>
    <w:rsid w:val="006A37A8"/>
    <w:rsid w:val="006A3B3F"/>
    <w:rsid w:val="006A40E0"/>
    <w:rsid w:val="006A412B"/>
    <w:rsid w:val="006A47B3"/>
    <w:rsid w:val="006A49D5"/>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B07"/>
    <w:rsid w:val="006A6F1D"/>
    <w:rsid w:val="006A6FA5"/>
    <w:rsid w:val="006A722D"/>
    <w:rsid w:val="006A7335"/>
    <w:rsid w:val="006A73F1"/>
    <w:rsid w:val="006A74D4"/>
    <w:rsid w:val="006A76CF"/>
    <w:rsid w:val="006A7964"/>
    <w:rsid w:val="006A7A0C"/>
    <w:rsid w:val="006A7AB1"/>
    <w:rsid w:val="006A7AC9"/>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932"/>
    <w:rsid w:val="006B1A9A"/>
    <w:rsid w:val="006B1AB1"/>
    <w:rsid w:val="006B20CD"/>
    <w:rsid w:val="006B2108"/>
    <w:rsid w:val="006B21D2"/>
    <w:rsid w:val="006B2206"/>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1F4"/>
    <w:rsid w:val="006B52D4"/>
    <w:rsid w:val="006B5335"/>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DCC"/>
    <w:rsid w:val="006C6F04"/>
    <w:rsid w:val="006C7291"/>
    <w:rsid w:val="006C752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660"/>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7C"/>
    <w:rsid w:val="006D72E1"/>
    <w:rsid w:val="006D72F9"/>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A4E"/>
    <w:rsid w:val="006E3A9C"/>
    <w:rsid w:val="006E3C6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FD0"/>
    <w:rsid w:val="006F2313"/>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30B"/>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FC6"/>
    <w:rsid w:val="006F70EA"/>
    <w:rsid w:val="006F729C"/>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65B"/>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827"/>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88A"/>
    <w:rsid w:val="00710B81"/>
    <w:rsid w:val="00710DD9"/>
    <w:rsid w:val="00710E53"/>
    <w:rsid w:val="00710F54"/>
    <w:rsid w:val="00710FCD"/>
    <w:rsid w:val="0071104D"/>
    <w:rsid w:val="007110EB"/>
    <w:rsid w:val="007111CF"/>
    <w:rsid w:val="007111F6"/>
    <w:rsid w:val="0071193B"/>
    <w:rsid w:val="007119B8"/>
    <w:rsid w:val="00711BEE"/>
    <w:rsid w:val="007120A6"/>
    <w:rsid w:val="007123E4"/>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1DC"/>
    <w:rsid w:val="0071532A"/>
    <w:rsid w:val="007153B4"/>
    <w:rsid w:val="007153BD"/>
    <w:rsid w:val="0071557C"/>
    <w:rsid w:val="00715853"/>
    <w:rsid w:val="00715B7A"/>
    <w:rsid w:val="00716617"/>
    <w:rsid w:val="007168D8"/>
    <w:rsid w:val="00716C03"/>
    <w:rsid w:val="0071716A"/>
    <w:rsid w:val="0071739E"/>
    <w:rsid w:val="007173CD"/>
    <w:rsid w:val="00717471"/>
    <w:rsid w:val="00717706"/>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12"/>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0BC"/>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10"/>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94"/>
    <w:rsid w:val="0073411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767"/>
    <w:rsid w:val="00742C86"/>
    <w:rsid w:val="00742CA1"/>
    <w:rsid w:val="00742CF7"/>
    <w:rsid w:val="00742FCE"/>
    <w:rsid w:val="00742FE5"/>
    <w:rsid w:val="007430A2"/>
    <w:rsid w:val="007433C2"/>
    <w:rsid w:val="007435D2"/>
    <w:rsid w:val="007438FB"/>
    <w:rsid w:val="00743A46"/>
    <w:rsid w:val="007440BD"/>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4EC"/>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387"/>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BA1"/>
    <w:rsid w:val="00753CD5"/>
    <w:rsid w:val="00753E76"/>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82"/>
    <w:rsid w:val="00757DF2"/>
    <w:rsid w:val="00757ED4"/>
    <w:rsid w:val="007600F4"/>
    <w:rsid w:val="007601E5"/>
    <w:rsid w:val="007603B9"/>
    <w:rsid w:val="0076043F"/>
    <w:rsid w:val="00760924"/>
    <w:rsid w:val="0076093B"/>
    <w:rsid w:val="00760B4E"/>
    <w:rsid w:val="00760CD2"/>
    <w:rsid w:val="007611E8"/>
    <w:rsid w:val="0076125B"/>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A07"/>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0D"/>
    <w:rsid w:val="0076754E"/>
    <w:rsid w:val="007677DB"/>
    <w:rsid w:val="00767C14"/>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CE5"/>
    <w:rsid w:val="00777E51"/>
    <w:rsid w:val="007801F6"/>
    <w:rsid w:val="00780309"/>
    <w:rsid w:val="0078031D"/>
    <w:rsid w:val="007803E3"/>
    <w:rsid w:val="007805A4"/>
    <w:rsid w:val="0078066D"/>
    <w:rsid w:val="00780765"/>
    <w:rsid w:val="00780A9D"/>
    <w:rsid w:val="00780BE2"/>
    <w:rsid w:val="00780F70"/>
    <w:rsid w:val="00780FA6"/>
    <w:rsid w:val="007814AA"/>
    <w:rsid w:val="007816D4"/>
    <w:rsid w:val="0078170F"/>
    <w:rsid w:val="0078175F"/>
    <w:rsid w:val="00781C06"/>
    <w:rsid w:val="00781E6D"/>
    <w:rsid w:val="00781EB3"/>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7F3"/>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24"/>
    <w:rsid w:val="00790A4C"/>
    <w:rsid w:val="00790B1C"/>
    <w:rsid w:val="00790EA0"/>
    <w:rsid w:val="00790F61"/>
    <w:rsid w:val="007910E5"/>
    <w:rsid w:val="007911F3"/>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B08"/>
    <w:rsid w:val="00794B66"/>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9A0"/>
    <w:rsid w:val="00796F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5B9"/>
    <w:rsid w:val="007A29C9"/>
    <w:rsid w:val="007A32C7"/>
    <w:rsid w:val="007A3420"/>
    <w:rsid w:val="007A3688"/>
    <w:rsid w:val="007A36B7"/>
    <w:rsid w:val="007A38A5"/>
    <w:rsid w:val="007A3A49"/>
    <w:rsid w:val="007A3C07"/>
    <w:rsid w:val="007A3CFC"/>
    <w:rsid w:val="007A4074"/>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310"/>
    <w:rsid w:val="007A740B"/>
    <w:rsid w:val="007A77A1"/>
    <w:rsid w:val="007A77A4"/>
    <w:rsid w:val="007A7C35"/>
    <w:rsid w:val="007A7CCF"/>
    <w:rsid w:val="007A7CF8"/>
    <w:rsid w:val="007A7D41"/>
    <w:rsid w:val="007A7E83"/>
    <w:rsid w:val="007A7FDF"/>
    <w:rsid w:val="007B0064"/>
    <w:rsid w:val="007B0196"/>
    <w:rsid w:val="007B01DB"/>
    <w:rsid w:val="007B0522"/>
    <w:rsid w:val="007B059E"/>
    <w:rsid w:val="007B063F"/>
    <w:rsid w:val="007B065D"/>
    <w:rsid w:val="007B06FC"/>
    <w:rsid w:val="007B0C3E"/>
    <w:rsid w:val="007B100B"/>
    <w:rsid w:val="007B1215"/>
    <w:rsid w:val="007B122B"/>
    <w:rsid w:val="007B1643"/>
    <w:rsid w:val="007B186D"/>
    <w:rsid w:val="007B1D89"/>
    <w:rsid w:val="007B1DF9"/>
    <w:rsid w:val="007B2047"/>
    <w:rsid w:val="007B2252"/>
    <w:rsid w:val="007B22CE"/>
    <w:rsid w:val="007B240A"/>
    <w:rsid w:val="007B243C"/>
    <w:rsid w:val="007B25A6"/>
    <w:rsid w:val="007B272F"/>
    <w:rsid w:val="007B279F"/>
    <w:rsid w:val="007B2D20"/>
    <w:rsid w:val="007B316E"/>
    <w:rsid w:val="007B3170"/>
    <w:rsid w:val="007B358A"/>
    <w:rsid w:val="007B378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CFA"/>
    <w:rsid w:val="007B6D17"/>
    <w:rsid w:val="007B6E66"/>
    <w:rsid w:val="007B6EE5"/>
    <w:rsid w:val="007B7C54"/>
    <w:rsid w:val="007B7EF0"/>
    <w:rsid w:val="007B7F71"/>
    <w:rsid w:val="007C0198"/>
    <w:rsid w:val="007C0676"/>
    <w:rsid w:val="007C096C"/>
    <w:rsid w:val="007C0A38"/>
    <w:rsid w:val="007C0CCE"/>
    <w:rsid w:val="007C0D6C"/>
    <w:rsid w:val="007C0DEF"/>
    <w:rsid w:val="007C0DF7"/>
    <w:rsid w:val="007C0E10"/>
    <w:rsid w:val="007C1140"/>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FC0"/>
    <w:rsid w:val="007D2112"/>
    <w:rsid w:val="007D2333"/>
    <w:rsid w:val="007D23BC"/>
    <w:rsid w:val="007D2855"/>
    <w:rsid w:val="007D2905"/>
    <w:rsid w:val="007D2A45"/>
    <w:rsid w:val="007D2D9B"/>
    <w:rsid w:val="007D2F21"/>
    <w:rsid w:val="007D310E"/>
    <w:rsid w:val="007D317C"/>
    <w:rsid w:val="007D3495"/>
    <w:rsid w:val="007D34C3"/>
    <w:rsid w:val="007D38B2"/>
    <w:rsid w:val="007D3A7C"/>
    <w:rsid w:val="007D3B18"/>
    <w:rsid w:val="007D3EDB"/>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3E5"/>
    <w:rsid w:val="007D645A"/>
    <w:rsid w:val="007D64B6"/>
    <w:rsid w:val="007D6950"/>
    <w:rsid w:val="007D6AA7"/>
    <w:rsid w:val="007D6CBE"/>
    <w:rsid w:val="007D6DB4"/>
    <w:rsid w:val="007D6E42"/>
    <w:rsid w:val="007D6F39"/>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46A"/>
    <w:rsid w:val="007E5BBA"/>
    <w:rsid w:val="007E5C27"/>
    <w:rsid w:val="007E5CCE"/>
    <w:rsid w:val="007E5EAA"/>
    <w:rsid w:val="007E5F35"/>
    <w:rsid w:val="007E60B5"/>
    <w:rsid w:val="007E6801"/>
    <w:rsid w:val="007E6CE3"/>
    <w:rsid w:val="007E6D5F"/>
    <w:rsid w:val="007E7136"/>
    <w:rsid w:val="007E713D"/>
    <w:rsid w:val="007E74D0"/>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AB5"/>
    <w:rsid w:val="0080104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5BC6"/>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0FD"/>
    <w:rsid w:val="00813131"/>
    <w:rsid w:val="00813246"/>
    <w:rsid w:val="00813543"/>
    <w:rsid w:val="0081368A"/>
    <w:rsid w:val="00813749"/>
    <w:rsid w:val="00813859"/>
    <w:rsid w:val="008138BE"/>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9C4"/>
    <w:rsid w:val="008239EE"/>
    <w:rsid w:val="00823C8B"/>
    <w:rsid w:val="008240AA"/>
    <w:rsid w:val="008241D8"/>
    <w:rsid w:val="008245CB"/>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33D"/>
    <w:rsid w:val="00833520"/>
    <w:rsid w:val="0083389A"/>
    <w:rsid w:val="008339FA"/>
    <w:rsid w:val="00833B0C"/>
    <w:rsid w:val="00833F97"/>
    <w:rsid w:val="0083409F"/>
    <w:rsid w:val="0083410E"/>
    <w:rsid w:val="0083413E"/>
    <w:rsid w:val="0083422C"/>
    <w:rsid w:val="0083441E"/>
    <w:rsid w:val="00834437"/>
    <w:rsid w:val="00834992"/>
    <w:rsid w:val="00834A11"/>
    <w:rsid w:val="00834A80"/>
    <w:rsid w:val="00834A94"/>
    <w:rsid w:val="00834DC6"/>
    <w:rsid w:val="008350F1"/>
    <w:rsid w:val="008350F8"/>
    <w:rsid w:val="008351ED"/>
    <w:rsid w:val="008358B2"/>
    <w:rsid w:val="0083595A"/>
    <w:rsid w:val="00835A51"/>
    <w:rsid w:val="00835E3F"/>
    <w:rsid w:val="00835EDE"/>
    <w:rsid w:val="0083608D"/>
    <w:rsid w:val="00836A23"/>
    <w:rsid w:val="0083708B"/>
    <w:rsid w:val="008371F8"/>
    <w:rsid w:val="0083720B"/>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797"/>
    <w:rsid w:val="00842858"/>
    <w:rsid w:val="00842A17"/>
    <w:rsid w:val="00842BA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930"/>
    <w:rsid w:val="00847A33"/>
    <w:rsid w:val="00847A8F"/>
    <w:rsid w:val="00847B74"/>
    <w:rsid w:val="00847D9B"/>
    <w:rsid w:val="00847DDE"/>
    <w:rsid w:val="00850145"/>
    <w:rsid w:val="00850254"/>
    <w:rsid w:val="008503FB"/>
    <w:rsid w:val="00850612"/>
    <w:rsid w:val="008509EB"/>
    <w:rsid w:val="0085122B"/>
    <w:rsid w:val="00851361"/>
    <w:rsid w:val="008513F5"/>
    <w:rsid w:val="008514AB"/>
    <w:rsid w:val="008514B5"/>
    <w:rsid w:val="00851768"/>
    <w:rsid w:val="00851886"/>
    <w:rsid w:val="00851905"/>
    <w:rsid w:val="008519C3"/>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ABB"/>
    <w:rsid w:val="00855B00"/>
    <w:rsid w:val="00855B7D"/>
    <w:rsid w:val="00855D1B"/>
    <w:rsid w:val="00855DC7"/>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D66"/>
    <w:rsid w:val="00870DC4"/>
    <w:rsid w:val="00870F6A"/>
    <w:rsid w:val="00871388"/>
    <w:rsid w:val="00871A1D"/>
    <w:rsid w:val="00871ACE"/>
    <w:rsid w:val="00871BAD"/>
    <w:rsid w:val="008721B3"/>
    <w:rsid w:val="008722F5"/>
    <w:rsid w:val="008723FE"/>
    <w:rsid w:val="008724ED"/>
    <w:rsid w:val="00872A73"/>
    <w:rsid w:val="00872A86"/>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60"/>
    <w:rsid w:val="00874DCF"/>
    <w:rsid w:val="0087512F"/>
    <w:rsid w:val="008751BB"/>
    <w:rsid w:val="008752AF"/>
    <w:rsid w:val="008753C2"/>
    <w:rsid w:val="008753EB"/>
    <w:rsid w:val="008754D5"/>
    <w:rsid w:val="008759F4"/>
    <w:rsid w:val="00875A82"/>
    <w:rsid w:val="00875B55"/>
    <w:rsid w:val="00875C5C"/>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91D"/>
    <w:rsid w:val="00880E30"/>
    <w:rsid w:val="00880EB1"/>
    <w:rsid w:val="00880FE3"/>
    <w:rsid w:val="008815BB"/>
    <w:rsid w:val="008817B6"/>
    <w:rsid w:val="0088180C"/>
    <w:rsid w:val="00881D19"/>
    <w:rsid w:val="00881D58"/>
    <w:rsid w:val="00881F58"/>
    <w:rsid w:val="00881F7B"/>
    <w:rsid w:val="00881FA0"/>
    <w:rsid w:val="00881FF4"/>
    <w:rsid w:val="008822AE"/>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67"/>
    <w:rsid w:val="008852C8"/>
    <w:rsid w:val="0088587E"/>
    <w:rsid w:val="00885AB5"/>
    <w:rsid w:val="00885B70"/>
    <w:rsid w:val="00885ECE"/>
    <w:rsid w:val="008861E8"/>
    <w:rsid w:val="0088639C"/>
    <w:rsid w:val="00886428"/>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566"/>
    <w:rsid w:val="00891589"/>
    <w:rsid w:val="00891EE7"/>
    <w:rsid w:val="0089206F"/>
    <w:rsid w:val="008923A3"/>
    <w:rsid w:val="008927AE"/>
    <w:rsid w:val="00892828"/>
    <w:rsid w:val="00892A08"/>
    <w:rsid w:val="00892E2F"/>
    <w:rsid w:val="0089311B"/>
    <w:rsid w:val="0089391F"/>
    <w:rsid w:val="008939B2"/>
    <w:rsid w:val="00893A69"/>
    <w:rsid w:val="00893AE6"/>
    <w:rsid w:val="00893B41"/>
    <w:rsid w:val="00893BF0"/>
    <w:rsid w:val="00893C80"/>
    <w:rsid w:val="00893CFE"/>
    <w:rsid w:val="00894344"/>
    <w:rsid w:val="00894350"/>
    <w:rsid w:val="00894369"/>
    <w:rsid w:val="00894418"/>
    <w:rsid w:val="00894422"/>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4D"/>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F48"/>
    <w:rsid w:val="008A21D6"/>
    <w:rsid w:val="008A2245"/>
    <w:rsid w:val="008A29DB"/>
    <w:rsid w:val="008A2E3F"/>
    <w:rsid w:val="008A301D"/>
    <w:rsid w:val="008A301F"/>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5263"/>
    <w:rsid w:val="008A531E"/>
    <w:rsid w:val="008A5321"/>
    <w:rsid w:val="008A535C"/>
    <w:rsid w:val="008A5819"/>
    <w:rsid w:val="008A5920"/>
    <w:rsid w:val="008A5CE8"/>
    <w:rsid w:val="008A6022"/>
    <w:rsid w:val="008A6226"/>
    <w:rsid w:val="008A7334"/>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309F"/>
    <w:rsid w:val="008B30D5"/>
    <w:rsid w:val="008B3266"/>
    <w:rsid w:val="008B329E"/>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393"/>
    <w:rsid w:val="008D1404"/>
    <w:rsid w:val="008D1442"/>
    <w:rsid w:val="008D144B"/>
    <w:rsid w:val="008D1655"/>
    <w:rsid w:val="008D1670"/>
    <w:rsid w:val="008D1886"/>
    <w:rsid w:val="008D19AD"/>
    <w:rsid w:val="008D1B0F"/>
    <w:rsid w:val="008D1D57"/>
    <w:rsid w:val="008D1FF5"/>
    <w:rsid w:val="008D2374"/>
    <w:rsid w:val="008D24D0"/>
    <w:rsid w:val="008D26D5"/>
    <w:rsid w:val="008D27BA"/>
    <w:rsid w:val="008D2A76"/>
    <w:rsid w:val="008D2A77"/>
    <w:rsid w:val="008D2B58"/>
    <w:rsid w:val="008D2F49"/>
    <w:rsid w:val="008D3112"/>
    <w:rsid w:val="008D34B8"/>
    <w:rsid w:val="008D3751"/>
    <w:rsid w:val="008D3A12"/>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73CD"/>
    <w:rsid w:val="008D73DA"/>
    <w:rsid w:val="008D75E8"/>
    <w:rsid w:val="008D75E9"/>
    <w:rsid w:val="008D7A6C"/>
    <w:rsid w:val="008D7B0C"/>
    <w:rsid w:val="008E02C7"/>
    <w:rsid w:val="008E0691"/>
    <w:rsid w:val="008E074E"/>
    <w:rsid w:val="008E07D9"/>
    <w:rsid w:val="008E0F09"/>
    <w:rsid w:val="008E0F8C"/>
    <w:rsid w:val="008E110B"/>
    <w:rsid w:val="008E1167"/>
    <w:rsid w:val="008E14D2"/>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A6A"/>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0D2"/>
    <w:rsid w:val="008E619A"/>
    <w:rsid w:val="008E6290"/>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6B6"/>
    <w:rsid w:val="008F48AB"/>
    <w:rsid w:val="008F4A10"/>
    <w:rsid w:val="008F4C37"/>
    <w:rsid w:val="008F5108"/>
    <w:rsid w:val="008F51CA"/>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074"/>
    <w:rsid w:val="008F74B0"/>
    <w:rsid w:val="008F750D"/>
    <w:rsid w:val="008F7576"/>
    <w:rsid w:val="008F75A5"/>
    <w:rsid w:val="008F75C4"/>
    <w:rsid w:val="008F7629"/>
    <w:rsid w:val="008F765F"/>
    <w:rsid w:val="008F797F"/>
    <w:rsid w:val="008F7A7F"/>
    <w:rsid w:val="008F7B66"/>
    <w:rsid w:val="008F7C63"/>
    <w:rsid w:val="008F7CDA"/>
    <w:rsid w:val="008F7DA2"/>
    <w:rsid w:val="008F7ED6"/>
    <w:rsid w:val="008F7F94"/>
    <w:rsid w:val="009000C5"/>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56E"/>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21"/>
    <w:rsid w:val="009115E3"/>
    <w:rsid w:val="00911747"/>
    <w:rsid w:val="00911B2D"/>
    <w:rsid w:val="00911F2C"/>
    <w:rsid w:val="009121D7"/>
    <w:rsid w:val="0091225B"/>
    <w:rsid w:val="00912469"/>
    <w:rsid w:val="009124A2"/>
    <w:rsid w:val="0091266D"/>
    <w:rsid w:val="009127A3"/>
    <w:rsid w:val="0091280C"/>
    <w:rsid w:val="00912936"/>
    <w:rsid w:val="00912A0B"/>
    <w:rsid w:val="009130E2"/>
    <w:rsid w:val="009131DD"/>
    <w:rsid w:val="00913D6E"/>
    <w:rsid w:val="00913DC6"/>
    <w:rsid w:val="00913E57"/>
    <w:rsid w:val="00913E9B"/>
    <w:rsid w:val="00914036"/>
    <w:rsid w:val="009142DC"/>
    <w:rsid w:val="00914614"/>
    <w:rsid w:val="0091490B"/>
    <w:rsid w:val="00914AC6"/>
    <w:rsid w:val="00914E8B"/>
    <w:rsid w:val="00915049"/>
    <w:rsid w:val="00915817"/>
    <w:rsid w:val="00915B71"/>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B1"/>
    <w:rsid w:val="00920990"/>
    <w:rsid w:val="00920A1C"/>
    <w:rsid w:val="00920A35"/>
    <w:rsid w:val="00920A97"/>
    <w:rsid w:val="00920DC8"/>
    <w:rsid w:val="009211E6"/>
    <w:rsid w:val="0092131B"/>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DBF"/>
    <w:rsid w:val="00923DF4"/>
    <w:rsid w:val="00923E94"/>
    <w:rsid w:val="009243DE"/>
    <w:rsid w:val="00924457"/>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225"/>
    <w:rsid w:val="00927472"/>
    <w:rsid w:val="009278D1"/>
    <w:rsid w:val="00927B85"/>
    <w:rsid w:val="00927BD3"/>
    <w:rsid w:val="00927F49"/>
    <w:rsid w:val="00930740"/>
    <w:rsid w:val="009308C7"/>
    <w:rsid w:val="00930B3B"/>
    <w:rsid w:val="00930B6C"/>
    <w:rsid w:val="00930C0C"/>
    <w:rsid w:val="00930C8A"/>
    <w:rsid w:val="0093105B"/>
    <w:rsid w:val="0093149C"/>
    <w:rsid w:val="009315E1"/>
    <w:rsid w:val="009316ED"/>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4F0"/>
    <w:rsid w:val="0093455F"/>
    <w:rsid w:val="009345F2"/>
    <w:rsid w:val="00934603"/>
    <w:rsid w:val="00934775"/>
    <w:rsid w:val="009347D5"/>
    <w:rsid w:val="00934CDF"/>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A09"/>
    <w:rsid w:val="00940CA0"/>
    <w:rsid w:val="00941092"/>
    <w:rsid w:val="00941371"/>
    <w:rsid w:val="009413EB"/>
    <w:rsid w:val="009414AA"/>
    <w:rsid w:val="00941594"/>
    <w:rsid w:val="009417A3"/>
    <w:rsid w:val="009419F0"/>
    <w:rsid w:val="00941B2B"/>
    <w:rsid w:val="00941C3F"/>
    <w:rsid w:val="00941D29"/>
    <w:rsid w:val="00941E89"/>
    <w:rsid w:val="00941E9E"/>
    <w:rsid w:val="00941F10"/>
    <w:rsid w:val="00942B00"/>
    <w:rsid w:val="00942D4E"/>
    <w:rsid w:val="00942E02"/>
    <w:rsid w:val="00943011"/>
    <w:rsid w:val="0094312C"/>
    <w:rsid w:val="0094342F"/>
    <w:rsid w:val="00943E6D"/>
    <w:rsid w:val="009441B2"/>
    <w:rsid w:val="00944FC3"/>
    <w:rsid w:val="009450ED"/>
    <w:rsid w:val="00945550"/>
    <w:rsid w:val="00945A80"/>
    <w:rsid w:val="00945B79"/>
    <w:rsid w:val="00945E9E"/>
    <w:rsid w:val="00946157"/>
    <w:rsid w:val="009463AE"/>
    <w:rsid w:val="00946CA5"/>
    <w:rsid w:val="0094721E"/>
    <w:rsid w:val="00947279"/>
    <w:rsid w:val="009474CF"/>
    <w:rsid w:val="00947579"/>
    <w:rsid w:val="00947861"/>
    <w:rsid w:val="00947D6B"/>
    <w:rsid w:val="00947FF1"/>
    <w:rsid w:val="009502B8"/>
    <w:rsid w:val="009502E6"/>
    <w:rsid w:val="00950648"/>
    <w:rsid w:val="00950660"/>
    <w:rsid w:val="00950673"/>
    <w:rsid w:val="009506FC"/>
    <w:rsid w:val="0095070F"/>
    <w:rsid w:val="00950F6B"/>
    <w:rsid w:val="00951019"/>
    <w:rsid w:val="00951125"/>
    <w:rsid w:val="009511AF"/>
    <w:rsid w:val="00951265"/>
    <w:rsid w:val="0095169C"/>
    <w:rsid w:val="009516DB"/>
    <w:rsid w:val="00951923"/>
    <w:rsid w:val="00951A63"/>
    <w:rsid w:val="00951E3E"/>
    <w:rsid w:val="00951F3B"/>
    <w:rsid w:val="00951FF7"/>
    <w:rsid w:val="009521D9"/>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92C"/>
    <w:rsid w:val="00955069"/>
    <w:rsid w:val="00955322"/>
    <w:rsid w:val="009553E7"/>
    <w:rsid w:val="0095564D"/>
    <w:rsid w:val="0095608C"/>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2072"/>
    <w:rsid w:val="0096227D"/>
    <w:rsid w:val="00962414"/>
    <w:rsid w:val="00962486"/>
    <w:rsid w:val="0096254A"/>
    <w:rsid w:val="00962634"/>
    <w:rsid w:val="009629D7"/>
    <w:rsid w:val="00962C76"/>
    <w:rsid w:val="00962CCB"/>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D2"/>
    <w:rsid w:val="00966916"/>
    <w:rsid w:val="00966AB6"/>
    <w:rsid w:val="00966BFC"/>
    <w:rsid w:val="00966C0B"/>
    <w:rsid w:val="00966D8C"/>
    <w:rsid w:val="00966EB5"/>
    <w:rsid w:val="00966F54"/>
    <w:rsid w:val="009671D0"/>
    <w:rsid w:val="0096731D"/>
    <w:rsid w:val="00967730"/>
    <w:rsid w:val="0096792C"/>
    <w:rsid w:val="009679A6"/>
    <w:rsid w:val="00967B2D"/>
    <w:rsid w:val="00967BA6"/>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20EF"/>
    <w:rsid w:val="009721C5"/>
    <w:rsid w:val="009722D1"/>
    <w:rsid w:val="009724C7"/>
    <w:rsid w:val="00972637"/>
    <w:rsid w:val="00972BDA"/>
    <w:rsid w:val="00972C67"/>
    <w:rsid w:val="00972E81"/>
    <w:rsid w:val="00973187"/>
    <w:rsid w:val="00973287"/>
    <w:rsid w:val="009733FB"/>
    <w:rsid w:val="00973489"/>
    <w:rsid w:val="00973653"/>
    <w:rsid w:val="009737D2"/>
    <w:rsid w:val="0097393E"/>
    <w:rsid w:val="00973B28"/>
    <w:rsid w:val="00973E72"/>
    <w:rsid w:val="00973F4D"/>
    <w:rsid w:val="00974607"/>
    <w:rsid w:val="00974829"/>
    <w:rsid w:val="0097485B"/>
    <w:rsid w:val="00974948"/>
    <w:rsid w:val="00974977"/>
    <w:rsid w:val="009749F8"/>
    <w:rsid w:val="00974A84"/>
    <w:rsid w:val="00975222"/>
    <w:rsid w:val="009753D9"/>
    <w:rsid w:val="00975B08"/>
    <w:rsid w:val="00975BC4"/>
    <w:rsid w:val="00975E1D"/>
    <w:rsid w:val="00975E3C"/>
    <w:rsid w:val="00976001"/>
    <w:rsid w:val="00976843"/>
    <w:rsid w:val="009768DA"/>
    <w:rsid w:val="00976DAF"/>
    <w:rsid w:val="00977437"/>
    <w:rsid w:val="009774A9"/>
    <w:rsid w:val="009779F1"/>
    <w:rsid w:val="00977FF3"/>
    <w:rsid w:val="00980066"/>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DA8"/>
    <w:rsid w:val="00981F11"/>
    <w:rsid w:val="00982259"/>
    <w:rsid w:val="0098228E"/>
    <w:rsid w:val="00982634"/>
    <w:rsid w:val="00982684"/>
    <w:rsid w:val="009826C1"/>
    <w:rsid w:val="00982966"/>
    <w:rsid w:val="00982DCE"/>
    <w:rsid w:val="00982E6C"/>
    <w:rsid w:val="00982F06"/>
    <w:rsid w:val="009832D2"/>
    <w:rsid w:val="00983A97"/>
    <w:rsid w:val="00984164"/>
    <w:rsid w:val="009841B1"/>
    <w:rsid w:val="00984223"/>
    <w:rsid w:val="009843BA"/>
    <w:rsid w:val="0098451B"/>
    <w:rsid w:val="00984B05"/>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70C"/>
    <w:rsid w:val="00992753"/>
    <w:rsid w:val="00992775"/>
    <w:rsid w:val="0099278D"/>
    <w:rsid w:val="00992A0E"/>
    <w:rsid w:val="00992F25"/>
    <w:rsid w:val="00992F95"/>
    <w:rsid w:val="00993005"/>
    <w:rsid w:val="00993081"/>
    <w:rsid w:val="00993248"/>
    <w:rsid w:val="00993396"/>
    <w:rsid w:val="009933FC"/>
    <w:rsid w:val="00993449"/>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57"/>
    <w:rsid w:val="00997435"/>
    <w:rsid w:val="009974EE"/>
    <w:rsid w:val="009978EA"/>
    <w:rsid w:val="009979DC"/>
    <w:rsid w:val="00997A36"/>
    <w:rsid w:val="00997E95"/>
    <w:rsid w:val="00997ED0"/>
    <w:rsid w:val="009A01AC"/>
    <w:rsid w:val="009A028D"/>
    <w:rsid w:val="009A02AF"/>
    <w:rsid w:val="009A05B6"/>
    <w:rsid w:val="009A0A28"/>
    <w:rsid w:val="009A0A3F"/>
    <w:rsid w:val="009A0E98"/>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4B8A"/>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171"/>
    <w:rsid w:val="009B0E8F"/>
    <w:rsid w:val="009B0EAA"/>
    <w:rsid w:val="009B114A"/>
    <w:rsid w:val="009B1485"/>
    <w:rsid w:val="009B1999"/>
    <w:rsid w:val="009B1D33"/>
    <w:rsid w:val="009B2CBB"/>
    <w:rsid w:val="009B2D1C"/>
    <w:rsid w:val="009B2EC1"/>
    <w:rsid w:val="009B308F"/>
    <w:rsid w:val="009B30ED"/>
    <w:rsid w:val="009B31C5"/>
    <w:rsid w:val="009B3363"/>
    <w:rsid w:val="009B353D"/>
    <w:rsid w:val="009B36C0"/>
    <w:rsid w:val="009B36F4"/>
    <w:rsid w:val="009B3A33"/>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C7FFB"/>
    <w:rsid w:val="009D00C9"/>
    <w:rsid w:val="009D01B0"/>
    <w:rsid w:val="009D0855"/>
    <w:rsid w:val="009D0990"/>
    <w:rsid w:val="009D0AFA"/>
    <w:rsid w:val="009D0BC2"/>
    <w:rsid w:val="009D0CFB"/>
    <w:rsid w:val="009D0EBC"/>
    <w:rsid w:val="009D10C9"/>
    <w:rsid w:val="009D1451"/>
    <w:rsid w:val="009D1569"/>
    <w:rsid w:val="009D15A0"/>
    <w:rsid w:val="009D1872"/>
    <w:rsid w:val="009D1B4B"/>
    <w:rsid w:val="009D23C8"/>
    <w:rsid w:val="009D2987"/>
    <w:rsid w:val="009D2BF1"/>
    <w:rsid w:val="009D2F51"/>
    <w:rsid w:val="009D3917"/>
    <w:rsid w:val="009D3D15"/>
    <w:rsid w:val="009D42BF"/>
    <w:rsid w:val="009D440D"/>
    <w:rsid w:val="009D4975"/>
    <w:rsid w:val="009D49F5"/>
    <w:rsid w:val="009D4AAC"/>
    <w:rsid w:val="009D4B7B"/>
    <w:rsid w:val="009D4C1D"/>
    <w:rsid w:val="009D50F6"/>
    <w:rsid w:val="009D5528"/>
    <w:rsid w:val="009D552C"/>
    <w:rsid w:val="009D5749"/>
    <w:rsid w:val="009D5A01"/>
    <w:rsid w:val="009D5A8D"/>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6EC4"/>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A50"/>
    <w:rsid w:val="009E6B5D"/>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01"/>
    <w:rsid w:val="009F7855"/>
    <w:rsid w:val="009F78B8"/>
    <w:rsid w:val="009F79B3"/>
    <w:rsid w:val="009F7AA3"/>
    <w:rsid w:val="009F7C96"/>
    <w:rsid w:val="009F7CAE"/>
    <w:rsid w:val="009F7FAB"/>
    <w:rsid w:val="00A0028C"/>
    <w:rsid w:val="00A002A4"/>
    <w:rsid w:val="00A003AF"/>
    <w:rsid w:val="00A0080C"/>
    <w:rsid w:val="00A00951"/>
    <w:rsid w:val="00A00C9D"/>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8D5"/>
    <w:rsid w:val="00A04B76"/>
    <w:rsid w:val="00A04E3D"/>
    <w:rsid w:val="00A04F33"/>
    <w:rsid w:val="00A05035"/>
    <w:rsid w:val="00A05329"/>
    <w:rsid w:val="00A053B7"/>
    <w:rsid w:val="00A0547E"/>
    <w:rsid w:val="00A054A5"/>
    <w:rsid w:val="00A0556F"/>
    <w:rsid w:val="00A055DB"/>
    <w:rsid w:val="00A0561E"/>
    <w:rsid w:val="00A05890"/>
    <w:rsid w:val="00A058EB"/>
    <w:rsid w:val="00A059B6"/>
    <w:rsid w:val="00A05A92"/>
    <w:rsid w:val="00A05D56"/>
    <w:rsid w:val="00A062DA"/>
    <w:rsid w:val="00A063DD"/>
    <w:rsid w:val="00A064CF"/>
    <w:rsid w:val="00A06D4F"/>
    <w:rsid w:val="00A06D99"/>
    <w:rsid w:val="00A06E46"/>
    <w:rsid w:val="00A0782B"/>
    <w:rsid w:val="00A078B8"/>
    <w:rsid w:val="00A079A5"/>
    <w:rsid w:val="00A07BFA"/>
    <w:rsid w:val="00A07C3D"/>
    <w:rsid w:val="00A07E28"/>
    <w:rsid w:val="00A103E2"/>
    <w:rsid w:val="00A104E6"/>
    <w:rsid w:val="00A1058A"/>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AE2"/>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56B4"/>
    <w:rsid w:val="00A157D8"/>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526"/>
    <w:rsid w:val="00A22541"/>
    <w:rsid w:val="00A227E3"/>
    <w:rsid w:val="00A2287B"/>
    <w:rsid w:val="00A228A7"/>
    <w:rsid w:val="00A228CC"/>
    <w:rsid w:val="00A22AC3"/>
    <w:rsid w:val="00A22DA8"/>
    <w:rsid w:val="00A22EDC"/>
    <w:rsid w:val="00A232AF"/>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406"/>
    <w:rsid w:val="00A36574"/>
    <w:rsid w:val="00A36CB1"/>
    <w:rsid w:val="00A36ED7"/>
    <w:rsid w:val="00A3715D"/>
    <w:rsid w:val="00A372A7"/>
    <w:rsid w:val="00A37BF1"/>
    <w:rsid w:val="00A37F1E"/>
    <w:rsid w:val="00A40034"/>
    <w:rsid w:val="00A401B8"/>
    <w:rsid w:val="00A40415"/>
    <w:rsid w:val="00A406BE"/>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41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072"/>
    <w:rsid w:val="00A542DD"/>
    <w:rsid w:val="00A54729"/>
    <w:rsid w:val="00A54828"/>
    <w:rsid w:val="00A54861"/>
    <w:rsid w:val="00A54A23"/>
    <w:rsid w:val="00A54B4F"/>
    <w:rsid w:val="00A54D14"/>
    <w:rsid w:val="00A54E3E"/>
    <w:rsid w:val="00A54EBB"/>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2C"/>
    <w:rsid w:val="00A644AE"/>
    <w:rsid w:val="00A6485B"/>
    <w:rsid w:val="00A64899"/>
    <w:rsid w:val="00A648FF"/>
    <w:rsid w:val="00A64917"/>
    <w:rsid w:val="00A64B44"/>
    <w:rsid w:val="00A64B72"/>
    <w:rsid w:val="00A64D25"/>
    <w:rsid w:val="00A64DC4"/>
    <w:rsid w:val="00A64E9F"/>
    <w:rsid w:val="00A64F18"/>
    <w:rsid w:val="00A6533D"/>
    <w:rsid w:val="00A654F9"/>
    <w:rsid w:val="00A6598C"/>
    <w:rsid w:val="00A659E3"/>
    <w:rsid w:val="00A65A51"/>
    <w:rsid w:val="00A65ACC"/>
    <w:rsid w:val="00A65AEB"/>
    <w:rsid w:val="00A65C5C"/>
    <w:rsid w:val="00A65C76"/>
    <w:rsid w:val="00A65CA0"/>
    <w:rsid w:val="00A65E08"/>
    <w:rsid w:val="00A661B8"/>
    <w:rsid w:val="00A66690"/>
    <w:rsid w:val="00A6693C"/>
    <w:rsid w:val="00A66E6E"/>
    <w:rsid w:val="00A66FBF"/>
    <w:rsid w:val="00A67452"/>
    <w:rsid w:val="00A6751B"/>
    <w:rsid w:val="00A67921"/>
    <w:rsid w:val="00A67B9D"/>
    <w:rsid w:val="00A67DD5"/>
    <w:rsid w:val="00A70137"/>
    <w:rsid w:val="00A70514"/>
    <w:rsid w:val="00A707B7"/>
    <w:rsid w:val="00A708C1"/>
    <w:rsid w:val="00A70BED"/>
    <w:rsid w:val="00A70FB3"/>
    <w:rsid w:val="00A71105"/>
    <w:rsid w:val="00A71182"/>
    <w:rsid w:val="00A715CD"/>
    <w:rsid w:val="00A71617"/>
    <w:rsid w:val="00A71644"/>
    <w:rsid w:val="00A71A0A"/>
    <w:rsid w:val="00A71B84"/>
    <w:rsid w:val="00A71E5A"/>
    <w:rsid w:val="00A72268"/>
    <w:rsid w:val="00A72651"/>
    <w:rsid w:val="00A72830"/>
    <w:rsid w:val="00A729BF"/>
    <w:rsid w:val="00A72A58"/>
    <w:rsid w:val="00A72C1F"/>
    <w:rsid w:val="00A72C69"/>
    <w:rsid w:val="00A72D4C"/>
    <w:rsid w:val="00A72FD6"/>
    <w:rsid w:val="00A734C0"/>
    <w:rsid w:val="00A735EE"/>
    <w:rsid w:val="00A739A6"/>
    <w:rsid w:val="00A73AAB"/>
    <w:rsid w:val="00A73D59"/>
    <w:rsid w:val="00A73E1D"/>
    <w:rsid w:val="00A73EAD"/>
    <w:rsid w:val="00A74508"/>
    <w:rsid w:val="00A74A86"/>
    <w:rsid w:val="00A74B54"/>
    <w:rsid w:val="00A74C07"/>
    <w:rsid w:val="00A74C30"/>
    <w:rsid w:val="00A74E87"/>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0FA7"/>
    <w:rsid w:val="00A810CA"/>
    <w:rsid w:val="00A8120C"/>
    <w:rsid w:val="00A81508"/>
    <w:rsid w:val="00A81542"/>
    <w:rsid w:val="00A81601"/>
    <w:rsid w:val="00A81645"/>
    <w:rsid w:val="00A8169D"/>
    <w:rsid w:val="00A816FE"/>
    <w:rsid w:val="00A81C6B"/>
    <w:rsid w:val="00A823D7"/>
    <w:rsid w:val="00A82589"/>
    <w:rsid w:val="00A82668"/>
    <w:rsid w:val="00A8272F"/>
    <w:rsid w:val="00A827DB"/>
    <w:rsid w:val="00A82954"/>
    <w:rsid w:val="00A829AF"/>
    <w:rsid w:val="00A82CB5"/>
    <w:rsid w:val="00A82D4D"/>
    <w:rsid w:val="00A82F63"/>
    <w:rsid w:val="00A83047"/>
    <w:rsid w:val="00A832C2"/>
    <w:rsid w:val="00A8349D"/>
    <w:rsid w:val="00A835DF"/>
    <w:rsid w:val="00A836C4"/>
    <w:rsid w:val="00A83724"/>
    <w:rsid w:val="00A837B6"/>
    <w:rsid w:val="00A837E5"/>
    <w:rsid w:val="00A83E13"/>
    <w:rsid w:val="00A8408E"/>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E5A"/>
    <w:rsid w:val="00A86143"/>
    <w:rsid w:val="00A863AD"/>
    <w:rsid w:val="00A8647C"/>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70"/>
    <w:rsid w:val="00A924BB"/>
    <w:rsid w:val="00A926EF"/>
    <w:rsid w:val="00A92784"/>
    <w:rsid w:val="00A92A3A"/>
    <w:rsid w:val="00A92A72"/>
    <w:rsid w:val="00A92CC0"/>
    <w:rsid w:val="00A92D4B"/>
    <w:rsid w:val="00A92D6C"/>
    <w:rsid w:val="00A92DD0"/>
    <w:rsid w:val="00A931C2"/>
    <w:rsid w:val="00A9333A"/>
    <w:rsid w:val="00A9360A"/>
    <w:rsid w:val="00A9361D"/>
    <w:rsid w:val="00A937C5"/>
    <w:rsid w:val="00A937D2"/>
    <w:rsid w:val="00A941EE"/>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6F7"/>
    <w:rsid w:val="00AA3ADF"/>
    <w:rsid w:val="00AA3B33"/>
    <w:rsid w:val="00AA3C03"/>
    <w:rsid w:val="00AA3D3A"/>
    <w:rsid w:val="00AA3D75"/>
    <w:rsid w:val="00AA3F7A"/>
    <w:rsid w:val="00AA4024"/>
    <w:rsid w:val="00AA4362"/>
    <w:rsid w:val="00AA4423"/>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6A1"/>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C93"/>
    <w:rsid w:val="00AB5CE3"/>
    <w:rsid w:val="00AB5DF2"/>
    <w:rsid w:val="00AB5FD4"/>
    <w:rsid w:val="00AB669E"/>
    <w:rsid w:val="00AB6D92"/>
    <w:rsid w:val="00AB6E22"/>
    <w:rsid w:val="00AB6E7E"/>
    <w:rsid w:val="00AB6F71"/>
    <w:rsid w:val="00AB727D"/>
    <w:rsid w:val="00AB7360"/>
    <w:rsid w:val="00AB7559"/>
    <w:rsid w:val="00AB75FD"/>
    <w:rsid w:val="00AB7613"/>
    <w:rsid w:val="00AB77F2"/>
    <w:rsid w:val="00AB78B2"/>
    <w:rsid w:val="00AB7A11"/>
    <w:rsid w:val="00AB7C02"/>
    <w:rsid w:val="00AB7E6A"/>
    <w:rsid w:val="00AB7F44"/>
    <w:rsid w:val="00AB7F49"/>
    <w:rsid w:val="00AC002C"/>
    <w:rsid w:val="00AC015B"/>
    <w:rsid w:val="00AC0189"/>
    <w:rsid w:val="00AC0384"/>
    <w:rsid w:val="00AC03B9"/>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C3A"/>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61"/>
    <w:rsid w:val="00AC7C10"/>
    <w:rsid w:val="00AC7C17"/>
    <w:rsid w:val="00AC7FB1"/>
    <w:rsid w:val="00AD0476"/>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365"/>
    <w:rsid w:val="00AD59E4"/>
    <w:rsid w:val="00AD5B35"/>
    <w:rsid w:val="00AD5B5A"/>
    <w:rsid w:val="00AD5BB7"/>
    <w:rsid w:val="00AD5BDF"/>
    <w:rsid w:val="00AD5D4C"/>
    <w:rsid w:val="00AD5F63"/>
    <w:rsid w:val="00AD6114"/>
    <w:rsid w:val="00AD6488"/>
    <w:rsid w:val="00AD661B"/>
    <w:rsid w:val="00AD66D2"/>
    <w:rsid w:val="00AD676F"/>
    <w:rsid w:val="00AD692B"/>
    <w:rsid w:val="00AD6A80"/>
    <w:rsid w:val="00AD6F78"/>
    <w:rsid w:val="00AD7321"/>
    <w:rsid w:val="00AD7356"/>
    <w:rsid w:val="00AD777F"/>
    <w:rsid w:val="00AD782A"/>
    <w:rsid w:val="00AD79C0"/>
    <w:rsid w:val="00AD7E89"/>
    <w:rsid w:val="00AD7EE9"/>
    <w:rsid w:val="00AD7F92"/>
    <w:rsid w:val="00AD7FE8"/>
    <w:rsid w:val="00AE00D0"/>
    <w:rsid w:val="00AE0229"/>
    <w:rsid w:val="00AE067C"/>
    <w:rsid w:val="00AE0818"/>
    <w:rsid w:val="00AE0B3C"/>
    <w:rsid w:val="00AE102A"/>
    <w:rsid w:val="00AE10E6"/>
    <w:rsid w:val="00AE1117"/>
    <w:rsid w:val="00AE15BB"/>
    <w:rsid w:val="00AE15E7"/>
    <w:rsid w:val="00AE1A92"/>
    <w:rsid w:val="00AE1AA2"/>
    <w:rsid w:val="00AE1CBE"/>
    <w:rsid w:val="00AE1E0B"/>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E3"/>
    <w:rsid w:val="00AE3DF6"/>
    <w:rsid w:val="00AE45B4"/>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BC4"/>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E95"/>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557"/>
    <w:rsid w:val="00B0178B"/>
    <w:rsid w:val="00B01848"/>
    <w:rsid w:val="00B01D91"/>
    <w:rsid w:val="00B01DEE"/>
    <w:rsid w:val="00B020D3"/>
    <w:rsid w:val="00B0245B"/>
    <w:rsid w:val="00B02692"/>
    <w:rsid w:val="00B0269C"/>
    <w:rsid w:val="00B02871"/>
    <w:rsid w:val="00B03136"/>
    <w:rsid w:val="00B03233"/>
    <w:rsid w:val="00B03B25"/>
    <w:rsid w:val="00B03CF0"/>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5FA0"/>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BD3"/>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343"/>
    <w:rsid w:val="00B15569"/>
    <w:rsid w:val="00B15AFB"/>
    <w:rsid w:val="00B15B73"/>
    <w:rsid w:val="00B15EC1"/>
    <w:rsid w:val="00B16172"/>
    <w:rsid w:val="00B16556"/>
    <w:rsid w:val="00B165CC"/>
    <w:rsid w:val="00B16652"/>
    <w:rsid w:val="00B16CB8"/>
    <w:rsid w:val="00B16D34"/>
    <w:rsid w:val="00B16DCC"/>
    <w:rsid w:val="00B16E40"/>
    <w:rsid w:val="00B16ED7"/>
    <w:rsid w:val="00B16F00"/>
    <w:rsid w:val="00B1701E"/>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BE5"/>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77D"/>
    <w:rsid w:val="00B34886"/>
    <w:rsid w:val="00B34930"/>
    <w:rsid w:val="00B34958"/>
    <w:rsid w:val="00B34A7A"/>
    <w:rsid w:val="00B34BAF"/>
    <w:rsid w:val="00B34BFB"/>
    <w:rsid w:val="00B34CCE"/>
    <w:rsid w:val="00B34D5D"/>
    <w:rsid w:val="00B35037"/>
    <w:rsid w:val="00B350B5"/>
    <w:rsid w:val="00B3512B"/>
    <w:rsid w:val="00B3520C"/>
    <w:rsid w:val="00B35241"/>
    <w:rsid w:val="00B359C0"/>
    <w:rsid w:val="00B35A80"/>
    <w:rsid w:val="00B35B5F"/>
    <w:rsid w:val="00B35C80"/>
    <w:rsid w:val="00B35CF8"/>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A10"/>
    <w:rsid w:val="00B41A25"/>
    <w:rsid w:val="00B41B2A"/>
    <w:rsid w:val="00B41F90"/>
    <w:rsid w:val="00B42162"/>
    <w:rsid w:val="00B4222D"/>
    <w:rsid w:val="00B42317"/>
    <w:rsid w:val="00B423A2"/>
    <w:rsid w:val="00B4252C"/>
    <w:rsid w:val="00B426D4"/>
    <w:rsid w:val="00B427F0"/>
    <w:rsid w:val="00B42A36"/>
    <w:rsid w:val="00B42A5C"/>
    <w:rsid w:val="00B42AE3"/>
    <w:rsid w:val="00B433BB"/>
    <w:rsid w:val="00B437FB"/>
    <w:rsid w:val="00B43AD9"/>
    <w:rsid w:val="00B43BC4"/>
    <w:rsid w:val="00B43D71"/>
    <w:rsid w:val="00B440C6"/>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90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28"/>
    <w:rsid w:val="00B50441"/>
    <w:rsid w:val="00B5045A"/>
    <w:rsid w:val="00B5060E"/>
    <w:rsid w:val="00B507CE"/>
    <w:rsid w:val="00B50862"/>
    <w:rsid w:val="00B50BCD"/>
    <w:rsid w:val="00B50CEB"/>
    <w:rsid w:val="00B510A1"/>
    <w:rsid w:val="00B510C3"/>
    <w:rsid w:val="00B51535"/>
    <w:rsid w:val="00B51609"/>
    <w:rsid w:val="00B516E9"/>
    <w:rsid w:val="00B519B6"/>
    <w:rsid w:val="00B51B95"/>
    <w:rsid w:val="00B51BA7"/>
    <w:rsid w:val="00B51C24"/>
    <w:rsid w:val="00B51C53"/>
    <w:rsid w:val="00B51D2D"/>
    <w:rsid w:val="00B51F3B"/>
    <w:rsid w:val="00B51F42"/>
    <w:rsid w:val="00B52044"/>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40"/>
    <w:rsid w:val="00B6044A"/>
    <w:rsid w:val="00B60519"/>
    <w:rsid w:val="00B60988"/>
    <w:rsid w:val="00B60C60"/>
    <w:rsid w:val="00B60D99"/>
    <w:rsid w:val="00B60F86"/>
    <w:rsid w:val="00B6100C"/>
    <w:rsid w:val="00B61015"/>
    <w:rsid w:val="00B611C2"/>
    <w:rsid w:val="00B611E7"/>
    <w:rsid w:val="00B61546"/>
    <w:rsid w:val="00B61629"/>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4E1"/>
    <w:rsid w:val="00B675C2"/>
    <w:rsid w:val="00B676D5"/>
    <w:rsid w:val="00B67C5E"/>
    <w:rsid w:val="00B67D44"/>
    <w:rsid w:val="00B67D84"/>
    <w:rsid w:val="00B701A1"/>
    <w:rsid w:val="00B701B0"/>
    <w:rsid w:val="00B704C8"/>
    <w:rsid w:val="00B7060B"/>
    <w:rsid w:val="00B706E8"/>
    <w:rsid w:val="00B70852"/>
    <w:rsid w:val="00B70B38"/>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3A2"/>
    <w:rsid w:val="00B7463D"/>
    <w:rsid w:val="00B7481E"/>
    <w:rsid w:val="00B74A4F"/>
    <w:rsid w:val="00B74AC4"/>
    <w:rsid w:val="00B74D74"/>
    <w:rsid w:val="00B74D77"/>
    <w:rsid w:val="00B74FE7"/>
    <w:rsid w:val="00B75524"/>
    <w:rsid w:val="00B759DC"/>
    <w:rsid w:val="00B75BE3"/>
    <w:rsid w:val="00B76166"/>
    <w:rsid w:val="00B761E4"/>
    <w:rsid w:val="00B7627E"/>
    <w:rsid w:val="00B762CD"/>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2BA"/>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4C5"/>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D58"/>
    <w:rsid w:val="00B92EF6"/>
    <w:rsid w:val="00B92F27"/>
    <w:rsid w:val="00B92FDB"/>
    <w:rsid w:val="00B93589"/>
    <w:rsid w:val="00B93610"/>
    <w:rsid w:val="00B93788"/>
    <w:rsid w:val="00B937A5"/>
    <w:rsid w:val="00B9386D"/>
    <w:rsid w:val="00B93AD9"/>
    <w:rsid w:val="00B94218"/>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2F"/>
    <w:rsid w:val="00BA1168"/>
    <w:rsid w:val="00BA12E4"/>
    <w:rsid w:val="00BA13B2"/>
    <w:rsid w:val="00BA15D5"/>
    <w:rsid w:val="00BA186C"/>
    <w:rsid w:val="00BA1AD9"/>
    <w:rsid w:val="00BA1C4C"/>
    <w:rsid w:val="00BA1C5A"/>
    <w:rsid w:val="00BA2249"/>
    <w:rsid w:val="00BA2623"/>
    <w:rsid w:val="00BA2948"/>
    <w:rsid w:val="00BA2D60"/>
    <w:rsid w:val="00BA312E"/>
    <w:rsid w:val="00BA346D"/>
    <w:rsid w:val="00BA35DB"/>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9D"/>
    <w:rsid w:val="00BB01AB"/>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D7D"/>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2F3A"/>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401"/>
    <w:rsid w:val="00BC7742"/>
    <w:rsid w:val="00BC7ADE"/>
    <w:rsid w:val="00BC7BCC"/>
    <w:rsid w:val="00BD01B6"/>
    <w:rsid w:val="00BD028D"/>
    <w:rsid w:val="00BD04A7"/>
    <w:rsid w:val="00BD0543"/>
    <w:rsid w:val="00BD0B4F"/>
    <w:rsid w:val="00BD0C01"/>
    <w:rsid w:val="00BD0C75"/>
    <w:rsid w:val="00BD0EA7"/>
    <w:rsid w:val="00BD0EC0"/>
    <w:rsid w:val="00BD0F0D"/>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BA2"/>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23EF"/>
    <w:rsid w:val="00BE244E"/>
    <w:rsid w:val="00BE291C"/>
    <w:rsid w:val="00BE2B52"/>
    <w:rsid w:val="00BE2B5D"/>
    <w:rsid w:val="00BE2BE4"/>
    <w:rsid w:val="00BE2D23"/>
    <w:rsid w:val="00BE2D95"/>
    <w:rsid w:val="00BE3239"/>
    <w:rsid w:val="00BE324B"/>
    <w:rsid w:val="00BE32BB"/>
    <w:rsid w:val="00BE3798"/>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7D"/>
    <w:rsid w:val="00BF23AE"/>
    <w:rsid w:val="00BF2436"/>
    <w:rsid w:val="00BF26CF"/>
    <w:rsid w:val="00BF26DA"/>
    <w:rsid w:val="00BF2A7E"/>
    <w:rsid w:val="00BF2F2F"/>
    <w:rsid w:val="00BF2FEF"/>
    <w:rsid w:val="00BF312B"/>
    <w:rsid w:val="00BF347A"/>
    <w:rsid w:val="00BF36A3"/>
    <w:rsid w:val="00BF36FC"/>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6A3"/>
    <w:rsid w:val="00C04A88"/>
    <w:rsid w:val="00C04B9F"/>
    <w:rsid w:val="00C04C17"/>
    <w:rsid w:val="00C04C65"/>
    <w:rsid w:val="00C04D46"/>
    <w:rsid w:val="00C05391"/>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CB"/>
    <w:rsid w:val="00C27656"/>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3"/>
    <w:rsid w:val="00C331DB"/>
    <w:rsid w:val="00C331EB"/>
    <w:rsid w:val="00C333F9"/>
    <w:rsid w:val="00C336B4"/>
    <w:rsid w:val="00C33F63"/>
    <w:rsid w:val="00C33F81"/>
    <w:rsid w:val="00C3404F"/>
    <w:rsid w:val="00C34059"/>
    <w:rsid w:val="00C341EA"/>
    <w:rsid w:val="00C3435C"/>
    <w:rsid w:val="00C3497C"/>
    <w:rsid w:val="00C34A1C"/>
    <w:rsid w:val="00C34F86"/>
    <w:rsid w:val="00C350EA"/>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48F"/>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09D5"/>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79"/>
    <w:rsid w:val="00C54FC2"/>
    <w:rsid w:val="00C551A0"/>
    <w:rsid w:val="00C551B4"/>
    <w:rsid w:val="00C55215"/>
    <w:rsid w:val="00C55389"/>
    <w:rsid w:val="00C5572E"/>
    <w:rsid w:val="00C55774"/>
    <w:rsid w:val="00C560C9"/>
    <w:rsid w:val="00C563B4"/>
    <w:rsid w:val="00C56424"/>
    <w:rsid w:val="00C565A9"/>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40"/>
    <w:rsid w:val="00C634E7"/>
    <w:rsid w:val="00C635C2"/>
    <w:rsid w:val="00C63606"/>
    <w:rsid w:val="00C63648"/>
    <w:rsid w:val="00C63BF6"/>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91"/>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292"/>
    <w:rsid w:val="00C7461F"/>
    <w:rsid w:val="00C74852"/>
    <w:rsid w:val="00C74881"/>
    <w:rsid w:val="00C748D5"/>
    <w:rsid w:val="00C748EF"/>
    <w:rsid w:val="00C74A5B"/>
    <w:rsid w:val="00C74CB3"/>
    <w:rsid w:val="00C750A6"/>
    <w:rsid w:val="00C750A8"/>
    <w:rsid w:val="00C75173"/>
    <w:rsid w:val="00C753E4"/>
    <w:rsid w:val="00C7554A"/>
    <w:rsid w:val="00C755FF"/>
    <w:rsid w:val="00C759BC"/>
    <w:rsid w:val="00C75C44"/>
    <w:rsid w:val="00C75E55"/>
    <w:rsid w:val="00C76571"/>
    <w:rsid w:val="00C7671B"/>
    <w:rsid w:val="00C769D5"/>
    <w:rsid w:val="00C76A9E"/>
    <w:rsid w:val="00C76CC2"/>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651"/>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1"/>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3"/>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2D"/>
    <w:rsid w:val="00C92159"/>
    <w:rsid w:val="00C923BD"/>
    <w:rsid w:val="00C92643"/>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CA"/>
    <w:rsid w:val="00C97564"/>
    <w:rsid w:val="00C976F7"/>
    <w:rsid w:val="00C97FFA"/>
    <w:rsid w:val="00CA02A5"/>
    <w:rsid w:val="00CA055D"/>
    <w:rsid w:val="00CA0772"/>
    <w:rsid w:val="00CA1345"/>
    <w:rsid w:val="00CA169A"/>
    <w:rsid w:val="00CA18BD"/>
    <w:rsid w:val="00CA1A22"/>
    <w:rsid w:val="00CA1F56"/>
    <w:rsid w:val="00CA1F83"/>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74D"/>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CEE"/>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AC6"/>
    <w:rsid w:val="00CD0CA0"/>
    <w:rsid w:val="00CD0D3C"/>
    <w:rsid w:val="00CD0E97"/>
    <w:rsid w:val="00CD0FAD"/>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40E"/>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6C1"/>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486"/>
    <w:rsid w:val="00CE2860"/>
    <w:rsid w:val="00CE28B5"/>
    <w:rsid w:val="00CE2958"/>
    <w:rsid w:val="00CE2A47"/>
    <w:rsid w:val="00CE309E"/>
    <w:rsid w:val="00CE326D"/>
    <w:rsid w:val="00CE3821"/>
    <w:rsid w:val="00CE390E"/>
    <w:rsid w:val="00CE3FDF"/>
    <w:rsid w:val="00CE3FED"/>
    <w:rsid w:val="00CE40E4"/>
    <w:rsid w:val="00CE41B0"/>
    <w:rsid w:val="00CE48AF"/>
    <w:rsid w:val="00CE4987"/>
    <w:rsid w:val="00CE53CC"/>
    <w:rsid w:val="00CE58B1"/>
    <w:rsid w:val="00CE5AE8"/>
    <w:rsid w:val="00CE5E10"/>
    <w:rsid w:val="00CE616E"/>
    <w:rsid w:val="00CE6E3F"/>
    <w:rsid w:val="00CE6E52"/>
    <w:rsid w:val="00CE720B"/>
    <w:rsid w:val="00CE765C"/>
    <w:rsid w:val="00CE777E"/>
    <w:rsid w:val="00CE78E5"/>
    <w:rsid w:val="00CE7B16"/>
    <w:rsid w:val="00CE7D04"/>
    <w:rsid w:val="00CE7EC8"/>
    <w:rsid w:val="00CE7F78"/>
    <w:rsid w:val="00CF0339"/>
    <w:rsid w:val="00CF0429"/>
    <w:rsid w:val="00CF062A"/>
    <w:rsid w:val="00CF06D6"/>
    <w:rsid w:val="00CF0783"/>
    <w:rsid w:val="00CF097A"/>
    <w:rsid w:val="00CF09B2"/>
    <w:rsid w:val="00CF0A97"/>
    <w:rsid w:val="00CF0E21"/>
    <w:rsid w:val="00CF0ED7"/>
    <w:rsid w:val="00CF0F0F"/>
    <w:rsid w:val="00CF10D3"/>
    <w:rsid w:val="00CF1254"/>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44A"/>
    <w:rsid w:val="00D01491"/>
    <w:rsid w:val="00D014F2"/>
    <w:rsid w:val="00D015B5"/>
    <w:rsid w:val="00D01CEF"/>
    <w:rsid w:val="00D01F35"/>
    <w:rsid w:val="00D0258B"/>
    <w:rsid w:val="00D02E7F"/>
    <w:rsid w:val="00D02FDB"/>
    <w:rsid w:val="00D0315A"/>
    <w:rsid w:val="00D031FD"/>
    <w:rsid w:val="00D03271"/>
    <w:rsid w:val="00D032AE"/>
    <w:rsid w:val="00D03AC8"/>
    <w:rsid w:val="00D03C01"/>
    <w:rsid w:val="00D04069"/>
    <w:rsid w:val="00D04221"/>
    <w:rsid w:val="00D04685"/>
    <w:rsid w:val="00D046C5"/>
    <w:rsid w:val="00D048D0"/>
    <w:rsid w:val="00D04AF4"/>
    <w:rsid w:val="00D04BB7"/>
    <w:rsid w:val="00D05049"/>
    <w:rsid w:val="00D05484"/>
    <w:rsid w:val="00D0558B"/>
    <w:rsid w:val="00D0565B"/>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6FB"/>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167"/>
    <w:rsid w:val="00D1443B"/>
    <w:rsid w:val="00D144BA"/>
    <w:rsid w:val="00D150F3"/>
    <w:rsid w:val="00D15186"/>
    <w:rsid w:val="00D151C7"/>
    <w:rsid w:val="00D1523D"/>
    <w:rsid w:val="00D1540A"/>
    <w:rsid w:val="00D155FC"/>
    <w:rsid w:val="00D1573D"/>
    <w:rsid w:val="00D157AD"/>
    <w:rsid w:val="00D157C5"/>
    <w:rsid w:val="00D15A51"/>
    <w:rsid w:val="00D15AE3"/>
    <w:rsid w:val="00D15C1F"/>
    <w:rsid w:val="00D15DF5"/>
    <w:rsid w:val="00D16190"/>
    <w:rsid w:val="00D1625E"/>
    <w:rsid w:val="00D1629F"/>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3FC1"/>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B74"/>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16"/>
    <w:rsid w:val="00D335CB"/>
    <w:rsid w:val="00D335D7"/>
    <w:rsid w:val="00D337E7"/>
    <w:rsid w:val="00D33AD7"/>
    <w:rsid w:val="00D33AE0"/>
    <w:rsid w:val="00D33B4C"/>
    <w:rsid w:val="00D33B76"/>
    <w:rsid w:val="00D33B90"/>
    <w:rsid w:val="00D33D2E"/>
    <w:rsid w:val="00D33D66"/>
    <w:rsid w:val="00D33D7D"/>
    <w:rsid w:val="00D33E7F"/>
    <w:rsid w:val="00D33EC4"/>
    <w:rsid w:val="00D34329"/>
    <w:rsid w:val="00D34369"/>
    <w:rsid w:val="00D3483E"/>
    <w:rsid w:val="00D348BE"/>
    <w:rsid w:val="00D3496B"/>
    <w:rsid w:val="00D34A07"/>
    <w:rsid w:val="00D34CEF"/>
    <w:rsid w:val="00D34F68"/>
    <w:rsid w:val="00D35608"/>
    <w:rsid w:val="00D3563C"/>
    <w:rsid w:val="00D3597D"/>
    <w:rsid w:val="00D361B3"/>
    <w:rsid w:val="00D361C0"/>
    <w:rsid w:val="00D3621D"/>
    <w:rsid w:val="00D3632B"/>
    <w:rsid w:val="00D3632C"/>
    <w:rsid w:val="00D370AF"/>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B0"/>
    <w:rsid w:val="00D44BEC"/>
    <w:rsid w:val="00D44CC7"/>
    <w:rsid w:val="00D44D99"/>
    <w:rsid w:val="00D44F0A"/>
    <w:rsid w:val="00D452EE"/>
    <w:rsid w:val="00D45323"/>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EF7"/>
    <w:rsid w:val="00D65F57"/>
    <w:rsid w:val="00D66127"/>
    <w:rsid w:val="00D6626F"/>
    <w:rsid w:val="00D662B7"/>
    <w:rsid w:val="00D66480"/>
    <w:rsid w:val="00D665FA"/>
    <w:rsid w:val="00D66657"/>
    <w:rsid w:val="00D66A37"/>
    <w:rsid w:val="00D66BA2"/>
    <w:rsid w:val="00D66CA9"/>
    <w:rsid w:val="00D66E97"/>
    <w:rsid w:val="00D66F6C"/>
    <w:rsid w:val="00D66FA1"/>
    <w:rsid w:val="00D6728E"/>
    <w:rsid w:val="00D672D1"/>
    <w:rsid w:val="00D67488"/>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FE"/>
    <w:rsid w:val="00D712AC"/>
    <w:rsid w:val="00D71459"/>
    <w:rsid w:val="00D71547"/>
    <w:rsid w:val="00D72122"/>
    <w:rsid w:val="00D726CA"/>
    <w:rsid w:val="00D727B1"/>
    <w:rsid w:val="00D72B92"/>
    <w:rsid w:val="00D72D62"/>
    <w:rsid w:val="00D72D7A"/>
    <w:rsid w:val="00D73796"/>
    <w:rsid w:val="00D7392F"/>
    <w:rsid w:val="00D73C62"/>
    <w:rsid w:val="00D73DDF"/>
    <w:rsid w:val="00D74256"/>
    <w:rsid w:val="00D74454"/>
    <w:rsid w:val="00D74763"/>
    <w:rsid w:val="00D7479D"/>
    <w:rsid w:val="00D75081"/>
    <w:rsid w:val="00D7513E"/>
    <w:rsid w:val="00D751E7"/>
    <w:rsid w:val="00D75536"/>
    <w:rsid w:val="00D755A4"/>
    <w:rsid w:val="00D755AA"/>
    <w:rsid w:val="00D755C5"/>
    <w:rsid w:val="00D75612"/>
    <w:rsid w:val="00D75C62"/>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ADC"/>
    <w:rsid w:val="00D82CF4"/>
    <w:rsid w:val="00D82D3B"/>
    <w:rsid w:val="00D82FA3"/>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44"/>
    <w:rsid w:val="00D85E36"/>
    <w:rsid w:val="00D85EF9"/>
    <w:rsid w:val="00D86104"/>
    <w:rsid w:val="00D8626A"/>
    <w:rsid w:val="00D86513"/>
    <w:rsid w:val="00D867CE"/>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AD"/>
    <w:rsid w:val="00D87FD3"/>
    <w:rsid w:val="00D902B9"/>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6A3"/>
    <w:rsid w:val="00D9372D"/>
    <w:rsid w:val="00D937D4"/>
    <w:rsid w:val="00D938BD"/>
    <w:rsid w:val="00D939D4"/>
    <w:rsid w:val="00D93C64"/>
    <w:rsid w:val="00D93DAF"/>
    <w:rsid w:val="00D93FF7"/>
    <w:rsid w:val="00D9405A"/>
    <w:rsid w:val="00D940B8"/>
    <w:rsid w:val="00D940F3"/>
    <w:rsid w:val="00D941AF"/>
    <w:rsid w:val="00D945CD"/>
    <w:rsid w:val="00D94BF1"/>
    <w:rsid w:val="00D9506F"/>
    <w:rsid w:val="00D9516D"/>
    <w:rsid w:val="00D953BB"/>
    <w:rsid w:val="00D9556A"/>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5B6"/>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25C"/>
    <w:rsid w:val="00DA53DD"/>
    <w:rsid w:val="00DA54EE"/>
    <w:rsid w:val="00DA568B"/>
    <w:rsid w:val="00DA5699"/>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0EC"/>
    <w:rsid w:val="00DB028E"/>
    <w:rsid w:val="00DB06DF"/>
    <w:rsid w:val="00DB0710"/>
    <w:rsid w:val="00DB0B25"/>
    <w:rsid w:val="00DB0F11"/>
    <w:rsid w:val="00DB0F17"/>
    <w:rsid w:val="00DB0F7F"/>
    <w:rsid w:val="00DB13F4"/>
    <w:rsid w:val="00DB14AF"/>
    <w:rsid w:val="00DB161C"/>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90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50F"/>
    <w:rsid w:val="00DB776D"/>
    <w:rsid w:val="00DB787A"/>
    <w:rsid w:val="00DB7897"/>
    <w:rsid w:val="00DB7A45"/>
    <w:rsid w:val="00DB7E58"/>
    <w:rsid w:val="00DC035E"/>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1F43"/>
    <w:rsid w:val="00DD23FB"/>
    <w:rsid w:val="00DD24C3"/>
    <w:rsid w:val="00DD2557"/>
    <w:rsid w:val="00DD25D2"/>
    <w:rsid w:val="00DD25F4"/>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4E8B"/>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9A"/>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0F"/>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51A"/>
    <w:rsid w:val="00DE668D"/>
    <w:rsid w:val="00DE69B3"/>
    <w:rsid w:val="00DE6C35"/>
    <w:rsid w:val="00DE7235"/>
    <w:rsid w:val="00DE748B"/>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99"/>
    <w:rsid w:val="00DF15F7"/>
    <w:rsid w:val="00DF16CE"/>
    <w:rsid w:val="00DF183D"/>
    <w:rsid w:val="00DF1929"/>
    <w:rsid w:val="00DF1A18"/>
    <w:rsid w:val="00DF1C92"/>
    <w:rsid w:val="00DF1DE2"/>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77A"/>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2C"/>
    <w:rsid w:val="00E00ABB"/>
    <w:rsid w:val="00E00BD1"/>
    <w:rsid w:val="00E00C98"/>
    <w:rsid w:val="00E0131B"/>
    <w:rsid w:val="00E019B2"/>
    <w:rsid w:val="00E01BB3"/>
    <w:rsid w:val="00E01E9C"/>
    <w:rsid w:val="00E0211D"/>
    <w:rsid w:val="00E02245"/>
    <w:rsid w:val="00E024B5"/>
    <w:rsid w:val="00E0270B"/>
    <w:rsid w:val="00E02915"/>
    <w:rsid w:val="00E02B90"/>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5A6"/>
    <w:rsid w:val="00E057C7"/>
    <w:rsid w:val="00E05822"/>
    <w:rsid w:val="00E05A5E"/>
    <w:rsid w:val="00E05AB5"/>
    <w:rsid w:val="00E05F9B"/>
    <w:rsid w:val="00E060D6"/>
    <w:rsid w:val="00E06122"/>
    <w:rsid w:val="00E0634B"/>
    <w:rsid w:val="00E0655B"/>
    <w:rsid w:val="00E06AD0"/>
    <w:rsid w:val="00E06F17"/>
    <w:rsid w:val="00E06F2E"/>
    <w:rsid w:val="00E07664"/>
    <w:rsid w:val="00E076AA"/>
    <w:rsid w:val="00E07718"/>
    <w:rsid w:val="00E078CB"/>
    <w:rsid w:val="00E0798A"/>
    <w:rsid w:val="00E079B0"/>
    <w:rsid w:val="00E07CF1"/>
    <w:rsid w:val="00E07D20"/>
    <w:rsid w:val="00E1019D"/>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518"/>
    <w:rsid w:val="00E22771"/>
    <w:rsid w:val="00E22876"/>
    <w:rsid w:val="00E22878"/>
    <w:rsid w:val="00E22A64"/>
    <w:rsid w:val="00E22B84"/>
    <w:rsid w:val="00E22BDA"/>
    <w:rsid w:val="00E231BC"/>
    <w:rsid w:val="00E23206"/>
    <w:rsid w:val="00E23840"/>
    <w:rsid w:val="00E23FE3"/>
    <w:rsid w:val="00E244B8"/>
    <w:rsid w:val="00E247BF"/>
    <w:rsid w:val="00E247CD"/>
    <w:rsid w:val="00E24E5C"/>
    <w:rsid w:val="00E253F1"/>
    <w:rsid w:val="00E25541"/>
    <w:rsid w:val="00E25B56"/>
    <w:rsid w:val="00E25CC5"/>
    <w:rsid w:val="00E25D16"/>
    <w:rsid w:val="00E25D82"/>
    <w:rsid w:val="00E25F95"/>
    <w:rsid w:val="00E265AC"/>
    <w:rsid w:val="00E26693"/>
    <w:rsid w:val="00E26748"/>
    <w:rsid w:val="00E267AB"/>
    <w:rsid w:val="00E26C14"/>
    <w:rsid w:val="00E26DB1"/>
    <w:rsid w:val="00E26DCC"/>
    <w:rsid w:val="00E26FA3"/>
    <w:rsid w:val="00E2740E"/>
    <w:rsid w:val="00E278E0"/>
    <w:rsid w:val="00E27A87"/>
    <w:rsid w:val="00E27AFA"/>
    <w:rsid w:val="00E27AFF"/>
    <w:rsid w:val="00E27B1B"/>
    <w:rsid w:val="00E27D62"/>
    <w:rsid w:val="00E27F61"/>
    <w:rsid w:val="00E3028D"/>
    <w:rsid w:val="00E30A29"/>
    <w:rsid w:val="00E30CC5"/>
    <w:rsid w:val="00E30D2E"/>
    <w:rsid w:val="00E30DCC"/>
    <w:rsid w:val="00E31012"/>
    <w:rsid w:val="00E311E0"/>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AC9"/>
    <w:rsid w:val="00E33BEB"/>
    <w:rsid w:val="00E33BED"/>
    <w:rsid w:val="00E33DD9"/>
    <w:rsid w:val="00E340BF"/>
    <w:rsid w:val="00E34294"/>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A54"/>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D9E"/>
    <w:rsid w:val="00E44EDA"/>
    <w:rsid w:val="00E45058"/>
    <w:rsid w:val="00E45341"/>
    <w:rsid w:val="00E45495"/>
    <w:rsid w:val="00E455C4"/>
    <w:rsid w:val="00E45675"/>
    <w:rsid w:val="00E45A06"/>
    <w:rsid w:val="00E45AF2"/>
    <w:rsid w:val="00E45B1A"/>
    <w:rsid w:val="00E45D70"/>
    <w:rsid w:val="00E46309"/>
    <w:rsid w:val="00E4644C"/>
    <w:rsid w:val="00E46612"/>
    <w:rsid w:val="00E46A49"/>
    <w:rsid w:val="00E47235"/>
    <w:rsid w:val="00E479B0"/>
    <w:rsid w:val="00E47D54"/>
    <w:rsid w:val="00E47E6D"/>
    <w:rsid w:val="00E5007E"/>
    <w:rsid w:val="00E500A5"/>
    <w:rsid w:val="00E50225"/>
    <w:rsid w:val="00E504B0"/>
    <w:rsid w:val="00E505B9"/>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684"/>
    <w:rsid w:val="00E55C5C"/>
    <w:rsid w:val="00E55DD9"/>
    <w:rsid w:val="00E56109"/>
    <w:rsid w:val="00E5610F"/>
    <w:rsid w:val="00E56316"/>
    <w:rsid w:val="00E563C8"/>
    <w:rsid w:val="00E56927"/>
    <w:rsid w:val="00E56E2A"/>
    <w:rsid w:val="00E570BA"/>
    <w:rsid w:val="00E57104"/>
    <w:rsid w:val="00E57170"/>
    <w:rsid w:val="00E57551"/>
    <w:rsid w:val="00E57565"/>
    <w:rsid w:val="00E5758A"/>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57EB"/>
    <w:rsid w:val="00E661A7"/>
    <w:rsid w:val="00E66297"/>
    <w:rsid w:val="00E664E6"/>
    <w:rsid w:val="00E666E1"/>
    <w:rsid w:val="00E66735"/>
    <w:rsid w:val="00E66BBE"/>
    <w:rsid w:val="00E66BF3"/>
    <w:rsid w:val="00E66D9F"/>
    <w:rsid w:val="00E66E26"/>
    <w:rsid w:val="00E67371"/>
    <w:rsid w:val="00E67521"/>
    <w:rsid w:val="00E6752B"/>
    <w:rsid w:val="00E67614"/>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5E7"/>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097"/>
    <w:rsid w:val="00E767C1"/>
    <w:rsid w:val="00E76922"/>
    <w:rsid w:val="00E76C2C"/>
    <w:rsid w:val="00E76D69"/>
    <w:rsid w:val="00E76F84"/>
    <w:rsid w:val="00E7734C"/>
    <w:rsid w:val="00E7768E"/>
    <w:rsid w:val="00E77745"/>
    <w:rsid w:val="00E777E7"/>
    <w:rsid w:val="00E7783D"/>
    <w:rsid w:val="00E77B2B"/>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11E"/>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57F"/>
    <w:rsid w:val="00E86627"/>
    <w:rsid w:val="00E866A9"/>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18"/>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E8"/>
    <w:rsid w:val="00E963FD"/>
    <w:rsid w:val="00E96909"/>
    <w:rsid w:val="00E96CE9"/>
    <w:rsid w:val="00E97159"/>
    <w:rsid w:val="00E971F9"/>
    <w:rsid w:val="00E97406"/>
    <w:rsid w:val="00E975DB"/>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2EB0"/>
    <w:rsid w:val="00EA32D5"/>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C0"/>
    <w:rsid w:val="00EA6BD0"/>
    <w:rsid w:val="00EA6C54"/>
    <w:rsid w:val="00EA6C97"/>
    <w:rsid w:val="00EA6F32"/>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EAB"/>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18"/>
    <w:rsid w:val="00EC439A"/>
    <w:rsid w:val="00EC43FE"/>
    <w:rsid w:val="00EC489A"/>
    <w:rsid w:val="00EC48C5"/>
    <w:rsid w:val="00EC4BA4"/>
    <w:rsid w:val="00EC4E0A"/>
    <w:rsid w:val="00EC4E90"/>
    <w:rsid w:val="00EC4F16"/>
    <w:rsid w:val="00EC4F73"/>
    <w:rsid w:val="00EC50A4"/>
    <w:rsid w:val="00EC553A"/>
    <w:rsid w:val="00EC5622"/>
    <w:rsid w:val="00EC579A"/>
    <w:rsid w:val="00EC58C5"/>
    <w:rsid w:val="00EC599B"/>
    <w:rsid w:val="00EC5A0F"/>
    <w:rsid w:val="00EC5A19"/>
    <w:rsid w:val="00EC5BF6"/>
    <w:rsid w:val="00EC60E7"/>
    <w:rsid w:val="00EC61B3"/>
    <w:rsid w:val="00EC6444"/>
    <w:rsid w:val="00EC73C0"/>
    <w:rsid w:val="00EC7574"/>
    <w:rsid w:val="00EC7A2E"/>
    <w:rsid w:val="00ED02A1"/>
    <w:rsid w:val="00ED0765"/>
    <w:rsid w:val="00ED0A49"/>
    <w:rsid w:val="00ED0E1A"/>
    <w:rsid w:val="00ED0FDF"/>
    <w:rsid w:val="00ED1282"/>
    <w:rsid w:val="00ED12E9"/>
    <w:rsid w:val="00ED174B"/>
    <w:rsid w:val="00ED174E"/>
    <w:rsid w:val="00ED1A77"/>
    <w:rsid w:val="00ED1D0F"/>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00A"/>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8F6"/>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22"/>
    <w:rsid w:val="00EE2F66"/>
    <w:rsid w:val="00EE2F85"/>
    <w:rsid w:val="00EE32AF"/>
    <w:rsid w:val="00EE3366"/>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205"/>
    <w:rsid w:val="00EF5393"/>
    <w:rsid w:val="00EF5639"/>
    <w:rsid w:val="00EF5795"/>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CDC"/>
    <w:rsid w:val="00F04D13"/>
    <w:rsid w:val="00F04F2E"/>
    <w:rsid w:val="00F05179"/>
    <w:rsid w:val="00F05192"/>
    <w:rsid w:val="00F05396"/>
    <w:rsid w:val="00F053FA"/>
    <w:rsid w:val="00F057F3"/>
    <w:rsid w:val="00F05A7D"/>
    <w:rsid w:val="00F060C6"/>
    <w:rsid w:val="00F060DC"/>
    <w:rsid w:val="00F06490"/>
    <w:rsid w:val="00F064A1"/>
    <w:rsid w:val="00F0672A"/>
    <w:rsid w:val="00F06788"/>
    <w:rsid w:val="00F0689B"/>
    <w:rsid w:val="00F06BB4"/>
    <w:rsid w:val="00F06D81"/>
    <w:rsid w:val="00F06E0F"/>
    <w:rsid w:val="00F06E24"/>
    <w:rsid w:val="00F06E9C"/>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946"/>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7ED"/>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2E06"/>
    <w:rsid w:val="00F23698"/>
    <w:rsid w:val="00F23B41"/>
    <w:rsid w:val="00F23B69"/>
    <w:rsid w:val="00F23BC7"/>
    <w:rsid w:val="00F24071"/>
    <w:rsid w:val="00F241A1"/>
    <w:rsid w:val="00F244EE"/>
    <w:rsid w:val="00F247F7"/>
    <w:rsid w:val="00F24A2B"/>
    <w:rsid w:val="00F24B96"/>
    <w:rsid w:val="00F24BF2"/>
    <w:rsid w:val="00F24DAA"/>
    <w:rsid w:val="00F24DF6"/>
    <w:rsid w:val="00F2525E"/>
    <w:rsid w:val="00F25603"/>
    <w:rsid w:val="00F2565D"/>
    <w:rsid w:val="00F257F6"/>
    <w:rsid w:val="00F25800"/>
    <w:rsid w:val="00F25E6E"/>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D15"/>
    <w:rsid w:val="00F41F7F"/>
    <w:rsid w:val="00F42152"/>
    <w:rsid w:val="00F4246C"/>
    <w:rsid w:val="00F42816"/>
    <w:rsid w:val="00F42825"/>
    <w:rsid w:val="00F42998"/>
    <w:rsid w:val="00F43052"/>
    <w:rsid w:val="00F436A7"/>
    <w:rsid w:val="00F439D6"/>
    <w:rsid w:val="00F43FB0"/>
    <w:rsid w:val="00F44AA5"/>
    <w:rsid w:val="00F44AF6"/>
    <w:rsid w:val="00F44CA8"/>
    <w:rsid w:val="00F44D15"/>
    <w:rsid w:val="00F44E53"/>
    <w:rsid w:val="00F45113"/>
    <w:rsid w:val="00F452B1"/>
    <w:rsid w:val="00F452FF"/>
    <w:rsid w:val="00F4531B"/>
    <w:rsid w:val="00F455D8"/>
    <w:rsid w:val="00F4592A"/>
    <w:rsid w:val="00F45986"/>
    <w:rsid w:val="00F459A7"/>
    <w:rsid w:val="00F45AB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72"/>
    <w:rsid w:val="00F50EEB"/>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07"/>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517"/>
    <w:rsid w:val="00F579C0"/>
    <w:rsid w:val="00F57AB0"/>
    <w:rsid w:val="00F57B3F"/>
    <w:rsid w:val="00F57CDE"/>
    <w:rsid w:val="00F57F72"/>
    <w:rsid w:val="00F6000F"/>
    <w:rsid w:val="00F600D1"/>
    <w:rsid w:val="00F60109"/>
    <w:rsid w:val="00F6018F"/>
    <w:rsid w:val="00F601CD"/>
    <w:rsid w:val="00F604E7"/>
    <w:rsid w:val="00F6064B"/>
    <w:rsid w:val="00F60E8F"/>
    <w:rsid w:val="00F61123"/>
    <w:rsid w:val="00F611A3"/>
    <w:rsid w:val="00F611B4"/>
    <w:rsid w:val="00F6127D"/>
    <w:rsid w:val="00F61BC6"/>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0A9"/>
    <w:rsid w:val="00F67263"/>
    <w:rsid w:val="00F67264"/>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999"/>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4CA7"/>
    <w:rsid w:val="00F750A7"/>
    <w:rsid w:val="00F75104"/>
    <w:rsid w:val="00F75423"/>
    <w:rsid w:val="00F7565F"/>
    <w:rsid w:val="00F75B38"/>
    <w:rsid w:val="00F75D69"/>
    <w:rsid w:val="00F75DAC"/>
    <w:rsid w:val="00F75E1D"/>
    <w:rsid w:val="00F75E4A"/>
    <w:rsid w:val="00F75E6A"/>
    <w:rsid w:val="00F76090"/>
    <w:rsid w:val="00F7622F"/>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0F"/>
    <w:rsid w:val="00F833D7"/>
    <w:rsid w:val="00F8347C"/>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6DE5"/>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BCB"/>
    <w:rsid w:val="00FA4D91"/>
    <w:rsid w:val="00FA4DF4"/>
    <w:rsid w:val="00FA4F95"/>
    <w:rsid w:val="00FA509C"/>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45C9"/>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0F27"/>
    <w:rsid w:val="00FC1245"/>
    <w:rsid w:val="00FC1301"/>
    <w:rsid w:val="00FC1474"/>
    <w:rsid w:val="00FC1526"/>
    <w:rsid w:val="00FC154E"/>
    <w:rsid w:val="00FC182F"/>
    <w:rsid w:val="00FC1AA5"/>
    <w:rsid w:val="00FC1DA9"/>
    <w:rsid w:val="00FC1EF7"/>
    <w:rsid w:val="00FC1F6A"/>
    <w:rsid w:val="00FC1F73"/>
    <w:rsid w:val="00FC2323"/>
    <w:rsid w:val="00FC232A"/>
    <w:rsid w:val="00FC24BC"/>
    <w:rsid w:val="00FC25BF"/>
    <w:rsid w:val="00FC28AC"/>
    <w:rsid w:val="00FC2FA2"/>
    <w:rsid w:val="00FC2FB0"/>
    <w:rsid w:val="00FC312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494"/>
    <w:rsid w:val="00FC6513"/>
    <w:rsid w:val="00FC66B5"/>
    <w:rsid w:val="00FC686E"/>
    <w:rsid w:val="00FC6E08"/>
    <w:rsid w:val="00FC6E0B"/>
    <w:rsid w:val="00FC6E49"/>
    <w:rsid w:val="00FC7059"/>
    <w:rsid w:val="00FC757A"/>
    <w:rsid w:val="00FC75CC"/>
    <w:rsid w:val="00FC79C1"/>
    <w:rsid w:val="00FC7A2A"/>
    <w:rsid w:val="00FC7B5B"/>
    <w:rsid w:val="00FC7F90"/>
    <w:rsid w:val="00FD003E"/>
    <w:rsid w:val="00FD01FD"/>
    <w:rsid w:val="00FD020A"/>
    <w:rsid w:val="00FD049E"/>
    <w:rsid w:val="00FD04E6"/>
    <w:rsid w:val="00FD0648"/>
    <w:rsid w:val="00FD0C61"/>
    <w:rsid w:val="00FD0DF0"/>
    <w:rsid w:val="00FD0E31"/>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6F4"/>
    <w:rsid w:val="00FD29DB"/>
    <w:rsid w:val="00FD2B68"/>
    <w:rsid w:val="00FD2EDF"/>
    <w:rsid w:val="00FD2F55"/>
    <w:rsid w:val="00FD2F82"/>
    <w:rsid w:val="00FD2F9E"/>
    <w:rsid w:val="00FD3201"/>
    <w:rsid w:val="00FD32D3"/>
    <w:rsid w:val="00FD35E2"/>
    <w:rsid w:val="00FD393B"/>
    <w:rsid w:val="00FD3A6D"/>
    <w:rsid w:val="00FD3C98"/>
    <w:rsid w:val="00FD3FE3"/>
    <w:rsid w:val="00FD4125"/>
    <w:rsid w:val="00FD4169"/>
    <w:rsid w:val="00FD4228"/>
    <w:rsid w:val="00FD42ED"/>
    <w:rsid w:val="00FD42F4"/>
    <w:rsid w:val="00FD437F"/>
    <w:rsid w:val="00FD470C"/>
    <w:rsid w:val="00FD472F"/>
    <w:rsid w:val="00FD4814"/>
    <w:rsid w:val="00FD4870"/>
    <w:rsid w:val="00FD4B5E"/>
    <w:rsid w:val="00FD4BF8"/>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199"/>
    <w:rsid w:val="00FE145A"/>
    <w:rsid w:val="00FE1574"/>
    <w:rsid w:val="00FE16E3"/>
    <w:rsid w:val="00FE18E4"/>
    <w:rsid w:val="00FE1E90"/>
    <w:rsid w:val="00FE204D"/>
    <w:rsid w:val="00FE2207"/>
    <w:rsid w:val="00FE239D"/>
    <w:rsid w:val="00FE25EF"/>
    <w:rsid w:val="00FE2774"/>
    <w:rsid w:val="00FE2809"/>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3B"/>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EFE"/>
    <w:rsid w:val="00FF0F3A"/>
    <w:rsid w:val="00FF13B5"/>
    <w:rsid w:val="00FF13C0"/>
    <w:rsid w:val="00FF14B5"/>
    <w:rsid w:val="00FF1568"/>
    <w:rsid w:val="00FF174B"/>
    <w:rsid w:val="00FF1762"/>
    <w:rsid w:val="00FF1866"/>
    <w:rsid w:val="00FF18AF"/>
    <w:rsid w:val="00FF1965"/>
    <w:rsid w:val="00FF19F5"/>
    <w:rsid w:val="00FF1B83"/>
    <w:rsid w:val="00FF1D59"/>
    <w:rsid w:val="00FF2221"/>
    <w:rsid w:val="00FF23FA"/>
    <w:rsid w:val="00FF25B3"/>
    <w:rsid w:val="00FF271B"/>
    <w:rsid w:val="00FF28E1"/>
    <w:rsid w:val="00FF2A7B"/>
    <w:rsid w:val="00FF2C17"/>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0BE5A"/>
  <w15:docId w15:val="{72D5E30F-9EBF-4562-9C3F-753BB3ACA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074"/>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8F7074"/>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8F7074"/>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8F7074"/>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8F7074"/>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8F7074"/>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8F7074"/>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8F7074"/>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8F7074"/>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8F7074"/>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074"/>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8F7074"/>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8F7074"/>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8F7074"/>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8F7074"/>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8F7074"/>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8F7074"/>
    <w:rPr>
      <w:rFonts w:asciiTheme="majorHAnsi" w:eastAsiaTheme="majorEastAsia" w:hAnsiTheme="majorHAnsi" w:cs="B Nazanin"/>
      <w:sz w:val="20"/>
      <w:szCs w:val="20"/>
    </w:rPr>
  </w:style>
  <w:style w:type="paragraph" w:customStyle="1" w:styleId="AAA-Aks">
    <w:name w:val="AAA-Aks"/>
    <w:basedOn w:val="Normal"/>
    <w:qFormat/>
    <w:rsid w:val="008F7074"/>
    <w:pPr>
      <w:spacing w:before="240" w:after="120"/>
      <w:jc w:val="center"/>
    </w:pPr>
    <w:rPr>
      <w:noProof/>
      <w:sz w:val="16"/>
      <w:szCs w:val="16"/>
    </w:rPr>
  </w:style>
  <w:style w:type="character" w:styleId="Hyperlink">
    <w:name w:val="Hyperlink"/>
    <w:basedOn w:val="DefaultParagraphFont"/>
    <w:uiPriority w:val="99"/>
    <w:unhideWhenUsed/>
    <w:rsid w:val="008F7074"/>
    <w:rPr>
      <w:color w:val="0563C1" w:themeColor="hyperlink"/>
      <w:u w:val="single"/>
    </w:rPr>
  </w:style>
  <w:style w:type="paragraph" w:customStyle="1" w:styleId="AAA-Formula-Left">
    <w:name w:val="AAA- Formula-Left"/>
    <w:basedOn w:val="Normal"/>
    <w:qFormat/>
    <w:rsid w:val="008F7074"/>
    <w:pPr>
      <w:spacing w:before="0" w:after="0"/>
      <w:contextualSpacing/>
      <w:jc w:val="right"/>
    </w:pPr>
    <w:rPr>
      <w:rFonts w:ascii="Cambria Math" w:hAnsi="Cambria Math"/>
      <w:i/>
      <w:szCs w:val="20"/>
    </w:rPr>
  </w:style>
  <w:style w:type="paragraph" w:customStyle="1" w:styleId="AAA-Table-Math">
    <w:name w:val="AAA-Table- Math"/>
    <w:basedOn w:val="Table"/>
    <w:qFormat/>
    <w:rsid w:val="008F7074"/>
    <w:rPr>
      <w:rFonts w:ascii="Cambria Math" w:hAnsi="Cambria Math"/>
      <w:i/>
    </w:rPr>
  </w:style>
  <w:style w:type="paragraph" w:styleId="CommentText">
    <w:name w:val="annotation text"/>
    <w:basedOn w:val="Normal"/>
    <w:link w:val="CommentTextChar"/>
    <w:uiPriority w:val="99"/>
    <w:unhideWhenUsed/>
    <w:rsid w:val="008F7074"/>
    <w:rPr>
      <w:szCs w:val="20"/>
    </w:rPr>
  </w:style>
  <w:style w:type="character" w:customStyle="1" w:styleId="CommentTextChar">
    <w:name w:val="Comment Text Char"/>
    <w:basedOn w:val="DefaultParagraphFont"/>
    <w:link w:val="CommentText"/>
    <w:uiPriority w:val="99"/>
    <w:rsid w:val="008F7074"/>
    <w:rPr>
      <w:rFonts w:cs="B Nazanin"/>
      <w:sz w:val="20"/>
      <w:szCs w:val="20"/>
    </w:rPr>
  </w:style>
  <w:style w:type="character" w:customStyle="1" w:styleId="Heading8Char">
    <w:name w:val="Heading 8 Char"/>
    <w:basedOn w:val="DefaultParagraphFont"/>
    <w:link w:val="Heading8"/>
    <w:uiPriority w:val="9"/>
    <w:rsid w:val="008F7074"/>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8F7074"/>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8F7074"/>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8F7074"/>
    <w:rPr>
      <w:rFonts w:cs="B Nazanin"/>
      <w:bCs/>
      <w:sz w:val="20"/>
      <w:szCs w:val="26"/>
    </w:rPr>
  </w:style>
  <w:style w:type="paragraph" w:styleId="Footer">
    <w:name w:val="footer"/>
    <w:basedOn w:val="Normal"/>
    <w:link w:val="FooterChar"/>
    <w:uiPriority w:val="99"/>
    <w:unhideWhenUsed/>
    <w:qFormat/>
    <w:rsid w:val="008F7074"/>
    <w:pPr>
      <w:tabs>
        <w:tab w:val="center" w:pos="4680"/>
        <w:tab w:val="right" w:pos="9360"/>
      </w:tabs>
      <w:spacing w:before="0" w:after="0"/>
      <w:jc w:val="center"/>
    </w:pPr>
  </w:style>
  <w:style w:type="character" w:customStyle="1" w:styleId="FooterChar">
    <w:name w:val="Footer Char"/>
    <w:basedOn w:val="DefaultParagraphFont"/>
    <w:link w:val="Footer"/>
    <w:uiPriority w:val="99"/>
    <w:rsid w:val="008F7074"/>
    <w:rPr>
      <w:rFonts w:cs="B Nazanin"/>
      <w:sz w:val="20"/>
      <w:szCs w:val="26"/>
    </w:rPr>
  </w:style>
  <w:style w:type="paragraph" w:styleId="Revision">
    <w:name w:val="Revision"/>
    <w:hidden/>
    <w:uiPriority w:val="99"/>
    <w:semiHidden/>
    <w:rsid w:val="008F7074"/>
    <w:pPr>
      <w:spacing w:after="0" w:line="240" w:lineRule="auto"/>
    </w:pPr>
    <w:rPr>
      <w:rFonts w:cs="B Nazanin"/>
      <w:sz w:val="20"/>
      <w:szCs w:val="26"/>
    </w:rPr>
  </w:style>
  <w:style w:type="paragraph" w:customStyle="1" w:styleId="AAE-Normal">
    <w:name w:val="AAE-Normal"/>
    <w:autoRedefine/>
    <w:qFormat/>
    <w:rsid w:val="008F7074"/>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F24A2B"/>
    <w:pPr>
      <w:contextualSpacing/>
      <w:jc w:val="left"/>
    </w:pPr>
    <w:rPr>
      <w:sz w:val="16"/>
      <w:szCs w:val="20"/>
    </w:rPr>
  </w:style>
  <w:style w:type="paragraph" w:customStyle="1" w:styleId="AAA-Bullet-Circle">
    <w:name w:val="AAA-Bullet - Circle"/>
    <w:basedOn w:val="Normal"/>
    <w:qFormat/>
    <w:rsid w:val="00F24A2B"/>
    <w:pPr>
      <w:numPr>
        <w:numId w:val="3"/>
      </w:numPr>
      <w:ind w:left="1080"/>
    </w:pPr>
    <w:rPr>
      <w:sz w:val="18"/>
      <w:szCs w:val="22"/>
      <w:lang w:bidi="fa-IR"/>
    </w:rPr>
  </w:style>
  <w:style w:type="paragraph" w:customStyle="1" w:styleId="AAA-MatnAsli">
    <w:name w:val="AAA-Matn Asli"/>
    <w:basedOn w:val="Normal"/>
    <w:autoRedefine/>
    <w:qFormat/>
    <w:rsid w:val="008F7074"/>
    <w:pPr>
      <w:ind w:left="144" w:right="144" w:firstLine="288"/>
    </w:pPr>
    <w:rPr>
      <w:lang w:bidi="fa-IR"/>
    </w:rPr>
  </w:style>
  <w:style w:type="paragraph" w:customStyle="1" w:styleId="AAA-Film">
    <w:name w:val="AAA-Film"/>
    <w:basedOn w:val="Normal"/>
    <w:qFormat/>
    <w:rsid w:val="00F24A2B"/>
    <w:rPr>
      <w:rFonts w:asciiTheme="majorBidi" w:hAnsiTheme="majorBidi"/>
      <w:color w:val="FF0000"/>
      <w:lang w:bidi="fa-IR"/>
    </w:rPr>
  </w:style>
  <w:style w:type="paragraph" w:customStyle="1" w:styleId="AAA-Aks-Subfigure">
    <w:name w:val="AAA-Aks-Sub figure"/>
    <w:basedOn w:val="Normal"/>
    <w:link w:val="AAA-Aks-SubfigureChar"/>
    <w:rsid w:val="00F24A2B"/>
    <w:pPr>
      <w:spacing w:after="240"/>
      <w:jc w:val="center"/>
    </w:pPr>
    <w:rPr>
      <w:rFonts w:eastAsia="Times New Roman"/>
      <w:sz w:val="18"/>
      <w:szCs w:val="20"/>
    </w:rPr>
  </w:style>
  <w:style w:type="paragraph" w:customStyle="1" w:styleId="AAA-Bullet-Star">
    <w:name w:val="AAA-Bullet - Star"/>
    <w:basedOn w:val="Normal"/>
    <w:qFormat/>
    <w:rsid w:val="00F24A2B"/>
    <w:pPr>
      <w:numPr>
        <w:numId w:val="4"/>
      </w:numPr>
    </w:pPr>
  </w:style>
  <w:style w:type="paragraph" w:customStyle="1" w:styleId="AAA-SubTable">
    <w:name w:val="AAA-Sub Table"/>
    <w:basedOn w:val="Normal"/>
    <w:rsid w:val="00F24A2B"/>
    <w:pPr>
      <w:spacing w:before="120"/>
      <w:jc w:val="center"/>
    </w:pPr>
    <w:rPr>
      <w:rFonts w:ascii="Calibri" w:hAnsi="Calibri"/>
      <w:sz w:val="18"/>
      <w:szCs w:val="20"/>
    </w:rPr>
  </w:style>
  <w:style w:type="paragraph" w:customStyle="1" w:styleId="AAA-EnglishTable">
    <w:name w:val="AAA-English Table"/>
    <w:basedOn w:val="AAE-Normal"/>
    <w:qFormat/>
    <w:rsid w:val="00F24A2B"/>
    <w:pPr>
      <w:jc w:val="right"/>
    </w:pPr>
    <w:rPr>
      <w:rFonts w:eastAsia="Arial" w:cs="Arial"/>
      <w:sz w:val="20"/>
      <w:szCs w:val="20"/>
    </w:rPr>
  </w:style>
  <w:style w:type="paragraph" w:customStyle="1" w:styleId="AAE-Bullet-Circle">
    <w:name w:val="AAE-Bullet - Circle"/>
    <w:basedOn w:val="AAA-Bullet-Circle"/>
    <w:rsid w:val="00F24A2B"/>
    <w:pPr>
      <w:bidi w:val="0"/>
    </w:pPr>
    <w:rPr>
      <w:rFonts w:asciiTheme="majorBidi" w:eastAsia="Times New Roman" w:hAnsiTheme="majorBidi"/>
      <w:sz w:val="20"/>
    </w:rPr>
  </w:style>
  <w:style w:type="paragraph" w:customStyle="1" w:styleId="AAE-Bullet-Star">
    <w:name w:val="AAE-Bullet - Star"/>
    <w:basedOn w:val="Normal"/>
    <w:rsid w:val="00F24A2B"/>
    <w:pPr>
      <w:bidi w:val="0"/>
      <w:ind w:left="720" w:hanging="360"/>
    </w:pPr>
    <w:rPr>
      <w:rFonts w:asciiTheme="majorBidi" w:eastAsia="Times New Roman" w:hAnsiTheme="majorBidi"/>
      <w:sz w:val="24"/>
      <w:lang w:val="en"/>
    </w:rPr>
  </w:style>
  <w:style w:type="paragraph" w:customStyle="1" w:styleId="AAE-Heading1">
    <w:name w:val="AAE-Heading 1"/>
    <w:basedOn w:val="Normal"/>
    <w:rsid w:val="00F24A2B"/>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F24A2B"/>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F24A2B"/>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F24A2B"/>
    <w:pPr>
      <w:bidi w:val="0"/>
    </w:pPr>
    <w:rPr>
      <w:rFonts w:asciiTheme="majorBidi" w:eastAsia="Times New Roman" w:hAnsiTheme="majorBidi"/>
      <w:i/>
      <w:color w:val="5B9BD5" w:themeColor="accent1"/>
      <w:sz w:val="28"/>
    </w:rPr>
  </w:style>
  <w:style w:type="paragraph" w:customStyle="1" w:styleId="AAE-Heading5">
    <w:name w:val="AAE-Heading 5"/>
    <w:basedOn w:val="Heading5"/>
    <w:rsid w:val="00F24A2B"/>
    <w:pPr>
      <w:bidi w:val="0"/>
    </w:pPr>
    <w:rPr>
      <w:rFonts w:asciiTheme="majorBidi" w:eastAsia="Times New Roman" w:hAnsiTheme="majorBidi"/>
      <w:i/>
      <w:color w:val="5B9BD5" w:themeColor="accent1"/>
      <w:sz w:val="24"/>
    </w:rPr>
  </w:style>
  <w:style w:type="paragraph" w:customStyle="1" w:styleId="AAE-Heading6">
    <w:name w:val="AAE-Heading 6"/>
    <w:basedOn w:val="Heading6"/>
    <w:rsid w:val="00F24A2B"/>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F24A2B"/>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F24A2B"/>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F24A2B"/>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8F7074"/>
  </w:style>
  <w:style w:type="paragraph" w:customStyle="1" w:styleId="AAE-subfigure">
    <w:name w:val="AAE-sub figure"/>
    <w:basedOn w:val="Normal"/>
    <w:rsid w:val="00F24A2B"/>
    <w:pPr>
      <w:bidi w:val="0"/>
      <w:spacing w:after="200"/>
      <w:jc w:val="center"/>
    </w:pPr>
    <w:rPr>
      <w:rFonts w:eastAsia="Times New Roman"/>
      <w:b/>
      <w:bCs/>
      <w:iCs/>
      <w:noProof/>
      <w:sz w:val="18"/>
      <w:szCs w:val="20"/>
    </w:rPr>
  </w:style>
  <w:style w:type="paragraph" w:customStyle="1" w:styleId="AAE-SubTable">
    <w:name w:val="AAE-Sub Table"/>
    <w:basedOn w:val="AAA-SubTable"/>
    <w:rsid w:val="00F24A2B"/>
    <w:pPr>
      <w:bidi w:val="0"/>
    </w:pPr>
    <w:rPr>
      <w:rFonts w:eastAsia="Times New Roman"/>
    </w:rPr>
  </w:style>
  <w:style w:type="paragraph" w:styleId="BalloonText">
    <w:name w:val="Balloon Text"/>
    <w:basedOn w:val="Normal"/>
    <w:link w:val="BalloonTextChar"/>
    <w:uiPriority w:val="99"/>
    <w:semiHidden/>
    <w:unhideWhenUsed/>
    <w:rsid w:val="008F7074"/>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7074"/>
    <w:rPr>
      <w:rFonts w:ascii="Segoe UI" w:hAnsi="Segoe UI" w:cs="Segoe UI"/>
      <w:sz w:val="18"/>
      <w:szCs w:val="18"/>
    </w:rPr>
  </w:style>
  <w:style w:type="paragraph" w:customStyle="1" w:styleId="AAE-EnglishTable">
    <w:name w:val="AAE-English Table"/>
    <w:basedOn w:val="AAE-Normal"/>
    <w:rsid w:val="00F24A2B"/>
    <w:pPr>
      <w:numPr>
        <w:ilvl w:val="8"/>
        <w:numId w:val="2"/>
      </w:numPr>
      <w:jc w:val="right"/>
    </w:pPr>
    <w:rPr>
      <w:sz w:val="20"/>
      <w:szCs w:val="20"/>
    </w:rPr>
  </w:style>
  <w:style w:type="paragraph" w:customStyle="1" w:styleId="AAA-DeutschTable">
    <w:name w:val="AAA-Deutsch Table"/>
    <w:basedOn w:val="AAG-Normal"/>
    <w:qFormat/>
    <w:rsid w:val="00F24A2B"/>
    <w:rPr>
      <w:sz w:val="20"/>
    </w:rPr>
  </w:style>
  <w:style w:type="paragraph" w:customStyle="1" w:styleId="AAA-Subfigure">
    <w:name w:val="AAA-Sub figure"/>
    <w:basedOn w:val="AAA-Aks-Subfigure"/>
    <w:link w:val="AAA-SubfigureChar"/>
    <w:qFormat/>
    <w:rsid w:val="00F24A2B"/>
  </w:style>
  <w:style w:type="character" w:customStyle="1" w:styleId="AAA-Aks-SubfigureChar">
    <w:name w:val="AAA-Aks-Sub figure Char"/>
    <w:basedOn w:val="DefaultParagraphFont"/>
    <w:link w:val="AAA-Aks-Subfigure"/>
    <w:rsid w:val="00A6442C"/>
    <w:rPr>
      <w:rFonts w:eastAsia="Times New Roman" w:cs="B Nazanin"/>
      <w:sz w:val="18"/>
      <w:szCs w:val="20"/>
    </w:rPr>
  </w:style>
  <w:style w:type="character" w:customStyle="1" w:styleId="AAA-SubfigureChar">
    <w:name w:val="AAA-Sub figure Char"/>
    <w:basedOn w:val="AAA-Aks-SubfigureChar"/>
    <w:link w:val="AAA-Subfigure"/>
    <w:rsid w:val="00A6442C"/>
    <w:rPr>
      <w:rFonts w:eastAsia="Times New Roman" w:cs="B Nazanin"/>
      <w:sz w:val="18"/>
      <w:szCs w:val="20"/>
    </w:rPr>
  </w:style>
  <w:style w:type="character" w:styleId="CommentReference">
    <w:name w:val="annotation reference"/>
    <w:basedOn w:val="DefaultParagraphFont"/>
    <w:uiPriority w:val="99"/>
    <w:semiHidden/>
    <w:unhideWhenUsed/>
    <w:rsid w:val="008F7074"/>
    <w:rPr>
      <w:sz w:val="16"/>
      <w:szCs w:val="16"/>
    </w:rPr>
  </w:style>
  <w:style w:type="paragraph" w:styleId="CommentSubject">
    <w:name w:val="annotation subject"/>
    <w:basedOn w:val="Normal"/>
    <w:link w:val="CommentSubjectChar"/>
    <w:uiPriority w:val="99"/>
    <w:semiHidden/>
    <w:unhideWhenUsed/>
    <w:rsid w:val="008F7074"/>
    <w:rPr>
      <w:b/>
      <w:bCs/>
      <w:szCs w:val="20"/>
    </w:rPr>
  </w:style>
  <w:style w:type="character" w:customStyle="1" w:styleId="CommentSubjectChar">
    <w:name w:val="Comment Subject Char"/>
    <w:basedOn w:val="DefaultParagraphFont"/>
    <w:link w:val="CommentSubject"/>
    <w:uiPriority w:val="99"/>
    <w:semiHidden/>
    <w:rsid w:val="008F7074"/>
    <w:rPr>
      <w:rFonts w:cs="B Nazanin"/>
      <w:b/>
      <w:bCs/>
      <w:sz w:val="20"/>
      <w:szCs w:val="20"/>
    </w:rPr>
  </w:style>
  <w:style w:type="paragraph" w:customStyle="1" w:styleId="StyleAAA-Bulet-CircelLatinCambriaMathItalic">
    <w:name w:val="Style AAA- Bulet- Circel + (Latin) Cambria Math Italic"/>
    <w:basedOn w:val="AAA-Bulet-Circel"/>
    <w:rsid w:val="008F7074"/>
    <w:rPr>
      <w:rFonts w:ascii="Cambria Math" w:hAnsi="Cambria Math"/>
      <w:iCs/>
    </w:rPr>
  </w:style>
  <w:style w:type="paragraph" w:customStyle="1" w:styleId="AAA-Bulet-Circel">
    <w:name w:val="AAA- Bulet- Circel"/>
    <w:basedOn w:val="Normal"/>
    <w:qFormat/>
    <w:rsid w:val="008F7074"/>
    <w:pPr>
      <w:ind w:left="720" w:hanging="360"/>
    </w:pPr>
  </w:style>
  <w:style w:type="paragraph" w:customStyle="1" w:styleId="List02-Circule">
    <w:name w:val="List02-Circule"/>
    <w:basedOn w:val="Normal"/>
    <w:qFormat/>
    <w:rsid w:val="008F7074"/>
    <w:pPr>
      <w:numPr>
        <w:numId w:val="5"/>
      </w:numPr>
    </w:pPr>
    <w:rPr>
      <w:sz w:val="18"/>
      <w:szCs w:val="22"/>
      <w:lang w:bidi="fa-IR"/>
    </w:rPr>
  </w:style>
  <w:style w:type="paragraph" w:customStyle="1" w:styleId="Bullet-Star">
    <w:name w:val="Bullet - Star"/>
    <w:basedOn w:val="Normal"/>
    <w:qFormat/>
    <w:rsid w:val="008F7074"/>
    <w:pPr>
      <w:numPr>
        <w:numId w:val="6"/>
      </w:numPr>
      <w:spacing w:before="0" w:after="0"/>
      <w:ind w:left="714" w:hanging="357"/>
    </w:pPr>
  </w:style>
  <w:style w:type="paragraph" w:customStyle="1" w:styleId="TableEnglish">
    <w:name w:val="Table English"/>
    <w:basedOn w:val="Normal"/>
    <w:qFormat/>
    <w:rsid w:val="008F7074"/>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8F7074"/>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8F7074"/>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8F7074"/>
    <w:pPr>
      <w:tabs>
        <w:tab w:val="left" w:pos="1422"/>
        <w:tab w:val="right" w:leader="dot" w:pos="9350"/>
      </w:tabs>
      <w:spacing w:after="100"/>
      <w:ind w:left="400"/>
    </w:pPr>
  </w:style>
  <w:style w:type="paragraph" w:customStyle="1" w:styleId="Titer">
    <w:name w:val="Titer"/>
    <w:basedOn w:val="Normal"/>
    <w:qFormat/>
    <w:rsid w:val="008F7074"/>
    <w:pPr>
      <w:spacing w:before="0" w:after="0"/>
      <w:jc w:val="left"/>
    </w:pPr>
    <w:rPr>
      <w:bCs/>
      <w:sz w:val="68"/>
      <w:szCs w:val="72"/>
      <w:lang w:bidi="fa-IR"/>
    </w:rPr>
  </w:style>
  <w:style w:type="table" w:styleId="TableGrid">
    <w:name w:val="Table Grid"/>
    <w:basedOn w:val="TableNormal"/>
    <w:uiPriority w:val="39"/>
    <w:rsid w:val="008F7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8F7074"/>
    <w:pPr>
      <w:spacing w:before="0" w:after="0"/>
      <w:contextualSpacing/>
      <w:jc w:val="left"/>
    </w:pPr>
    <w:rPr>
      <w:sz w:val="16"/>
      <w:szCs w:val="20"/>
    </w:rPr>
  </w:style>
  <w:style w:type="character" w:styleId="FollowedHyperlink">
    <w:name w:val="FollowedHyperlink"/>
    <w:basedOn w:val="DefaultParagraphFont"/>
    <w:uiPriority w:val="99"/>
    <w:semiHidden/>
    <w:unhideWhenUsed/>
    <w:rsid w:val="008F7074"/>
    <w:rPr>
      <w:color w:val="954F72" w:themeColor="followedHyperlink"/>
      <w:u w:val="single"/>
    </w:rPr>
  </w:style>
  <w:style w:type="paragraph" w:customStyle="1" w:styleId="BulletJadva">
    <w:name w:val="Bullet Jadva"/>
    <w:basedOn w:val="Bullet-Star"/>
    <w:qFormat/>
    <w:rsid w:val="008F7074"/>
    <w:pPr>
      <w:numPr>
        <w:numId w:val="7"/>
      </w:numPr>
    </w:pPr>
    <w:rPr>
      <w:szCs w:val="20"/>
      <w:lang w:bidi="fa-IR"/>
    </w:rPr>
  </w:style>
  <w:style w:type="character" w:styleId="PlaceholderText">
    <w:name w:val="Placeholder Text"/>
    <w:basedOn w:val="DefaultParagraphFont"/>
    <w:uiPriority w:val="99"/>
    <w:semiHidden/>
    <w:rsid w:val="008F7074"/>
    <w:rPr>
      <w:color w:val="808080"/>
    </w:rPr>
  </w:style>
  <w:style w:type="paragraph" w:styleId="TOC4">
    <w:name w:val="toc 4"/>
    <w:basedOn w:val="Normal"/>
    <w:next w:val="Normal"/>
    <w:autoRedefine/>
    <w:uiPriority w:val="39"/>
    <w:unhideWhenUsed/>
    <w:rsid w:val="008F7074"/>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8F7074"/>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8F7074"/>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8F7074"/>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8F7074"/>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8F7074"/>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8F7074"/>
  </w:style>
  <w:style w:type="paragraph" w:customStyle="1" w:styleId="Number-01">
    <w:name w:val="Number - 01"/>
    <w:basedOn w:val="Bullet-Star"/>
    <w:qFormat/>
    <w:rsid w:val="008F7074"/>
    <w:pPr>
      <w:numPr>
        <w:numId w:val="12"/>
      </w:numPr>
      <w:ind w:left="1434" w:hanging="357"/>
    </w:pPr>
    <w:rPr>
      <w:lang w:bidi="fa-IR"/>
    </w:rPr>
  </w:style>
  <w:style w:type="paragraph" w:customStyle="1" w:styleId="Bullet02">
    <w:name w:val="Bullet 02"/>
    <w:basedOn w:val="Bullet-Star"/>
    <w:rsid w:val="008F7074"/>
    <w:pPr>
      <w:numPr>
        <w:numId w:val="8"/>
      </w:numPr>
    </w:pPr>
    <w:rPr>
      <w:rFonts w:eastAsia="Times New Roman"/>
    </w:rPr>
  </w:style>
  <w:style w:type="paragraph" w:customStyle="1" w:styleId="Bullet03">
    <w:name w:val="Bullet 03"/>
    <w:basedOn w:val="Bullet-Star"/>
    <w:rsid w:val="008F7074"/>
    <w:pPr>
      <w:ind w:left="1080" w:firstLine="0"/>
    </w:pPr>
    <w:rPr>
      <w:rFonts w:eastAsia="Times New Roman"/>
    </w:rPr>
  </w:style>
  <w:style w:type="paragraph" w:customStyle="1" w:styleId="FirstPage-Tick">
    <w:name w:val="First Page - Tick"/>
    <w:basedOn w:val="Normal"/>
    <w:qFormat/>
    <w:rsid w:val="008F7074"/>
    <w:pPr>
      <w:numPr>
        <w:numId w:val="9"/>
      </w:numPr>
      <w:bidi w:val="0"/>
      <w:jc w:val="left"/>
    </w:pPr>
    <w:rPr>
      <w:sz w:val="50"/>
      <w:szCs w:val="56"/>
    </w:rPr>
  </w:style>
  <w:style w:type="paragraph" w:customStyle="1" w:styleId="Firstpage">
    <w:name w:val="First page"/>
    <w:basedOn w:val="Normal"/>
    <w:qFormat/>
    <w:rsid w:val="008F7074"/>
    <w:pPr>
      <w:jc w:val="center"/>
    </w:pPr>
    <w:rPr>
      <w:sz w:val="84"/>
      <w:szCs w:val="90"/>
    </w:rPr>
  </w:style>
  <w:style w:type="paragraph" w:customStyle="1" w:styleId="ListUnderline">
    <w:name w:val="List  Underline"/>
    <w:basedOn w:val="List02-Circule"/>
    <w:rsid w:val="008F7074"/>
    <w:rPr>
      <w:u w:val="double"/>
    </w:rPr>
  </w:style>
  <w:style w:type="paragraph" w:styleId="Caption">
    <w:name w:val="caption"/>
    <w:basedOn w:val="Normal"/>
    <w:next w:val="Normal"/>
    <w:uiPriority w:val="35"/>
    <w:unhideWhenUsed/>
    <w:qFormat/>
    <w:rsid w:val="008F7074"/>
    <w:pPr>
      <w:spacing w:before="0" w:after="200"/>
      <w:jc w:val="center"/>
    </w:pPr>
    <w:rPr>
      <w:iCs/>
      <w:sz w:val="18"/>
      <w:szCs w:val="18"/>
    </w:rPr>
  </w:style>
  <w:style w:type="paragraph" w:customStyle="1" w:styleId="Aks-Subfigure">
    <w:name w:val="Aks-Sub figure"/>
    <w:basedOn w:val="Caption"/>
    <w:rsid w:val="008F7074"/>
    <w:pPr>
      <w:spacing w:after="240"/>
    </w:pPr>
    <w:rPr>
      <w:rFonts w:eastAsia="Times New Roman"/>
      <w:iCs w:val="0"/>
      <w:szCs w:val="20"/>
    </w:rPr>
  </w:style>
  <w:style w:type="paragraph" w:customStyle="1" w:styleId="SubTable">
    <w:name w:val="Sub Table"/>
    <w:basedOn w:val="Caption"/>
    <w:rsid w:val="008F7074"/>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8F7074"/>
    <w:pPr>
      <w:spacing w:before="0" w:after="0"/>
    </w:pPr>
    <w:rPr>
      <w:szCs w:val="20"/>
    </w:rPr>
  </w:style>
  <w:style w:type="character" w:customStyle="1" w:styleId="FootnoteTextChar">
    <w:name w:val="Footnote Text Char"/>
    <w:basedOn w:val="DefaultParagraphFont"/>
    <w:link w:val="FootnoteText"/>
    <w:uiPriority w:val="99"/>
    <w:semiHidden/>
    <w:rsid w:val="008F7074"/>
    <w:rPr>
      <w:rFonts w:cs="B Nazanin"/>
      <w:sz w:val="20"/>
      <w:szCs w:val="20"/>
    </w:rPr>
  </w:style>
  <w:style w:type="character" w:styleId="FootnoteReference">
    <w:name w:val="footnote reference"/>
    <w:basedOn w:val="DefaultParagraphFont"/>
    <w:uiPriority w:val="99"/>
    <w:semiHidden/>
    <w:unhideWhenUsed/>
    <w:rsid w:val="008F7074"/>
    <w:rPr>
      <w:vertAlign w:val="superscript"/>
    </w:rPr>
  </w:style>
  <w:style w:type="paragraph" w:customStyle="1" w:styleId="MatnAsli">
    <w:name w:val="Matn Asli"/>
    <w:basedOn w:val="Normal"/>
    <w:qFormat/>
    <w:rsid w:val="008F7074"/>
    <w:rPr>
      <w:lang w:bidi="fa-IR"/>
    </w:rPr>
  </w:style>
  <w:style w:type="paragraph" w:customStyle="1" w:styleId="MantAsli-Bold">
    <w:name w:val="Mant Asli- Bold"/>
    <w:basedOn w:val="Normal"/>
    <w:qFormat/>
    <w:rsid w:val="008F7074"/>
    <w:rPr>
      <w:rFonts w:eastAsiaTheme="majorEastAsia"/>
      <w:b/>
      <w:bCs/>
      <w:lang w:bidi="fa-IR"/>
    </w:rPr>
  </w:style>
  <w:style w:type="paragraph" w:customStyle="1" w:styleId="Tick">
    <w:name w:val="Tick"/>
    <w:basedOn w:val="Normal"/>
    <w:qFormat/>
    <w:rsid w:val="008F7074"/>
    <w:pPr>
      <w:numPr>
        <w:numId w:val="10"/>
      </w:numPr>
      <w:spacing w:before="240"/>
    </w:pPr>
    <w:rPr>
      <w:lang w:bidi="fa-IR"/>
    </w:rPr>
  </w:style>
  <w:style w:type="paragraph" w:customStyle="1" w:styleId="Bulet-Circule-Left">
    <w:name w:val="Bulet- Circule- Left"/>
    <w:basedOn w:val="Normal"/>
    <w:next w:val="Normal"/>
    <w:autoRedefine/>
    <w:qFormat/>
    <w:rsid w:val="008F7074"/>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8F7074"/>
    <w:rPr>
      <w:rFonts w:ascii="Cambria Math" w:hAnsi="Cambria Math"/>
      <w:i/>
    </w:rPr>
  </w:style>
  <w:style w:type="paragraph" w:customStyle="1" w:styleId="StyleAAA-Bulet-CircelComplexCambria">
    <w:name w:val="Style AAA- Bulet- Circel + (Complex) Cambria"/>
    <w:basedOn w:val="AAA-Bulet-Circel"/>
    <w:rsid w:val="008F7074"/>
  </w:style>
  <w:style w:type="paragraph" w:customStyle="1" w:styleId="AAA-Ashkal">
    <w:name w:val="AAA- Ashkal"/>
    <w:basedOn w:val="MatnAsli"/>
    <w:qFormat/>
    <w:rsid w:val="008F7074"/>
    <w:rPr>
      <w:rFonts w:ascii="Times New Roman" w:hAnsi="Times New Roman" w:cs="Times New Roman"/>
    </w:rPr>
  </w:style>
  <w:style w:type="paragraph" w:customStyle="1" w:styleId="AAA-AksJadval">
    <w:name w:val="AAA- Aks Jadval"/>
    <w:basedOn w:val="Normal"/>
    <w:next w:val="Normal"/>
    <w:qFormat/>
    <w:rsid w:val="008F7074"/>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8F7074"/>
    <w:pPr>
      <w:spacing w:before="0" w:after="0"/>
    </w:pPr>
    <w:rPr>
      <w:szCs w:val="20"/>
    </w:rPr>
  </w:style>
  <w:style w:type="character" w:customStyle="1" w:styleId="EndnoteTextChar">
    <w:name w:val="Endnote Text Char"/>
    <w:basedOn w:val="DefaultParagraphFont"/>
    <w:link w:val="EndnoteText"/>
    <w:uiPriority w:val="99"/>
    <w:semiHidden/>
    <w:rsid w:val="008F7074"/>
    <w:rPr>
      <w:rFonts w:cs="B Nazanin"/>
      <w:sz w:val="20"/>
      <w:szCs w:val="20"/>
    </w:rPr>
  </w:style>
  <w:style w:type="character" w:styleId="EndnoteReference">
    <w:name w:val="endnote reference"/>
    <w:basedOn w:val="DefaultParagraphFont"/>
    <w:uiPriority w:val="99"/>
    <w:semiHidden/>
    <w:unhideWhenUsed/>
    <w:rsid w:val="008F7074"/>
    <w:rPr>
      <w:vertAlign w:val="superscript"/>
    </w:rPr>
  </w:style>
  <w:style w:type="paragraph" w:customStyle="1" w:styleId="Bullet">
    <w:name w:val="Bullet"/>
    <w:basedOn w:val="Normal"/>
    <w:qFormat/>
    <w:rsid w:val="008F7074"/>
    <w:pPr>
      <w:spacing w:after="0"/>
      <w:ind w:left="720" w:hanging="360"/>
    </w:pPr>
  </w:style>
  <w:style w:type="paragraph" w:styleId="ListParagraph">
    <w:name w:val="List Paragraph"/>
    <w:basedOn w:val="Normal"/>
    <w:next w:val="Normal"/>
    <w:uiPriority w:val="34"/>
    <w:qFormat/>
    <w:rsid w:val="008F7074"/>
    <w:pPr>
      <w:numPr>
        <w:numId w:val="13"/>
      </w:numPr>
      <w:ind w:left="357" w:hanging="357"/>
      <w:contextualSpacing/>
    </w:pPr>
  </w:style>
  <w:style w:type="paragraph" w:styleId="TableofFigures">
    <w:name w:val="table of figures"/>
    <w:basedOn w:val="Normal"/>
    <w:next w:val="Normal"/>
    <w:uiPriority w:val="99"/>
    <w:semiHidden/>
    <w:unhideWhenUsed/>
    <w:rsid w:val="008F7074"/>
    <w:pPr>
      <w:spacing w:after="0"/>
    </w:pPr>
  </w:style>
  <w:style w:type="paragraph" w:customStyle="1" w:styleId="a6">
    <w:name w:val="بالاي عنوان روي جلد"/>
    <w:basedOn w:val="Normal"/>
    <w:rsid w:val="008F7074"/>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8F7074"/>
    <w:rPr>
      <w:color w:val="000000"/>
    </w:rPr>
  </w:style>
  <w:style w:type="paragraph" w:customStyle="1" w:styleId="a0">
    <w:name w:val="پيشنهادات"/>
    <w:basedOn w:val="Normal"/>
    <w:autoRedefine/>
    <w:qFormat/>
    <w:rsid w:val="008F7074"/>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8F7074"/>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8F7074"/>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8F7074"/>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8F7074"/>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8F7074"/>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8F7074"/>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8F7074"/>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8F7074"/>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8F7074"/>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8F7074"/>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8F7074"/>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8F7074"/>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8F7074"/>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8F7074"/>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8F7074"/>
    <w:pPr>
      <w:bidi w:val="0"/>
      <w:spacing w:before="0"/>
      <w:ind w:firstLine="397"/>
    </w:pPr>
    <w:rPr>
      <w:rFonts w:cs="Compset"/>
      <w:color w:val="000000"/>
    </w:rPr>
  </w:style>
  <w:style w:type="paragraph" w:customStyle="1" w:styleId="af5">
    <w:name w:val="داخل جدول درشت"/>
    <w:autoRedefine/>
    <w:rsid w:val="008F7074"/>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8F7074"/>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8F7074"/>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8F7074"/>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8F7074"/>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8F7074"/>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8F7074"/>
    <w:pPr>
      <w:spacing w:before="0" w:after="120"/>
    </w:pPr>
  </w:style>
  <w:style w:type="paragraph" w:customStyle="1" w:styleId="afa">
    <w:name w:val="زشحفهخد"/>
    <w:basedOn w:val="af9"/>
    <w:rsid w:val="008F7074"/>
    <w:rPr>
      <w:rFonts w:cs="Compset"/>
    </w:rPr>
  </w:style>
  <w:style w:type="paragraph" w:customStyle="1" w:styleId="afb">
    <w:name w:val="زير آرم"/>
    <w:basedOn w:val="Normal"/>
    <w:autoRedefine/>
    <w:qFormat/>
    <w:rsid w:val="008F7074"/>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8F7074"/>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8F7074"/>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8F7074"/>
    <w:pPr>
      <w:ind w:left="714" w:hanging="357"/>
    </w:pPr>
    <w:rPr>
      <w:vertAlign w:val="subscript"/>
    </w:rPr>
  </w:style>
  <w:style w:type="paragraph" w:customStyle="1" w:styleId="afe">
    <w:name w:val="زير نويس داخل جدول"/>
    <w:basedOn w:val="af"/>
    <w:rsid w:val="008F7074"/>
    <w:rPr>
      <w:vertAlign w:val="subscript"/>
    </w:rPr>
  </w:style>
  <w:style w:type="paragraph" w:customStyle="1" w:styleId="1">
    <w:name w:val="متن اصلي1"/>
    <w:basedOn w:val="Normal"/>
    <w:autoRedefine/>
    <w:rsid w:val="008F7074"/>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8F7074"/>
    <w:rPr>
      <w:vertAlign w:val="subscript"/>
    </w:rPr>
  </w:style>
  <w:style w:type="character" w:customStyle="1" w:styleId="aff0">
    <w:name w:val="زير نويس‌ها"/>
    <w:basedOn w:val="DefaultParagraphFont"/>
    <w:rsid w:val="008F7074"/>
    <w:rPr>
      <w:vertAlign w:val="subscript"/>
    </w:rPr>
  </w:style>
  <w:style w:type="paragraph" w:customStyle="1" w:styleId="aff1">
    <w:name w:val="سطر اول جدول ها"/>
    <w:basedOn w:val="Normal"/>
    <w:rsid w:val="008F7074"/>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8F7074"/>
    <w:rPr>
      <w:rFonts w:cs="Times New Roman"/>
    </w:rPr>
  </w:style>
  <w:style w:type="paragraph" w:customStyle="1" w:styleId="aff3">
    <w:name w:val="شماره فصل‌ها"/>
    <w:basedOn w:val="Normal"/>
    <w:autoRedefine/>
    <w:qFormat/>
    <w:rsid w:val="008F7074"/>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8F7074"/>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8F7074"/>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8F7074"/>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8F7074"/>
    <w:pPr>
      <w:spacing w:after="120" w:line="480" w:lineRule="auto"/>
      <w:ind w:left="360"/>
    </w:pPr>
  </w:style>
  <w:style w:type="character" w:customStyle="1" w:styleId="BodyTextIndent2Char">
    <w:name w:val="Body Text Indent 2 Char"/>
    <w:basedOn w:val="DefaultParagraphFont"/>
    <w:link w:val="BodyTextIndent2"/>
    <w:uiPriority w:val="99"/>
    <w:semiHidden/>
    <w:rsid w:val="008F7074"/>
    <w:rPr>
      <w:rFonts w:cs="B Nazanin"/>
      <w:sz w:val="20"/>
      <w:szCs w:val="26"/>
    </w:rPr>
  </w:style>
  <w:style w:type="paragraph" w:customStyle="1" w:styleId="aff6">
    <w:name w:val="فرموووووووول"/>
    <w:basedOn w:val="Normal"/>
    <w:rsid w:val="008F7074"/>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8F7074"/>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8F7074"/>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8F7074"/>
    <w:rPr>
      <w:rFonts w:cs="Times New Roman"/>
    </w:rPr>
  </w:style>
  <w:style w:type="paragraph" w:customStyle="1" w:styleId="aff9">
    <w:name w:val="مرجع"/>
    <w:basedOn w:val="Normal"/>
    <w:autoRedefine/>
    <w:qFormat/>
    <w:rsid w:val="008F7074"/>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8F7074"/>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8F7074"/>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8F7074"/>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8F7074"/>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8F7074"/>
    <w:rPr>
      <w:b/>
      <w:bCs/>
      <w:color w:val="FF0000"/>
    </w:rPr>
  </w:style>
  <w:style w:type="paragraph" w:customStyle="1" w:styleId="Film">
    <w:name w:val="Film"/>
    <w:basedOn w:val="Normal"/>
    <w:qFormat/>
    <w:rsid w:val="008F7074"/>
    <w:rPr>
      <w:rFonts w:asciiTheme="majorBidi" w:hAnsiTheme="majorBidi"/>
      <w:color w:val="FF0000"/>
      <w:lang w:bidi="fa-IR"/>
    </w:rPr>
  </w:style>
  <w:style w:type="paragraph" w:customStyle="1" w:styleId="AAF-Normal">
    <w:name w:val="AAF-Normal"/>
    <w:basedOn w:val="AAE-Normal"/>
    <w:autoRedefine/>
    <w:qFormat/>
    <w:rsid w:val="008F7074"/>
    <w:pPr>
      <w:jc w:val="left"/>
    </w:pPr>
    <w:rPr>
      <w:szCs w:val="20"/>
      <w:lang w:bidi="fa-IR"/>
    </w:rPr>
  </w:style>
  <w:style w:type="paragraph" w:customStyle="1" w:styleId="AAS-Normal">
    <w:name w:val="AAS-Normal"/>
    <w:basedOn w:val="AAE-Normal"/>
    <w:autoRedefine/>
    <w:qFormat/>
    <w:rsid w:val="008F7074"/>
  </w:style>
  <w:style w:type="paragraph" w:customStyle="1" w:styleId="AAAR-Normal">
    <w:name w:val="AAAR-Normal"/>
    <w:basedOn w:val="AAA-MatnAsli"/>
    <w:autoRedefine/>
    <w:qFormat/>
    <w:rsid w:val="008F7074"/>
    <w:rPr>
      <w:rFonts w:cstheme="majorBidi"/>
      <w:sz w:val="22"/>
    </w:rPr>
  </w:style>
  <w:style w:type="paragraph" w:customStyle="1" w:styleId="AARU-Normal">
    <w:name w:val="AARU-Normal"/>
    <w:basedOn w:val="AAE-Normal"/>
    <w:qFormat/>
    <w:rsid w:val="008F7074"/>
  </w:style>
  <w:style w:type="paragraph" w:customStyle="1" w:styleId="AAFA-Answer">
    <w:name w:val="AAFA-Answer"/>
    <w:basedOn w:val="AAA-MatnAsli"/>
    <w:qFormat/>
    <w:rsid w:val="008F7074"/>
    <w:pPr>
      <w:bidi w:val="0"/>
    </w:pPr>
  </w:style>
  <w:style w:type="paragraph" w:customStyle="1" w:styleId="AAFA-Question">
    <w:name w:val="AAFA-Question"/>
    <w:basedOn w:val="AAFA-Answer"/>
    <w:qFormat/>
    <w:rsid w:val="008F7074"/>
  </w:style>
  <w:style w:type="paragraph" w:customStyle="1" w:styleId="AAE-Answer">
    <w:name w:val="AAE-Answer"/>
    <w:basedOn w:val="AAFA-Question"/>
    <w:qFormat/>
    <w:rsid w:val="008F7074"/>
  </w:style>
  <w:style w:type="paragraph" w:customStyle="1" w:styleId="AAE-Question">
    <w:name w:val="AAE-Question"/>
    <w:basedOn w:val="AAE-Answer"/>
    <w:qFormat/>
    <w:rsid w:val="008F7074"/>
  </w:style>
  <w:style w:type="paragraph" w:customStyle="1" w:styleId="AAG-Question">
    <w:name w:val="AAG-Question"/>
    <w:basedOn w:val="AAE-Question"/>
    <w:qFormat/>
    <w:rsid w:val="008F7074"/>
  </w:style>
  <w:style w:type="paragraph" w:customStyle="1" w:styleId="AAG-Answer">
    <w:name w:val="AAG-Answer"/>
    <w:basedOn w:val="AAE-Question"/>
    <w:qFormat/>
    <w:rsid w:val="008F7074"/>
  </w:style>
  <w:style w:type="paragraph" w:customStyle="1" w:styleId="AAS-Question">
    <w:name w:val="AAS-Question"/>
    <w:basedOn w:val="AAE-Question"/>
    <w:qFormat/>
    <w:rsid w:val="008F7074"/>
  </w:style>
  <w:style w:type="paragraph" w:customStyle="1" w:styleId="AAS-Answer">
    <w:name w:val="AAS-Answer"/>
    <w:basedOn w:val="AAE-Question"/>
    <w:qFormat/>
    <w:rsid w:val="008F7074"/>
  </w:style>
  <w:style w:type="paragraph" w:customStyle="1" w:styleId="AAF-Question">
    <w:name w:val="AAF-Question"/>
    <w:basedOn w:val="AAE-Question"/>
    <w:qFormat/>
    <w:rsid w:val="008F7074"/>
  </w:style>
  <w:style w:type="paragraph" w:customStyle="1" w:styleId="AAF-Answer">
    <w:name w:val="AAF-Answer"/>
    <w:basedOn w:val="AAE-Question"/>
    <w:qFormat/>
    <w:rsid w:val="008F7074"/>
  </w:style>
  <w:style w:type="paragraph" w:customStyle="1" w:styleId="AARU-Question">
    <w:name w:val="AARU-Question"/>
    <w:basedOn w:val="AAE-Question"/>
    <w:qFormat/>
    <w:rsid w:val="008F7074"/>
  </w:style>
  <w:style w:type="paragraph" w:customStyle="1" w:styleId="AARU-Answer">
    <w:name w:val="AARU-Answer"/>
    <w:basedOn w:val="AAE-Question"/>
    <w:qFormat/>
    <w:rsid w:val="008F7074"/>
  </w:style>
  <w:style w:type="paragraph" w:customStyle="1" w:styleId="AAAR-Question">
    <w:name w:val="AAAR-Question"/>
    <w:basedOn w:val="AAAR-Normal"/>
    <w:qFormat/>
    <w:rsid w:val="008F7074"/>
    <w:pPr>
      <w:bidi w:val="0"/>
    </w:pPr>
  </w:style>
  <w:style w:type="paragraph" w:customStyle="1" w:styleId="AAAR-Answer">
    <w:name w:val="AAAR-Answer"/>
    <w:basedOn w:val="AAAR-Normal"/>
    <w:qFormat/>
    <w:rsid w:val="008F7074"/>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microsoft.com/office/2011/relationships/people" Target="people.xml"/><Relationship Id="rId10" Type="http://schemas.microsoft.com/office/2016/09/relationships/commentsIds" Target="commentsIds.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ntTable" Target="fontTable.xml"/><Relationship Id="rId8" Type="http://schemas.openxmlformats.org/officeDocument/2006/relationships/comments" Target="comments.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B7255-8191-4D28-A1DC-DFCE7B6A8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522</TotalTime>
  <Pages>1</Pages>
  <Words>4163</Words>
  <Characters>23730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27838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vebko</dc:creator>
  <cp:keywords/>
  <dc:description/>
  <cp:lastModifiedBy>javad ghyasvand</cp:lastModifiedBy>
  <cp:revision>64</cp:revision>
  <cp:lastPrinted>2020-08-14T06:12:00Z</cp:lastPrinted>
  <dcterms:created xsi:type="dcterms:W3CDTF">2020-08-14T06:16:00Z</dcterms:created>
  <dcterms:modified xsi:type="dcterms:W3CDTF">2025-07-14T22:04:00Z</dcterms:modified>
</cp:coreProperties>
</file>