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FA552" w14:textId="4C33C6F5" w:rsidR="00A06B28" w:rsidRDefault="007C5046" w:rsidP="003A5D8A">
      <w:pPr>
        <w:pStyle w:val="Heading2"/>
      </w:pPr>
      <w:commentRangeStart w:id="0"/>
      <w:r w:rsidRPr="004B765D">
        <w:rPr>
          <w:rFonts w:hint="cs"/>
          <w:rtl/>
        </w:rPr>
        <w:t xml:space="preserve">حالت </w:t>
      </w:r>
      <w:r w:rsidR="00A06B28" w:rsidRPr="004B765D">
        <w:t xml:space="preserve">Harmonic </w:t>
      </w:r>
      <w:commentRangeEnd w:id="0"/>
      <w:r w:rsidR="00327B44" w:rsidRPr="002C194E">
        <w:commentReference w:id="0"/>
      </w:r>
    </w:p>
    <w:p w14:paraId="75013AD3" w14:textId="5C57124E" w:rsidR="00EA0D3F" w:rsidRPr="00EA0D3F" w:rsidRDefault="00EA0D3F" w:rsidP="00EA0D3F">
      <w:pPr>
        <w:pStyle w:val="AAAR-Normal"/>
        <w:jc w:val="left"/>
      </w:pPr>
      <w:r>
        <w:rPr>
          <w:rtl/>
        </w:rPr>
        <w:t>قر</w:t>
      </w:r>
      <w:r>
        <w:rPr>
          <w:rFonts w:hint="cs"/>
          <w:rtl/>
        </w:rPr>
        <w:t>ی</w:t>
      </w:r>
      <w:r>
        <w:rPr>
          <w:rFonts w:hint="eastAsia"/>
          <w:rtl/>
        </w:rPr>
        <w:t>با</w:t>
      </w:r>
      <w:r>
        <w:rPr>
          <w:rtl/>
        </w:rPr>
        <w:t>...</w:t>
      </w:r>
    </w:p>
    <w:p w14:paraId="3AC62556" w14:textId="42FE83DB" w:rsidR="002E322E" w:rsidRDefault="00573B95" w:rsidP="00573B95">
      <w:pPr>
        <w:pStyle w:val="AAE-Normal"/>
        <w:rPr>
          <w:rtl/>
        </w:rPr>
      </w:pPr>
      <w:r w:rsidRPr="00573B95">
        <w:t xml:space="preserve">Harmonic </w:t>
      </w:r>
      <w:r w:rsidR="005A3CA9" w:rsidRPr="00573B95">
        <w:t>State</w:t>
      </w:r>
    </w:p>
    <w:p w14:paraId="471A3192" w14:textId="196EEADE" w:rsidR="003D2E3E" w:rsidRDefault="003D2E3E" w:rsidP="002304DE">
      <w:pPr>
        <w:pStyle w:val="AAG-Normal"/>
      </w:pPr>
      <w:r>
        <w:t>“</w:t>
      </w:r>
      <w:r w:rsidRPr="00573B95">
        <w:t>Harmonic</w:t>
      </w:r>
      <w:r>
        <w:t xml:space="preserve">” </w:t>
      </w:r>
      <w:r w:rsidR="00DA35D7">
        <w:t>Zustand</w:t>
      </w:r>
    </w:p>
    <w:p w14:paraId="5EBF865C" w14:textId="6F05372B" w:rsidR="00DD5BCC" w:rsidRDefault="00DD5BCC" w:rsidP="00EA5FAF">
      <w:pPr>
        <w:pStyle w:val="AAS-Normal"/>
      </w:pPr>
      <w:r>
        <w:t>.</w:t>
      </w:r>
      <w:r w:rsidRPr="00C63015">
        <w:t xml:space="preserve"> Estado armónico</w:t>
      </w:r>
    </w:p>
    <w:p w14:paraId="100F7769" w14:textId="3C64A0E1" w:rsidR="002304DE" w:rsidRPr="002E322E" w:rsidRDefault="002304DE" w:rsidP="00286D52">
      <w:pPr>
        <w:pStyle w:val="AAF-Normal"/>
      </w:pPr>
      <w:r>
        <w:t>Bientôt disponible</w:t>
      </w:r>
    </w:p>
    <w:p w14:paraId="02B49755" w14:textId="0C755A8A" w:rsidR="005A3CA9" w:rsidRDefault="00A06B28" w:rsidP="005A3CA9">
      <w:pPr>
        <w:pStyle w:val="AAA-MatnAsli"/>
        <w:rPr>
          <w:rtl/>
        </w:rPr>
      </w:pPr>
      <w:r w:rsidRPr="00FB6685">
        <w:rPr>
          <w:rFonts w:hint="cs"/>
          <w:rtl/>
        </w:rPr>
        <w:t>برای توضیح بهتر این "</w:t>
      </w:r>
      <w:r w:rsidRPr="00FB6685">
        <w:t>State Type</w:t>
      </w:r>
      <w:r w:rsidRPr="00FB6685">
        <w:rPr>
          <w:rFonts w:hint="cs"/>
          <w:rtl/>
        </w:rPr>
        <w:t>"، علاوه بر پنجره "</w:t>
      </w:r>
      <w:r w:rsidRPr="00FB6685">
        <w:t>Detail View</w:t>
      </w:r>
      <w:r w:rsidRPr="00FB6685">
        <w:rPr>
          <w:rFonts w:hint="cs"/>
          <w:rtl/>
        </w:rPr>
        <w:t>" پنجره‌ی"</w:t>
      </w:r>
      <w:r w:rsidRPr="00FB6685">
        <w:t xml:space="preserve">Signal View </w:t>
      </w:r>
      <w:r w:rsidRPr="00FB6685">
        <w:rPr>
          <w:rFonts w:hint="cs"/>
          <w:rtl/>
        </w:rPr>
        <w:t>" هم برای مشاهده خروجی‌ها بزرگنمایی می‌شود.</w:t>
      </w:r>
      <w:r w:rsidR="005A3CA9" w:rsidRPr="005A3CA9">
        <w:rPr>
          <w:rFonts w:hint="cs"/>
          <w:rtl/>
        </w:rPr>
        <w:t xml:space="preserve"> </w:t>
      </w:r>
      <w:r w:rsidR="005A3CA9">
        <w:rPr>
          <w:rFonts w:hint="cs"/>
          <w:rtl/>
        </w:rPr>
        <w:t xml:space="preserve">همان طور که می‌دانید، طبق بسط سری فوریه می‌توان یک سیگنال متناوب را  بر حسب مجموع چند موج سینوسی با ضرایب و فرکانس‌های مختلف بیان کرد. </w:t>
      </w:r>
      <w:r w:rsidR="005A3CA9" w:rsidRPr="004B765D">
        <w:rPr>
          <w:rFonts w:hint="cs"/>
          <w:rtl/>
        </w:rPr>
        <w:t>در "</w:t>
      </w:r>
      <w:r w:rsidR="005A3CA9" w:rsidRPr="004B765D">
        <w:t>State Type: Harmonic</w:t>
      </w:r>
      <w:r w:rsidR="005A3CA9" w:rsidRPr="004B765D">
        <w:rPr>
          <w:rFonts w:hint="cs"/>
          <w:rtl/>
        </w:rPr>
        <w:t>" کاربر می‌تواند سیگنال‌</w:t>
      </w:r>
      <w:r w:rsidR="005A3CA9">
        <w:rPr>
          <w:rFonts w:hint="cs"/>
          <w:rtl/>
        </w:rPr>
        <w:t>های ولتاژی و جریانی هارمونیکی</w:t>
      </w:r>
      <w:r w:rsidR="005A3CA9" w:rsidRPr="004B765D">
        <w:rPr>
          <w:rFonts w:hint="cs"/>
          <w:rtl/>
        </w:rPr>
        <w:t xml:space="preserve"> توسط دستگاه "</w:t>
      </w:r>
      <w:r w:rsidR="00614814">
        <w:t>AMT</w:t>
      </w:r>
      <w:r w:rsidR="005A3CA9" w:rsidRPr="004B765D">
        <w:rPr>
          <w:rFonts w:hint="cs"/>
          <w:rtl/>
        </w:rPr>
        <w:t>" تزریق کند. برای این کار در پنجره "</w:t>
      </w:r>
      <w:r w:rsidR="005A3CA9" w:rsidRPr="004B765D">
        <w:t>Detail View</w:t>
      </w:r>
      <w:r w:rsidR="005A3CA9" w:rsidRPr="004B765D">
        <w:rPr>
          <w:rFonts w:hint="cs"/>
          <w:rtl/>
        </w:rPr>
        <w:t>"، زبانه‌ی "</w:t>
      </w:r>
      <w:r w:rsidR="005A3CA9" w:rsidRPr="004B765D">
        <w:t>Analog Out</w:t>
      </w:r>
      <w:r w:rsidR="005A3CA9" w:rsidRPr="004B765D">
        <w:rPr>
          <w:rFonts w:hint="cs"/>
          <w:rtl/>
        </w:rPr>
        <w:t>" و قسمت "</w:t>
      </w:r>
      <w:r w:rsidR="005A3CA9" w:rsidRPr="004B765D">
        <w:t>State Type</w:t>
      </w:r>
      <w:r w:rsidR="005A3CA9" w:rsidRPr="004B765D">
        <w:rPr>
          <w:rFonts w:hint="cs"/>
          <w:rtl/>
        </w:rPr>
        <w:t xml:space="preserve">" از </w:t>
      </w:r>
      <w:r w:rsidR="005A3CA9">
        <w:rPr>
          <w:rFonts w:hint="cs"/>
          <w:rtl/>
        </w:rPr>
        <w:t>فیلد</w:t>
      </w:r>
      <w:r w:rsidR="005A3CA9" w:rsidRPr="004B765D">
        <w:rPr>
          <w:rFonts w:hint="cs"/>
          <w:rtl/>
        </w:rPr>
        <w:t xml:space="preserve"> کشویی "</w:t>
      </w:r>
      <w:r w:rsidR="005A3CA9">
        <w:rPr>
          <w:rFonts w:hint="cs"/>
          <w:rtl/>
        </w:rPr>
        <w:t xml:space="preserve"> </w:t>
      </w:r>
      <w:r w:rsidR="005A3CA9">
        <w:t xml:space="preserve">State </w:t>
      </w:r>
      <w:r w:rsidR="005A3CA9" w:rsidRPr="004B765D">
        <w:t>Type: Harmonic</w:t>
      </w:r>
      <w:r w:rsidR="005A3CA9" w:rsidRPr="004B765D">
        <w:rPr>
          <w:rFonts w:hint="cs"/>
          <w:rtl/>
        </w:rPr>
        <w:t>" انتخاب می‌شود.</w:t>
      </w:r>
      <w:r w:rsidR="005A3CA9" w:rsidRPr="004B765D">
        <w:t xml:space="preserve"> </w:t>
      </w:r>
      <w:r w:rsidR="005A3CA9" w:rsidRPr="004B765D">
        <w:rPr>
          <w:rFonts w:hint="cs"/>
          <w:rtl/>
        </w:rPr>
        <w:t>همان طور که مشاهده می‌</w:t>
      </w:r>
      <w:r w:rsidR="005A3CA9">
        <w:rPr>
          <w:rFonts w:hint="cs"/>
          <w:rtl/>
        </w:rPr>
        <w:t>کنید</w:t>
      </w:r>
      <w:r w:rsidR="005A3CA9" w:rsidRPr="004B765D">
        <w:rPr>
          <w:rFonts w:hint="cs"/>
          <w:rtl/>
        </w:rPr>
        <w:t xml:space="preserve"> در این "</w:t>
      </w:r>
      <w:r w:rsidR="005A3CA9" w:rsidRPr="004B765D">
        <w:t>State Type</w:t>
      </w:r>
      <w:r w:rsidR="005A3CA9" w:rsidRPr="004B765D">
        <w:rPr>
          <w:rFonts w:hint="cs"/>
          <w:rtl/>
        </w:rPr>
        <w:t>" کاربر می‌تواند یک سیگنال با دو</w:t>
      </w:r>
      <w:r w:rsidR="005A3CA9">
        <w:t xml:space="preserve"> </w:t>
      </w:r>
      <w:r w:rsidR="005A3CA9" w:rsidRPr="004B765D">
        <w:rPr>
          <w:rFonts w:hint="cs"/>
          <w:rtl/>
        </w:rPr>
        <w:t>هارمونیک دلخواه ایجاد و تزریق کند. برای این کار ابتدا باید اطلاع</w:t>
      </w:r>
      <w:r w:rsidR="005A3CA9">
        <w:rPr>
          <w:rFonts w:hint="cs"/>
          <w:rtl/>
        </w:rPr>
        <w:t>ات سیگنال</w:t>
      </w:r>
      <w:r w:rsidR="005A3CA9" w:rsidRPr="004B765D">
        <w:rPr>
          <w:rFonts w:hint="cs"/>
          <w:rtl/>
        </w:rPr>
        <w:t xml:space="preserve"> یا هارمونیک اصلی در "</w:t>
      </w:r>
      <w:r w:rsidR="005A3CA9" w:rsidRPr="004B765D">
        <w:t>Analog Output Channels</w:t>
      </w:r>
      <w:r w:rsidR="005A3CA9" w:rsidRPr="004B765D">
        <w:rPr>
          <w:rFonts w:hint="cs"/>
          <w:rtl/>
        </w:rPr>
        <w:t>" و دو هارمونیک دلخواه دیگر هم در "</w:t>
      </w:r>
      <w:r w:rsidR="005A3CA9" w:rsidRPr="004B765D">
        <w:t>Free-Order Harmonic #1</w:t>
      </w:r>
      <w:r w:rsidR="005A3CA9" w:rsidRPr="004B765D">
        <w:rPr>
          <w:rFonts w:hint="cs"/>
          <w:rtl/>
        </w:rPr>
        <w:t>" و "</w:t>
      </w:r>
      <w:r w:rsidR="005A3CA9" w:rsidRPr="004B765D">
        <w:t>Free-Order Harmonic #2</w:t>
      </w:r>
      <w:r w:rsidR="005A3CA9" w:rsidRPr="004B765D">
        <w:rPr>
          <w:rFonts w:hint="cs"/>
          <w:rtl/>
        </w:rPr>
        <w:t>" وارد شوند.</w:t>
      </w:r>
    </w:p>
    <w:p w14:paraId="14B31790" w14:textId="342DFA65" w:rsidR="00EA0D3F" w:rsidRDefault="00EA0D3F" w:rsidP="00EA0D3F">
      <w:pPr>
        <w:pStyle w:val="AAAR-Normal"/>
        <w:jc w:val="left"/>
        <w:rPr>
          <w:rtl/>
        </w:rPr>
      </w:pPr>
      <w:r>
        <w:rPr>
          <w:rtl/>
        </w:rPr>
        <w:t>قر</w:t>
      </w:r>
      <w:r>
        <w:rPr>
          <w:rFonts w:hint="cs"/>
          <w:rtl/>
        </w:rPr>
        <w:t>ی</w:t>
      </w:r>
      <w:r>
        <w:rPr>
          <w:rFonts w:hint="eastAsia"/>
          <w:rtl/>
        </w:rPr>
        <w:t>با</w:t>
      </w:r>
      <w:r>
        <w:rPr>
          <w:rtl/>
        </w:rPr>
        <w:t>...</w:t>
      </w:r>
    </w:p>
    <w:p w14:paraId="2F9B77E0" w14:textId="7D06706B" w:rsidR="005A3CA9" w:rsidRDefault="00573B95" w:rsidP="005A3CA9">
      <w:pPr>
        <w:pStyle w:val="AAE-Normal"/>
        <w:rPr>
          <w:rtl/>
        </w:rPr>
      </w:pPr>
      <w:r w:rsidRPr="00573B95">
        <w:t>In order to better explain this "State Type", in addition to magnifying "Detail View" window, the "Signal View" window is also magnified to observe outputs.</w:t>
      </w:r>
      <w:r w:rsidR="005A3CA9" w:rsidRPr="005A3CA9">
        <w:t xml:space="preserve"> </w:t>
      </w:r>
      <w:r w:rsidR="005A3CA9" w:rsidRPr="00573B95">
        <w:t xml:space="preserve">As you are aware, based on the Fourier series expansion, a periodic signal can be expressed in terms of the sum of several </w:t>
      </w:r>
      <w:r w:rsidR="005A3CA9">
        <w:t>s</w:t>
      </w:r>
      <w:r w:rsidR="005A3CA9" w:rsidRPr="00045C8C">
        <w:t>inusoidal</w:t>
      </w:r>
      <w:r w:rsidR="005A3CA9" w:rsidRPr="00573B95">
        <w:t xml:space="preserve"> waves with various coefficients and frequencies. In "Harmonic"</w:t>
      </w:r>
      <w:r w:rsidR="005A3CA9">
        <w:t xml:space="preserve"> </w:t>
      </w:r>
      <w:r w:rsidR="005A3CA9" w:rsidRPr="00573B95">
        <w:t>State Type, the user can inject voltage signals and harmonic current by"</w:t>
      </w:r>
      <w:r w:rsidR="00614814">
        <w:t>AMT</w:t>
      </w:r>
      <w:r w:rsidR="005A3CA9" w:rsidRPr="00573B95">
        <w:t xml:space="preserve">" device. To this purpose, in "Detail View" window,  "Analog Out" tab and "State Type" part, the </w:t>
      </w:r>
      <w:r w:rsidR="005A3CA9" w:rsidRPr="00045C8C">
        <w:t>"Harmonic" State Type</w:t>
      </w:r>
      <w:r w:rsidR="005A3CA9" w:rsidRPr="00573B95">
        <w:t xml:space="preserve"> is selected from dropdown field. As can be observed, in this"State Type", the user can create and inject a signal with two desired harmonics. To this purpose, first the signal data or main harmonic should be entered in "Analog Output Channels" and the other two desired harmonics in "Free-Order Harmonic #1" and "Free-Order Harmonic #2".</w:t>
      </w:r>
    </w:p>
    <w:p w14:paraId="0A3DF5C9" w14:textId="3C401BCA" w:rsidR="005A3CA9" w:rsidRDefault="005A3CA9" w:rsidP="002304DE">
      <w:pPr>
        <w:pStyle w:val="AAG-Normal"/>
        <w:rPr>
          <w:lang w:val="de-DE"/>
        </w:rPr>
      </w:pPr>
      <w:r w:rsidRPr="00290F8F">
        <w:rPr>
          <w:lang w:val="de-DE"/>
        </w:rPr>
        <w:t xml:space="preserve">Um diesen Zustand besser zu erklären, wird neben der Vergrößerung des Fensters </w:t>
      </w:r>
      <w:r>
        <w:rPr>
          <w:lang w:val="de-DE"/>
        </w:rPr>
        <w:t>„</w:t>
      </w:r>
      <w:r w:rsidRPr="00290F8F">
        <w:rPr>
          <w:lang w:val="de-DE"/>
        </w:rPr>
        <w:t>Detail View</w:t>
      </w:r>
      <w:r>
        <w:rPr>
          <w:lang w:val="de-DE"/>
        </w:rPr>
        <w:t>“</w:t>
      </w:r>
      <w:r w:rsidRPr="00290F8F">
        <w:rPr>
          <w:lang w:val="de-DE"/>
        </w:rPr>
        <w:t xml:space="preserve"> auch das Fenster </w:t>
      </w:r>
      <w:r>
        <w:rPr>
          <w:lang w:val="de-DE"/>
        </w:rPr>
        <w:t>„</w:t>
      </w:r>
      <w:r w:rsidRPr="00290F8F">
        <w:rPr>
          <w:lang w:val="de-DE"/>
        </w:rPr>
        <w:t>Signal View</w:t>
      </w:r>
      <w:r>
        <w:rPr>
          <w:lang w:val="de-DE"/>
        </w:rPr>
        <w:t>“</w:t>
      </w:r>
      <w:r w:rsidRPr="00290F8F">
        <w:rPr>
          <w:lang w:val="de-DE"/>
        </w:rPr>
        <w:t xml:space="preserve"> vergrößert, um Ausgänge zu beobachten.</w:t>
      </w:r>
      <w:r w:rsidRPr="005A3CA9">
        <w:rPr>
          <w:lang w:val="de-DE"/>
        </w:rPr>
        <w:t xml:space="preserve"> </w:t>
      </w:r>
      <w:r w:rsidRPr="00290F8F">
        <w:rPr>
          <w:lang w:val="de-DE"/>
        </w:rPr>
        <w:t>Wie Sie wissen, kann auf der Grundlage der Erweiterung der Fourier-Serie ein periodisches Signal in Form der Summe mehrerer sinusförmiger Wellen mit verschiedenen Koeffizienten und Frequenzen ausgedrückt werden.</w:t>
      </w:r>
      <w:r w:rsidRPr="00040AD4">
        <w:rPr>
          <w:lang w:val="de-DE"/>
        </w:rPr>
        <w:t xml:space="preserve"> Im Zustandstyp </w:t>
      </w:r>
      <w:bookmarkStart w:id="1" w:name="_Hlk38301664"/>
      <w:r>
        <w:rPr>
          <w:lang w:val="de-DE"/>
        </w:rPr>
        <w:t>„</w:t>
      </w:r>
      <w:r w:rsidRPr="00040AD4">
        <w:rPr>
          <w:lang w:val="de-DE"/>
        </w:rPr>
        <w:t>Harmonic</w:t>
      </w:r>
      <w:r>
        <w:rPr>
          <w:lang w:val="de-DE"/>
        </w:rPr>
        <w:t>“</w:t>
      </w:r>
      <w:bookmarkEnd w:id="1"/>
      <w:r w:rsidRPr="00040AD4">
        <w:rPr>
          <w:lang w:val="de-DE"/>
        </w:rPr>
        <w:t xml:space="preserve"> kann der Benutzer </w:t>
      </w:r>
      <w:r>
        <w:rPr>
          <w:lang w:val="de-DE"/>
        </w:rPr>
        <w:t>h</w:t>
      </w:r>
      <w:r w:rsidRPr="00040AD4">
        <w:rPr>
          <w:lang w:val="de-DE"/>
        </w:rPr>
        <w:t>armonisch</w:t>
      </w:r>
      <w:r>
        <w:rPr>
          <w:lang w:val="de-DE"/>
        </w:rPr>
        <w:t>e</w:t>
      </w:r>
      <w:r w:rsidRPr="00040AD4">
        <w:rPr>
          <w:lang w:val="de-DE"/>
        </w:rPr>
        <w:t xml:space="preserve"> Spannungs</w:t>
      </w:r>
      <w:r>
        <w:rPr>
          <w:lang w:val="de-DE"/>
        </w:rPr>
        <w:t>-</w:t>
      </w:r>
      <w:r w:rsidRPr="00040AD4">
        <w:rPr>
          <w:lang w:val="de-DE"/>
        </w:rPr>
        <w:t xml:space="preserve"> und </w:t>
      </w:r>
      <w:r>
        <w:rPr>
          <w:lang w:val="de-DE"/>
        </w:rPr>
        <w:t>S</w:t>
      </w:r>
      <w:r w:rsidRPr="00040AD4">
        <w:rPr>
          <w:lang w:val="de-DE"/>
        </w:rPr>
        <w:t xml:space="preserve">tromsignale durch das Gerät </w:t>
      </w:r>
      <w:r>
        <w:rPr>
          <w:lang w:val="de-DE"/>
        </w:rPr>
        <w:t>„</w:t>
      </w:r>
      <w:r w:rsidR="00614814">
        <w:rPr>
          <w:lang w:val="de-DE"/>
        </w:rPr>
        <w:t>AMT</w:t>
      </w:r>
      <w:r>
        <w:rPr>
          <w:lang w:val="de-DE"/>
        </w:rPr>
        <w:t>“</w:t>
      </w:r>
      <w:r w:rsidRPr="00040AD4">
        <w:rPr>
          <w:lang w:val="de-DE"/>
        </w:rPr>
        <w:t xml:space="preserve"> einspritzen.</w:t>
      </w:r>
      <w:r w:rsidRPr="00015790">
        <w:rPr>
          <w:lang w:val="de-DE"/>
        </w:rPr>
        <w:t xml:space="preserve"> Zu diesem Zweck wird im Fenster </w:t>
      </w:r>
      <w:r>
        <w:rPr>
          <w:lang w:val="de-DE"/>
        </w:rPr>
        <w:t>„</w:t>
      </w:r>
      <w:r w:rsidRPr="00015790">
        <w:rPr>
          <w:lang w:val="de-DE"/>
        </w:rPr>
        <w:t>Detail View</w:t>
      </w:r>
      <w:r>
        <w:rPr>
          <w:lang w:val="de-DE"/>
        </w:rPr>
        <w:t>“</w:t>
      </w:r>
      <w:r w:rsidRPr="00015790">
        <w:rPr>
          <w:lang w:val="de-DE"/>
        </w:rPr>
        <w:t xml:space="preserve">, in der Registerkarte </w:t>
      </w:r>
      <w:r>
        <w:rPr>
          <w:lang w:val="de-DE"/>
        </w:rPr>
        <w:t>„</w:t>
      </w:r>
      <w:r w:rsidRPr="00015790">
        <w:rPr>
          <w:lang w:val="de-DE"/>
        </w:rPr>
        <w:t>Analog Out</w:t>
      </w:r>
      <w:r>
        <w:rPr>
          <w:lang w:val="de-DE"/>
        </w:rPr>
        <w:t>“</w:t>
      </w:r>
      <w:r w:rsidRPr="00015790">
        <w:rPr>
          <w:lang w:val="de-DE"/>
        </w:rPr>
        <w:t xml:space="preserve"> und </w:t>
      </w:r>
      <w:r>
        <w:rPr>
          <w:lang w:val="de-DE"/>
        </w:rPr>
        <w:t>„</w:t>
      </w:r>
      <w:r w:rsidRPr="00015790">
        <w:rPr>
          <w:lang w:val="de-DE"/>
        </w:rPr>
        <w:t>State Type</w:t>
      </w:r>
      <w:r>
        <w:rPr>
          <w:lang w:val="de-DE"/>
        </w:rPr>
        <w:t>“</w:t>
      </w:r>
      <w:r w:rsidRPr="00015790">
        <w:rPr>
          <w:lang w:val="de-DE"/>
        </w:rPr>
        <w:t xml:space="preserve"> der Zustandstyp „Harmonic“ aus dem Dropdown-Feld ausgewählt.</w:t>
      </w:r>
      <w:r w:rsidRPr="0055333F">
        <w:rPr>
          <w:lang w:val="de-DE"/>
        </w:rPr>
        <w:t xml:space="preserve"> Wie zu beobachten ist, kann der Benutzer bei diesem Zustands</w:t>
      </w:r>
      <w:r>
        <w:rPr>
          <w:lang w:val="de-DE"/>
        </w:rPr>
        <w:t>t</w:t>
      </w:r>
      <w:r w:rsidRPr="0055333F">
        <w:rPr>
          <w:lang w:val="de-DE"/>
        </w:rPr>
        <w:t xml:space="preserve">yp ein Signal mit zwei gewünschten Oberwellen erzeugen und einführen. </w:t>
      </w:r>
      <w:r>
        <w:rPr>
          <w:lang w:val="de-DE"/>
        </w:rPr>
        <w:t>D</w:t>
      </w:r>
      <w:r w:rsidRPr="000B3FA2">
        <w:rPr>
          <w:lang w:val="de-DE"/>
        </w:rPr>
        <w:t>azu</w:t>
      </w:r>
      <w:r w:rsidRPr="0055333F">
        <w:rPr>
          <w:lang w:val="de-DE"/>
        </w:rPr>
        <w:t xml:space="preserve"> sollten zunächst die Signaldaten oder die Hauptharmonie in </w:t>
      </w:r>
      <w:r>
        <w:rPr>
          <w:lang w:val="de-DE"/>
        </w:rPr>
        <w:t>„</w:t>
      </w:r>
      <w:r w:rsidRPr="0055333F">
        <w:rPr>
          <w:lang w:val="de-DE"/>
        </w:rPr>
        <w:t>Analog Output Channels</w:t>
      </w:r>
      <w:r>
        <w:rPr>
          <w:lang w:val="de-DE"/>
        </w:rPr>
        <w:t>“</w:t>
      </w:r>
      <w:r w:rsidRPr="0055333F">
        <w:rPr>
          <w:lang w:val="de-DE"/>
        </w:rPr>
        <w:t xml:space="preserve"> und die beiden anderen gewünschten Oberwellen in </w:t>
      </w:r>
      <w:r>
        <w:rPr>
          <w:lang w:val="de-DE"/>
        </w:rPr>
        <w:t>„</w:t>
      </w:r>
      <w:r w:rsidRPr="0055333F">
        <w:rPr>
          <w:lang w:val="de-DE"/>
        </w:rPr>
        <w:t>Free-Order Harmonic #1</w:t>
      </w:r>
      <w:r>
        <w:rPr>
          <w:lang w:val="de-DE"/>
        </w:rPr>
        <w:t>“</w:t>
      </w:r>
      <w:r w:rsidRPr="0055333F">
        <w:rPr>
          <w:lang w:val="de-DE"/>
        </w:rPr>
        <w:t xml:space="preserve"> und </w:t>
      </w:r>
      <w:r>
        <w:rPr>
          <w:lang w:val="de-DE"/>
        </w:rPr>
        <w:t>„</w:t>
      </w:r>
      <w:r w:rsidRPr="0055333F">
        <w:rPr>
          <w:lang w:val="de-DE"/>
        </w:rPr>
        <w:t>Free-Order Harmonic #2</w:t>
      </w:r>
      <w:r>
        <w:rPr>
          <w:lang w:val="de-DE"/>
        </w:rPr>
        <w:t>“</w:t>
      </w:r>
      <w:r w:rsidRPr="0055333F">
        <w:rPr>
          <w:lang w:val="de-DE"/>
        </w:rPr>
        <w:t xml:space="preserve"> eingegeben werden.</w:t>
      </w:r>
    </w:p>
    <w:p w14:paraId="190A619E" w14:textId="25AF68A0" w:rsidR="00DD5BCC" w:rsidRDefault="00DD5BCC" w:rsidP="00EA5FAF">
      <w:pPr>
        <w:pStyle w:val="AAS-Normal"/>
        <w:rPr>
          <w:lang w:val="es-ES"/>
        </w:rPr>
      </w:pPr>
      <w:r w:rsidRPr="00C63015">
        <w:rPr>
          <w:lang w:val="es-ES"/>
        </w:rPr>
        <w:t>. Como es sabido, en base a la expansión de las series de Fourier, una señal periódica puede ser expresada en términos de la suma de varias ondas sinusoidales con varios coeficientes y frecuencias. En el tipo de estado "armónico", el usuario puede inyectar señales de tensión y corriente armónica mediante el dispositivo "</w:t>
      </w:r>
      <w:r w:rsidR="00614814">
        <w:rPr>
          <w:lang w:val="es-ES"/>
        </w:rPr>
        <w:t>AMT</w:t>
      </w:r>
      <w:r w:rsidRPr="00C63015">
        <w:rPr>
          <w:lang w:val="es-ES"/>
        </w:rPr>
        <w:t>". Para ello, en la ventana "Vista detallada", en la pestaña "Salida analógica" y en la parte "Tipo de estado", se selecciona el Tipo de estado "armónico" en el campo desplegable. Como se puede observar, en este "Tipo de Estado", el usuario puede crear e inyectar una señal con dos armónicos deseados. Para ello, primero se deben introducir los datos de la señal o el armónico principal en "Canales de salida analógicos" y los otros dos armónicos deseados en "Armónico de orden libre nº 1" y "Armónico de orden libre nº 2".</w:t>
      </w:r>
    </w:p>
    <w:p w14:paraId="1B3E236B" w14:textId="13755E61" w:rsidR="002304DE" w:rsidRDefault="002304DE" w:rsidP="00286D52">
      <w:pPr>
        <w:pStyle w:val="AAF-Normal"/>
        <w:rPr>
          <w:rtl/>
          <w:lang w:val="de-DE"/>
        </w:rPr>
      </w:pPr>
      <w:r>
        <w:rPr>
          <w:lang w:val="de-DE"/>
        </w:rPr>
        <w:t>Bientôt disponible</w:t>
      </w:r>
    </w:p>
    <w:p w14:paraId="18B276DF" w14:textId="02CB9C00" w:rsidR="00AA1701" w:rsidRDefault="00AA1701" w:rsidP="0064706E">
      <w:pPr>
        <w:pStyle w:val="AAA-Aks"/>
        <w:rPr>
          <w:rtl/>
          <w:lang w:val="de-DE"/>
        </w:rPr>
      </w:pPr>
      <w:r>
        <w:rPr>
          <w:lang w:val="de-DE"/>
        </w:rPr>
        <w:drawing>
          <wp:inline distT="0" distB="0" distL="0" distR="0" wp14:anchorId="73226552" wp14:editId="10205BAF">
            <wp:extent cx="2665562" cy="3501609"/>
            <wp:effectExtent l="0" t="0" r="190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4653" cy="3513551"/>
                    </a:xfrm>
                    <a:prstGeom prst="rect">
                      <a:avLst/>
                    </a:prstGeom>
                    <a:noFill/>
                    <a:ln>
                      <a:noFill/>
                    </a:ln>
                  </pic:spPr>
                </pic:pic>
              </a:graphicData>
            </a:graphic>
          </wp:inline>
        </w:drawing>
      </w:r>
    </w:p>
    <w:p w14:paraId="582C635F" w14:textId="2CC6E636" w:rsidR="00AA1701" w:rsidRDefault="00AA1701" w:rsidP="0064706E">
      <w:pPr>
        <w:pStyle w:val="AAA-Aks"/>
        <w:rPr>
          <w:rtl/>
          <w:lang w:val="de-DE"/>
        </w:rPr>
      </w:pPr>
      <w:r>
        <w:rPr>
          <w:lang w:val="de-DE"/>
        </w:rPr>
        <w:drawing>
          <wp:inline distT="0" distB="0" distL="0" distR="0" wp14:anchorId="05E0F216" wp14:editId="23583B5A">
            <wp:extent cx="3122762" cy="1944542"/>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3739" cy="1951377"/>
                    </a:xfrm>
                    <a:prstGeom prst="rect">
                      <a:avLst/>
                    </a:prstGeom>
                    <a:noFill/>
                    <a:ln>
                      <a:noFill/>
                    </a:ln>
                  </pic:spPr>
                </pic:pic>
              </a:graphicData>
            </a:graphic>
          </wp:inline>
        </w:drawing>
      </w:r>
    </w:p>
    <w:p w14:paraId="657A7F74" w14:textId="2D61237A" w:rsidR="00E93915" w:rsidRDefault="00E93915" w:rsidP="0064706E">
      <w:pPr>
        <w:pStyle w:val="AAA-Aks"/>
        <w:rPr>
          <w:rtl/>
          <w:lang w:val="de-DE"/>
        </w:rPr>
      </w:pPr>
      <w:r>
        <w:rPr>
          <w:lang w:val="de-DE"/>
        </w:rPr>
        <w:drawing>
          <wp:inline distT="0" distB="0" distL="0" distR="0" wp14:anchorId="5D9B91B0" wp14:editId="014E2153">
            <wp:extent cx="3088257" cy="227703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89795" cy="2278167"/>
                    </a:xfrm>
                    <a:prstGeom prst="rect">
                      <a:avLst/>
                    </a:prstGeom>
                    <a:noFill/>
                    <a:ln>
                      <a:noFill/>
                    </a:ln>
                  </pic:spPr>
                </pic:pic>
              </a:graphicData>
            </a:graphic>
          </wp:inline>
        </w:drawing>
      </w:r>
    </w:p>
    <w:p w14:paraId="029ACD40" w14:textId="0F62DF6A" w:rsidR="00E93915" w:rsidRDefault="00E93915" w:rsidP="0064706E">
      <w:pPr>
        <w:pStyle w:val="AAA-Aks"/>
        <w:rPr>
          <w:lang w:val="de-DE"/>
        </w:rPr>
      </w:pPr>
      <w:r>
        <w:rPr>
          <w:lang w:val="de-DE"/>
        </w:rPr>
        <w:drawing>
          <wp:inline distT="0" distB="0" distL="0" distR="0" wp14:anchorId="0792B7F1" wp14:editId="02CA73A6">
            <wp:extent cx="4364966" cy="1137752"/>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91383" cy="1144638"/>
                    </a:xfrm>
                    <a:prstGeom prst="rect">
                      <a:avLst/>
                    </a:prstGeom>
                    <a:noFill/>
                    <a:ln>
                      <a:noFill/>
                    </a:ln>
                  </pic:spPr>
                </pic:pic>
              </a:graphicData>
            </a:graphic>
          </wp:inline>
        </w:drawing>
      </w:r>
    </w:p>
    <w:p w14:paraId="000A1C72" w14:textId="48226E3C" w:rsidR="00A93A0C" w:rsidRDefault="00F05DB9" w:rsidP="002C194E">
      <w:pPr>
        <w:pStyle w:val="Heading3"/>
      </w:pPr>
      <w:r w:rsidRPr="004B765D">
        <w:rPr>
          <w:rFonts w:hint="cs"/>
          <w:rtl/>
        </w:rPr>
        <w:t xml:space="preserve">جدول </w:t>
      </w:r>
      <w:r w:rsidRPr="004B765D">
        <w:t>Analog Output Channels</w:t>
      </w:r>
    </w:p>
    <w:p w14:paraId="6BEBD281" w14:textId="0690DEA7" w:rsidR="00EA0D3F" w:rsidRPr="00EA0D3F" w:rsidRDefault="00EA0D3F" w:rsidP="00EA0D3F">
      <w:pPr>
        <w:pStyle w:val="AAAR-Normal"/>
        <w:jc w:val="left"/>
      </w:pPr>
      <w:r>
        <w:rPr>
          <w:rtl/>
        </w:rPr>
        <w:t>قر</w:t>
      </w:r>
      <w:r>
        <w:rPr>
          <w:rFonts w:hint="cs"/>
          <w:rtl/>
        </w:rPr>
        <w:t>ی</w:t>
      </w:r>
      <w:r>
        <w:rPr>
          <w:rFonts w:hint="eastAsia"/>
          <w:rtl/>
        </w:rPr>
        <w:t>با</w:t>
      </w:r>
      <w:r>
        <w:rPr>
          <w:rtl/>
        </w:rPr>
        <w:t>...</w:t>
      </w:r>
    </w:p>
    <w:p w14:paraId="0062CAC7" w14:textId="77777777" w:rsidR="003D2E3E" w:rsidRPr="00B375A5" w:rsidRDefault="003D2E3E" w:rsidP="003D2E3E">
      <w:pPr>
        <w:pStyle w:val="AAE-Normal"/>
        <w:rPr>
          <w:rtl/>
        </w:rPr>
      </w:pPr>
      <w:r>
        <w:t>“</w:t>
      </w:r>
      <w:r w:rsidRPr="00B375A5">
        <w:t>Analog Output Channels</w:t>
      </w:r>
      <w:r>
        <w:t>” Table</w:t>
      </w:r>
    </w:p>
    <w:p w14:paraId="367BB383" w14:textId="2CAE4A8B" w:rsidR="005A3CA9" w:rsidRDefault="005A3CA9" w:rsidP="002304DE">
      <w:pPr>
        <w:pStyle w:val="AAG-Normal"/>
        <w:rPr>
          <w:lang w:val="de-DE" w:bidi="fa-IR"/>
        </w:rPr>
      </w:pPr>
      <w:r w:rsidRPr="000B3FA2">
        <w:rPr>
          <w:lang w:val="de-DE"/>
        </w:rPr>
        <w:t xml:space="preserve">Die </w:t>
      </w:r>
      <w:r>
        <w:rPr>
          <w:lang w:val="de-DE"/>
        </w:rPr>
        <w:t xml:space="preserve">Tabelle </w:t>
      </w:r>
      <w:r w:rsidRPr="000B3FA2">
        <w:rPr>
          <w:lang w:val="de-DE" w:bidi="fa-IR"/>
        </w:rPr>
        <w:t>“</w:t>
      </w:r>
      <w:r w:rsidRPr="000B3FA2">
        <w:rPr>
          <w:lang w:val="de-DE"/>
        </w:rPr>
        <w:t>Analog Output Channels</w:t>
      </w:r>
      <w:r w:rsidRPr="000B3FA2">
        <w:rPr>
          <w:lang w:val="de-DE" w:bidi="fa-IR"/>
        </w:rPr>
        <w:t>”</w:t>
      </w:r>
    </w:p>
    <w:p w14:paraId="5490A93E" w14:textId="7B2328F7" w:rsidR="00DD5BCC" w:rsidRDefault="00DD5BCC" w:rsidP="00EA5FAF">
      <w:pPr>
        <w:pStyle w:val="AAS-Normal"/>
        <w:rPr>
          <w:lang w:val="de-DE"/>
        </w:rPr>
      </w:pPr>
      <w:r>
        <w:t>.</w:t>
      </w:r>
      <w:r w:rsidRPr="00C63015">
        <w:t xml:space="preserve"> Canales de salida analógica</w:t>
      </w:r>
      <w:r>
        <w:rPr>
          <w:lang w:val="de-DE"/>
        </w:rPr>
        <w:t xml:space="preserve"> </w:t>
      </w:r>
    </w:p>
    <w:p w14:paraId="47BF166C" w14:textId="5DC11D5F" w:rsidR="002304DE" w:rsidRPr="000B3FA2" w:rsidRDefault="002304DE" w:rsidP="00286D52">
      <w:pPr>
        <w:pStyle w:val="AAF-Normal"/>
        <w:rPr>
          <w:lang w:val="de-DE"/>
        </w:rPr>
      </w:pPr>
      <w:r>
        <w:rPr>
          <w:lang w:val="de-DE"/>
        </w:rPr>
        <w:t>Bientôt disponible</w:t>
      </w:r>
    </w:p>
    <w:p w14:paraId="01B40706" w14:textId="02B98B6F" w:rsidR="00F05DB9" w:rsidRDefault="00F05DB9" w:rsidP="002C194E">
      <w:pPr>
        <w:pStyle w:val="AAA-MatnAsli"/>
        <w:rPr>
          <w:rtl/>
        </w:rPr>
      </w:pPr>
      <w:r w:rsidRPr="004B765D">
        <w:rPr>
          <w:rFonts w:hint="cs"/>
          <w:rtl/>
        </w:rPr>
        <w:t>همان طور که گفته شده در این جدول اطلاعات مربوط به هارمونیک اصلی وارد می‌شود.</w:t>
      </w:r>
      <w:r w:rsidR="004F538F" w:rsidRPr="004B765D">
        <w:rPr>
          <w:rFonts w:hint="cs"/>
          <w:rtl/>
        </w:rPr>
        <w:t xml:space="preserve"> این اطلاعات شامل دامنه، فاز و فرکانس برای هر سیگنال می‌باشد. باید به این نکته توجه کرد که می‌توان به صورت همزمان سیگن</w:t>
      </w:r>
      <w:r w:rsidR="00CC7B95">
        <w:rPr>
          <w:rFonts w:hint="cs"/>
          <w:rtl/>
        </w:rPr>
        <w:t>ال‌های ولتاژی و جریانی هارمونیکی</w:t>
      </w:r>
      <w:r w:rsidR="004F538F" w:rsidRPr="004B765D">
        <w:rPr>
          <w:rFonts w:hint="cs"/>
          <w:rtl/>
        </w:rPr>
        <w:t xml:space="preserve"> توسط دستگاه تزریق </w:t>
      </w:r>
      <w:r w:rsidR="00581AC2">
        <w:rPr>
          <w:rFonts w:hint="cs"/>
          <w:rtl/>
        </w:rPr>
        <w:t>نمود</w:t>
      </w:r>
      <w:r w:rsidR="004F538F" w:rsidRPr="004B765D">
        <w:rPr>
          <w:rFonts w:hint="cs"/>
          <w:rtl/>
        </w:rPr>
        <w:t>. برای مثال اطلاعات سه سیگنال ولتاژی متعادل با دامنه "</w:t>
      </w:r>
      <w:r w:rsidR="002C194E">
        <w:rPr>
          <w:rFonts w:hint="cs"/>
          <w:rtl/>
        </w:rPr>
        <w:t>50</w:t>
      </w:r>
      <w:r w:rsidR="004F538F" w:rsidRPr="004B765D">
        <w:rPr>
          <w:rFonts w:hint="cs"/>
          <w:rtl/>
        </w:rPr>
        <w:t>" ولت و فرکانس "</w:t>
      </w:r>
      <w:r w:rsidR="002C194E">
        <w:rPr>
          <w:rFonts w:hint="cs"/>
          <w:rtl/>
        </w:rPr>
        <w:t>50</w:t>
      </w:r>
      <w:r w:rsidR="004F538F" w:rsidRPr="004B765D">
        <w:rPr>
          <w:rFonts w:hint="cs"/>
          <w:rtl/>
        </w:rPr>
        <w:t>" هرتز و سه سیگنال جریانی متعادل با دامنه "</w:t>
      </w:r>
      <w:r w:rsidR="002C194E">
        <w:rPr>
          <w:rFonts w:hint="cs"/>
          <w:rtl/>
        </w:rPr>
        <w:t>500</w:t>
      </w:r>
      <w:r w:rsidR="004F538F" w:rsidRPr="004B765D">
        <w:rPr>
          <w:rFonts w:hint="cs"/>
          <w:rtl/>
        </w:rPr>
        <w:t>" میلی‌</w:t>
      </w:r>
      <w:r w:rsidR="003E714B" w:rsidRPr="004B765D">
        <w:rPr>
          <w:rFonts w:hint="cs"/>
          <w:rtl/>
        </w:rPr>
        <w:t>آمپر</w:t>
      </w:r>
      <w:r w:rsidR="004F538F" w:rsidRPr="004B765D">
        <w:rPr>
          <w:rFonts w:hint="cs"/>
          <w:rtl/>
        </w:rPr>
        <w:t xml:space="preserve"> و فرکانس "</w:t>
      </w:r>
      <w:r w:rsidR="002C194E">
        <w:rPr>
          <w:rFonts w:hint="cs"/>
          <w:rtl/>
        </w:rPr>
        <w:t>50</w:t>
      </w:r>
      <w:r w:rsidR="004F538F" w:rsidRPr="004B765D">
        <w:rPr>
          <w:rFonts w:hint="cs"/>
          <w:rtl/>
        </w:rPr>
        <w:t xml:space="preserve">" هرتز وارد می‌شود. سایر بخش‌های این </w:t>
      </w:r>
      <w:r w:rsidR="008D63F6">
        <w:rPr>
          <w:rFonts w:hint="cs"/>
          <w:rtl/>
        </w:rPr>
        <w:t xml:space="preserve">قسمت </w:t>
      </w:r>
      <w:r w:rsidR="004F538F" w:rsidRPr="004B765D">
        <w:rPr>
          <w:rFonts w:hint="cs"/>
          <w:rtl/>
        </w:rPr>
        <w:t>هم د</w:t>
      </w:r>
      <w:r w:rsidR="00CC7B95">
        <w:rPr>
          <w:rFonts w:hint="cs"/>
          <w:rtl/>
        </w:rPr>
        <w:t>ر فیلم‌های گذشته توضیح داده شده‌اند</w:t>
      </w:r>
      <w:r w:rsidR="004F538F" w:rsidRPr="004B765D">
        <w:rPr>
          <w:rFonts w:hint="cs"/>
          <w:rtl/>
        </w:rPr>
        <w:t>.</w:t>
      </w:r>
    </w:p>
    <w:p w14:paraId="2326DE3E" w14:textId="2C6181FD" w:rsidR="00EA0D3F" w:rsidRDefault="00EA0D3F" w:rsidP="00EA0D3F">
      <w:pPr>
        <w:pStyle w:val="AAAR-Normal"/>
        <w:jc w:val="left"/>
        <w:rPr>
          <w:rtl/>
        </w:rPr>
      </w:pPr>
      <w:r>
        <w:rPr>
          <w:rtl/>
        </w:rPr>
        <w:t>قر</w:t>
      </w:r>
      <w:r>
        <w:rPr>
          <w:rFonts w:hint="cs"/>
          <w:rtl/>
        </w:rPr>
        <w:t>ی</w:t>
      </w:r>
      <w:r>
        <w:rPr>
          <w:rFonts w:hint="eastAsia"/>
          <w:rtl/>
        </w:rPr>
        <w:t>با</w:t>
      </w:r>
      <w:r>
        <w:rPr>
          <w:rtl/>
        </w:rPr>
        <w:t>...</w:t>
      </w:r>
    </w:p>
    <w:p w14:paraId="727E2C12" w14:textId="77777777" w:rsidR="002E322E" w:rsidRDefault="00045C8C" w:rsidP="002E322E">
      <w:pPr>
        <w:pStyle w:val="AAE-Normal"/>
        <w:rPr>
          <w:rtl/>
        </w:rPr>
      </w:pPr>
      <w:r w:rsidRPr="00045C8C">
        <w:t xml:space="preserve">As aforementioned, the main harmonic data are entered in this table. These data include the amplitude, phase, and frequency of each signal. It is noteworthy that the harmonic voltage and current signals can be simultaneously injected by device. For example, the data of three balanced voltage signals </w:t>
      </w:r>
      <w:r w:rsidRPr="00CC40D6">
        <w:t>with an amplitude of "50" V and a</w:t>
      </w:r>
      <w:r w:rsidRPr="00045C8C">
        <w:t xml:space="preserve"> frequency of "50" Hz, and three balanced current signals with an amplitude of "5</w:t>
      </w:r>
      <w:r w:rsidR="00D63CDD">
        <w:t>0</w:t>
      </w:r>
      <w:r w:rsidRPr="00045C8C">
        <w:t>0" milliampere (mA) and a frequency of "50" Hz are entered. Other parts of this section have been explained in previous films.</w:t>
      </w:r>
    </w:p>
    <w:p w14:paraId="3DFA1443" w14:textId="06E48681" w:rsidR="005A3CA9" w:rsidRDefault="005A3CA9" w:rsidP="002304DE">
      <w:pPr>
        <w:pStyle w:val="AAG-Normal"/>
        <w:rPr>
          <w:lang w:val="de-DE"/>
        </w:rPr>
      </w:pPr>
      <w:r w:rsidRPr="00E1038D">
        <w:rPr>
          <w:lang w:val="de-DE"/>
        </w:rPr>
        <w:t xml:space="preserve">Wie bereits erwähnt, werden die wichtigsten harmonischen Daten in diese Tabelle eingegeben. Zu diesen Daten gehören die Amplitude, Phase und Frequenz jedes Signals. Bemerkenswert ist, dass die harmonischen Spannungs- und Stromsignale gleichzeitig durch Gerät injiziert werden können. So werden beispielsweise die Daten von drei symmetrischen Spannungssignalen mit einer Amplitude von </w:t>
      </w:r>
      <w:r>
        <w:rPr>
          <w:lang w:val="de-DE"/>
        </w:rPr>
        <w:t>„</w:t>
      </w:r>
      <w:r w:rsidRPr="00E1038D">
        <w:rPr>
          <w:lang w:val="de-DE"/>
        </w:rPr>
        <w:t>50</w:t>
      </w:r>
      <w:r>
        <w:rPr>
          <w:lang w:val="de-DE"/>
        </w:rPr>
        <w:t>“</w:t>
      </w:r>
      <w:r w:rsidRPr="00E1038D">
        <w:rPr>
          <w:lang w:val="de-DE"/>
        </w:rPr>
        <w:t xml:space="preserve"> V und einer Frequenz von </w:t>
      </w:r>
      <w:r>
        <w:rPr>
          <w:lang w:val="de-DE"/>
        </w:rPr>
        <w:t>„</w:t>
      </w:r>
      <w:r w:rsidRPr="00E1038D">
        <w:rPr>
          <w:lang w:val="de-DE"/>
        </w:rPr>
        <w:t>50</w:t>
      </w:r>
      <w:r>
        <w:rPr>
          <w:lang w:val="de-DE"/>
        </w:rPr>
        <w:t>“</w:t>
      </w:r>
      <w:r w:rsidRPr="00E1038D">
        <w:rPr>
          <w:lang w:val="de-DE"/>
        </w:rPr>
        <w:t xml:space="preserve"> Hz sowie drei symmetrischen Stromsignalen mit einer Amplitude von </w:t>
      </w:r>
      <w:r>
        <w:rPr>
          <w:lang w:val="de-DE"/>
        </w:rPr>
        <w:t>„</w:t>
      </w:r>
      <w:r w:rsidRPr="00E1038D">
        <w:rPr>
          <w:lang w:val="de-DE"/>
        </w:rPr>
        <w:t>500</w:t>
      </w:r>
      <w:r>
        <w:rPr>
          <w:lang w:val="de-DE"/>
        </w:rPr>
        <w:t>“</w:t>
      </w:r>
      <w:r w:rsidRPr="00E1038D">
        <w:rPr>
          <w:lang w:val="de-DE"/>
        </w:rPr>
        <w:t xml:space="preserve"> Milliampere (mA) und einer Frequenz von </w:t>
      </w:r>
      <w:r>
        <w:rPr>
          <w:lang w:val="de-DE"/>
        </w:rPr>
        <w:t>„</w:t>
      </w:r>
      <w:r w:rsidRPr="00E1038D">
        <w:rPr>
          <w:lang w:val="de-DE"/>
        </w:rPr>
        <w:t>50</w:t>
      </w:r>
      <w:r>
        <w:rPr>
          <w:lang w:val="de-DE"/>
        </w:rPr>
        <w:t>“</w:t>
      </w:r>
      <w:r w:rsidRPr="00E1038D">
        <w:rPr>
          <w:lang w:val="de-DE"/>
        </w:rPr>
        <w:t xml:space="preserve"> Hz eingegeben.</w:t>
      </w:r>
      <w:r w:rsidRPr="00EF54DB">
        <w:rPr>
          <w:lang w:val="de-DE"/>
        </w:rPr>
        <w:t xml:space="preserve"> Andere Teile dieses Abschnitts wurden in früheren Filmen erläutert.</w:t>
      </w:r>
    </w:p>
    <w:p w14:paraId="403AEB14" w14:textId="5F690177" w:rsidR="00DD5BCC" w:rsidRDefault="00DD5BCC" w:rsidP="00EA5FAF">
      <w:pPr>
        <w:pStyle w:val="AAS-Normal"/>
        <w:rPr>
          <w:lang w:val="es-ES"/>
        </w:rPr>
      </w:pPr>
      <w:r w:rsidRPr="00C63015">
        <w:rPr>
          <w:lang w:val="es-ES"/>
        </w:rPr>
        <w:t>. Como ya se ha mencionado, los principales datos armónicos se introducen en este cuadro. Estos datos incluyen la amplitud, la fase y la frecuencia de cada señal. Cabe destacar que las señales armónicas de voltaje y corriente pueden ser inyectadas simultáneamente por el dispositivo. Por ejemplo, se introducen los datos de tres señales equilibradas de tensión con una amplitud de "50" V y una frecuencia de "50" Hz, y tres señales equilibradas de corriente con una amplitud de "500" miliamperios (mA) y una frecuencia de "50" Hz. Otras partes de esta sección se han explicado en películas anteriores.</w:t>
      </w:r>
    </w:p>
    <w:p w14:paraId="40F7BCD0" w14:textId="2BC36C2A" w:rsidR="002304DE" w:rsidRDefault="002304DE" w:rsidP="00286D52">
      <w:pPr>
        <w:pStyle w:val="AAF-Normal"/>
        <w:rPr>
          <w:rtl/>
          <w:lang w:val="de-DE"/>
        </w:rPr>
      </w:pPr>
      <w:r>
        <w:rPr>
          <w:lang w:val="de-DE"/>
        </w:rPr>
        <w:t>Bientôt disponible</w:t>
      </w:r>
    </w:p>
    <w:p w14:paraId="03195E55" w14:textId="591CB736" w:rsidR="00E93915" w:rsidRPr="00E1038D" w:rsidRDefault="00E93915" w:rsidP="0064706E">
      <w:pPr>
        <w:pStyle w:val="AAA-Aks"/>
        <w:rPr>
          <w:lang w:val="de-DE"/>
        </w:rPr>
      </w:pPr>
      <w:r>
        <w:rPr>
          <w:lang w:val="de-DE"/>
        </w:rPr>
        <w:drawing>
          <wp:inline distT="0" distB="0" distL="0" distR="0" wp14:anchorId="0F712163" wp14:editId="0DE9B04A">
            <wp:extent cx="3674745" cy="1880870"/>
            <wp:effectExtent l="0" t="0" r="1905"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74745" cy="1880870"/>
                    </a:xfrm>
                    <a:prstGeom prst="rect">
                      <a:avLst/>
                    </a:prstGeom>
                    <a:noFill/>
                    <a:ln>
                      <a:noFill/>
                    </a:ln>
                  </pic:spPr>
                </pic:pic>
              </a:graphicData>
            </a:graphic>
          </wp:inline>
        </w:drawing>
      </w:r>
    </w:p>
    <w:p w14:paraId="228266F6" w14:textId="6AF8B0C0" w:rsidR="003E714B" w:rsidRDefault="003E714B" w:rsidP="002C194E">
      <w:pPr>
        <w:pStyle w:val="Heading3"/>
        <w:rPr>
          <w:lang w:val="de-DE"/>
        </w:rPr>
      </w:pPr>
      <w:r w:rsidRPr="004B765D">
        <w:rPr>
          <w:rFonts w:hint="cs"/>
          <w:rtl/>
        </w:rPr>
        <w:t xml:space="preserve">جدول </w:t>
      </w:r>
      <w:r w:rsidR="00642E48" w:rsidRPr="009C70FC">
        <w:rPr>
          <w:lang w:val="de-DE"/>
        </w:rPr>
        <w:t>Free-Order Harmonic #1</w:t>
      </w:r>
    </w:p>
    <w:p w14:paraId="61A19A01" w14:textId="5C4DDAAB" w:rsidR="00EA0D3F" w:rsidRPr="00EA0D3F" w:rsidRDefault="00EA0D3F" w:rsidP="00EA0D3F">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7FB4AF53" w14:textId="77777777" w:rsidR="002E322E" w:rsidRDefault="00573B95" w:rsidP="002E322E">
      <w:pPr>
        <w:pStyle w:val="AAE-Normal"/>
        <w:rPr>
          <w:rtl/>
        </w:rPr>
      </w:pPr>
      <w:r w:rsidRPr="00573B95">
        <w:t>Analog Output Channels Table</w:t>
      </w:r>
    </w:p>
    <w:p w14:paraId="38343BFA" w14:textId="52C0ED16" w:rsidR="005A3CA9" w:rsidRDefault="005A3CA9" w:rsidP="002304DE">
      <w:pPr>
        <w:pStyle w:val="AAG-Normal"/>
        <w:rPr>
          <w:lang w:bidi="fa-IR"/>
        </w:rPr>
      </w:pPr>
      <w:r w:rsidRPr="00E9206C">
        <w:t xml:space="preserve">Die Tabelle </w:t>
      </w:r>
      <w:r w:rsidRPr="00E9206C">
        <w:rPr>
          <w:lang w:bidi="fa-IR"/>
        </w:rPr>
        <w:t>„Free-Order Harmonic #1“</w:t>
      </w:r>
    </w:p>
    <w:p w14:paraId="67CE912C" w14:textId="28E0F88A" w:rsidR="00DD5BCC" w:rsidRDefault="00DD5BCC" w:rsidP="00EA5FAF">
      <w:pPr>
        <w:pStyle w:val="AAS-Normal"/>
        <w:rPr>
          <w:lang w:val="es-ES"/>
        </w:rPr>
      </w:pPr>
      <w:r w:rsidRPr="00C63015">
        <w:rPr>
          <w:lang w:val="es-ES"/>
        </w:rPr>
        <w:t>. Tabla de canales de salida analógica</w:t>
      </w:r>
    </w:p>
    <w:p w14:paraId="5CC1746E" w14:textId="049C9A9F" w:rsidR="002304DE" w:rsidRPr="00E9206C" w:rsidRDefault="002304DE" w:rsidP="00286D52">
      <w:pPr>
        <w:pStyle w:val="AAF-Normal"/>
      </w:pPr>
      <w:r>
        <w:t>Bientôt disponible</w:t>
      </w:r>
    </w:p>
    <w:p w14:paraId="7395BC8F" w14:textId="2161FACD" w:rsidR="00642E48" w:rsidRDefault="00642E48" w:rsidP="00FB6685">
      <w:pPr>
        <w:pStyle w:val="AAA-MatnAsli"/>
        <w:rPr>
          <w:rtl/>
        </w:rPr>
      </w:pPr>
      <w:r w:rsidRPr="004B765D">
        <w:rPr>
          <w:rFonts w:hint="cs"/>
          <w:rtl/>
        </w:rPr>
        <w:t>در این جدول اطلاعات مربوط به سیگنال هارمونیک دلخواه "</w:t>
      </w:r>
      <w:r w:rsidRPr="004B765D">
        <w:t>n</w:t>
      </w:r>
      <w:r w:rsidRPr="004B765D">
        <w:rPr>
          <w:rFonts w:hint="cs"/>
          <w:rtl/>
        </w:rPr>
        <w:t>اُم" وارد می‌شود. این اطلاعات شامل دامنه، فاز و فرکانس بوده که برای سیگنال‌های ولتاژی و جریانی وارد می‌شود. باید به این نکته توجه کرد که بیشترین مقدار مجاز برای فرکانس "</w:t>
      </w:r>
      <w:r w:rsidR="00D5636A" w:rsidRPr="004B765D">
        <w:t>1500</w:t>
      </w:r>
      <w:r w:rsidR="00CC7B95">
        <w:rPr>
          <w:rFonts w:hint="cs"/>
          <w:rtl/>
        </w:rPr>
        <w:t xml:space="preserve">" </w:t>
      </w:r>
      <w:r w:rsidRPr="004B765D">
        <w:rPr>
          <w:rFonts w:hint="cs"/>
          <w:rtl/>
        </w:rPr>
        <w:t>هرتز می‌باشد</w:t>
      </w:r>
      <w:r w:rsidR="003D07F9" w:rsidRPr="004B765D">
        <w:rPr>
          <w:rFonts w:hint="cs"/>
          <w:rtl/>
        </w:rPr>
        <w:t>. برای مثال اطلاعات هارمونیک سوم در جدول وارد می‌شود</w:t>
      </w:r>
      <w:r w:rsidR="00F73E48" w:rsidRPr="004B765D">
        <w:rPr>
          <w:rFonts w:hint="cs"/>
          <w:rtl/>
        </w:rPr>
        <w:t>، که شامل سه سیگنال ولتاژی با دامنه "</w:t>
      </w:r>
      <w:r w:rsidR="005A3CA9" w:rsidRPr="004B765D">
        <w:t>10</w:t>
      </w:r>
      <w:r w:rsidR="00F73E48" w:rsidRPr="004B765D">
        <w:rPr>
          <w:rFonts w:hint="cs"/>
          <w:rtl/>
        </w:rPr>
        <w:t>"</w:t>
      </w:r>
      <w:r w:rsidR="003D07F9" w:rsidRPr="004B765D">
        <w:rPr>
          <w:rFonts w:hint="cs"/>
          <w:rtl/>
        </w:rPr>
        <w:t xml:space="preserve"> </w:t>
      </w:r>
      <w:r w:rsidR="00F73E48" w:rsidRPr="004B765D">
        <w:rPr>
          <w:rFonts w:hint="cs"/>
          <w:rtl/>
        </w:rPr>
        <w:t>ولت و فرکانس "</w:t>
      </w:r>
      <w:r w:rsidR="005A3CA9" w:rsidRPr="004B765D">
        <w:t>150</w:t>
      </w:r>
      <w:r w:rsidR="00F73E48" w:rsidRPr="004B765D">
        <w:rPr>
          <w:rFonts w:hint="cs"/>
          <w:rtl/>
        </w:rPr>
        <w:t>" هرتز و سه سیگنال جریانی با دامنه "</w:t>
      </w:r>
      <w:r w:rsidR="005A3CA9" w:rsidRPr="004B765D">
        <w:t>300</w:t>
      </w:r>
      <w:r w:rsidR="00F73E48" w:rsidRPr="004B765D">
        <w:rPr>
          <w:rFonts w:hint="cs"/>
          <w:rtl/>
        </w:rPr>
        <w:t>" میلی‌آمپر و فرکانس‌ "</w:t>
      </w:r>
      <w:r w:rsidR="005A3CA9" w:rsidRPr="004B765D">
        <w:t>150</w:t>
      </w:r>
      <w:r w:rsidR="00F73E48" w:rsidRPr="004B765D">
        <w:rPr>
          <w:rFonts w:hint="cs"/>
          <w:rtl/>
        </w:rPr>
        <w:t>" هرتز می‌باشد. پس از وارد کردن این اطلاعات</w:t>
      </w:r>
      <w:r w:rsidR="00153BD0" w:rsidRPr="004B765D">
        <w:rPr>
          <w:rFonts w:hint="cs"/>
          <w:rtl/>
        </w:rPr>
        <w:t>،</w:t>
      </w:r>
      <w:r w:rsidR="00F73E48" w:rsidRPr="004B765D">
        <w:rPr>
          <w:rFonts w:hint="cs"/>
          <w:rtl/>
        </w:rPr>
        <w:t xml:space="preserve"> </w:t>
      </w:r>
      <w:r w:rsidR="00153BD0" w:rsidRPr="004B765D">
        <w:rPr>
          <w:rFonts w:hint="cs"/>
          <w:rtl/>
        </w:rPr>
        <w:t>در پنجره‌ی "</w:t>
      </w:r>
      <w:r w:rsidR="005A3CA9" w:rsidRPr="004B765D">
        <w:t>Signal View</w:t>
      </w:r>
      <w:r w:rsidR="00153BD0" w:rsidRPr="004B765D">
        <w:rPr>
          <w:rFonts w:hint="cs"/>
          <w:rtl/>
        </w:rPr>
        <w:t xml:space="preserve">" </w:t>
      </w:r>
      <w:r w:rsidR="00F73E48" w:rsidRPr="004B765D">
        <w:rPr>
          <w:rFonts w:hint="cs"/>
          <w:rtl/>
        </w:rPr>
        <w:t xml:space="preserve">شکل موج مربوط به </w:t>
      </w:r>
      <w:r w:rsidR="00CC7B95">
        <w:rPr>
          <w:rFonts w:hint="cs"/>
          <w:rtl/>
        </w:rPr>
        <w:t>این</w:t>
      </w:r>
      <w:r w:rsidR="00F73E48" w:rsidRPr="004B765D">
        <w:rPr>
          <w:rFonts w:hint="cs"/>
          <w:rtl/>
        </w:rPr>
        <w:t xml:space="preserve"> سیگنال</w:t>
      </w:r>
      <w:r w:rsidR="00CC7B95">
        <w:rPr>
          <w:rFonts w:hint="cs"/>
          <w:rtl/>
        </w:rPr>
        <w:t>ِ حاوی هارمونیک اصلی و</w:t>
      </w:r>
      <w:r w:rsidR="00F73E48" w:rsidRPr="004B765D">
        <w:rPr>
          <w:rFonts w:hint="cs"/>
          <w:rtl/>
        </w:rPr>
        <w:t xml:space="preserve"> </w:t>
      </w:r>
      <w:r w:rsidR="00CC7B95">
        <w:rPr>
          <w:rFonts w:hint="cs"/>
          <w:rtl/>
        </w:rPr>
        <w:t>هارمونیک سوم</w:t>
      </w:r>
      <w:r w:rsidR="00F73E48" w:rsidRPr="004B765D">
        <w:rPr>
          <w:rFonts w:hint="cs"/>
          <w:rtl/>
        </w:rPr>
        <w:t xml:space="preserve"> نشان داده می‌شود. </w:t>
      </w:r>
      <w:r w:rsidR="00CC7B95">
        <w:rPr>
          <w:rFonts w:hint="cs"/>
          <w:rtl/>
        </w:rPr>
        <w:t>در حین</w:t>
      </w:r>
      <w:r w:rsidR="005F6004" w:rsidRPr="004B765D">
        <w:rPr>
          <w:rFonts w:hint="cs"/>
          <w:rtl/>
        </w:rPr>
        <w:t xml:space="preserve"> اجرای تست </w:t>
      </w:r>
      <w:r w:rsidR="00CC7B95">
        <w:rPr>
          <w:rFonts w:hint="cs"/>
          <w:rtl/>
        </w:rPr>
        <w:t xml:space="preserve">هم </w:t>
      </w:r>
      <w:r w:rsidR="005F6004" w:rsidRPr="004B765D">
        <w:rPr>
          <w:rFonts w:hint="cs"/>
          <w:rtl/>
        </w:rPr>
        <w:t>می‌توان شکل موج خروجی و مقدار واقعی هارمونیک تزریق شده توسط دستگاه را در "</w:t>
      </w:r>
      <w:r w:rsidR="005A3CA9" w:rsidRPr="004B765D">
        <w:t>Signal View</w:t>
      </w:r>
      <w:r w:rsidR="005F6004" w:rsidRPr="004B765D">
        <w:rPr>
          <w:rFonts w:hint="cs"/>
          <w:rtl/>
        </w:rPr>
        <w:t>" مشاهده کرد.</w:t>
      </w:r>
    </w:p>
    <w:p w14:paraId="46DF576D" w14:textId="1C00BC02" w:rsidR="00EA0D3F" w:rsidRDefault="00EA0D3F" w:rsidP="00EA0D3F">
      <w:pPr>
        <w:pStyle w:val="AAAR-Normal"/>
        <w:jc w:val="left"/>
        <w:rPr>
          <w:rtl/>
        </w:rPr>
      </w:pPr>
      <w:r>
        <w:rPr>
          <w:rtl/>
        </w:rPr>
        <w:t>قر</w:t>
      </w:r>
      <w:r>
        <w:rPr>
          <w:rFonts w:hint="cs"/>
          <w:rtl/>
        </w:rPr>
        <w:t>ی</w:t>
      </w:r>
      <w:r>
        <w:rPr>
          <w:rFonts w:hint="eastAsia"/>
          <w:rtl/>
        </w:rPr>
        <w:t>با</w:t>
      </w:r>
      <w:r>
        <w:rPr>
          <w:rtl/>
        </w:rPr>
        <w:t>...</w:t>
      </w:r>
    </w:p>
    <w:p w14:paraId="526FC22B" w14:textId="5DAAAB83" w:rsidR="002E322E" w:rsidRDefault="00045C8C" w:rsidP="003D2E3E">
      <w:pPr>
        <w:pStyle w:val="AAE-Normal"/>
      </w:pPr>
      <w:r w:rsidRPr="006F2BB6">
        <w:t xml:space="preserve">The data related to the desired "nth" harmonic signal are entered in this table. These data include amplitude, phase, and frequency, which are entered for voltage and current signals. It is noteworthy that the maximum allowed value for frequency is "1500" Hz. For example, the third harmonic data are entered in the table, including three voltage signals with </w:t>
      </w:r>
      <w:r w:rsidRPr="00CC40D6">
        <w:t>an amplitude of "10" V and a frequency</w:t>
      </w:r>
      <w:r w:rsidRPr="006F2BB6">
        <w:t xml:space="preserve"> of "150" Hz and three current signals with an amplitude of "300" mA and a frequency of "150" Hz. After data were entered, the waveform corresponding to this signal containing the main and third harmonics is shown in "Signal View" window. During the test, the output waveform and the actual value of harmonic injected by the device can be observed in "Signal View".</w:t>
      </w:r>
    </w:p>
    <w:p w14:paraId="7782B254" w14:textId="2A4015D1" w:rsidR="005A3CA9" w:rsidRDefault="005A3CA9" w:rsidP="002304DE">
      <w:pPr>
        <w:pStyle w:val="AAG-Normal"/>
        <w:rPr>
          <w:lang w:val="de-DE"/>
        </w:rPr>
      </w:pPr>
      <w:r w:rsidRPr="00696A1D">
        <w:rPr>
          <w:lang w:val="de-DE"/>
        </w:rPr>
        <w:t>Die Daten zum gewünschten nth harmonischen Signal werden in diese Tabelle eingegeben.</w:t>
      </w:r>
      <w:r w:rsidRPr="00B94763">
        <w:rPr>
          <w:lang w:val="de-DE"/>
        </w:rPr>
        <w:t xml:space="preserve"> Zu diesen Daten gehören Amplitude, Phase und Frequenz, die für Spannungs- und Stromsignale eingegeben werden. Bemerkenswert ist, dass der maximal zulässige Wert für die Frequenz </w:t>
      </w:r>
      <w:r>
        <w:rPr>
          <w:lang w:val="de-DE"/>
        </w:rPr>
        <w:t>„</w:t>
      </w:r>
      <w:r w:rsidRPr="00B94763">
        <w:rPr>
          <w:lang w:val="de-DE"/>
        </w:rPr>
        <w:t>1500</w:t>
      </w:r>
      <w:r>
        <w:rPr>
          <w:lang w:val="de-DE"/>
        </w:rPr>
        <w:t>“</w:t>
      </w:r>
      <w:r w:rsidRPr="00B94763">
        <w:rPr>
          <w:lang w:val="de-DE"/>
        </w:rPr>
        <w:t xml:space="preserve"> Hz ist.</w:t>
      </w:r>
      <w:r w:rsidRPr="00B828B7">
        <w:rPr>
          <w:lang w:val="de-DE"/>
        </w:rPr>
        <w:t xml:space="preserve"> So werden beispielsweise die dritten harmonischen Daten in die Tabelle eingetragen, darunter drei Spannungssignale mit einer Amplitude von </w:t>
      </w:r>
      <w:r>
        <w:rPr>
          <w:lang w:val="de-DE"/>
        </w:rPr>
        <w:t>„</w:t>
      </w:r>
      <w:r w:rsidRPr="00B828B7">
        <w:rPr>
          <w:lang w:val="de-DE"/>
        </w:rPr>
        <w:t>10</w:t>
      </w:r>
      <w:r>
        <w:rPr>
          <w:lang w:val="de-DE"/>
        </w:rPr>
        <w:t>“</w:t>
      </w:r>
      <w:r w:rsidRPr="00B828B7">
        <w:rPr>
          <w:lang w:val="de-DE"/>
        </w:rPr>
        <w:t xml:space="preserve"> V und einer Frequenz von </w:t>
      </w:r>
      <w:r>
        <w:rPr>
          <w:lang w:val="de-DE"/>
        </w:rPr>
        <w:t>„</w:t>
      </w:r>
      <w:r w:rsidRPr="00B828B7">
        <w:rPr>
          <w:lang w:val="de-DE"/>
        </w:rPr>
        <w:t>150</w:t>
      </w:r>
      <w:r>
        <w:rPr>
          <w:lang w:val="de-DE"/>
        </w:rPr>
        <w:t>“</w:t>
      </w:r>
      <w:r w:rsidRPr="00B828B7">
        <w:rPr>
          <w:lang w:val="de-DE"/>
        </w:rPr>
        <w:t xml:space="preserve"> Hz und drei Stromsignale mit einer Amplitude von </w:t>
      </w:r>
      <w:r>
        <w:rPr>
          <w:lang w:val="de-DE"/>
        </w:rPr>
        <w:t>„</w:t>
      </w:r>
      <w:r w:rsidRPr="00B828B7">
        <w:rPr>
          <w:lang w:val="de-DE"/>
        </w:rPr>
        <w:t>300</w:t>
      </w:r>
      <w:r>
        <w:rPr>
          <w:lang w:val="de-DE"/>
        </w:rPr>
        <w:t>“</w:t>
      </w:r>
      <w:r w:rsidRPr="00B828B7">
        <w:rPr>
          <w:lang w:val="de-DE"/>
        </w:rPr>
        <w:t xml:space="preserve"> mA und einer Frequenz von </w:t>
      </w:r>
      <w:r>
        <w:rPr>
          <w:lang w:val="de-DE"/>
        </w:rPr>
        <w:t>„</w:t>
      </w:r>
      <w:r w:rsidRPr="00B828B7">
        <w:rPr>
          <w:lang w:val="de-DE"/>
        </w:rPr>
        <w:t>150</w:t>
      </w:r>
      <w:r>
        <w:rPr>
          <w:lang w:val="de-DE"/>
        </w:rPr>
        <w:t>“</w:t>
      </w:r>
      <w:r w:rsidRPr="00B828B7">
        <w:rPr>
          <w:lang w:val="de-DE"/>
        </w:rPr>
        <w:t xml:space="preserve"> Hz.</w:t>
      </w:r>
      <w:r w:rsidRPr="0077422B">
        <w:rPr>
          <w:lang w:val="de-DE"/>
        </w:rPr>
        <w:t xml:space="preserve"> Nach der Eingabe der Daten wird die Wellenform, die diesem Signal entspricht und die Haupt- und dritte </w:t>
      </w:r>
      <w:r w:rsidRPr="0055333F">
        <w:rPr>
          <w:lang w:val="de-DE"/>
        </w:rPr>
        <w:t>Oberwellen</w:t>
      </w:r>
      <w:r w:rsidRPr="0077422B">
        <w:rPr>
          <w:lang w:val="de-DE"/>
        </w:rPr>
        <w:t xml:space="preserve"> enthält, im Fenster </w:t>
      </w:r>
      <w:r>
        <w:rPr>
          <w:lang w:val="de-DE"/>
        </w:rPr>
        <w:t>„</w:t>
      </w:r>
      <w:r w:rsidRPr="007C3D12">
        <w:rPr>
          <w:lang w:val="de-DE"/>
        </w:rPr>
        <w:t>Signal View</w:t>
      </w:r>
      <w:r>
        <w:rPr>
          <w:lang w:val="de-DE"/>
        </w:rPr>
        <w:t>“</w:t>
      </w:r>
      <w:r w:rsidRPr="0077422B">
        <w:rPr>
          <w:lang w:val="de-DE"/>
        </w:rPr>
        <w:t xml:space="preserve"> angezeigt.</w:t>
      </w:r>
      <w:r w:rsidRPr="004E7AFD">
        <w:rPr>
          <w:lang w:val="de-DE"/>
        </w:rPr>
        <w:t xml:space="preserve"> Während des Tests können die Ausgangswellenform und der tatsächliche Wert der vom Gerät injizierten </w:t>
      </w:r>
      <w:r w:rsidRPr="00E470AD">
        <w:rPr>
          <w:lang w:val="de-DE"/>
        </w:rPr>
        <w:t>Oberwellen</w:t>
      </w:r>
      <w:r w:rsidRPr="004E7AFD">
        <w:rPr>
          <w:lang w:val="de-DE"/>
        </w:rPr>
        <w:t xml:space="preserve"> in </w:t>
      </w:r>
      <w:r>
        <w:rPr>
          <w:lang w:val="de-DE"/>
        </w:rPr>
        <w:t>„</w:t>
      </w:r>
      <w:r w:rsidRPr="007C3D12">
        <w:rPr>
          <w:lang w:val="de-DE"/>
        </w:rPr>
        <w:t>Signal View</w:t>
      </w:r>
      <w:r>
        <w:rPr>
          <w:lang w:val="de-DE"/>
        </w:rPr>
        <w:t>“</w:t>
      </w:r>
      <w:r w:rsidRPr="004E7AFD">
        <w:rPr>
          <w:lang w:val="de-DE"/>
        </w:rPr>
        <w:t xml:space="preserve"> beobachtet werden.</w:t>
      </w:r>
    </w:p>
    <w:p w14:paraId="13450E0B" w14:textId="5105DAD8" w:rsidR="00DD5BCC" w:rsidRDefault="00DD5BCC" w:rsidP="00EA5FAF">
      <w:pPr>
        <w:pStyle w:val="AAS-Normal"/>
        <w:rPr>
          <w:lang w:val="es-ES"/>
        </w:rPr>
      </w:pPr>
      <w:r w:rsidRPr="00C63015">
        <w:rPr>
          <w:lang w:val="es-ES"/>
        </w:rPr>
        <w:t>. En esta tabla se introducen los datos relativos a la "enésima" señal armónica deseada. Estos datos incluyen la amplitud, la fase y la frecuencia, que se introducen para las señales de voltaje y corriente. Cabe destacar que el valor máximo permitido para la frecuencia es de "1500" Hz. Por ejemplo, en el cuadro se introducen los datos del tercer armónico, que incluye tres señales de tensión con una amplitud de "10" V y una frecuencia de "150" Hz y tres señales de corriente con una amplitud de "300" mA y una frecuencia de "150" Hz. Una vez introducidos los datos, la forma de onda correspondiente a esta señal que contiene el armónico principal y el tercero se muestra en la ventana "Vista de la señal". Durante la prueba, la forma de onda de salida y el valor real del armónico inyectado por el dispositivo se pueden observar en "Signal View".</w:t>
      </w:r>
    </w:p>
    <w:p w14:paraId="164A7CDE" w14:textId="3DAD7287" w:rsidR="002304DE" w:rsidRDefault="002304DE" w:rsidP="00286D52">
      <w:pPr>
        <w:pStyle w:val="AAF-Normal"/>
        <w:rPr>
          <w:rtl/>
          <w:lang w:val="de-DE"/>
        </w:rPr>
      </w:pPr>
      <w:r>
        <w:rPr>
          <w:lang w:val="de-DE"/>
        </w:rPr>
        <w:t>Bientôt disponible</w:t>
      </w:r>
    </w:p>
    <w:p w14:paraId="420F6BB3" w14:textId="5DE29059" w:rsidR="00E93915" w:rsidRDefault="00E93915" w:rsidP="0064706E">
      <w:pPr>
        <w:pStyle w:val="AAA-Aks"/>
        <w:rPr>
          <w:rtl/>
          <w:lang w:val="de-DE"/>
        </w:rPr>
      </w:pPr>
      <w:r>
        <w:rPr>
          <w:lang w:val="de-DE"/>
        </w:rPr>
        <w:drawing>
          <wp:inline distT="0" distB="0" distL="0" distR="0" wp14:anchorId="7D581612" wp14:editId="2C21B99A">
            <wp:extent cx="3554095" cy="1880870"/>
            <wp:effectExtent l="0" t="0" r="825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54095" cy="1880870"/>
                    </a:xfrm>
                    <a:prstGeom prst="rect">
                      <a:avLst/>
                    </a:prstGeom>
                    <a:noFill/>
                    <a:ln>
                      <a:noFill/>
                    </a:ln>
                  </pic:spPr>
                </pic:pic>
              </a:graphicData>
            </a:graphic>
          </wp:inline>
        </w:drawing>
      </w:r>
    </w:p>
    <w:p w14:paraId="57C87BAD" w14:textId="079A8703" w:rsidR="000E3E5E" w:rsidRPr="009C70FC" w:rsidRDefault="000E3E5E" w:rsidP="0064706E">
      <w:pPr>
        <w:pStyle w:val="AAA-Aks"/>
        <w:rPr>
          <w:rtl/>
          <w:lang w:val="de-DE"/>
        </w:rPr>
      </w:pPr>
      <w:r>
        <w:rPr>
          <w:lang w:val="de-DE"/>
        </w:rPr>
        <w:drawing>
          <wp:inline distT="0" distB="0" distL="0" distR="0" wp14:anchorId="5E5B44CC" wp14:editId="5571E500">
            <wp:extent cx="3278038" cy="3961139"/>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94009" cy="3980438"/>
                    </a:xfrm>
                    <a:prstGeom prst="rect">
                      <a:avLst/>
                    </a:prstGeom>
                    <a:noFill/>
                    <a:ln>
                      <a:noFill/>
                    </a:ln>
                  </pic:spPr>
                </pic:pic>
              </a:graphicData>
            </a:graphic>
          </wp:inline>
        </w:drawing>
      </w:r>
    </w:p>
    <w:p w14:paraId="2478CE27" w14:textId="3C7EF8DE" w:rsidR="00F73E48" w:rsidRDefault="00F73E48" w:rsidP="002C194E">
      <w:pPr>
        <w:pStyle w:val="Heading3"/>
      </w:pPr>
      <w:r w:rsidRPr="004B765D">
        <w:rPr>
          <w:rFonts w:hint="cs"/>
          <w:rtl/>
        </w:rPr>
        <w:t xml:space="preserve">جدول </w:t>
      </w:r>
      <w:r w:rsidRPr="004B765D">
        <w:t>Free-Order Harmonic #</w:t>
      </w:r>
      <w:r w:rsidR="00F2131B" w:rsidRPr="004B765D">
        <w:t>2</w:t>
      </w:r>
    </w:p>
    <w:p w14:paraId="6E1E4120" w14:textId="22428C26" w:rsidR="00EA0D3F" w:rsidRPr="00EA0D3F" w:rsidRDefault="00EA0D3F" w:rsidP="00EA0D3F">
      <w:pPr>
        <w:pStyle w:val="AAAR-Normal"/>
        <w:jc w:val="left"/>
      </w:pPr>
      <w:r>
        <w:rPr>
          <w:rtl/>
        </w:rPr>
        <w:t>قر</w:t>
      </w:r>
      <w:r>
        <w:rPr>
          <w:rFonts w:hint="cs"/>
          <w:rtl/>
        </w:rPr>
        <w:t>ی</w:t>
      </w:r>
      <w:r>
        <w:rPr>
          <w:rFonts w:hint="eastAsia"/>
          <w:rtl/>
        </w:rPr>
        <w:t>با</w:t>
      </w:r>
      <w:r>
        <w:rPr>
          <w:rtl/>
        </w:rPr>
        <w:t>...</w:t>
      </w:r>
    </w:p>
    <w:p w14:paraId="49898289" w14:textId="77777777" w:rsidR="002E322E" w:rsidRDefault="00B747D0" w:rsidP="002E322E">
      <w:pPr>
        <w:pStyle w:val="AAE-Normal"/>
        <w:rPr>
          <w:rtl/>
        </w:rPr>
      </w:pPr>
      <w:r w:rsidRPr="00B747D0">
        <w:t>Free-Order Harmonic #1 Table</w:t>
      </w:r>
    </w:p>
    <w:p w14:paraId="062C19A1" w14:textId="77BCB730" w:rsidR="005A3CA9" w:rsidRDefault="005A3CA9" w:rsidP="002304DE">
      <w:pPr>
        <w:pStyle w:val="AAG-Normal"/>
        <w:rPr>
          <w:lang w:bidi="fa-IR"/>
        </w:rPr>
      </w:pPr>
      <w:r w:rsidRPr="00E9206C">
        <w:t xml:space="preserve">Die Tabelle </w:t>
      </w:r>
      <w:r w:rsidRPr="00E9206C">
        <w:rPr>
          <w:lang w:bidi="fa-IR"/>
        </w:rPr>
        <w:t>„Free-Order Harmonic #</w:t>
      </w:r>
      <w:r>
        <w:rPr>
          <w:lang w:bidi="fa-IR"/>
        </w:rPr>
        <w:t>2</w:t>
      </w:r>
      <w:r w:rsidRPr="00E9206C">
        <w:rPr>
          <w:lang w:bidi="fa-IR"/>
        </w:rPr>
        <w:t>“</w:t>
      </w:r>
    </w:p>
    <w:p w14:paraId="7BE71743" w14:textId="0BC4FA26" w:rsidR="00423221" w:rsidRDefault="00DD5BCC" w:rsidP="00EA5FAF">
      <w:pPr>
        <w:pStyle w:val="AAS-Normal"/>
        <w:rPr>
          <w:lang w:val="es-ES"/>
        </w:rPr>
      </w:pPr>
      <w:r w:rsidRPr="00C63015">
        <w:rPr>
          <w:lang w:val="es-ES"/>
        </w:rPr>
        <w:t>. Pide gratis la tabla de armónicos #</w:t>
      </w:r>
      <w:r w:rsidR="00423221">
        <w:rPr>
          <w:lang w:val="es-ES"/>
        </w:rPr>
        <w:t>2</w:t>
      </w:r>
    </w:p>
    <w:p w14:paraId="75711FDD" w14:textId="45B9971D" w:rsidR="002304DE" w:rsidRPr="004B765D" w:rsidRDefault="002304DE" w:rsidP="00477B05">
      <w:pPr>
        <w:pStyle w:val="AAF-Normal"/>
      </w:pPr>
      <w:r>
        <w:t>Bientôt disponible</w:t>
      </w:r>
    </w:p>
    <w:p w14:paraId="2DA39E6D" w14:textId="2C6CD5CD" w:rsidR="00AC6688" w:rsidRDefault="006C136F" w:rsidP="00FB6685">
      <w:pPr>
        <w:pStyle w:val="AAA-MatnAsli"/>
        <w:rPr>
          <w:rtl/>
        </w:rPr>
      </w:pPr>
      <w:r w:rsidRPr="004B765D">
        <w:rPr>
          <w:rFonts w:hint="cs"/>
          <w:rtl/>
        </w:rPr>
        <w:t>در این جدول هم اطلاعات مربوط به سیگنال هارمونیک دلخواه "</w:t>
      </w:r>
      <w:r w:rsidRPr="004B765D">
        <w:t>n</w:t>
      </w:r>
      <w:r w:rsidRPr="004B765D">
        <w:rPr>
          <w:rFonts w:hint="cs"/>
          <w:rtl/>
        </w:rPr>
        <w:t>اُم" وارد می‌شود. این اطلاعات شامل دامنه، فاز و فرکانس بوده که برای سیگنال‌های ولتاژی و جریانی وارد می‌شود. باید به این نکته توجه کرد که بیشترین مقدار مجاز برای فرکانس "</w:t>
      </w:r>
      <w:r w:rsidRPr="004B765D">
        <w:t>1500</w:t>
      </w:r>
      <w:r w:rsidRPr="004B765D">
        <w:rPr>
          <w:rFonts w:hint="cs"/>
          <w:rtl/>
        </w:rPr>
        <w:t>" هرتز می‌باشد. برای مثال اطلاعات هارمونیک پنجم در جدول وارد می‌شود، که شامل سه سیگنال ولتاژی با دامنه "</w:t>
      </w:r>
      <w:r w:rsidR="00153BD0" w:rsidRPr="004B765D">
        <w:t>5</w:t>
      </w:r>
      <w:r w:rsidRPr="004B765D">
        <w:rPr>
          <w:rFonts w:hint="cs"/>
          <w:rtl/>
        </w:rPr>
        <w:t>" ولت و فرکانس "</w:t>
      </w:r>
      <w:r w:rsidR="00153BD0" w:rsidRPr="004B765D">
        <w:t>250</w:t>
      </w:r>
      <w:r w:rsidRPr="004B765D">
        <w:rPr>
          <w:rFonts w:hint="cs"/>
          <w:rtl/>
        </w:rPr>
        <w:t xml:space="preserve">" هرتز </w:t>
      </w:r>
      <w:r w:rsidR="00153BD0" w:rsidRPr="004B765D">
        <w:rPr>
          <w:rFonts w:hint="cs"/>
          <w:rtl/>
        </w:rPr>
        <w:t>و سه سیگنال جریانی با دامنه "</w:t>
      </w:r>
      <w:r w:rsidR="00153BD0" w:rsidRPr="004B765D">
        <w:t>200</w:t>
      </w:r>
      <w:r w:rsidR="00153BD0" w:rsidRPr="004B765D">
        <w:rPr>
          <w:rFonts w:hint="cs"/>
          <w:rtl/>
        </w:rPr>
        <w:t>" میلی‌آمپر و فرکانس "</w:t>
      </w:r>
      <w:r w:rsidR="00153BD0" w:rsidRPr="004B765D">
        <w:t>250</w:t>
      </w:r>
      <w:r w:rsidR="00153BD0" w:rsidRPr="004B765D">
        <w:rPr>
          <w:rFonts w:hint="cs"/>
          <w:rtl/>
        </w:rPr>
        <w:t>" هرتز است. پس از وارد کردن این اطلاعات،</w:t>
      </w:r>
      <w:r w:rsidR="005A3CA9" w:rsidRPr="004B765D">
        <w:t xml:space="preserve"> </w:t>
      </w:r>
      <w:r w:rsidR="00153BD0" w:rsidRPr="004B765D">
        <w:rPr>
          <w:rFonts w:hint="cs"/>
          <w:rtl/>
        </w:rPr>
        <w:t>در پنجره‌ی "</w:t>
      </w:r>
      <w:r w:rsidR="005A3CA9" w:rsidRPr="004B765D">
        <w:t>Signal View</w:t>
      </w:r>
      <w:r w:rsidR="00153BD0" w:rsidRPr="004B765D">
        <w:rPr>
          <w:rFonts w:hint="cs"/>
          <w:rtl/>
        </w:rPr>
        <w:t xml:space="preserve">" شکل موج مربوط به </w:t>
      </w:r>
      <w:r w:rsidR="00CC7B95">
        <w:rPr>
          <w:rFonts w:hint="cs"/>
          <w:rtl/>
        </w:rPr>
        <w:t>این سیگنالِ حاوی هارمونیک اصلی و</w:t>
      </w:r>
      <w:r w:rsidR="00153BD0" w:rsidRPr="004B765D">
        <w:rPr>
          <w:rFonts w:hint="cs"/>
          <w:rtl/>
        </w:rPr>
        <w:t xml:space="preserve"> هارمونیک سوم و پنجم</w:t>
      </w:r>
      <w:r w:rsidR="00F2131B" w:rsidRPr="004B765D">
        <w:rPr>
          <w:rFonts w:hint="cs"/>
          <w:rtl/>
        </w:rPr>
        <w:t>،</w:t>
      </w:r>
      <w:r w:rsidR="00153BD0" w:rsidRPr="004B765D">
        <w:rPr>
          <w:rFonts w:hint="cs"/>
          <w:rtl/>
        </w:rPr>
        <w:t xml:space="preserve"> نمایش داده می‌شود.</w:t>
      </w:r>
      <w:r w:rsidR="005F6004" w:rsidRPr="004B765D">
        <w:rPr>
          <w:rFonts w:hint="cs"/>
          <w:rtl/>
        </w:rPr>
        <w:t xml:space="preserve"> </w:t>
      </w:r>
      <w:r w:rsidR="00CC7B95">
        <w:rPr>
          <w:rFonts w:hint="cs"/>
          <w:rtl/>
        </w:rPr>
        <w:t>در حین</w:t>
      </w:r>
      <w:r w:rsidR="005F6004" w:rsidRPr="004B765D">
        <w:rPr>
          <w:rFonts w:hint="cs"/>
          <w:rtl/>
        </w:rPr>
        <w:t xml:space="preserve"> اجرای تست می‌توان سیگنال هارمونیک تزریق شده توسط دستگاه را در پنجره "</w:t>
      </w:r>
      <w:r w:rsidR="005A3CA9" w:rsidRPr="004B765D">
        <w:t>Signal View</w:t>
      </w:r>
      <w:r w:rsidR="005F6004" w:rsidRPr="004B765D">
        <w:rPr>
          <w:rFonts w:hint="cs"/>
          <w:rtl/>
        </w:rPr>
        <w:t xml:space="preserve">" </w:t>
      </w:r>
      <w:r w:rsidR="005F6004" w:rsidRPr="008F279F">
        <w:rPr>
          <w:rFonts w:hint="cs"/>
          <w:rtl/>
        </w:rPr>
        <w:t>مشاهده کرد.</w:t>
      </w:r>
      <w:r w:rsidR="00CC7B95">
        <w:rPr>
          <w:rFonts w:hint="cs"/>
          <w:rtl/>
        </w:rPr>
        <w:t xml:space="preserve"> توجه کنید که</w:t>
      </w:r>
      <w:r w:rsidR="00E00854" w:rsidRPr="008F279F">
        <w:rPr>
          <w:rFonts w:hint="cs"/>
          <w:rtl/>
        </w:rPr>
        <w:t xml:space="preserve"> در این جدول می‌توان به </w:t>
      </w:r>
      <w:r w:rsidR="00CC7B95" w:rsidRPr="00136954">
        <w:rPr>
          <w:rFonts w:hint="cs"/>
          <w:rtl/>
        </w:rPr>
        <w:t xml:space="preserve">جای </w:t>
      </w:r>
      <w:r w:rsidR="00E00854" w:rsidRPr="00136954">
        <w:rPr>
          <w:rFonts w:hint="cs"/>
          <w:rtl/>
        </w:rPr>
        <w:t>سیگنال هارمونیک</w:t>
      </w:r>
      <w:r w:rsidR="00CC7B95" w:rsidRPr="00136954">
        <w:rPr>
          <w:rFonts w:hint="cs"/>
          <w:rtl/>
        </w:rPr>
        <w:t>ی</w:t>
      </w:r>
      <w:r w:rsidR="00E00854" w:rsidRPr="00136954">
        <w:rPr>
          <w:rFonts w:hint="cs"/>
          <w:rtl/>
        </w:rPr>
        <w:t xml:space="preserve"> یک مقدار</w:t>
      </w:r>
      <w:r w:rsidR="00CC7B95" w:rsidRPr="00136954">
        <w:rPr>
          <w:rFonts w:hint="cs"/>
          <w:rtl/>
        </w:rPr>
        <w:t xml:space="preserve"> </w:t>
      </w:r>
      <w:r w:rsidR="00136954" w:rsidRPr="00136954">
        <w:rPr>
          <w:rFonts w:hint="cs"/>
          <w:rtl/>
        </w:rPr>
        <w:t>آفست</w:t>
      </w:r>
      <w:r w:rsidR="00E00854" w:rsidRPr="00136954">
        <w:rPr>
          <w:rFonts w:hint="cs"/>
          <w:rtl/>
        </w:rPr>
        <w:t xml:space="preserve"> "</w:t>
      </w:r>
      <w:r w:rsidR="005A3CA9" w:rsidRPr="00136954">
        <w:t>DC</w:t>
      </w:r>
      <w:r w:rsidR="00CC7B95" w:rsidRPr="00136954">
        <w:rPr>
          <w:rFonts w:hint="cs"/>
          <w:rtl/>
        </w:rPr>
        <w:t>" میراشونده داد.</w:t>
      </w:r>
    </w:p>
    <w:p w14:paraId="6652D916" w14:textId="0C0BAFDE" w:rsidR="00EA0D3F" w:rsidRDefault="00EA0D3F" w:rsidP="00EA0D3F">
      <w:pPr>
        <w:pStyle w:val="AAAR-Normal"/>
        <w:jc w:val="left"/>
        <w:rPr>
          <w:rtl/>
        </w:rPr>
      </w:pPr>
      <w:r>
        <w:rPr>
          <w:rtl/>
        </w:rPr>
        <w:t>قر</w:t>
      </w:r>
      <w:r>
        <w:rPr>
          <w:rFonts w:hint="cs"/>
          <w:rtl/>
        </w:rPr>
        <w:t>ی</w:t>
      </w:r>
      <w:r>
        <w:rPr>
          <w:rFonts w:hint="eastAsia"/>
          <w:rtl/>
        </w:rPr>
        <w:t>با</w:t>
      </w:r>
      <w:r>
        <w:rPr>
          <w:rtl/>
        </w:rPr>
        <w:t>...</w:t>
      </w:r>
    </w:p>
    <w:p w14:paraId="790194D6" w14:textId="77777777" w:rsidR="00BB3EFA" w:rsidRPr="006F2BB6" w:rsidRDefault="00BB3EFA" w:rsidP="00CA65FB">
      <w:pPr>
        <w:pStyle w:val="AAE-Normal"/>
      </w:pPr>
      <w:r w:rsidRPr="006F2BB6">
        <w:t xml:space="preserve">The data related to the desired nth harmonic signal are entered in this table. These data include amplitude, phase, and frequency that are entered for voltage and current signals. It should be noted that the maximum allowed value for frequency is "1500" Hz. For example, the fifth harmonic data are entered into the table, including three voltage signals with an </w:t>
      </w:r>
      <w:r w:rsidRPr="00CC40D6">
        <w:t>amplitude of "5" V and a frequency of "250</w:t>
      </w:r>
      <w:r w:rsidRPr="006F2BB6">
        <w:t xml:space="preserve">" Hz and three current signals with an amplitude of "200" mA and a frequency of "250" Hz. After data </w:t>
      </w:r>
      <w:r w:rsidR="00CA65FB">
        <w:t>was</w:t>
      </w:r>
      <w:r w:rsidRPr="006F2BB6">
        <w:t xml:space="preserve"> entered, the waveform corresponding to this signal containing the main third and fifth harmonics is shown in </w:t>
      </w:r>
      <w:r w:rsidRPr="006F2BB6">
        <w:rPr>
          <w:rtl/>
        </w:rPr>
        <w:t>"</w:t>
      </w:r>
      <w:r w:rsidRPr="006F2BB6">
        <w:t>Signal View</w:t>
      </w:r>
      <w:r w:rsidRPr="006F2BB6">
        <w:rPr>
          <w:rtl/>
        </w:rPr>
        <w:t>"</w:t>
      </w:r>
      <w:r w:rsidRPr="006F2BB6">
        <w:t xml:space="preserve"> window. During the test, the harmonic signal injected by the device can be observed in "Signal View". Please note that a decaying DC offset value can be used in this table instead of harmonic signal.</w:t>
      </w:r>
    </w:p>
    <w:p w14:paraId="630B0BE4" w14:textId="64EE272C" w:rsidR="005A3CA9" w:rsidRDefault="005A3CA9" w:rsidP="002304DE">
      <w:pPr>
        <w:pStyle w:val="AAG-Normal"/>
        <w:rPr>
          <w:lang w:val="de-DE"/>
        </w:rPr>
      </w:pPr>
      <w:r w:rsidRPr="00696A1D">
        <w:rPr>
          <w:lang w:val="de-DE"/>
        </w:rPr>
        <w:t>Die Daten zum gewünschten nth harmonischen Signal werden in diese Tabelle eingegeben.</w:t>
      </w:r>
      <w:r w:rsidRPr="00B94763">
        <w:rPr>
          <w:lang w:val="de-DE"/>
        </w:rPr>
        <w:t xml:space="preserve"> Zu diesen Daten gehören Amplitude, Phase und Frequenz, die für Spannungs- und Stromsignale eingegeben werden. Bemerkenswert ist, dass der maximal zulässige Wert für die Frequenz </w:t>
      </w:r>
      <w:r>
        <w:rPr>
          <w:lang w:val="de-DE"/>
        </w:rPr>
        <w:t>„</w:t>
      </w:r>
      <w:r w:rsidRPr="00B94763">
        <w:rPr>
          <w:lang w:val="de-DE"/>
        </w:rPr>
        <w:t>1500</w:t>
      </w:r>
      <w:r>
        <w:rPr>
          <w:lang w:val="de-DE"/>
        </w:rPr>
        <w:t>“</w:t>
      </w:r>
      <w:r w:rsidRPr="00B94763">
        <w:rPr>
          <w:lang w:val="de-DE"/>
        </w:rPr>
        <w:t xml:space="preserve"> Hz ist.</w:t>
      </w:r>
      <w:r w:rsidRPr="00E9206C">
        <w:rPr>
          <w:lang w:val="de-DE"/>
        </w:rPr>
        <w:t xml:space="preserve"> </w:t>
      </w:r>
      <w:r w:rsidRPr="00B828B7">
        <w:rPr>
          <w:lang w:val="de-DE"/>
        </w:rPr>
        <w:t xml:space="preserve">So werden beispielsweise die </w:t>
      </w:r>
      <w:r>
        <w:rPr>
          <w:lang w:val="de-DE"/>
        </w:rPr>
        <w:t>f</w:t>
      </w:r>
      <w:r w:rsidRPr="00E9206C">
        <w:rPr>
          <w:lang w:val="de-DE"/>
        </w:rPr>
        <w:t>ünfte</w:t>
      </w:r>
      <w:r>
        <w:rPr>
          <w:lang w:val="de-DE"/>
        </w:rPr>
        <w:t>n</w:t>
      </w:r>
      <w:r w:rsidRPr="00B828B7">
        <w:rPr>
          <w:lang w:val="de-DE"/>
        </w:rPr>
        <w:t xml:space="preserve"> harmonischen Daten in die Tabelle eingetragen, darunter drei Spannungssignale mit einer Amplitude von </w:t>
      </w:r>
      <w:r>
        <w:rPr>
          <w:lang w:val="de-DE"/>
        </w:rPr>
        <w:t>„5“</w:t>
      </w:r>
      <w:r w:rsidRPr="00B828B7">
        <w:rPr>
          <w:lang w:val="de-DE"/>
        </w:rPr>
        <w:t xml:space="preserve"> V und einer Frequenz von </w:t>
      </w:r>
      <w:r>
        <w:rPr>
          <w:lang w:val="de-DE"/>
        </w:rPr>
        <w:t>„2</w:t>
      </w:r>
      <w:r w:rsidRPr="00B828B7">
        <w:rPr>
          <w:lang w:val="de-DE"/>
        </w:rPr>
        <w:t>50</w:t>
      </w:r>
      <w:r>
        <w:rPr>
          <w:lang w:val="de-DE"/>
        </w:rPr>
        <w:t>“</w:t>
      </w:r>
      <w:r w:rsidRPr="00B828B7">
        <w:rPr>
          <w:lang w:val="de-DE"/>
        </w:rPr>
        <w:t xml:space="preserve"> Hz und drei Stromsignale mit einer Amplitude von </w:t>
      </w:r>
      <w:r>
        <w:rPr>
          <w:lang w:val="de-DE"/>
        </w:rPr>
        <w:t>„2</w:t>
      </w:r>
      <w:r w:rsidRPr="00B828B7">
        <w:rPr>
          <w:lang w:val="de-DE"/>
        </w:rPr>
        <w:t>00</w:t>
      </w:r>
      <w:r>
        <w:rPr>
          <w:lang w:val="de-DE"/>
        </w:rPr>
        <w:t>“</w:t>
      </w:r>
      <w:r w:rsidRPr="00B828B7">
        <w:rPr>
          <w:lang w:val="de-DE"/>
        </w:rPr>
        <w:t xml:space="preserve"> mA und einer Frequenz von </w:t>
      </w:r>
      <w:r>
        <w:rPr>
          <w:lang w:val="de-DE"/>
        </w:rPr>
        <w:t>„2</w:t>
      </w:r>
      <w:r w:rsidRPr="00B828B7">
        <w:rPr>
          <w:lang w:val="de-DE"/>
        </w:rPr>
        <w:t>50</w:t>
      </w:r>
      <w:r>
        <w:rPr>
          <w:lang w:val="de-DE"/>
        </w:rPr>
        <w:t>“</w:t>
      </w:r>
      <w:r w:rsidRPr="00B828B7">
        <w:rPr>
          <w:lang w:val="de-DE"/>
        </w:rPr>
        <w:t xml:space="preserve"> Hz.</w:t>
      </w:r>
      <w:r w:rsidRPr="00E470AD">
        <w:rPr>
          <w:lang w:val="de-DE"/>
        </w:rPr>
        <w:t xml:space="preserve"> </w:t>
      </w:r>
      <w:r w:rsidRPr="0077422B">
        <w:rPr>
          <w:lang w:val="de-DE"/>
        </w:rPr>
        <w:t xml:space="preserve">Nach der Eingabe der Daten wird die Wellenform, die diesem Signal entspricht und die </w:t>
      </w:r>
      <w:r w:rsidRPr="003B6612">
        <w:rPr>
          <w:lang w:val="de-DE"/>
        </w:rPr>
        <w:t>Hauptharmonische</w:t>
      </w:r>
      <w:r>
        <w:rPr>
          <w:lang w:val="de-DE"/>
        </w:rPr>
        <w:t>,</w:t>
      </w:r>
      <w:r w:rsidRPr="0077422B">
        <w:rPr>
          <w:lang w:val="de-DE"/>
        </w:rPr>
        <w:t xml:space="preserve"> dritte</w:t>
      </w:r>
      <w:r w:rsidRPr="003B6612">
        <w:rPr>
          <w:lang w:val="de-DE"/>
        </w:rPr>
        <w:t xml:space="preserve"> </w:t>
      </w:r>
      <w:r>
        <w:rPr>
          <w:lang w:val="de-DE"/>
        </w:rPr>
        <w:t>und fünfte</w:t>
      </w:r>
      <w:r w:rsidRPr="0077422B">
        <w:rPr>
          <w:lang w:val="de-DE"/>
        </w:rPr>
        <w:t xml:space="preserve"> </w:t>
      </w:r>
      <w:r w:rsidRPr="0055333F">
        <w:rPr>
          <w:lang w:val="de-DE"/>
        </w:rPr>
        <w:t>Oberwellen</w:t>
      </w:r>
      <w:r w:rsidRPr="0077422B">
        <w:rPr>
          <w:lang w:val="de-DE"/>
        </w:rPr>
        <w:t xml:space="preserve"> enthält, im Fenster </w:t>
      </w:r>
      <w:r>
        <w:rPr>
          <w:lang w:val="de-DE"/>
        </w:rPr>
        <w:t>„</w:t>
      </w:r>
      <w:r w:rsidRPr="007C3D12">
        <w:rPr>
          <w:lang w:val="de-DE"/>
        </w:rPr>
        <w:t>Signal View</w:t>
      </w:r>
      <w:r>
        <w:rPr>
          <w:lang w:val="de-DE"/>
        </w:rPr>
        <w:t>“</w:t>
      </w:r>
      <w:r w:rsidRPr="0077422B">
        <w:rPr>
          <w:lang w:val="de-DE"/>
        </w:rPr>
        <w:t xml:space="preserve"> angezeigt.</w:t>
      </w:r>
      <w:r w:rsidRPr="00E470AD">
        <w:rPr>
          <w:lang w:val="de-DE"/>
        </w:rPr>
        <w:t xml:space="preserve"> </w:t>
      </w:r>
      <w:r w:rsidRPr="004E7AFD">
        <w:rPr>
          <w:lang w:val="de-DE"/>
        </w:rPr>
        <w:t xml:space="preserve">Während des Tests können die Ausgangswellenform und der tatsächliche Wert der vom Gerät injizierten </w:t>
      </w:r>
      <w:r w:rsidRPr="005E1EB4">
        <w:rPr>
          <w:lang w:val="de-DE"/>
        </w:rPr>
        <w:t>Oberwellen</w:t>
      </w:r>
      <w:r w:rsidRPr="004E7AFD">
        <w:rPr>
          <w:lang w:val="de-DE"/>
        </w:rPr>
        <w:t xml:space="preserve"> in </w:t>
      </w:r>
      <w:r>
        <w:rPr>
          <w:lang w:val="de-DE"/>
        </w:rPr>
        <w:t>„</w:t>
      </w:r>
      <w:r w:rsidRPr="007C3D12">
        <w:rPr>
          <w:lang w:val="de-DE"/>
        </w:rPr>
        <w:t>Signal View</w:t>
      </w:r>
      <w:r>
        <w:rPr>
          <w:lang w:val="de-DE"/>
        </w:rPr>
        <w:t>“</w:t>
      </w:r>
      <w:r w:rsidRPr="004E7AFD">
        <w:rPr>
          <w:lang w:val="de-DE"/>
        </w:rPr>
        <w:t xml:space="preserve"> beobachtet werden.</w:t>
      </w:r>
      <w:r w:rsidRPr="00E470AD">
        <w:rPr>
          <w:lang w:val="de-DE"/>
        </w:rPr>
        <w:t xml:space="preserve"> Bitte beachten Sie, dass in dieser Tabelle anstelle eines harmonischen Signals ein verfallender DC-Offset</w:t>
      </w:r>
      <w:r>
        <w:rPr>
          <w:lang w:val="de-DE"/>
        </w:rPr>
        <w:t>-W</w:t>
      </w:r>
      <w:r w:rsidRPr="00E470AD">
        <w:rPr>
          <w:lang w:val="de-DE"/>
        </w:rPr>
        <w:t>ert verwendet werden kann.</w:t>
      </w:r>
    </w:p>
    <w:p w14:paraId="790C122A" w14:textId="6A8A4CC3" w:rsidR="00DD5BCC" w:rsidRDefault="00DD5BCC" w:rsidP="00EA5FAF">
      <w:pPr>
        <w:pStyle w:val="AAS-Normal"/>
        <w:rPr>
          <w:lang w:val="es-ES"/>
        </w:rPr>
      </w:pPr>
      <w:r w:rsidRPr="00C63015">
        <w:rPr>
          <w:lang w:val="es-ES"/>
        </w:rPr>
        <w:t>. Los datos relacionados con la enésima señal armónica deseada se introducen en esta tabla. Estos datos incluyen la amplitud, la fase y la frecuencia que se introducen para las señales de voltaje y corriente. Cabe señalar que el valor máximo permitido para la frecuencia es de "1500" Hz. Por ejemplo, en el cuadro se introducen los datos del quinto armónico, que incluyen tres señales de tensión con una amplitud de "5" V y una frecuencia de "250" Hz y tres señales de corriente con una amplitud de "200" mA y una frecuencia de "250" Hz. Una vez introducidos los datos, la forma de onda correspondiente a esta señal que contiene el tercer y quinto armónicos principales se muestra en la ventana "Vista de la señal". Durante la prueba, la señal de armónicos inyectada por el dispositivo puede observarse en "Vista de la señal". Tenga en cuenta que en esta tabla se puede utilizar un valor de desplazamiento de CC en declive en lugar de la señal de armónicos.</w:t>
      </w:r>
    </w:p>
    <w:p w14:paraId="6CC58AAC" w14:textId="4549D23E" w:rsidR="002304DE" w:rsidRDefault="002304DE" w:rsidP="00286D52">
      <w:pPr>
        <w:pStyle w:val="AAF-Normal"/>
        <w:rPr>
          <w:rtl/>
          <w:lang w:val="de-DE"/>
        </w:rPr>
      </w:pPr>
      <w:r>
        <w:rPr>
          <w:lang w:val="de-DE"/>
        </w:rPr>
        <w:t>Bientôt disponible</w:t>
      </w:r>
    </w:p>
    <w:p w14:paraId="3C13763B" w14:textId="7620C406" w:rsidR="00072B60" w:rsidRDefault="00072B60" w:rsidP="0064706E">
      <w:pPr>
        <w:pStyle w:val="AAA-Aks"/>
        <w:rPr>
          <w:rtl/>
          <w:lang w:val="de-DE"/>
        </w:rPr>
      </w:pPr>
      <w:r>
        <w:rPr>
          <w:lang w:val="de-DE"/>
        </w:rPr>
        <w:drawing>
          <wp:inline distT="0" distB="0" distL="0" distR="0" wp14:anchorId="34553B5E" wp14:editId="465D7C25">
            <wp:extent cx="3209290" cy="17595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09290" cy="1759585"/>
                    </a:xfrm>
                    <a:prstGeom prst="rect">
                      <a:avLst/>
                    </a:prstGeom>
                    <a:noFill/>
                    <a:ln>
                      <a:noFill/>
                    </a:ln>
                  </pic:spPr>
                </pic:pic>
              </a:graphicData>
            </a:graphic>
          </wp:inline>
        </w:drawing>
      </w:r>
    </w:p>
    <w:p w14:paraId="620D0D31" w14:textId="7C269B62" w:rsidR="00072B60" w:rsidRDefault="00072B60" w:rsidP="0064706E">
      <w:pPr>
        <w:pStyle w:val="AAA-Aks"/>
        <w:rPr>
          <w:rtl/>
          <w:lang w:val="de-DE"/>
        </w:rPr>
      </w:pPr>
      <w:r>
        <w:rPr>
          <w:lang w:val="de-DE"/>
        </w:rPr>
        <w:drawing>
          <wp:inline distT="0" distB="0" distL="0" distR="0" wp14:anchorId="3399332B" wp14:editId="337CB0DA">
            <wp:extent cx="4054415" cy="4741988"/>
            <wp:effectExtent l="0" t="0" r="381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59484" cy="4747916"/>
                    </a:xfrm>
                    <a:prstGeom prst="rect">
                      <a:avLst/>
                    </a:prstGeom>
                    <a:noFill/>
                    <a:ln>
                      <a:noFill/>
                    </a:ln>
                  </pic:spPr>
                </pic:pic>
              </a:graphicData>
            </a:graphic>
          </wp:inline>
        </w:drawing>
      </w:r>
    </w:p>
    <w:sectPr w:rsidR="00072B60" w:rsidSect="002E322E">
      <w:headerReference w:type="even" r:id="rId21"/>
      <w:headerReference w:type="first" r:id="rId22"/>
      <w:pgSz w:w="11907" w:h="16840"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3T15:26:00Z" w:initials="V">
    <w:p w14:paraId="1BAFC269" w14:textId="31900F78" w:rsidR="00327B44" w:rsidRDefault="00327B44" w:rsidP="00E50C11">
      <w:pPr>
        <w:pStyle w:val="CommentText"/>
        <w:bidi w:val="0"/>
      </w:pPr>
      <w:r>
        <w:rPr>
          <w:rStyle w:val="CommentReference"/>
        </w:rPr>
        <w:annotationRef/>
      </w:r>
      <w:r w:rsidRPr="00573B95">
        <w:t>Harmonic</w:t>
      </w:r>
      <w:r w:rsidR="00211CEB">
        <w:t>_</w:t>
      </w:r>
      <w:r w:rsidRPr="00573B95">
        <w:t>state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BAFC26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7924F" w16cex:dateUtc="2020-06-13T1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BAFC269" w16cid:durableId="230792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83B1E" w14:textId="77777777" w:rsidR="00AC133D" w:rsidRDefault="00AC133D" w:rsidP="00A54072">
      <w:r>
        <w:separator/>
      </w:r>
    </w:p>
  </w:endnote>
  <w:endnote w:type="continuationSeparator" w:id="0">
    <w:p w14:paraId="58B58A3B" w14:textId="77777777" w:rsidR="00AC133D" w:rsidRDefault="00AC133D" w:rsidP="00A5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37555" w14:textId="77777777" w:rsidR="00AC133D" w:rsidRDefault="00AC133D" w:rsidP="00A54072">
      <w:r>
        <w:separator/>
      </w:r>
    </w:p>
  </w:footnote>
  <w:footnote w:type="continuationSeparator" w:id="0">
    <w:p w14:paraId="3F3E39D3" w14:textId="77777777" w:rsidR="00AC133D" w:rsidRDefault="00AC133D" w:rsidP="00A54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99D6A" w14:textId="77777777" w:rsidR="004B765D" w:rsidRPr="00345506" w:rsidRDefault="004B765D" w:rsidP="00345506">
    <w:r>
      <w:rPr>
        <w:noProof/>
      </w:rPr>
      <mc:AlternateContent>
        <mc:Choice Requires="wps">
          <w:drawing>
            <wp:anchor distT="0" distB="0" distL="118745" distR="118745" simplePos="0" relativeHeight="252078080" behindDoc="1" locked="0" layoutInCell="1" allowOverlap="0" wp14:anchorId="7F2E2D93" wp14:editId="29975238">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47BAE1D5" w14:textId="77777777" w:rsidR="004B765D" w:rsidRPr="00073326" w:rsidRDefault="004B765D"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7F2E2D93" id="Rectangle 13" o:spid="_x0000_s1026" style="position:absolute;left:0;text-align:left;margin-left:-49.45pt;margin-top:37.6pt;width:759.75pt;height:25.4pt;z-index:-25123840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47BAE1D5" w14:textId="77777777" w:rsidR="004B765D" w:rsidRPr="00073326" w:rsidRDefault="004B765D"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6A9A8" w14:textId="77777777" w:rsidR="004B765D" w:rsidRDefault="004B765D">
    <w:r>
      <w:rPr>
        <w:noProof/>
      </w:rPr>
      <mc:AlternateContent>
        <mc:Choice Requires="wps">
          <w:drawing>
            <wp:anchor distT="0" distB="0" distL="118745" distR="118745" simplePos="0" relativeHeight="252076032" behindDoc="1" locked="0" layoutInCell="1" allowOverlap="0" wp14:anchorId="42667996" wp14:editId="7053539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1D6315" w14:textId="77777777" w:rsidR="004B765D" w:rsidRPr="00073326" w:rsidRDefault="004B765D"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Pr="009501D2">
                            <w:rPr>
                              <w:caps/>
                              <w:noProof/>
                              <w:color w:val="FFFFFF" w:themeColor="background1"/>
                              <w:sz w:val="24"/>
                            </w:rPr>
                            <w:t>1</w:t>
                          </w:r>
                          <w:r w:rsidRPr="00073326">
                            <w:rPr>
                              <w:b/>
                              <w:bCs/>
                              <w:caps/>
                              <w:color w:val="FFFFFF" w:themeColor="background1"/>
                              <w:sz w:val="24"/>
                            </w:rPr>
                            <w:fldChar w:fldCharType="end"/>
                          </w:r>
                          <w:r>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42667996" id="Rectangle 4" o:spid="_x0000_s1027" style="position:absolute;left:0;text-align:left;margin-left:-49.45pt;margin-top:37.6pt;width:761.9pt;height:32.2pt;z-index:-251240448;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331D6315" w14:textId="77777777" w:rsidR="004B765D" w:rsidRPr="00073326" w:rsidRDefault="004B765D"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sidRPr="009501D2">
                      <w:rPr>
                        <w:caps/>
                        <w:noProof/>
                        <w:color w:val="FFFFFF" w:themeColor="background1"/>
                        <w:sz w:val="24"/>
                      </w:rPr>
                      <w:t>1</w:t>
                    </w:r>
                    <w:r w:rsidRPr="00073326">
                      <w:rPr>
                        <w:b/>
                        <w:bCs/>
                        <w:caps/>
                        <w:color w:val="FFFFFF" w:themeColor="background1"/>
                        <w:sz w:val="24"/>
                      </w:rPr>
                      <w:fldChar w:fldCharType="end"/>
                    </w:r>
                    <w:r>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hideSpellingErrors/>
  <w:hideGrammaticalErrors/>
  <w:attachedTemplate r:id="rId1"/>
  <w:linkStyles/>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1D2"/>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9E9"/>
    <w:rsid w:val="00004BDB"/>
    <w:rsid w:val="00004E3A"/>
    <w:rsid w:val="00004F29"/>
    <w:rsid w:val="00004FAC"/>
    <w:rsid w:val="00004FD6"/>
    <w:rsid w:val="00005159"/>
    <w:rsid w:val="0000556E"/>
    <w:rsid w:val="00005B9D"/>
    <w:rsid w:val="00005E90"/>
    <w:rsid w:val="0000644A"/>
    <w:rsid w:val="00006660"/>
    <w:rsid w:val="000067E2"/>
    <w:rsid w:val="0000694B"/>
    <w:rsid w:val="00006A76"/>
    <w:rsid w:val="00007130"/>
    <w:rsid w:val="00007158"/>
    <w:rsid w:val="0000747E"/>
    <w:rsid w:val="00007972"/>
    <w:rsid w:val="00007B5F"/>
    <w:rsid w:val="00007C06"/>
    <w:rsid w:val="00007ED2"/>
    <w:rsid w:val="00010206"/>
    <w:rsid w:val="000104DD"/>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0B"/>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B3"/>
    <w:rsid w:val="00021540"/>
    <w:rsid w:val="000215B2"/>
    <w:rsid w:val="00021690"/>
    <w:rsid w:val="000217D4"/>
    <w:rsid w:val="00021815"/>
    <w:rsid w:val="0002190D"/>
    <w:rsid w:val="000219FC"/>
    <w:rsid w:val="00021B58"/>
    <w:rsid w:val="00021B9F"/>
    <w:rsid w:val="00021CD3"/>
    <w:rsid w:val="00021DF2"/>
    <w:rsid w:val="00021E74"/>
    <w:rsid w:val="0002203A"/>
    <w:rsid w:val="0002254B"/>
    <w:rsid w:val="00022680"/>
    <w:rsid w:val="000228F4"/>
    <w:rsid w:val="00022BDD"/>
    <w:rsid w:val="0002301F"/>
    <w:rsid w:val="000230AE"/>
    <w:rsid w:val="0002343C"/>
    <w:rsid w:val="000234EE"/>
    <w:rsid w:val="00023F2F"/>
    <w:rsid w:val="00023F55"/>
    <w:rsid w:val="0002400D"/>
    <w:rsid w:val="000240F4"/>
    <w:rsid w:val="000241C3"/>
    <w:rsid w:val="00024720"/>
    <w:rsid w:val="00024A8B"/>
    <w:rsid w:val="00024C2F"/>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FA"/>
    <w:rsid w:val="0002751F"/>
    <w:rsid w:val="00027576"/>
    <w:rsid w:val="000275B3"/>
    <w:rsid w:val="00027609"/>
    <w:rsid w:val="00027636"/>
    <w:rsid w:val="00027704"/>
    <w:rsid w:val="00027929"/>
    <w:rsid w:val="000279C7"/>
    <w:rsid w:val="00027B35"/>
    <w:rsid w:val="00027B43"/>
    <w:rsid w:val="00027CF1"/>
    <w:rsid w:val="00027D86"/>
    <w:rsid w:val="00027F48"/>
    <w:rsid w:val="00027FDC"/>
    <w:rsid w:val="000300CF"/>
    <w:rsid w:val="00030546"/>
    <w:rsid w:val="000306AE"/>
    <w:rsid w:val="000307E8"/>
    <w:rsid w:val="00030A21"/>
    <w:rsid w:val="00030AAE"/>
    <w:rsid w:val="0003164A"/>
    <w:rsid w:val="00031AB1"/>
    <w:rsid w:val="00031CEF"/>
    <w:rsid w:val="00031D5D"/>
    <w:rsid w:val="00031E38"/>
    <w:rsid w:val="00031F08"/>
    <w:rsid w:val="000321F5"/>
    <w:rsid w:val="00032470"/>
    <w:rsid w:val="00032507"/>
    <w:rsid w:val="000326E2"/>
    <w:rsid w:val="00032A23"/>
    <w:rsid w:val="00032AA8"/>
    <w:rsid w:val="00032B5B"/>
    <w:rsid w:val="00033331"/>
    <w:rsid w:val="000334F0"/>
    <w:rsid w:val="00033C68"/>
    <w:rsid w:val="00033C92"/>
    <w:rsid w:val="00033D14"/>
    <w:rsid w:val="00033E81"/>
    <w:rsid w:val="00033EA8"/>
    <w:rsid w:val="00033F9E"/>
    <w:rsid w:val="0003406E"/>
    <w:rsid w:val="00034135"/>
    <w:rsid w:val="000341E1"/>
    <w:rsid w:val="00034472"/>
    <w:rsid w:val="000346E3"/>
    <w:rsid w:val="00034948"/>
    <w:rsid w:val="00034CBD"/>
    <w:rsid w:val="00034E19"/>
    <w:rsid w:val="00034E34"/>
    <w:rsid w:val="00034F4C"/>
    <w:rsid w:val="00035551"/>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B0"/>
    <w:rsid w:val="000437B8"/>
    <w:rsid w:val="0004393B"/>
    <w:rsid w:val="00043973"/>
    <w:rsid w:val="000439DB"/>
    <w:rsid w:val="00043D77"/>
    <w:rsid w:val="00043E90"/>
    <w:rsid w:val="00043ECB"/>
    <w:rsid w:val="000440A2"/>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8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7C"/>
    <w:rsid w:val="00050EEB"/>
    <w:rsid w:val="00051478"/>
    <w:rsid w:val="000516BE"/>
    <w:rsid w:val="00051934"/>
    <w:rsid w:val="00052045"/>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E2"/>
    <w:rsid w:val="00054C30"/>
    <w:rsid w:val="00054E57"/>
    <w:rsid w:val="00054F46"/>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352"/>
    <w:rsid w:val="000613A3"/>
    <w:rsid w:val="0006157F"/>
    <w:rsid w:val="00061787"/>
    <w:rsid w:val="000617F3"/>
    <w:rsid w:val="00061D23"/>
    <w:rsid w:val="00061F54"/>
    <w:rsid w:val="00061F9D"/>
    <w:rsid w:val="00062021"/>
    <w:rsid w:val="000620D9"/>
    <w:rsid w:val="00062138"/>
    <w:rsid w:val="0006239A"/>
    <w:rsid w:val="00062605"/>
    <w:rsid w:val="000628C4"/>
    <w:rsid w:val="00062A90"/>
    <w:rsid w:val="00062C94"/>
    <w:rsid w:val="00062DBE"/>
    <w:rsid w:val="00062FBD"/>
    <w:rsid w:val="00063404"/>
    <w:rsid w:val="0006380B"/>
    <w:rsid w:val="0006381B"/>
    <w:rsid w:val="0006382B"/>
    <w:rsid w:val="00063860"/>
    <w:rsid w:val="00063AE6"/>
    <w:rsid w:val="00063DA1"/>
    <w:rsid w:val="00063E8C"/>
    <w:rsid w:val="00063F10"/>
    <w:rsid w:val="0006404E"/>
    <w:rsid w:val="000640B4"/>
    <w:rsid w:val="000641AB"/>
    <w:rsid w:val="0006430C"/>
    <w:rsid w:val="0006432A"/>
    <w:rsid w:val="00064379"/>
    <w:rsid w:val="000644D7"/>
    <w:rsid w:val="00064EFF"/>
    <w:rsid w:val="000652BD"/>
    <w:rsid w:val="00065328"/>
    <w:rsid w:val="000653CE"/>
    <w:rsid w:val="000659A7"/>
    <w:rsid w:val="00065A47"/>
    <w:rsid w:val="00065AD6"/>
    <w:rsid w:val="00065C49"/>
    <w:rsid w:val="00065DAF"/>
    <w:rsid w:val="00065FC6"/>
    <w:rsid w:val="0006616C"/>
    <w:rsid w:val="0006639E"/>
    <w:rsid w:val="000665B9"/>
    <w:rsid w:val="000667B1"/>
    <w:rsid w:val="00066C22"/>
    <w:rsid w:val="00066C5E"/>
    <w:rsid w:val="00066F40"/>
    <w:rsid w:val="0006708B"/>
    <w:rsid w:val="00067470"/>
    <w:rsid w:val="00067DEB"/>
    <w:rsid w:val="000702C8"/>
    <w:rsid w:val="00070564"/>
    <w:rsid w:val="000708D3"/>
    <w:rsid w:val="00070923"/>
    <w:rsid w:val="00070973"/>
    <w:rsid w:val="00070DA7"/>
    <w:rsid w:val="00071183"/>
    <w:rsid w:val="00071472"/>
    <w:rsid w:val="000717E3"/>
    <w:rsid w:val="00071B45"/>
    <w:rsid w:val="00071D5C"/>
    <w:rsid w:val="00071E62"/>
    <w:rsid w:val="00071F9B"/>
    <w:rsid w:val="00072497"/>
    <w:rsid w:val="00072789"/>
    <w:rsid w:val="000728CD"/>
    <w:rsid w:val="00072A4F"/>
    <w:rsid w:val="00072B60"/>
    <w:rsid w:val="000730E6"/>
    <w:rsid w:val="00073287"/>
    <w:rsid w:val="00073326"/>
    <w:rsid w:val="0007368A"/>
    <w:rsid w:val="00074873"/>
    <w:rsid w:val="00074C53"/>
    <w:rsid w:val="00074E9B"/>
    <w:rsid w:val="000751A2"/>
    <w:rsid w:val="000752CC"/>
    <w:rsid w:val="00075C0C"/>
    <w:rsid w:val="00075E4D"/>
    <w:rsid w:val="00075E81"/>
    <w:rsid w:val="0007611F"/>
    <w:rsid w:val="000763B9"/>
    <w:rsid w:val="000763F2"/>
    <w:rsid w:val="00076400"/>
    <w:rsid w:val="0007687E"/>
    <w:rsid w:val="000768BA"/>
    <w:rsid w:val="000768DC"/>
    <w:rsid w:val="00076D0F"/>
    <w:rsid w:val="00076EBB"/>
    <w:rsid w:val="00076FF9"/>
    <w:rsid w:val="0007743C"/>
    <w:rsid w:val="000775EB"/>
    <w:rsid w:val="00077944"/>
    <w:rsid w:val="00077A32"/>
    <w:rsid w:val="00077C40"/>
    <w:rsid w:val="00077CBA"/>
    <w:rsid w:val="00080424"/>
    <w:rsid w:val="0008067E"/>
    <w:rsid w:val="000806DD"/>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9A"/>
    <w:rsid w:val="000833CB"/>
    <w:rsid w:val="000835FD"/>
    <w:rsid w:val="0008380D"/>
    <w:rsid w:val="00083821"/>
    <w:rsid w:val="00083834"/>
    <w:rsid w:val="000839CF"/>
    <w:rsid w:val="00083DC2"/>
    <w:rsid w:val="00084176"/>
    <w:rsid w:val="000841FB"/>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BB"/>
    <w:rsid w:val="000A5EE3"/>
    <w:rsid w:val="000A6379"/>
    <w:rsid w:val="000A64AE"/>
    <w:rsid w:val="000A64E0"/>
    <w:rsid w:val="000A6542"/>
    <w:rsid w:val="000A6720"/>
    <w:rsid w:val="000A6C41"/>
    <w:rsid w:val="000A70A1"/>
    <w:rsid w:val="000A7150"/>
    <w:rsid w:val="000A72AB"/>
    <w:rsid w:val="000A75E5"/>
    <w:rsid w:val="000A7638"/>
    <w:rsid w:val="000A76A6"/>
    <w:rsid w:val="000A7820"/>
    <w:rsid w:val="000A7A65"/>
    <w:rsid w:val="000A7B4F"/>
    <w:rsid w:val="000B0078"/>
    <w:rsid w:val="000B053E"/>
    <w:rsid w:val="000B05F6"/>
    <w:rsid w:val="000B0711"/>
    <w:rsid w:val="000B079D"/>
    <w:rsid w:val="000B0A17"/>
    <w:rsid w:val="000B0BE8"/>
    <w:rsid w:val="000B0CFB"/>
    <w:rsid w:val="000B1484"/>
    <w:rsid w:val="000B1744"/>
    <w:rsid w:val="000B182A"/>
    <w:rsid w:val="000B1C2E"/>
    <w:rsid w:val="000B210C"/>
    <w:rsid w:val="000B21E0"/>
    <w:rsid w:val="000B22AD"/>
    <w:rsid w:val="000B28EC"/>
    <w:rsid w:val="000B2B2B"/>
    <w:rsid w:val="000B2C95"/>
    <w:rsid w:val="000B370A"/>
    <w:rsid w:val="000B379D"/>
    <w:rsid w:val="000B3B36"/>
    <w:rsid w:val="000B3DE6"/>
    <w:rsid w:val="000B3DF9"/>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E1D"/>
    <w:rsid w:val="000B7790"/>
    <w:rsid w:val="000B785F"/>
    <w:rsid w:val="000B7B64"/>
    <w:rsid w:val="000B7BC9"/>
    <w:rsid w:val="000B7F5C"/>
    <w:rsid w:val="000C00D2"/>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3B"/>
    <w:rsid w:val="000C578B"/>
    <w:rsid w:val="000C5869"/>
    <w:rsid w:val="000C5A69"/>
    <w:rsid w:val="000C5B24"/>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5E"/>
    <w:rsid w:val="000D48D3"/>
    <w:rsid w:val="000D4A4B"/>
    <w:rsid w:val="000D4E5B"/>
    <w:rsid w:val="000D5056"/>
    <w:rsid w:val="000D54A0"/>
    <w:rsid w:val="000D5647"/>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69C"/>
    <w:rsid w:val="000D7A95"/>
    <w:rsid w:val="000D7B9C"/>
    <w:rsid w:val="000D7EAB"/>
    <w:rsid w:val="000E03AA"/>
    <w:rsid w:val="000E03F7"/>
    <w:rsid w:val="000E06D4"/>
    <w:rsid w:val="000E07C3"/>
    <w:rsid w:val="000E0ACF"/>
    <w:rsid w:val="000E0BD1"/>
    <w:rsid w:val="000E0E06"/>
    <w:rsid w:val="000E0FE5"/>
    <w:rsid w:val="000E139D"/>
    <w:rsid w:val="000E16CA"/>
    <w:rsid w:val="000E1ABF"/>
    <w:rsid w:val="000E1E39"/>
    <w:rsid w:val="000E2591"/>
    <w:rsid w:val="000E25B3"/>
    <w:rsid w:val="000E2635"/>
    <w:rsid w:val="000E281F"/>
    <w:rsid w:val="000E2985"/>
    <w:rsid w:val="000E2B15"/>
    <w:rsid w:val="000E2B78"/>
    <w:rsid w:val="000E2DF2"/>
    <w:rsid w:val="000E2E46"/>
    <w:rsid w:val="000E2F45"/>
    <w:rsid w:val="000E3026"/>
    <w:rsid w:val="000E3069"/>
    <w:rsid w:val="000E314E"/>
    <w:rsid w:val="000E3403"/>
    <w:rsid w:val="000E341B"/>
    <w:rsid w:val="000E3484"/>
    <w:rsid w:val="000E34F9"/>
    <w:rsid w:val="000E37DF"/>
    <w:rsid w:val="000E39FD"/>
    <w:rsid w:val="000E3A08"/>
    <w:rsid w:val="000E3E5E"/>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808"/>
    <w:rsid w:val="000E6CAA"/>
    <w:rsid w:val="000E6D14"/>
    <w:rsid w:val="000E6D41"/>
    <w:rsid w:val="000E7480"/>
    <w:rsid w:val="000E775A"/>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10A5"/>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4B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5BC"/>
    <w:rsid w:val="0010778B"/>
    <w:rsid w:val="00107975"/>
    <w:rsid w:val="00107A2A"/>
    <w:rsid w:val="00107A62"/>
    <w:rsid w:val="00107BE9"/>
    <w:rsid w:val="00107DA1"/>
    <w:rsid w:val="00107E4A"/>
    <w:rsid w:val="00107E75"/>
    <w:rsid w:val="00107F3D"/>
    <w:rsid w:val="0011020E"/>
    <w:rsid w:val="00110653"/>
    <w:rsid w:val="001109F9"/>
    <w:rsid w:val="00110A7D"/>
    <w:rsid w:val="00110B7E"/>
    <w:rsid w:val="00110C83"/>
    <w:rsid w:val="00110DD7"/>
    <w:rsid w:val="001118B8"/>
    <w:rsid w:val="00111B2A"/>
    <w:rsid w:val="00111CB8"/>
    <w:rsid w:val="00111DEE"/>
    <w:rsid w:val="0011231A"/>
    <w:rsid w:val="001123A1"/>
    <w:rsid w:val="001123C9"/>
    <w:rsid w:val="001128C8"/>
    <w:rsid w:val="0011296D"/>
    <w:rsid w:val="00112E00"/>
    <w:rsid w:val="00112E73"/>
    <w:rsid w:val="001132A8"/>
    <w:rsid w:val="001136B4"/>
    <w:rsid w:val="001138D6"/>
    <w:rsid w:val="00113913"/>
    <w:rsid w:val="00113935"/>
    <w:rsid w:val="00113BBE"/>
    <w:rsid w:val="00113BBF"/>
    <w:rsid w:val="00113C74"/>
    <w:rsid w:val="001141AB"/>
    <w:rsid w:val="001146B1"/>
    <w:rsid w:val="001146DA"/>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6F7C"/>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F7E"/>
    <w:rsid w:val="0012423D"/>
    <w:rsid w:val="00124320"/>
    <w:rsid w:val="00124339"/>
    <w:rsid w:val="00124668"/>
    <w:rsid w:val="00124BE9"/>
    <w:rsid w:val="00124C25"/>
    <w:rsid w:val="00124C35"/>
    <w:rsid w:val="00124CD9"/>
    <w:rsid w:val="00124D84"/>
    <w:rsid w:val="00124DFE"/>
    <w:rsid w:val="00124ED6"/>
    <w:rsid w:val="00125571"/>
    <w:rsid w:val="001257C9"/>
    <w:rsid w:val="0012583E"/>
    <w:rsid w:val="00125A14"/>
    <w:rsid w:val="00125B07"/>
    <w:rsid w:val="00125B2C"/>
    <w:rsid w:val="00125B83"/>
    <w:rsid w:val="00125BDB"/>
    <w:rsid w:val="00125DF9"/>
    <w:rsid w:val="0012648F"/>
    <w:rsid w:val="00126850"/>
    <w:rsid w:val="00126A71"/>
    <w:rsid w:val="00127286"/>
    <w:rsid w:val="001278C0"/>
    <w:rsid w:val="00127F69"/>
    <w:rsid w:val="00130086"/>
    <w:rsid w:val="001300CB"/>
    <w:rsid w:val="0013039B"/>
    <w:rsid w:val="001303AA"/>
    <w:rsid w:val="00130544"/>
    <w:rsid w:val="00130785"/>
    <w:rsid w:val="00130899"/>
    <w:rsid w:val="00130B71"/>
    <w:rsid w:val="00131256"/>
    <w:rsid w:val="0013156A"/>
    <w:rsid w:val="00131788"/>
    <w:rsid w:val="00131E24"/>
    <w:rsid w:val="00131E9D"/>
    <w:rsid w:val="00131FF0"/>
    <w:rsid w:val="0013203E"/>
    <w:rsid w:val="0013205D"/>
    <w:rsid w:val="00132118"/>
    <w:rsid w:val="001323D2"/>
    <w:rsid w:val="0013287A"/>
    <w:rsid w:val="00132986"/>
    <w:rsid w:val="001329BE"/>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AF2"/>
    <w:rsid w:val="00134D83"/>
    <w:rsid w:val="00134EE5"/>
    <w:rsid w:val="001351E5"/>
    <w:rsid w:val="0013520D"/>
    <w:rsid w:val="00135297"/>
    <w:rsid w:val="0013567D"/>
    <w:rsid w:val="001356E0"/>
    <w:rsid w:val="00135A8E"/>
    <w:rsid w:val="00135DCF"/>
    <w:rsid w:val="0013609F"/>
    <w:rsid w:val="0013610B"/>
    <w:rsid w:val="001361F0"/>
    <w:rsid w:val="0013628D"/>
    <w:rsid w:val="00136954"/>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45A3"/>
    <w:rsid w:val="0014465F"/>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6911"/>
    <w:rsid w:val="001473D3"/>
    <w:rsid w:val="001474D6"/>
    <w:rsid w:val="00147E5E"/>
    <w:rsid w:val="00147E5F"/>
    <w:rsid w:val="00150033"/>
    <w:rsid w:val="0015048E"/>
    <w:rsid w:val="00150616"/>
    <w:rsid w:val="001508A6"/>
    <w:rsid w:val="00150A21"/>
    <w:rsid w:val="00150FC4"/>
    <w:rsid w:val="00151008"/>
    <w:rsid w:val="00151110"/>
    <w:rsid w:val="00151150"/>
    <w:rsid w:val="00151478"/>
    <w:rsid w:val="001515E4"/>
    <w:rsid w:val="00151808"/>
    <w:rsid w:val="00151812"/>
    <w:rsid w:val="00151F2A"/>
    <w:rsid w:val="00152000"/>
    <w:rsid w:val="00152084"/>
    <w:rsid w:val="00152089"/>
    <w:rsid w:val="001527BA"/>
    <w:rsid w:val="00152898"/>
    <w:rsid w:val="001529D6"/>
    <w:rsid w:val="00152B82"/>
    <w:rsid w:val="00152C59"/>
    <w:rsid w:val="00152FF2"/>
    <w:rsid w:val="00153130"/>
    <w:rsid w:val="0015317F"/>
    <w:rsid w:val="00153248"/>
    <w:rsid w:val="001532E7"/>
    <w:rsid w:val="001537C0"/>
    <w:rsid w:val="00153BD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C4C"/>
    <w:rsid w:val="00164FEF"/>
    <w:rsid w:val="0016513C"/>
    <w:rsid w:val="0016515C"/>
    <w:rsid w:val="001652F0"/>
    <w:rsid w:val="001655E2"/>
    <w:rsid w:val="001657E9"/>
    <w:rsid w:val="00165CB7"/>
    <w:rsid w:val="00165E38"/>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EA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60E"/>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835"/>
    <w:rsid w:val="00183971"/>
    <w:rsid w:val="00183EA8"/>
    <w:rsid w:val="001841D4"/>
    <w:rsid w:val="0018438D"/>
    <w:rsid w:val="001843E6"/>
    <w:rsid w:val="001848B9"/>
    <w:rsid w:val="001849A2"/>
    <w:rsid w:val="00184A61"/>
    <w:rsid w:val="00184D19"/>
    <w:rsid w:val="00184E44"/>
    <w:rsid w:val="00184ED8"/>
    <w:rsid w:val="0018548B"/>
    <w:rsid w:val="00185566"/>
    <w:rsid w:val="0018562F"/>
    <w:rsid w:val="00185BE8"/>
    <w:rsid w:val="001860F9"/>
    <w:rsid w:val="0018634A"/>
    <w:rsid w:val="0018658A"/>
    <w:rsid w:val="001866AF"/>
    <w:rsid w:val="00186727"/>
    <w:rsid w:val="001867F7"/>
    <w:rsid w:val="00186ABF"/>
    <w:rsid w:val="00186AEB"/>
    <w:rsid w:val="00186C35"/>
    <w:rsid w:val="00186FDE"/>
    <w:rsid w:val="00187426"/>
    <w:rsid w:val="001876F9"/>
    <w:rsid w:val="001877A1"/>
    <w:rsid w:val="00187809"/>
    <w:rsid w:val="0018794D"/>
    <w:rsid w:val="001879F8"/>
    <w:rsid w:val="00187A74"/>
    <w:rsid w:val="00187CEC"/>
    <w:rsid w:val="00187DD7"/>
    <w:rsid w:val="00190134"/>
    <w:rsid w:val="00190312"/>
    <w:rsid w:val="0019048D"/>
    <w:rsid w:val="001907CA"/>
    <w:rsid w:val="0019095C"/>
    <w:rsid w:val="00190961"/>
    <w:rsid w:val="00190BB7"/>
    <w:rsid w:val="00190C0B"/>
    <w:rsid w:val="00190F3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DC7"/>
    <w:rsid w:val="00195F94"/>
    <w:rsid w:val="001963B8"/>
    <w:rsid w:val="0019644F"/>
    <w:rsid w:val="001965CD"/>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B32"/>
    <w:rsid w:val="001A5D08"/>
    <w:rsid w:val="001A5F1B"/>
    <w:rsid w:val="001A5FF6"/>
    <w:rsid w:val="001A61D7"/>
    <w:rsid w:val="001A623D"/>
    <w:rsid w:val="001A63D8"/>
    <w:rsid w:val="001A65D6"/>
    <w:rsid w:val="001A6A17"/>
    <w:rsid w:val="001A6CCF"/>
    <w:rsid w:val="001A7036"/>
    <w:rsid w:val="001A7136"/>
    <w:rsid w:val="001A75BB"/>
    <w:rsid w:val="001A797C"/>
    <w:rsid w:val="001A7A6E"/>
    <w:rsid w:val="001A7C7A"/>
    <w:rsid w:val="001B00CD"/>
    <w:rsid w:val="001B021F"/>
    <w:rsid w:val="001B03C3"/>
    <w:rsid w:val="001B0424"/>
    <w:rsid w:val="001B0448"/>
    <w:rsid w:val="001B0622"/>
    <w:rsid w:val="001B06A8"/>
    <w:rsid w:val="001B0BF4"/>
    <w:rsid w:val="001B0D23"/>
    <w:rsid w:val="001B0ED5"/>
    <w:rsid w:val="001B127A"/>
    <w:rsid w:val="001B138F"/>
    <w:rsid w:val="001B150B"/>
    <w:rsid w:val="001B1541"/>
    <w:rsid w:val="001B154D"/>
    <w:rsid w:val="001B15A9"/>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35A"/>
    <w:rsid w:val="001C48F2"/>
    <w:rsid w:val="001C4A2E"/>
    <w:rsid w:val="001C4B92"/>
    <w:rsid w:val="001C4BD5"/>
    <w:rsid w:val="001C4BF1"/>
    <w:rsid w:val="001C4FDD"/>
    <w:rsid w:val="001C50C7"/>
    <w:rsid w:val="001C51B3"/>
    <w:rsid w:val="001C51F2"/>
    <w:rsid w:val="001C5234"/>
    <w:rsid w:val="001C527B"/>
    <w:rsid w:val="001C54B4"/>
    <w:rsid w:val="001C56B7"/>
    <w:rsid w:val="001C59A1"/>
    <w:rsid w:val="001C5CC9"/>
    <w:rsid w:val="001C5DC8"/>
    <w:rsid w:val="001C5DD4"/>
    <w:rsid w:val="001C5E76"/>
    <w:rsid w:val="001C5EAD"/>
    <w:rsid w:val="001C5F9F"/>
    <w:rsid w:val="001C6088"/>
    <w:rsid w:val="001C65FF"/>
    <w:rsid w:val="001C6667"/>
    <w:rsid w:val="001C6A5B"/>
    <w:rsid w:val="001C6D2E"/>
    <w:rsid w:val="001C7109"/>
    <w:rsid w:val="001C7521"/>
    <w:rsid w:val="001C7FAA"/>
    <w:rsid w:val="001D058C"/>
    <w:rsid w:val="001D05E2"/>
    <w:rsid w:val="001D0669"/>
    <w:rsid w:val="001D0712"/>
    <w:rsid w:val="001D088E"/>
    <w:rsid w:val="001D0BF0"/>
    <w:rsid w:val="001D0F9A"/>
    <w:rsid w:val="001D11CA"/>
    <w:rsid w:val="001D124C"/>
    <w:rsid w:val="001D138C"/>
    <w:rsid w:val="001D147F"/>
    <w:rsid w:val="001D179B"/>
    <w:rsid w:val="001D1A14"/>
    <w:rsid w:val="001D1EBB"/>
    <w:rsid w:val="001D21AF"/>
    <w:rsid w:val="001D22A0"/>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89"/>
    <w:rsid w:val="001D4D1B"/>
    <w:rsid w:val="001D4DCA"/>
    <w:rsid w:val="001D4DEB"/>
    <w:rsid w:val="001D54F2"/>
    <w:rsid w:val="001D55F1"/>
    <w:rsid w:val="001D5625"/>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2D8"/>
    <w:rsid w:val="001E2556"/>
    <w:rsid w:val="001E2728"/>
    <w:rsid w:val="001E28B6"/>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77F"/>
    <w:rsid w:val="001E5940"/>
    <w:rsid w:val="001E59AB"/>
    <w:rsid w:val="001E63BF"/>
    <w:rsid w:val="001E647F"/>
    <w:rsid w:val="001E65A4"/>
    <w:rsid w:val="001E675B"/>
    <w:rsid w:val="001E6988"/>
    <w:rsid w:val="001E6AAA"/>
    <w:rsid w:val="001E6AD4"/>
    <w:rsid w:val="001E6BA5"/>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424"/>
    <w:rsid w:val="001F5742"/>
    <w:rsid w:val="001F5A84"/>
    <w:rsid w:val="001F5B6B"/>
    <w:rsid w:val="001F5D4E"/>
    <w:rsid w:val="001F5D55"/>
    <w:rsid w:val="001F5FEB"/>
    <w:rsid w:val="001F6006"/>
    <w:rsid w:val="001F619B"/>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A6D"/>
    <w:rsid w:val="00200B65"/>
    <w:rsid w:val="00200D03"/>
    <w:rsid w:val="002010EB"/>
    <w:rsid w:val="0020175F"/>
    <w:rsid w:val="002019CF"/>
    <w:rsid w:val="002025FB"/>
    <w:rsid w:val="00202780"/>
    <w:rsid w:val="0020283D"/>
    <w:rsid w:val="00202BA1"/>
    <w:rsid w:val="00203063"/>
    <w:rsid w:val="0020308B"/>
    <w:rsid w:val="002032CC"/>
    <w:rsid w:val="00203309"/>
    <w:rsid w:val="00203317"/>
    <w:rsid w:val="00203565"/>
    <w:rsid w:val="002035E7"/>
    <w:rsid w:val="002038A6"/>
    <w:rsid w:val="0020428A"/>
    <w:rsid w:val="00204805"/>
    <w:rsid w:val="00204997"/>
    <w:rsid w:val="00204ADE"/>
    <w:rsid w:val="00204CB2"/>
    <w:rsid w:val="00205362"/>
    <w:rsid w:val="00205493"/>
    <w:rsid w:val="002055B8"/>
    <w:rsid w:val="0020560E"/>
    <w:rsid w:val="002059C7"/>
    <w:rsid w:val="00205EB3"/>
    <w:rsid w:val="00205F9A"/>
    <w:rsid w:val="0020609C"/>
    <w:rsid w:val="002063BA"/>
    <w:rsid w:val="00206607"/>
    <w:rsid w:val="002067BB"/>
    <w:rsid w:val="0020695A"/>
    <w:rsid w:val="0020697B"/>
    <w:rsid w:val="002069F2"/>
    <w:rsid w:val="0020718D"/>
    <w:rsid w:val="002071B2"/>
    <w:rsid w:val="00207358"/>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1CEB"/>
    <w:rsid w:val="002121A7"/>
    <w:rsid w:val="002121C1"/>
    <w:rsid w:val="00212469"/>
    <w:rsid w:val="002124B0"/>
    <w:rsid w:val="0021256E"/>
    <w:rsid w:val="002127B0"/>
    <w:rsid w:val="0021287A"/>
    <w:rsid w:val="002129F0"/>
    <w:rsid w:val="00212F6A"/>
    <w:rsid w:val="00213360"/>
    <w:rsid w:val="0021341A"/>
    <w:rsid w:val="00213669"/>
    <w:rsid w:val="002137ED"/>
    <w:rsid w:val="00213BB7"/>
    <w:rsid w:val="00213CB5"/>
    <w:rsid w:val="00213DC3"/>
    <w:rsid w:val="00213E91"/>
    <w:rsid w:val="00213F89"/>
    <w:rsid w:val="002141DF"/>
    <w:rsid w:val="002142D9"/>
    <w:rsid w:val="0021449C"/>
    <w:rsid w:val="002149A5"/>
    <w:rsid w:val="00214AF8"/>
    <w:rsid w:val="00214B08"/>
    <w:rsid w:val="00214B89"/>
    <w:rsid w:val="00214DFD"/>
    <w:rsid w:val="00214EBC"/>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4A8"/>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CF3"/>
    <w:rsid w:val="00223FC3"/>
    <w:rsid w:val="00224779"/>
    <w:rsid w:val="00224883"/>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70AF"/>
    <w:rsid w:val="002273FE"/>
    <w:rsid w:val="00227607"/>
    <w:rsid w:val="00227709"/>
    <w:rsid w:val="002277C3"/>
    <w:rsid w:val="002277F9"/>
    <w:rsid w:val="00227990"/>
    <w:rsid w:val="00227B1E"/>
    <w:rsid w:val="00227DA2"/>
    <w:rsid w:val="0023007C"/>
    <w:rsid w:val="00230145"/>
    <w:rsid w:val="00230387"/>
    <w:rsid w:val="002304DE"/>
    <w:rsid w:val="0023063C"/>
    <w:rsid w:val="00230681"/>
    <w:rsid w:val="0023073F"/>
    <w:rsid w:val="002307F1"/>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408"/>
    <w:rsid w:val="00232750"/>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A7B"/>
    <w:rsid w:val="00236DC1"/>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422"/>
    <w:rsid w:val="002416AC"/>
    <w:rsid w:val="00241B58"/>
    <w:rsid w:val="00241B7D"/>
    <w:rsid w:val="00241ECE"/>
    <w:rsid w:val="00242082"/>
    <w:rsid w:val="0024209C"/>
    <w:rsid w:val="002420E8"/>
    <w:rsid w:val="002421C2"/>
    <w:rsid w:val="002421F8"/>
    <w:rsid w:val="002423B2"/>
    <w:rsid w:val="00242421"/>
    <w:rsid w:val="0024253D"/>
    <w:rsid w:val="002427F8"/>
    <w:rsid w:val="002429E0"/>
    <w:rsid w:val="00242C59"/>
    <w:rsid w:val="00242DA1"/>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FCF"/>
    <w:rsid w:val="002520E9"/>
    <w:rsid w:val="002521B0"/>
    <w:rsid w:val="002521FB"/>
    <w:rsid w:val="002523B1"/>
    <w:rsid w:val="00252844"/>
    <w:rsid w:val="00252CBE"/>
    <w:rsid w:val="00252D08"/>
    <w:rsid w:val="00252F6E"/>
    <w:rsid w:val="002531E7"/>
    <w:rsid w:val="002534E9"/>
    <w:rsid w:val="002535CB"/>
    <w:rsid w:val="00253683"/>
    <w:rsid w:val="0025395E"/>
    <w:rsid w:val="00253990"/>
    <w:rsid w:val="00253B63"/>
    <w:rsid w:val="00253EEA"/>
    <w:rsid w:val="00254048"/>
    <w:rsid w:val="0025451F"/>
    <w:rsid w:val="002547B0"/>
    <w:rsid w:val="0025481D"/>
    <w:rsid w:val="002549EC"/>
    <w:rsid w:val="002549F7"/>
    <w:rsid w:val="00254C7B"/>
    <w:rsid w:val="00254F81"/>
    <w:rsid w:val="002551CB"/>
    <w:rsid w:val="00255579"/>
    <w:rsid w:val="00255A94"/>
    <w:rsid w:val="00255D2E"/>
    <w:rsid w:val="0025627D"/>
    <w:rsid w:val="00256696"/>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4F"/>
    <w:rsid w:val="002664A6"/>
    <w:rsid w:val="002666E0"/>
    <w:rsid w:val="0026683C"/>
    <w:rsid w:val="00266A13"/>
    <w:rsid w:val="00266BF9"/>
    <w:rsid w:val="00266CA4"/>
    <w:rsid w:val="00266D94"/>
    <w:rsid w:val="00266F46"/>
    <w:rsid w:val="00266FFD"/>
    <w:rsid w:val="00267002"/>
    <w:rsid w:val="0026701F"/>
    <w:rsid w:val="002673D5"/>
    <w:rsid w:val="00267496"/>
    <w:rsid w:val="0026777D"/>
    <w:rsid w:val="002704EC"/>
    <w:rsid w:val="002706E3"/>
    <w:rsid w:val="00270806"/>
    <w:rsid w:val="00271108"/>
    <w:rsid w:val="0027118A"/>
    <w:rsid w:val="002711AF"/>
    <w:rsid w:val="002711CA"/>
    <w:rsid w:val="00271442"/>
    <w:rsid w:val="002714B6"/>
    <w:rsid w:val="002714BA"/>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289"/>
    <w:rsid w:val="00275594"/>
    <w:rsid w:val="00275799"/>
    <w:rsid w:val="002757BB"/>
    <w:rsid w:val="00275833"/>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675"/>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6D52"/>
    <w:rsid w:val="00287321"/>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AD6"/>
    <w:rsid w:val="00292E41"/>
    <w:rsid w:val="00292F3D"/>
    <w:rsid w:val="00292F40"/>
    <w:rsid w:val="0029303C"/>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9CC"/>
    <w:rsid w:val="00295AA9"/>
    <w:rsid w:val="00295DC6"/>
    <w:rsid w:val="002963AF"/>
    <w:rsid w:val="0029662E"/>
    <w:rsid w:val="002966E3"/>
    <w:rsid w:val="00296998"/>
    <w:rsid w:val="00296FBE"/>
    <w:rsid w:val="00296FC0"/>
    <w:rsid w:val="002970F7"/>
    <w:rsid w:val="0029713F"/>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370"/>
    <w:rsid w:val="002A23C1"/>
    <w:rsid w:val="002A246F"/>
    <w:rsid w:val="002A2851"/>
    <w:rsid w:val="002A29A6"/>
    <w:rsid w:val="002A2B7B"/>
    <w:rsid w:val="002A307D"/>
    <w:rsid w:val="002A3812"/>
    <w:rsid w:val="002A3A5C"/>
    <w:rsid w:val="002A3E91"/>
    <w:rsid w:val="002A4238"/>
    <w:rsid w:val="002A4524"/>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94E"/>
    <w:rsid w:val="002C1A50"/>
    <w:rsid w:val="002C1B32"/>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C7FE8"/>
    <w:rsid w:val="002D00F2"/>
    <w:rsid w:val="002D0414"/>
    <w:rsid w:val="002D0430"/>
    <w:rsid w:val="002D04F5"/>
    <w:rsid w:val="002D058F"/>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82A"/>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2E"/>
    <w:rsid w:val="002E3269"/>
    <w:rsid w:val="002E32A8"/>
    <w:rsid w:val="002E32C9"/>
    <w:rsid w:val="002E336A"/>
    <w:rsid w:val="002E336C"/>
    <w:rsid w:val="002E3373"/>
    <w:rsid w:val="002E358E"/>
    <w:rsid w:val="002E3642"/>
    <w:rsid w:val="002E3A0B"/>
    <w:rsid w:val="002E3EB0"/>
    <w:rsid w:val="002E4211"/>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253"/>
    <w:rsid w:val="002F0575"/>
    <w:rsid w:val="002F0AA9"/>
    <w:rsid w:val="002F0E21"/>
    <w:rsid w:val="002F0F66"/>
    <w:rsid w:val="002F1078"/>
    <w:rsid w:val="002F1144"/>
    <w:rsid w:val="002F1204"/>
    <w:rsid w:val="002F125E"/>
    <w:rsid w:val="002F152E"/>
    <w:rsid w:val="002F182E"/>
    <w:rsid w:val="002F1849"/>
    <w:rsid w:val="002F1A04"/>
    <w:rsid w:val="002F1DD0"/>
    <w:rsid w:val="002F1FA7"/>
    <w:rsid w:val="002F233A"/>
    <w:rsid w:val="002F2489"/>
    <w:rsid w:val="002F2520"/>
    <w:rsid w:val="002F2597"/>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5F"/>
    <w:rsid w:val="002F50E6"/>
    <w:rsid w:val="002F5249"/>
    <w:rsid w:val="002F53F4"/>
    <w:rsid w:val="002F54CE"/>
    <w:rsid w:val="002F54F7"/>
    <w:rsid w:val="002F573A"/>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310"/>
    <w:rsid w:val="00300941"/>
    <w:rsid w:val="00300AA3"/>
    <w:rsid w:val="00300EEB"/>
    <w:rsid w:val="00300FFE"/>
    <w:rsid w:val="003010AA"/>
    <w:rsid w:val="00301166"/>
    <w:rsid w:val="00301179"/>
    <w:rsid w:val="00301555"/>
    <w:rsid w:val="003016B4"/>
    <w:rsid w:val="00301DC6"/>
    <w:rsid w:val="003024C8"/>
    <w:rsid w:val="0030258B"/>
    <w:rsid w:val="00302780"/>
    <w:rsid w:val="00302D49"/>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1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2EB7"/>
    <w:rsid w:val="0031304E"/>
    <w:rsid w:val="0031325D"/>
    <w:rsid w:val="003132C5"/>
    <w:rsid w:val="0031354B"/>
    <w:rsid w:val="00313BED"/>
    <w:rsid w:val="00313F43"/>
    <w:rsid w:val="00314160"/>
    <w:rsid w:val="003142AE"/>
    <w:rsid w:val="00314659"/>
    <w:rsid w:val="0031478C"/>
    <w:rsid w:val="00314909"/>
    <w:rsid w:val="00314A61"/>
    <w:rsid w:val="00314D87"/>
    <w:rsid w:val="0031500E"/>
    <w:rsid w:val="00315014"/>
    <w:rsid w:val="003152AF"/>
    <w:rsid w:val="0031531F"/>
    <w:rsid w:val="00315B4E"/>
    <w:rsid w:val="00315C7C"/>
    <w:rsid w:val="00315D1B"/>
    <w:rsid w:val="00315F47"/>
    <w:rsid w:val="003163FF"/>
    <w:rsid w:val="00316549"/>
    <w:rsid w:val="003167D1"/>
    <w:rsid w:val="00316B5A"/>
    <w:rsid w:val="00316F73"/>
    <w:rsid w:val="00317470"/>
    <w:rsid w:val="00317549"/>
    <w:rsid w:val="00317643"/>
    <w:rsid w:val="00317B03"/>
    <w:rsid w:val="00317F16"/>
    <w:rsid w:val="00317F54"/>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4"/>
    <w:rsid w:val="00327B4C"/>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D5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6F7B"/>
    <w:rsid w:val="003372D5"/>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2A1"/>
    <w:rsid w:val="003433AF"/>
    <w:rsid w:val="003434A9"/>
    <w:rsid w:val="003437D3"/>
    <w:rsid w:val="00343B89"/>
    <w:rsid w:val="00343D0C"/>
    <w:rsid w:val="00343F28"/>
    <w:rsid w:val="0034403D"/>
    <w:rsid w:val="00344211"/>
    <w:rsid w:val="00344212"/>
    <w:rsid w:val="00344846"/>
    <w:rsid w:val="00344A48"/>
    <w:rsid w:val="00344FFA"/>
    <w:rsid w:val="003450E3"/>
    <w:rsid w:val="003451FE"/>
    <w:rsid w:val="0034541E"/>
    <w:rsid w:val="00345506"/>
    <w:rsid w:val="003457C0"/>
    <w:rsid w:val="00345F7E"/>
    <w:rsid w:val="003462F5"/>
    <w:rsid w:val="00346719"/>
    <w:rsid w:val="003468B1"/>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6061"/>
    <w:rsid w:val="00356140"/>
    <w:rsid w:val="003565B3"/>
    <w:rsid w:val="0035671D"/>
    <w:rsid w:val="003569A8"/>
    <w:rsid w:val="00356AA5"/>
    <w:rsid w:val="00356C96"/>
    <w:rsid w:val="00356CF9"/>
    <w:rsid w:val="00356D32"/>
    <w:rsid w:val="00356E70"/>
    <w:rsid w:val="00357250"/>
    <w:rsid w:val="00357260"/>
    <w:rsid w:val="0035770F"/>
    <w:rsid w:val="00357D66"/>
    <w:rsid w:val="00357ED6"/>
    <w:rsid w:val="00360052"/>
    <w:rsid w:val="003600B8"/>
    <w:rsid w:val="0036044D"/>
    <w:rsid w:val="00360C96"/>
    <w:rsid w:val="00360F30"/>
    <w:rsid w:val="00360F9E"/>
    <w:rsid w:val="0036133D"/>
    <w:rsid w:val="003614A9"/>
    <w:rsid w:val="003614E1"/>
    <w:rsid w:val="003614ED"/>
    <w:rsid w:val="00361672"/>
    <w:rsid w:val="00361737"/>
    <w:rsid w:val="00361758"/>
    <w:rsid w:val="003617E6"/>
    <w:rsid w:val="00361A9E"/>
    <w:rsid w:val="00361B7E"/>
    <w:rsid w:val="00361D3C"/>
    <w:rsid w:val="003620BD"/>
    <w:rsid w:val="003623CB"/>
    <w:rsid w:val="00362728"/>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EB5"/>
    <w:rsid w:val="00366ED2"/>
    <w:rsid w:val="00366FAD"/>
    <w:rsid w:val="003678A6"/>
    <w:rsid w:val="00367919"/>
    <w:rsid w:val="003679E7"/>
    <w:rsid w:val="00367BD4"/>
    <w:rsid w:val="00367C84"/>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7C5"/>
    <w:rsid w:val="003807E2"/>
    <w:rsid w:val="00380887"/>
    <w:rsid w:val="003808AB"/>
    <w:rsid w:val="00380A22"/>
    <w:rsid w:val="00380C6A"/>
    <w:rsid w:val="00380D23"/>
    <w:rsid w:val="00380D43"/>
    <w:rsid w:val="00380F7F"/>
    <w:rsid w:val="0038122E"/>
    <w:rsid w:val="00381398"/>
    <w:rsid w:val="0038152A"/>
    <w:rsid w:val="003816E3"/>
    <w:rsid w:val="0038174E"/>
    <w:rsid w:val="00381AFB"/>
    <w:rsid w:val="00381B83"/>
    <w:rsid w:val="00381E66"/>
    <w:rsid w:val="0038205B"/>
    <w:rsid w:val="00382064"/>
    <w:rsid w:val="00382127"/>
    <w:rsid w:val="0038212C"/>
    <w:rsid w:val="0038247B"/>
    <w:rsid w:val="003827AE"/>
    <w:rsid w:val="00382E9E"/>
    <w:rsid w:val="0038320B"/>
    <w:rsid w:val="0038321A"/>
    <w:rsid w:val="00383243"/>
    <w:rsid w:val="00383610"/>
    <w:rsid w:val="00383CCD"/>
    <w:rsid w:val="00383D98"/>
    <w:rsid w:val="0038416B"/>
    <w:rsid w:val="0038455B"/>
    <w:rsid w:val="00384642"/>
    <w:rsid w:val="003846AF"/>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9D4"/>
    <w:rsid w:val="00387A33"/>
    <w:rsid w:val="0039035B"/>
    <w:rsid w:val="003909B5"/>
    <w:rsid w:val="00390B96"/>
    <w:rsid w:val="00390C4A"/>
    <w:rsid w:val="00390F3A"/>
    <w:rsid w:val="00390FE8"/>
    <w:rsid w:val="0039112B"/>
    <w:rsid w:val="003912C4"/>
    <w:rsid w:val="0039137D"/>
    <w:rsid w:val="0039181D"/>
    <w:rsid w:val="00391BC7"/>
    <w:rsid w:val="00391CB6"/>
    <w:rsid w:val="00391F0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708"/>
    <w:rsid w:val="003969DC"/>
    <w:rsid w:val="00396A16"/>
    <w:rsid w:val="00396CC0"/>
    <w:rsid w:val="00396CC2"/>
    <w:rsid w:val="00397008"/>
    <w:rsid w:val="00397457"/>
    <w:rsid w:val="00397E6B"/>
    <w:rsid w:val="003A0191"/>
    <w:rsid w:val="003A03A1"/>
    <w:rsid w:val="003A03D4"/>
    <w:rsid w:val="003A0405"/>
    <w:rsid w:val="003A049A"/>
    <w:rsid w:val="003A05DC"/>
    <w:rsid w:val="003A0874"/>
    <w:rsid w:val="003A109F"/>
    <w:rsid w:val="003A1604"/>
    <w:rsid w:val="003A171B"/>
    <w:rsid w:val="003A1771"/>
    <w:rsid w:val="003A2043"/>
    <w:rsid w:val="003A20F0"/>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A53"/>
    <w:rsid w:val="003A4D24"/>
    <w:rsid w:val="003A4E9F"/>
    <w:rsid w:val="003A5445"/>
    <w:rsid w:val="003A5468"/>
    <w:rsid w:val="003A5900"/>
    <w:rsid w:val="003A5D8A"/>
    <w:rsid w:val="003A5DEC"/>
    <w:rsid w:val="003A66B8"/>
    <w:rsid w:val="003A6773"/>
    <w:rsid w:val="003A6813"/>
    <w:rsid w:val="003A68AA"/>
    <w:rsid w:val="003A6989"/>
    <w:rsid w:val="003A6A12"/>
    <w:rsid w:val="003A6A21"/>
    <w:rsid w:val="003A6A3B"/>
    <w:rsid w:val="003A6B40"/>
    <w:rsid w:val="003A6B9A"/>
    <w:rsid w:val="003A6F0B"/>
    <w:rsid w:val="003A729B"/>
    <w:rsid w:val="003A7330"/>
    <w:rsid w:val="003A765C"/>
    <w:rsid w:val="003A7848"/>
    <w:rsid w:val="003A78BA"/>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3BF"/>
    <w:rsid w:val="003B144D"/>
    <w:rsid w:val="003B148A"/>
    <w:rsid w:val="003B179F"/>
    <w:rsid w:val="003B1951"/>
    <w:rsid w:val="003B1AC5"/>
    <w:rsid w:val="003B2062"/>
    <w:rsid w:val="003B21D1"/>
    <w:rsid w:val="003B23C3"/>
    <w:rsid w:val="003B27BE"/>
    <w:rsid w:val="003B27C6"/>
    <w:rsid w:val="003B27DF"/>
    <w:rsid w:val="003B2E8B"/>
    <w:rsid w:val="003B3288"/>
    <w:rsid w:val="003B35C3"/>
    <w:rsid w:val="003B3EA2"/>
    <w:rsid w:val="003B4411"/>
    <w:rsid w:val="003B4D8B"/>
    <w:rsid w:val="003B4F83"/>
    <w:rsid w:val="003B50E5"/>
    <w:rsid w:val="003B533F"/>
    <w:rsid w:val="003B5412"/>
    <w:rsid w:val="003B5CCC"/>
    <w:rsid w:val="003B60EB"/>
    <w:rsid w:val="003B62DA"/>
    <w:rsid w:val="003B64B7"/>
    <w:rsid w:val="003B6F62"/>
    <w:rsid w:val="003B72E9"/>
    <w:rsid w:val="003B739D"/>
    <w:rsid w:val="003B73F0"/>
    <w:rsid w:val="003B7470"/>
    <w:rsid w:val="003B7579"/>
    <w:rsid w:val="003B7837"/>
    <w:rsid w:val="003B7842"/>
    <w:rsid w:val="003B78AE"/>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23F3"/>
    <w:rsid w:val="003C2B82"/>
    <w:rsid w:val="003C2E37"/>
    <w:rsid w:val="003C2E77"/>
    <w:rsid w:val="003C2FBF"/>
    <w:rsid w:val="003C306C"/>
    <w:rsid w:val="003C312E"/>
    <w:rsid w:val="003C31A5"/>
    <w:rsid w:val="003C325E"/>
    <w:rsid w:val="003C32AF"/>
    <w:rsid w:val="003C34B0"/>
    <w:rsid w:val="003C3547"/>
    <w:rsid w:val="003C355C"/>
    <w:rsid w:val="003C3771"/>
    <w:rsid w:val="003C3944"/>
    <w:rsid w:val="003C3D03"/>
    <w:rsid w:val="003C44D3"/>
    <w:rsid w:val="003C450D"/>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9B6"/>
    <w:rsid w:val="003C6B83"/>
    <w:rsid w:val="003C6C85"/>
    <w:rsid w:val="003C6CED"/>
    <w:rsid w:val="003C6DF2"/>
    <w:rsid w:val="003C6FD0"/>
    <w:rsid w:val="003C7259"/>
    <w:rsid w:val="003C73ED"/>
    <w:rsid w:val="003C7696"/>
    <w:rsid w:val="003C77EE"/>
    <w:rsid w:val="003C7B3B"/>
    <w:rsid w:val="003D00D8"/>
    <w:rsid w:val="003D03A9"/>
    <w:rsid w:val="003D052B"/>
    <w:rsid w:val="003D07F9"/>
    <w:rsid w:val="003D0879"/>
    <w:rsid w:val="003D09BF"/>
    <w:rsid w:val="003D0C6A"/>
    <w:rsid w:val="003D0E9B"/>
    <w:rsid w:val="003D0EE7"/>
    <w:rsid w:val="003D1376"/>
    <w:rsid w:val="003D1605"/>
    <w:rsid w:val="003D1707"/>
    <w:rsid w:val="003D199F"/>
    <w:rsid w:val="003D1AFF"/>
    <w:rsid w:val="003D298D"/>
    <w:rsid w:val="003D2AF3"/>
    <w:rsid w:val="003D2E3E"/>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191"/>
    <w:rsid w:val="003E570B"/>
    <w:rsid w:val="003E5817"/>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14B"/>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CA0"/>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973"/>
    <w:rsid w:val="00400A1F"/>
    <w:rsid w:val="00400BF5"/>
    <w:rsid w:val="00400C17"/>
    <w:rsid w:val="00400CE3"/>
    <w:rsid w:val="004011BC"/>
    <w:rsid w:val="004013CC"/>
    <w:rsid w:val="0040173F"/>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915"/>
    <w:rsid w:val="00404AD6"/>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837"/>
    <w:rsid w:val="004129D2"/>
    <w:rsid w:val="00412E30"/>
    <w:rsid w:val="00412E4C"/>
    <w:rsid w:val="00412EF3"/>
    <w:rsid w:val="004130BC"/>
    <w:rsid w:val="00413325"/>
    <w:rsid w:val="004134CE"/>
    <w:rsid w:val="0041382C"/>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1FB6"/>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221"/>
    <w:rsid w:val="00423BA7"/>
    <w:rsid w:val="0042406D"/>
    <w:rsid w:val="00424142"/>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D31"/>
    <w:rsid w:val="00426E61"/>
    <w:rsid w:val="00426EE0"/>
    <w:rsid w:val="00426FA4"/>
    <w:rsid w:val="00426FD6"/>
    <w:rsid w:val="004272FC"/>
    <w:rsid w:val="004273FD"/>
    <w:rsid w:val="0042754A"/>
    <w:rsid w:val="00427716"/>
    <w:rsid w:val="004277E1"/>
    <w:rsid w:val="00427857"/>
    <w:rsid w:val="004278FD"/>
    <w:rsid w:val="00427992"/>
    <w:rsid w:val="00427EF7"/>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75"/>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DCC"/>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811"/>
    <w:rsid w:val="00462B8F"/>
    <w:rsid w:val="00462BD8"/>
    <w:rsid w:val="00462CDA"/>
    <w:rsid w:val="00462DF6"/>
    <w:rsid w:val="00462E3C"/>
    <w:rsid w:val="00462FA9"/>
    <w:rsid w:val="00462FCE"/>
    <w:rsid w:val="004632AE"/>
    <w:rsid w:val="0046350B"/>
    <w:rsid w:val="00463740"/>
    <w:rsid w:val="00463B0F"/>
    <w:rsid w:val="00463D84"/>
    <w:rsid w:val="004640AD"/>
    <w:rsid w:val="00464442"/>
    <w:rsid w:val="00464865"/>
    <w:rsid w:val="00464B2A"/>
    <w:rsid w:val="004653AD"/>
    <w:rsid w:val="004654E1"/>
    <w:rsid w:val="004654FD"/>
    <w:rsid w:val="004659FB"/>
    <w:rsid w:val="00465A26"/>
    <w:rsid w:val="00465B79"/>
    <w:rsid w:val="00465D03"/>
    <w:rsid w:val="00465F48"/>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3E6"/>
    <w:rsid w:val="00477B05"/>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4D0"/>
    <w:rsid w:val="004838E6"/>
    <w:rsid w:val="00483B7A"/>
    <w:rsid w:val="00483B7F"/>
    <w:rsid w:val="00483E2D"/>
    <w:rsid w:val="00484174"/>
    <w:rsid w:val="00484242"/>
    <w:rsid w:val="00484551"/>
    <w:rsid w:val="004845B1"/>
    <w:rsid w:val="004846C6"/>
    <w:rsid w:val="0048486C"/>
    <w:rsid w:val="00484A32"/>
    <w:rsid w:val="00484AE5"/>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874"/>
    <w:rsid w:val="00487991"/>
    <w:rsid w:val="00487D29"/>
    <w:rsid w:val="00487FE9"/>
    <w:rsid w:val="004900E8"/>
    <w:rsid w:val="00490653"/>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41E"/>
    <w:rsid w:val="004A2535"/>
    <w:rsid w:val="004A2ACD"/>
    <w:rsid w:val="004A2C4A"/>
    <w:rsid w:val="004A30C2"/>
    <w:rsid w:val="004A3486"/>
    <w:rsid w:val="004A353A"/>
    <w:rsid w:val="004A37BE"/>
    <w:rsid w:val="004A37E9"/>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65D"/>
    <w:rsid w:val="004B7850"/>
    <w:rsid w:val="004B7877"/>
    <w:rsid w:val="004B7C03"/>
    <w:rsid w:val="004B7DB8"/>
    <w:rsid w:val="004C04A5"/>
    <w:rsid w:val="004C056C"/>
    <w:rsid w:val="004C06DE"/>
    <w:rsid w:val="004C0B0B"/>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912"/>
    <w:rsid w:val="004C7AE8"/>
    <w:rsid w:val="004C7EDC"/>
    <w:rsid w:val="004C7F03"/>
    <w:rsid w:val="004C7F3E"/>
    <w:rsid w:val="004C7F8F"/>
    <w:rsid w:val="004D0610"/>
    <w:rsid w:val="004D0844"/>
    <w:rsid w:val="004D0D31"/>
    <w:rsid w:val="004D0EEA"/>
    <w:rsid w:val="004D1279"/>
    <w:rsid w:val="004D1341"/>
    <w:rsid w:val="004D134D"/>
    <w:rsid w:val="004D154F"/>
    <w:rsid w:val="004D15BE"/>
    <w:rsid w:val="004D15D4"/>
    <w:rsid w:val="004D18BE"/>
    <w:rsid w:val="004D1F5A"/>
    <w:rsid w:val="004D20FD"/>
    <w:rsid w:val="004D2218"/>
    <w:rsid w:val="004D2273"/>
    <w:rsid w:val="004D2300"/>
    <w:rsid w:val="004D23B5"/>
    <w:rsid w:val="004D2521"/>
    <w:rsid w:val="004D264B"/>
    <w:rsid w:val="004D284F"/>
    <w:rsid w:val="004D2A03"/>
    <w:rsid w:val="004D2AA6"/>
    <w:rsid w:val="004D3097"/>
    <w:rsid w:val="004D312D"/>
    <w:rsid w:val="004D359A"/>
    <w:rsid w:val="004D3682"/>
    <w:rsid w:val="004D368D"/>
    <w:rsid w:val="004D3A0B"/>
    <w:rsid w:val="004D3BB7"/>
    <w:rsid w:val="004D3D5C"/>
    <w:rsid w:val="004D3F4D"/>
    <w:rsid w:val="004D41E6"/>
    <w:rsid w:val="004D4300"/>
    <w:rsid w:val="004D4474"/>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E0"/>
    <w:rsid w:val="004E70F9"/>
    <w:rsid w:val="004E72C1"/>
    <w:rsid w:val="004E7333"/>
    <w:rsid w:val="004E758E"/>
    <w:rsid w:val="004E75EF"/>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5168"/>
    <w:rsid w:val="004F538F"/>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5A"/>
    <w:rsid w:val="00501ED5"/>
    <w:rsid w:val="00502071"/>
    <w:rsid w:val="005021A7"/>
    <w:rsid w:val="0050266D"/>
    <w:rsid w:val="00502742"/>
    <w:rsid w:val="00502A18"/>
    <w:rsid w:val="00502C01"/>
    <w:rsid w:val="00502E8F"/>
    <w:rsid w:val="005030E4"/>
    <w:rsid w:val="0050328E"/>
    <w:rsid w:val="0050370F"/>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7CB"/>
    <w:rsid w:val="00516D07"/>
    <w:rsid w:val="00517222"/>
    <w:rsid w:val="00517856"/>
    <w:rsid w:val="00517909"/>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AD9"/>
    <w:rsid w:val="00524E08"/>
    <w:rsid w:val="005252E1"/>
    <w:rsid w:val="005252E8"/>
    <w:rsid w:val="00525BFD"/>
    <w:rsid w:val="00525C62"/>
    <w:rsid w:val="00525CCB"/>
    <w:rsid w:val="00525EA4"/>
    <w:rsid w:val="00525EF4"/>
    <w:rsid w:val="00525F5C"/>
    <w:rsid w:val="00526CAA"/>
    <w:rsid w:val="00526D78"/>
    <w:rsid w:val="00526F07"/>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2F7"/>
    <w:rsid w:val="00537319"/>
    <w:rsid w:val="00537404"/>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1000"/>
    <w:rsid w:val="0054104F"/>
    <w:rsid w:val="00541065"/>
    <w:rsid w:val="00541278"/>
    <w:rsid w:val="0054143D"/>
    <w:rsid w:val="00541668"/>
    <w:rsid w:val="005418AD"/>
    <w:rsid w:val="00541CF2"/>
    <w:rsid w:val="00541E3C"/>
    <w:rsid w:val="005421BC"/>
    <w:rsid w:val="0054223F"/>
    <w:rsid w:val="0054252C"/>
    <w:rsid w:val="005429B8"/>
    <w:rsid w:val="00542A04"/>
    <w:rsid w:val="00542A93"/>
    <w:rsid w:val="00542B57"/>
    <w:rsid w:val="00542E74"/>
    <w:rsid w:val="00542F13"/>
    <w:rsid w:val="00543279"/>
    <w:rsid w:val="005433E4"/>
    <w:rsid w:val="005434F2"/>
    <w:rsid w:val="00543797"/>
    <w:rsid w:val="00543AA6"/>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CA1"/>
    <w:rsid w:val="00551F94"/>
    <w:rsid w:val="00551FF2"/>
    <w:rsid w:val="00552447"/>
    <w:rsid w:val="0055267F"/>
    <w:rsid w:val="005532AD"/>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256"/>
    <w:rsid w:val="005575B6"/>
    <w:rsid w:val="005575CF"/>
    <w:rsid w:val="00557912"/>
    <w:rsid w:val="00557B4A"/>
    <w:rsid w:val="00560455"/>
    <w:rsid w:val="005604BB"/>
    <w:rsid w:val="00560625"/>
    <w:rsid w:val="005606A6"/>
    <w:rsid w:val="00560874"/>
    <w:rsid w:val="00560D04"/>
    <w:rsid w:val="00560EA0"/>
    <w:rsid w:val="00560EB8"/>
    <w:rsid w:val="00560FA0"/>
    <w:rsid w:val="00561409"/>
    <w:rsid w:val="00561473"/>
    <w:rsid w:val="005614A3"/>
    <w:rsid w:val="0056154A"/>
    <w:rsid w:val="0056197E"/>
    <w:rsid w:val="0056210B"/>
    <w:rsid w:val="00562AC4"/>
    <w:rsid w:val="00562E55"/>
    <w:rsid w:val="0056314B"/>
    <w:rsid w:val="005631DE"/>
    <w:rsid w:val="0056352D"/>
    <w:rsid w:val="00563628"/>
    <w:rsid w:val="00563675"/>
    <w:rsid w:val="00563767"/>
    <w:rsid w:val="00563959"/>
    <w:rsid w:val="00563D43"/>
    <w:rsid w:val="00563E04"/>
    <w:rsid w:val="00563EEB"/>
    <w:rsid w:val="0056411C"/>
    <w:rsid w:val="00564152"/>
    <w:rsid w:val="005644FC"/>
    <w:rsid w:val="005646B6"/>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33"/>
    <w:rsid w:val="00567C78"/>
    <w:rsid w:val="00570238"/>
    <w:rsid w:val="00570653"/>
    <w:rsid w:val="005709C0"/>
    <w:rsid w:val="00571E91"/>
    <w:rsid w:val="005721A1"/>
    <w:rsid w:val="00572276"/>
    <w:rsid w:val="0057242F"/>
    <w:rsid w:val="005724AC"/>
    <w:rsid w:val="00572576"/>
    <w:rsid w:val="00572770"/>
    <w:rsid w:val="005727E6"/>
    <w:rsid w:val="005728B0"/>
    <w:rsid w:val="0057292D"/>
    <w:rsid w:val="005734EA"/>
    <w:rsid w:val="00573B95"/>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5AE"/>
    <w:rsid w:val="005808DB"/>
    <w:rsid w:val="00580D7A"/>
    <w:rsid w:val="00580DBB"/>
    <w:rsid w:val="00580FEF"/>
    <w:rsid w:val="00581101"/>
    <w:rsid w:val="00581378"/>
    <w:rsid w:val="0058137E"/>
    <w:rsid w:val="00581434"/>
    <w:rsid w:val="0058155C"/>
    <w:rsid w:val="00581691"/>
    <w:rsid w:val="00581853"/>
    <w:rsid w:val="00581869"/>
    <w:rsid w:val="00581AC2"/>
    <w:rsid w:val="00581C8A"/>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CC"/>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8E1"/>
    <w:rsid w:val="0059091C"/>
    <w:rsid w:val="00590AC6"/>
    <w:rsid w:val="00590CE8"/>
    <w:rsid w:val="00590D66"/>
    <w:rsid w:val="00590EB0"/>
    <w:rsid w:val="0059141E"/>
    <w:rsid w:val="00591809"/>
    <w:rsid w:val="00591813"/>
    <w:rsid w:val="00591861"/>
    <w:rsid w:val="00591989"/>
    <w:rsid w:val="00591A37"/>
    <w:rsid w:val="00591B3B"/>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00E"/>
    <w:rsid w:val="005A26A0"/>
    <w:rsid w:val="005A276A"/>
    <w:rsid w:val="005A27E4"/>
    <w:rsid w:val="005A284B"/>
    <w:rsid w:val="005A2DAC"/>
    <w:rsid w:val="005A2E5E"/>
    <w:rsid w:val="005A336E"/>
    <w:rsid w:val="005A342C"/>
    <w:rsid w:val="005A3681"/>
    <w:rsid w:val="005A36AB"/>
    <w:rsid w:val="005A3B2F"/>
    <w:rsid w:val="005A3B52"/>
    <w:rsid w:val="005A3CA9"/>
    <w:rsid w:val="005A41D0"/>
    <w:rsid w:val="005A439C"/>
    <w:rsid w:val="005A4755"/>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5F4"/>
    <w:rsid w:val="005B360E"/>
    <w:rsid w:val="005B3831"/>
    <w:rsid w:val="005B3A5C"/>
    <w:rsid w:val="005B3D65"/>
    <w:rsid w:val="005B41A6"/>
    <w:rsid w:val="005B41B9"/>
    <w:rsid w:val="005B4529"/>
    <w:rsid w:val="005B48D9"/>
    <w:rsid w:val="005B493A"/>
    <w:rsid w:val="005B4ABF"/>
    <w:rsid w:val="005B504A"/>
    <w:rsid w:val="005B553E"/>
    <w:rsid w:val="005B5C72"/>
    <w:rsid w:val="005B6057"/>
    <w:rsid w:val="005B6079"/>
    <w:rsid w:val="005B624C"/>
    <w:rsid w:val="005B6254"/>
    <w:rsid w:val="005B63B6"/>
    <w:rsid w:val="005B64FC"/>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93B"/>
    <w:rsid w:val="005C0947"/>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9D3"/>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790"/>
    <w:rsid w:val="005E089A"/>
    <w:rsid w:val="005E1327"/>
    <w:rsid w:val="005E136D"/>
    <w:rsid w:val="005E14B3"/>
    <w:rsid w:val="005E1A1E"/>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04"/>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4"/>
    <w:rsid w:val="00601E0F"/>
    <w:rsid w:val="0060212A"/>
    <w:rsid w:val="0060220A"/>
    <w:rsid w:val="006022FC"/>
    <w:rsid w:val="00602426"/>
    <w:rsid w:val="006024A3"/>
    <w:rsid w:val="00602524"/>
    <w:rsid w:val="00602559"/>
    <w:rsid w:val="006025BB"/>
    <w:rsid w:val="006027A1"/>
    <w:rsid w:val="00602B04"/>
    <w:rsid w:val="00602C27"/>
    <w:rsid w:val="00603105"/>
    <w:rsid w:val="00603222"/>
    <w:rsid w:val="006032E3"/>
    <w:rsid w:val="00603484"/>
    <w:rsid w:val="0060361A"/>
    <w:rsid w:val="0060362A"/>
    <w:rsid w:val="006036AF"/>
    <w:rsid w:val="00603738"/>
    <w:rsid w:val="006037BA"/>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9EB"/>
    <w:rsid w:val="00605C5E"/>
    <w:rsid w:val="00605D47"/>
    <w:rsid w:val="00605D4C"/>
    <w:rsid w:val="006062D0"/>
    <w:rsid w:val="0060664B"/>
    <w:rsid w:val="00606877"/>
    <w:rsid w:val="0060690A"/>
    <w:rsid w:val="00606963"/>
    <w:rsid w:val="00606ABF"/>
    <w:rsid w:val="00606D50"/>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0D5"/>
    <w:rsid w:val="0061425E"/>
    <w:rsid w:val="00614630"/>
    <w:rsid w:val="006146B6"/>
    <w:rsid w:val="006147E0"/>
    <w:rsid w:val="00614814"/>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D6D"/>
    <w:rsid w:val="00621031"/>
    <w:rsid w:val="00621421"/>
    <w:rsid w:val="0062153C"/>
    <w:rsid w:val="00621C8F"/>
    <w:rsid w:val="00622383"/>
    <w:rsid w:val="00622695"/>
    <w:rsid w:val="006229B3"/>
    <w:rsid w:val="00622AC2"/>
    <w:rsid w:val="00622B9F"/>
    <w:rsid w:val="00622E9D"/>
    <w:rsid w:val="0062301B"/>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960"/>
    <w:rsid w:val="006349EC"/>
    <w:rsid w:val="00634A09"/>
    <w:rsid w:val="00634B68"/>
    <w:rsid w:val="00634C8F"/>
    <w:rsid w:val="00634C97"/>
    <w:rsid w:val="00635274"/>
    <w:rsid w:val="006352AC"/>
    <w:rsid w:val="00635719"/>
    <w:rsid w:val="00636076"/>
    <w:rsid w:val="006363EE"/>
    <w:rsid w:val="00636518"/>
    <w:rsid w:val="006366E4"/>
    <w:rsid w:val="00636956"/>
    <w:rsid w:val="00636AC6"/>
    <w:rsid w:val="00636DD2"/>
    <w:rsid w:val="006371CD"/>
    <w:rsid w:val="0063731B"/>
    <w:rsid w:val="00637497"/>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A4F"/>
    <w:rsid w:val="006423C5"/>
    <w:rsid w:val="006423D9"/>
    <w:rsid w:val="00642404"/>
    <w:rsid w:val="00642526"/>
    <w:rsid w:val="00642765"/>
    <w:rsid w:val="006427FA"/>
    <w:rsid w:val="0064289A"/>
    <w:rsid w:val="00642E48"/>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D71"/>
    <w:rsid w:val="00645ED1"/>
    <w:rsid w:val="00645ED7"/>
    <w:rsid w:val="0064604C"/>
    <w:rsid w:val="00646B54"/>
    <w:rsid w:val="00646CC0"/>
    <w:rsid w:val="00646E2D"/>
    <w:rsid w:val="00646EED"/>
    <w:rsid w:val="00646F3B"/>
    <w:rsid w:val="00646FB5"/>
    <w:rsid w:val="0064706E"/>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98"/>
    <w:rsid w:val="006621B8"/>
    <w:rsid w:val="00662573"/>
    <w:rsid w:val="0066286B"/>
    <w:rsid w:val="00662E42"/>
    <w:rsid w:val="00662FC0"/>
    <w:rsid w:val="0066304D"/>
    <w:rsid w:val="006630DF"/>
    <w:rsid w:val="0066317E"/>
    <w:rsid w:val="006632C5"/>
    <w:rsid w:val="006636AE"/>
    <w:rsid w:val="006637F8"/>
    <w:rsid w:val="006638DA"/>
    <w:rsid w:val="00663927"/>
    <w:rsid w:val="006639B4"/>
    <w:rsid w:val="00663B7C"/>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0F"/>
    <w:rsid w:val="00670C8E"/>
    <w:rsid w:val="0067119F"/>
    <w:rsid w:val="006712A4"/>
    <w:rsid w:val="0067184C"/>
    <w:rsid w:val="00671879"/>
    <w:rsid w:val="00671AE5"/>
    <w:rsid w:val="00671F1A"/>
    <w:rsid w:val="00671F69"/>
    <w:rsid w:val="00672010"/>
    <w:rsid w:val="00672049"/>
    <w:rsid w:val="0067233F"/>
    <w:rsid w:val="0067234A"/>
    <w:rsid w:val="00672492"/>
    <w:rsid w:val="006725F6"/>
    <w:rsid w:val="00672706"/>
    <w:rsid w:val="00672914"/>
    <w:rsid w:val="00672929"/>
    <w:rsid w:val="00672B38"/>
    <w:rsid w:val="00672B67"/>
    <w:rsid w:val="00672CA7"/>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A33"/>
    <w:rsid w:val="00677B03"/>
    <w:rsid w:val="00677D32"/>
    <w:rsid w:val="00677E2A"/>
    <w:rsid w:val="00677E3A"/>
    <w:rsid w:val="0068011F"/>
    <w:rsid w:val="00680448"/>
    <w:rsid w:val="0068053D"/>
    <w:rsid w:val="006805ED"/>
    <w:rsid w:val="00680970"/>
    <w:rsid w:val="00680A3C"/>
    <w:rsid w:val="00680B57"/>
    <w:rsid w:val="00680B59"/>
    <w:rsid w:val="00680CA4"/>
    <w:rsid w:val="00680E2D"/>
    <w:rsid w:val="0068137F"/>
    <w:rsid w:val="006816EE"/>
    <w:rsid w:val="006817AD"/>
    <w:rsid w:val="006817D5"/>
    <w:rsid w:val="00681E3D"/>
    <w:rsid w:val="0068224A"/>
    <w:rsid w:val="00682394"/>
    <w:rsid w:val="006825C0"/>
    <w:rsid w:val="00682649"/>
    <w:rsid w:val="00682B6A"/>
    <w:rsid w:val="00682BF1"/>
    <w:rsid w:val="00682D02"/>
    <w:rsid w:val="0068389F"/>
    <w:rsid w:val="006839CA"/>
    <w:rsid w:val="00683ACD"/>
    <w:rsid w:val="00683B17"/>
    <w:rsid w:val="00683DE9"/>
    <w:rsid w:val="00683DF6"/>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B85"/>
    <w:rsid w:val="0068600B"/>
    <w:rsid w:val="006861DC"/>
    <w:rsid w:val="0068622F"/>
    <w:rsid w:val="0068643C"/>
    <w:rsid w:val="00686C7B"/>
    <w:rsid w:val="00686C94"/>
    <w:rsid w:val="00686D1B"/>
    <w:rsid w:val="00686EB4"/>
    <w:rsid w:val="00687055"/>
    <w:rsid w:val="00687143"/>
    <w:rsid w:val="006875E1"/>
    <w:rsid w:val="0068790F"/>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42F"/>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EBD"/>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932"/>
    <w:rsid w:val="006B1A9A"/>
    <w:rsid w:val="006B1AB1"/>
    <w:rsid w:val="006B2108"/>
    <w:rsid w:val="006B21D2"/>
    <w:rsid w:val="006B2206"/>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DB9"/>
    <w:rsid w:val="006B51F4"/>
    <w:rsid w:val="006B52D4"/>
    <w:rsid w:val="006B5335"/>
    <w:rsid w:val="006B565B"/>
    <w:rsid w:val="006B5688"/>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B93"/>
    <w:rsid w:val="006C0BB6"/>
    <w:rsid w:val="006C0D8E"/>
    <w:rsid w:val="006C0F65"/>
    <w:rsid w:val="006C11D1"/>
    <w:rsid w:val="006C136F"/>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362"/>
    <w:rsid w:val="006C36A6"/>
    <w:rsid w:val="006C37FA"/>
    <w:rsid w:val="006C3808"/>
    <w:rsid w:val="006C3F69"/>
    <w:rsid w:val="006C3F77"/>
    <w:rsid w:val="006C4305"/>
    <w:rsid w:val="006C46FC"/>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DCC"/>
    <w:rsid w:val="006C6F04"/>
    <w:rsid w:val="006C7291"/>
    <w:rsid w:val="006C7527"/>
    <w:rsid w:val="006C7567"/>
    <w:rsid w:val="006C764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B19"/>
    <w:rsid w:val="006D5C79"/>
    <w:rsid w:val="006D5F33"/>
    <w:rsid w:val="006D608C"/>
    <w:rsid w:val="006D64F1"/>
    <w:rsid w:val="006D68A4"/>
    <w:rsid w:val="006D68BF"/>
    <w:rsid w:val="006D6BB1"/>
    <w:rsid w:val="006D6BB8"/>
    <w:rsid w:val="006D6C22"/>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38"/>
    <w:rsid w:val="006E2EB8"/>
    <w:rsid w:val="006E2EC2"/>
    <w:rsid w:val="006E2F31"/>
    <w:rsid w:val="006E3075"/>
    <w:rsid w:val="006E3384"/>
    <w:rsid w:val="006E345A"/>
    <w:rsid w:val="006E375F"/>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45C"/>
    <w:rsid w:val="006F2653"/>
    <w:rsid w:val="006F291A"/>
    <w:rsid w:val="006F2BB6"/>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877"/>
    <w:rsid w:val="006F489F"/>
    <w:rsid w:val="006F4FEE"/>
    <w:rsid w:val="006F5510"/>
    <w:rsid w:val="006F5554"/>
    <w:rsid w:val="006F55EC"/>
    <w:rsid w:val="006F5864"/>
    <w:rsid w:val="006F593C"/>
    <w:rsid w:val="006F5B19"/>
    <w:rsid w:val="006F5C45"/>
    <w:rsid w:val="006F6208"/>
    <w:rsid w:val="006F6365"/>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5378"/>
    <w:rsid w:val="00705436"/>
    <w:rsid w:val="00705585"/>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D9"/>
    <w:rsid w:val="00710E53"/>
    <w:rsid w:val="00710F54"/>
    <w:rsid w:val="00710FCD"/>
    <w:rsid w:val="0071104D"/>
    <w:rsid w:val="007110EB"/>
    <w:rsid w:val="007111CF"/>
    <w:rsid w:val="007111F6"/>
    <w:rsid w:val="0071193B"/>
    <w:rsid w:val="007119B8"/>
    <w:rsid w:val="00711BEE"/>
    <w:rsid w:val="007120A6"/>
    <w:rsid w:val="00712696"/>
    <w:rsid w:val="007129AF"/>
    <w:rsid w:val="00712C43"/>
    <w:rsid w:val="00712DF2"/>
    <w:rsid w:val="00712EF7"/>
    <w:rsid w:val="00713117"/>
    <w:rsid w:val="007133DC"/>
    <w:rsid w:val="007138A7"/>
    <w:rsid w:val="007139D8"/>
    <w:rsid w:val="0071406B"/>
    <w:rsid w:val="00714172"/>
    <w:rsid w:val="007143DE"/>
    <w:rsid w:val="00714585"/>
    <w:rsid w:val="007147F3"/>
    <w:rsid w:val="007149E8"/>
    <w:rsid w:val="00714B36"/>
    <w:rsid w:val="00714BC2"/>
    <w:rsid w:val="007151DC"/>
    <w:rsid w:val="0071532A"/>
    <w:rsid w:val="007153B4"/>
    <w:rsid w:val="007153BD"/>
    <w:rsid w:val="0071557C"/>
    <w:rsid w:val="00715853"/>
    <w:rsid w:val="00715B7A"/>
    <w:rsid w:val="00716617"/>
    <w:rsid w:val="007168D8"/>
    <w:rsid w:val="00716C03"/>
    <w:rsid w:val="0071716A"/>
    <w:rsid w:val="0071739E"/>
    <w:rsid w:val="007173CD"/>
    <w:rsid w:val="00717706"/>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82"/>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F7A"/>
    <w:rsid w:val="007460AF"/>
    <w:rsid w:val="007465B2"/>
    <w:rsid w:val="007466C8"/>
    <w:rsid w:val="0074674E"/>
    <w:rsid w:val="00746BDE"/>
    <w:rsid w:val="00746DD2"/>
    <w:rsid w:val="0074704D"/>
    <w:rsid w:val="00747546"/>
    <w:rsid w:val="00747789"/>
    <w:rsid w:val="00747A2C"/>
    <w:rsid w:val="00750329"/>
    <w:rsid w:val="00750636"/>
    <w:rsid w:val="00750742"/>
    <w:rsid w:val="00750778"/>
    <w:rsid w:val="007507E4"/>
    <w:rsid w:val="00750BE2"/>
    <w:rsid w:val="00751011"/>
    <w:rsid w:val="00751161"/>
    <w:rsid w:val="00751632"/>
    <w:rsid w:val="007518F1"/>
    <w:rsid w:val="00751BE2"/>
    <w:rsid w:val="00751CBB"/>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A5F"/>
    <w:rsid w:val="00770AF7"/>
    <w:rsid w:val="00770BA6"/>
    <w:rsid w:val="00770BE7"/>
    <w:rsid w:val="00770CDF"/>
    <w:rsid w:val="00770DB1"/>
    <w:rsid w:val="00770E10"/>
    <w:rsid w:val="00770FCA"/>
    <w:rsid w:val="00771050"/>
    <w:rsid w:val="007710F6"/>
    <w:rsid w:val="00771231"/>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5A4"/>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7B3"/>
    <w:rsid w:val="00787849"/>
    <w:rsid w:val="00787BCB"/>
    <w:rsid w:val="00787C53"/>
    <w:rsid w:val="00787D16"/>
    <w:rsid w:val="0079066D"/>
    <w:rsid w:val="00790881"/>
    <w:rsid w:val="00790A24"/>
    <w:rsid w:val="00790A4C"/>
    <w:rsid w:val="00790B1C"/>
    <w:rsid w:val="00790EA0"/>
    <w:rsid w:val="00790F61"/>
    <w:rsid w:val="007910E5"/>
    <w:rsid w:val="007911F3"/>
    <w:rsid w:val="0079142B"/>
    <w:rsid w:val="007914E9"/>
    <w:rsid w:val="00791602"/>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8A5"/>
    <w:rsid w:val="0079594D"/>
    <w:rsid w:val="0079599A"/>
    <w:rsid w:val="00795A5E"/>
    <w:rsid w:val="00795B06"/>
    <w:rsid w:val="00795CF2"/>
    <w:rsid w:val="007969A0"/>
    <w:rsid w:val="00796C93"/>
    <w:rsid w:val="00796FA0"/>
    <w:rsid w:val="0079715C"/>
    <w:rsid w:val="007971C6"/>
    <w:rsid w:val="00797725"/>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5B9"/>
    <w:rsid w:val="007A29C9"/>
    <w:rsid w:val="007A32C7"/>
    <w:rsid w:val="007A3420"/>
    <w:rsid w:val="007A3688"/>
    <w:rsid w:val="007A36B7"/>
    <w:rsid w:val="007A38A5"/>
    <w:rsid w:val="007A3A49"/>
    <w:rsid w:val="007A3C07"/>
    <w:rsid w:val="007A3CFC"/>
    <w:rsid w:val="007A4074"/>
    <w:rsid w:val="007A4148"/>
    <w:rsid w:val="007A42C1"/>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58"/>
    <w:rsid w:val="007A6035"/>
    <w:rsid w:val="007A612B"/>
    <w:rsid w:val="007A62A5"/>
    <w:rsid w:val="007A63ED"/>
    <w:rsid w:val="007A6480"/>
    <w:rsid w:val="007A64B7"/>
    <w:rsid w:val="007A681F"/>
    <w:rsid w:val="007A6B47"/>
    <w:rsid w:val="007A6C88"/>
    <w:rsid w:val="007A6D5A"/>
    <w:rsid w:val="007A6FBF"/>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A15"/>
    <w:rsid w:val="007B3BDC"/>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CFA"/>
    <w:rsid w:val="007B6D17"/>
    <w:rsid w:val="007B6E66"/>
    <w:rsid w:val="007B6EE5"/>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F8"/>
    <w:rsid w:val="007C3840"/>
    <w:rsid w:val="007C3A57"/>
    <w:rsid w:val="007C3AA2"/>
    <w:rsid w:val="007C3B52"/>
    <w:rsid w:val="007C3D89"/>
    <w:rsid w:val="007C4346"/>
    <w:rsid w:val="007C43A1"/>
    <w:rsid w:val="007C458C"/>
    <w:rsid w:val="007C45DF"/>
    <w:rsid w:val="007C476E"/>
    <w:rsid w:val="007C4887"/>
    <w:rsid w:val="007C4904"/>
    <w:rsid w:val="007C49DF"/>
    <w:rsid w:val="007C4A82"/>
    <w:rsid w:val="007C4B0D"/>
    <w:rsid w:val="007C4DA1"/>
    <w:rsid w:val="007C4F0C"/>
    <w:rsid w:val="007C4F27"/>
    <w:rsid w:val="007C5006"/>
    <w:rsid w:val="007C504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B75"/>
    <w:rsid w:val="007D3EDB"/>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3E5"/>
    <w:rsid w:val="007D645A"/>
    <w:rsid w:val="007D64B6"/>
    <w:rsid w:val="007D6950"/>
    <w:rsid w:val="007D6AA7"/>
    <w:rsid w:val="007D6CBE"/>
    <w:rsid w:val="007D6DB4"/>
    <w:rsid w:val="007D6E42"/>
    <w:rsid w:val="007D6F39"/>
    <w:rsid w:val="007D77D3"/>
    <w:rsid w:val="007D7815"/>
    <w:rsid w:val="007D7AA0"/>
    <w:rsid w:val="007D7D40"/>
    <w:rsid w:val="007E002A"/>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86"/>
    <w:rsid w:val="007E3474"/>
    <w:rsid w:val="007E3790"/>
    <w:rsid w:val="007E3A7B"/>
    <w:rsid w:val="007E3C16"/>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360"/>
    <w:rsid w:val="007E546A"/>
    <w:rsid w:val="007E5BBA"/>
    <w:rsid w:val="007E5C27"/>
    <w:rsid w:val="007E5CCE"/>
    <w:rsid w:val="007E5EAA"/>
    <w:rsid w:val="007E5F35"/>
    <w:rsid w:val="007E60B5"/>
    <w:rsid w:val="007E6801"/>
    <w:rsid w:val="007E6CE3"/>
    <w:rsid w:val="007E6D5F"/>
    <w:rsid w:val="007E7136"/>
    <w:rsid w:val="007E713D"/>
    <w:rsid w:val="007E74D0"/>
    <w:rsid w:val="007E76D9"/>
    <w:rsid w:val="007E7768"/>
    <w:rsid w:val="007E7B78"/>
    <w:rsid w:val="007E7BCE"/>
    <w:rsid w:val="007E7D70"/>
    <w:rsid w:val="007E7FEB"/>
    <w:rsid w:val="007F0015"/>
    <w:rsid w:val="007F019D"/>
    <w:rsid w:val="007F0401"/>
    <w:rsid w:val="007F05EE"/>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521"/>
    <w:rsid w:val="007F75C3"/>
    <w:rsid w:val="007F75E3"/>
    <w:rsid w:val="007F76E6"/>
    <w:rsid w:val="007F799E"/>
    <w:rsid w:val="007F7B64"/>
    <w:rsid w:val="007F7B7C"/>
    <w:rsid w:val="007F7BB7"/>
    <w:rsid w:val="007F7C07"/>
    <w:rsid w:val="007F7CEA"/>
    <w:rsid w:val="007F7DF1"/>
    <w:rsid w:val="007F7ED0"/>
    <w:rsid w:val="008003E4"/>
    <w:rsid w:val="00800452"/>
    <w:rsid w:val="008004C8"/>
    <w:rsid w:val="008007B0"/>
    <w:rsid w:val="00800817"/>
    <w:rsid w:val="00800AB5"/>
    <w:rsid w:val="0080104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452"/>
    <w:rsid w:val="0080752B"/>
    <w:rsid w:val="008075A6"/>
    <w:rsid w:val="0080797A"/>
    <w:rsid w:val="00807A62"/>
    <w:rsid w:val="00807A96"/>
    <w:rsid w:val="00807B28"/>
    <w:rsid w:val="00807D59"/>
    <w:rsid w:val="00807E16"/>
    <w:rsid w:val="0081001C"/>
    <w:rsid w:val="008101FE"/>
    <w:rsid w:val="0081026D"/>
    <w:rsid w:val="008105B4"/>
    <w:rsid w:val="008106AB"/>
    <w:rsid w:val="008107CC"/>
    <w:rsid w:val="00810D9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859"/>
    <w:rsid w:val="008138BE"/>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50B"/>
    <w:rsid w:val="008179DD"/>
    <w:rsid w:val="00817B76"/>
    <w:rsid w:val="00817C6A"/>
    <w:rsid w:val="00817D0B"/>
    <w:rsid w:val="00817D6C"/>
    <w:rsid w:val="00817DD3"/>
    <w:rsid w:val="008200CA"/>
    <w:rsid w:val="00820372"/>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9C4"/>
    <w:rsid w:val="008239EE"/>
    <w:rsid w:val="00823C8B"/>
    <w:rsid w:val="00823EEC"/>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339"/>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89A"/>
    <w:rsid w:val="008339FA"/>
    <w:rsid w:val="00833B0C"/>
    <w:rsid w:val="00833F97"/>
    <w:rsid w:val="0083409F"/>
    <w:rsid w:val="0083410E"/>
    <w:rsid w:val="0083413E"/>
    <w:rsid w:val="0083422C"/>
    <w:rsid w:val="0083441E"/>
    <w:rsid w:val="00834437"/>
    <w:rsid w:val="00834A11"/>
    <w:rsid w:val="00834A80"/>
    <w:rsid w:val="00834A94"/>
    <w:rsid w:val="00834DC6"/>
    <w:rsid w:val="008350F1"/>
    <w:rsid w:val="008350F8"/>
    <w:rsid w:val="008351ED"/>
    <w:rsid w:val="008358B2"/>
    <w:rsid w:val="0083595A"/>
    <w:rsid w:val="00835A51"/>
    <w:rsid w:val="00835E3F"/>
    <w:rsid w:val="00835EDE"/>
    <w:rsid w:val="00836A23"/>
    <w:rsid w:val="0083708B"/>
    <w:rsid w:val="008371F8"/>
    <w:rsid w:val="0083720B"/>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968"/>
    <w:rsid w:val="00843B2B"/>
    <w:rsid w:val="00843C6E"/>
    <w:rsid w:val="00843CF1"/>
    <w:rsid w:val="00843FC1"/>
    <w:rsid w:val="00844047"/>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6"/>
    <w:rsid w:val="008461EE"/>
    <w:rsid w:val="008462DE"/>
    <w:rsid w:val="008464D2"/>
    <w:rsid w:val="008464F1"/>
    <w:rsid w:val="00846533"/>
    <w:rsid w:val="00846683"/>
    <w:rsid w:val="00846690"/>
    <w:rsid w:val="0084670D"/>
    <w:rsid w:val="00846887"/>
    <w:rsid w:val="00846981"/>
    <w:rsid w:val="00846A9B"/>
    <w:rsid w:val="00846EF9"/>
    <w:rsid w:val="00847216"/>
    <w:rsid w:val="00847285"/>
    <w:rsid w:val="00847477"/>
    <w:rsid w:val="008476CB"/>
    <w:rsid w:val="008476E4"/>
    <w:rsid w:val="008477A0"/>
    <w:rsid w:val="00847930"/>
    <w:rsid w:val="00847A33"/>
    <w:rsid w:val="00847A8F"/>
    <w:rsid w:val="00847B74"/>
    <w:rsid w:val="00847DDE"/>
    <w:rsid w:val="008500C6"/>
    <w:rsid w:val="00850145"/>
    <w:rsid w:val="00850254"/>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CE"/>
    <w:rsid w:val="00855B00"/>
    <w:rsid w:val="00855B7D"/>
    <w:rsid w:val="00855D1B"/>
    <w:rsid w:val="00855DC7"/>
    <w:rsid w:val="00855E84"/>
    <w:rsid w:val="008561F1"/>
    <w:rsid w:val="00856307"/>
    <w:rsid w:val="008564B4"/>
    <w:rsid w:val="00856684"/>
    <w:rsid w:val="008567D1"/>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24"/>
    <w:rsid w:val="00866BC9"/>
    <w:rsid w:val="00867692"/>
    <w:rsid w:val="00867B0B"/>
    <w:rsid w:val="00867B23"/>
    <w:rsid w:val="00867D40"/>
    <w:rsid w:val="00867D62"/>
    <w:rsid w:val="00867E4B"/>
    <w:rsid w:val="00867FD0"/>
    <w:rsid w:val="00870D66"/>
    <w:rsid w:val="00870DC4"/>
    <w:rsid w:val="00870F6A"/>
    <w:rsid w:val="00871388"/>
    <w:rsid w:val="00871A1D"/>
    <w:rsid w:val="00871ACE"/>
    <w:rsid w:val="00871BAD"/>
    <w:rsid w:val="008721B3"/>
    <w:rsid w:val="008722F5"/>
    <w:rsid w:val="008723FE"/>
    <w:rsid w:val="008724ED"/>
    <w:rsid w:val="00872A73"/>
    <w:rsid w:val="00872A86"/>
    <w:rsid w:val="00872D31"/>
    <w:rsid w:val="0087311D"/>
    <w:rsid w:val="00873147"/>
    <w:rsid w:val="0087321B"/>
    <w:rsid w:val="00873417"/>
    <w:rsid w:val="008734DF"/>
    <w:rsid w:val="00873ACC"/>
    <w:rsid w:val="00873FA1"/>
    <w:rsid w:val="00874294"/>
    <w:rsid w:val="008745B5"/>
    <w:rsid w:val="008747F8"/>
    <w:rsid w:val="0087493D"/>
    <w:rsid w:val="00874AF3"/>
    <w:rsid w:val="00874CA6"/>
    <w:rsid w:val="00874D41"/>
    <w:rsid w:val="00874D60"/>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1E8"/>
    <w:rsid w:val="008773F5"/>
    <w:rsid w:val="008779A8"/>
    <w:rsid w:val="00877CA8"/>
    <w:rsid w:val="008805CE"/>
    <w:rsid w:val="008807E9"/>
    <w:rsid w:val="008808EF"/>
    <w:rsid w:val="00880E30"/>
    <w:rsid w:val="00880EB1"/>
    <w:rsid w:val="00880FE3"/>
    <w:rsid w:val="008815BB"/>
    <w:rsid w:val="008817B6"/>
    <w:rsid w:val="0088180C"/>
    <w:rsid w:val="00881D19"/>
    <w:rsid w:val="00881D58"/>
    <w:rsid w:val="00881F58"/>
    <w:rsid w:val="00881F7B"/>
    <w:rsid w:val="00881FA0"/>
    <w:rsid w:val="00881FF4"/>
    <w:rsid w:val="008822AE"/>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C4A"/>
    <w:rsid w:val="00884EFB"/>
    <w:rsid w:val="00884F68"/>
    <w:rsid w:val="0088504E"/>
    <w:rsid w:val="008850EB"/>
    <w:rsid w:val="00885260"/>
    <w:rsid w:val="008852C8"/>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A1"/>
    <w:rsid w:val="00891566"/>
    <w:rsid w:val="00891589"/>
    <w:rsid w:val="00891EE7"/>
    <w:rsid w:val="00891FB5"/>
    <w:rsid w:val="0089206F"/>
    <w:rsid w:val="008923A3"/>
    <w:rsid w:val="008927AE"/>
    <w:rsid w:val="00892828"/>
    <w:rsid w:val="00892A08"/>
    <w:rsid w:val="00892E2F"/>
    <w:rsid w:val="0089311B"/>
    <w:rsid w:val="0089391F"/>
    <w:rsid w:val="008939B2"/>
    <w:rsid w:val="008939D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3BD"/>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D6"/>
    <w:rsid w:val="008A2245"/>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E2"/>
    <w:rsid w:val="008A4B9C"/>
    <w:rsid w:val="008A4F97"/>
    <w:rsid w:val="008A5263"/>
    <w:rsid w:val="008A531E"/>
    <w:rsid w:val="008A5321"/>
    <w:rsid w:val="008A535C"/>
    <w:rsid w:val="008A5819"/>
    <w:rsid w:val="008A5920"/>
    <w:rsid w:val="008A5CE8"/>
    <w:rsid w:val="008A6022"/>
    <w:rsid w:val="008A6226"/>
    <w:rsid w:val="008A7BAB"/>
    <w:rsid w:val="008A7BE8"/>
    <w:rsid w:val="008A7C7B"/>
    <w:rsid w:val="008A7C9B"/>
    <w:rsid w:val="008A7EEF"/>
    <w:rsid w:val="008A7F0D"/>
    <w:rsid w:val="008A7F4B"/>
    <w:rsid w:val="008B0403"/>
    <w:rsid w:val="008B05A0"/>
    <w:rsid w:val="008B05AE"/>
    <w:rsid w:val="008B0AE4"/>
    <w:rsid w:val="008B0BD9"/>
    <w:rsid w:val="008B0C18"/>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F72"/>
    <w:rsid w:val="008C40E8"/>
    <w:rsid w:val="008C43DD"/>
    <w:rsid w:val="008C4437"/>
    <w:rsid w:val="008C44C1"/>
    <w:rsid w:val="008C44E3"/>
    <w:rsid w:val="008C475A"/>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380"/>
    <w:rsid w:val="008D478C"/>
    <w:rsid w:val="008D4827"/>
    <w:rsid w:val="008D533E"/>
    <w:rsid w:val="008D5646"/>
    <w:rsid w:val="008D5F79"/>
    <w:rsid w:val="008D6028"/>
    <w:rsid w:val="008D61BF"/>
    <w:rsid w:val="008D6239"/>
    <w:rsid w:val="008D636F"/>
    <w:rsid w:val="008D63F6"/>
    <w:rsid w:val="008D6AF4"/>
    <w:rsid w:val="008D6C70"/>
    <w:rsid w:val="008D6E6A"/>
    <w:rsid w:val="008D73DA"/>
    <w:rsid w:val="008D75E8"/>
    <w:rsid w:val="008D75E9"/>
    <w:rsid w:val="008D7A6C"/>
    <w:rsid w:val="008D7B0C"/>
    <w:rsid w:val="008E02C7"/>
    <w:rsid w:val="008E0691"/>
    <w:rsid w:val="008E074E"/>
    <w:rsid w:val="008E07D9"/>
    <w:rsid w:val="008E0F09"/>
    <w:rsid w:val="008E0F8C"/>
    <w:rsid w:val="008E110B"/>
    <w:rsid w:val="008E1167"/>
    <w:rsid w:val="008E14D2"/>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651"/>
    <w:rsid w:val="008E478D"/>
    <w:rsid w:val="008E48D2"/>
    <w:rsid w:val="008E4A49"/>
    <w:rsid w:val="008E4A6A"/>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79F"/>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7F"/>
    <w:rsid w:val="008F7B66"/>
    <w:rsid w:val="008F7C63"/>
    <w:rsid w:val="008F7CDA"/>
    <w:rsid w:val="008F7DA2"/>
    <w:rsid w:val="008F7ED6"/>
    <w:rsid w:val="008F7F94"/>
    <w:rsid w:val="009000C5"/>
    <w:rsid w:val="0090077B"/>
    <w:rsid w:val="009008A8"/>
    <w:rsid w:val="00900A53"/>
    <w:rsid w:val="00900BC6"/>
    <w:rsid w:val="00900BDA"/>
    <w:rsid w:val="009019C9"/>
    <w:rsid w:val="0090213A"/>
    <w:rsid w:val="009021B2"/>
    <w:rsid w:val="00902577"/>
    <w:rsid w:val="009028DD"/>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994"/>
    <w:rsid w:val="00911B2D"/>
    <w:rsid w:val="00911F2C"/>
    <w:rsid w:val="009121D7"/>
    <w:rsid w:val="0091225B"/>
    <w:rsid w:val="009124A2"/>
    <w:rsid w:val="0091266D"/>
    <w:rsid w:val="009127A3"/>
    <w:rsid w:val="0091280C"/>
    <w:rsid w:val="00912936"/>
    <w:rsid w:val="00912A0B"/>
    <w:rsid w:val="009130E2"/>
    <w:rsid w:val="009131DD"/>
    <w:rsid w:val="00913D6E"/>
    <w:rsid w:val="00913DC6"/>
    <w:rsid w:val="00913E57"/>
    <w:rsid w:val="00913E9B"/>
    <w:rsid w:val="00914036"/>
    <w:rsid w:val="009142DC"/>
    <w:rsid w:val="00914614"/>
    <w:rsid w:val="0091490B"/>
    <w:rsid w:val="00914AC6"/>
    <w:rsid w:val="00914E8B"/>
    <w:rsid w:val="00915049"/>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B1"/>
    <w:rsid w:val="00920990"/>
    <w:rsid w:val="00920A1C"/>
    <w:rsid w:val="00920A35"/>
    <w:rsid w:val="00920A97"/>
    <w:rsid w:val="00920DC8"/>
    <w:rsid w:val="009211E6"/>
    <w:rsid w:val="0092131B"/>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DBF"/>
    <w:rsid w:val="00923DF4"/>
    <w:rsid w:val="00923E94"/>
    <w:rsid w:val="009243DE"/>
    <w:rsid w:val="0092479F"/>
    <w:rsid w:val="00924C22"/>
    <w:rsid w:val="00924C68"/>
    <w:rsid w:val="00924DB3"/>
    <w:rsid w:val="00924DED"/>
    <w:rsid w:val="009251F1"/>
    <w:rsid w:val="0092531B"/>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225"/>
    <w:rsid w:val="00927472"/>
    <w:rsid w:val="009278D1"/>
    <w:rsid w:val="00927B85"/>
    <w:rsid w:val="00927BD3"/>
    <w:rsid w:val="00927F49"/>
    <w:rsid w:val="00930740"/>
    <w:rsid w:val="009308C7"/>
    <w:rsid w:val="00930B3B"/>
    <w:rsid w:val="00930B6C"/>
    <w:rsid w:val="00930C0C"/>
    <w:rsid w:val="00930C8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31C"/>
    <w:rsid w:val="009353A7"/>
    <w:rsid w:val="0093566B"/>
    <w:rsid w:val="00935AA9"/>
    <w:rsid w:val="00935B15"/>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A09"/>
    <w:rsid w:val="00941092"/>
    <w:rsid w:val="00941371"/>
    <w:rsid w:val="009413EB"/>
    <w:rsid w:val="009414AA"/>
    <w:rsid w:val="00941594"/>
    <w:rsid w:val="009419F0"/>
    <w:rsid w:val="00941B2B"/>
    <w:rsid w:val="00941C3F"/>
    <w:rsid w:val="00941D29"/>
    <w:rsid w:val="00941E89"/>
    <w:rsid w:val="00941F10"/>
    <w:rsid w:val="00942826"/>
    <w:rsid w:val="00942B00"/>
    <w:rsid w:val="00942D4E"/>
    <w:rsid w:val="00942E02"/>
    <w:rsid w:val="00943011"/>
    <w:rsid w:val="0094312C"/>
    <w:rsid w:val="0094342F"/>
    <w:rsid w:val="00943E6D"/>
    <w:rsid w:val="009441B2"/>
    <w:rsid w:val="00944FC3"/>
    <w:rsid w:val="009450ED"/>
    <w:rsid w:val="00945550"/>
    <w:rsid w:val="00945A80"/>
    <w:rsid w:val="00945B79"/>
    <w:rsid w:val="00945E9E"/>
    <w:rsid w:val="00946157"/>
    <w:rsid w:val="009463AE"/>
    <w:rsid w:val="00946CA5"/>
    <w:rsid w:val="0094721E"/>
    <w:rsid w:val="00947279"/>
    <w:rsid w:val="00947579"/>
    <w:rsid w:val="00947861"/>
    <w:rsid w:val="00947D6B"/>
    <w:rsid w:val="00947FF1"/>
    <w:rsid w:val="009501D2"/>
    <w:rsid w:val="009502B8"/>
    <w:rsid w:val="009502E6"/>
    <w:rsid w:val="00950648"/>
    <w:rsid w:val="00950660"/>
    <w:rsid w:val="00950673"/>
    <w:rsid w:val="009506FC"/>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409E"/>
    <w:rsid w:val="009540B9"/>
    <w:rsid w:val="009540BA"/>
    <w:rsid w:val="009540FF"/>
    <w:rsid w:val="00954189"/>
    <w:rsid w:val="009542C6"/>
    <w:rsid w:val="0095492C"/>
    <w:rsid w:val="00955069"/>
    <w:rsid w:val="00955322"/>
    <w:rsid w:val="009553E7"/>
    <w:rsid w:val="0095564D"/>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2072"/>
    <w:rsid w:val="0096227D"/>
    <w:rsid w:val="00962414"/>
    <w:rsid w:val="00962486"/>
    <w:rsid w:val="0096254A"/>
    <w:rsid w:val="00962634"/>
    <w:rsid w:val="009629D7"/>
    <w:rsid w:val="00962C76"/>
    <w:rsid w:val="00962E07"/>
    <w:rsid w:val="00962E41"/>
    <w:rsid w:val="0096308C"/>
    <w:rsid w:val="00963664"/>
    <w:rsid w:val="00963888"/>
    <w:rsid w:val="00963A12"/>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413"/>
    <w:rsid w:val="0096662D"/>
    <w:rsid w:val="009668D2"/>
    <w:rsid w:val="00966916"/>
    <w:rsid w:val="00966AB6"/>
    <w:rsid w:val="00966BFC"/>
    <w:rsid w:val="00966C0B"/>
    <w:rsid w:val="00966D8C"/>
    <w:rsid w:val="00966EB5"/>
    <w:rsid w:val="00966F54"/>
    <w:rsid w:val="009671D0"/>
    <w:rsid w:val="0096731D"/>
    <w:rsid w:val="00967730"/>
    <w:rsid w:val="0096792C"/>
    <w:rsid w:val="009679A6"/>
    <w:rsid w:val="00967B2D"/>
    <w:rsid w:val="00967BA6"/>
    <w:rsid w:val="00967F36"/>
    <w:rsid w:val="00970152"/>
    <w:rsid w:val="009708B8"/>
    <w:rsid w:val="00970B6C"/>
    <w:rsid w:val="00970D7C"/>
    <w:rsid w:val="00970E97"/>
    <w:rsid w:val="00971011"/>
    <w:rsid w:val="0097124E"/>
    <w:rsid w:val="009712BE"/>
    <w:rsid w:val="00971300"/>
    <w:rsid w:val="0097148D"/>
    <w:rsid w:val="00971677"/>
    <w:rsid w:val="0097190B"/>
    <w:rsid w:val="00971A4E"/>
    <w:rsid w:val="00971D38"/>
    <w:rsid w:val="009720EF"/>
    <w:rsid w:val="009721C5"/>
    <w:rsid w:val="009722D1"/>
    <w:rsid w:val="009724C7"/>
    <w:rsid w:val="00972637"/>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5222"/>
    <w:rsid w:val="009753D9"/>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E76"/>
    <w:rsid w:val="009B0017"/>
    <w:rsid w:val="009B0080"/>
    <w:rsid w:val="009B0E8F"/>
    <w:rsid w:val="009B0EAA"/>
    <w:rsid w:val="009B114A"/>
    <w:rsid w:val="009B1485"/>
    <w:rsid w:val="009B1999"/>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B18"/>
    <w:rsid w:val="009C0B2A"/>
    <w:rsid w:val="009C0B33"/>
    <w:rsid w:val="009C0BE7"/>
    <w:rsid w:val="009C0C5B"/>
    <w:rsid w:val="009C0C74"/>
    <w:rsid w:val="009C1044"/>
    <w:rsid w:val="009C1210"/>
    <w:rsid w:val="009C1739"/>
    <w:rsid w:val="009C174E"/>
    <w:rsid w:val="009C19F4"/>
    <w:rsid w:val="009C1C9D"/>
    <w:rsid w:val="009C1D29"/>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425"/>
    <w:rsid w:val="009C45F3"/>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0FC"/>
    <w:rsid w:val="009C7219"/>
    <w:rsid w:val="009C75EE"/>
    <w:rsid w:val="009C77C9"/>
    <w:rsid w:val="009C7BA5"/>
    <w:rsid w:val="009C7C4E"/>
    <w:rsid w:val="009C7CD0"/>
    <w:rsid w:val="009C7FD6"/>
    <w:rsid w:val="009D00C9"/>
    <w:rsid w:val="009D01B0"/>
    <w:rsid w:val="009D0855"/>
    <w:rsid w:val="009D0990"/>
    <w:rsid w:val="009D0AFA"/>
    <w:rsid w:val="009D0BC2"/>
    <w:rsid w:val="009D0CFB"/>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342"/>
    <w:rsid w:val="009D440D"/>
    <w:rsid w:val="009D4975"/>
    <w:rsid w:val="009D49F5"/>
    <w:rsid w:val="009D4AAC"/>
    <w:rsid w:val="009D4C1D"/>
    <w:rsid w:val="009D50F6"/>
    <w:rsid w:val="009D5528"/>
    <w:rsid w:val="009D552C"/>
    <w:rsid w:val="009D5749"/>
    <w:rsid w:val="009D5A01"/>
    <w:rsid w:val="009D5A8D"/>
    <w:rsid w:val="009D5AE3"/>
    <w:rsid w:val="009D5B8F"/>
    <w:rsid w:val="009D5CB1"/>
    <w:rsid w:val="009D603E"/>
    <w:rsid w:val="009D61EB"/>
    <w:rsid w:val="009D62B4"/>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91"/>
    <w:rsid w:val="009E15DB"/>
    <w:rsid w:val="009E1636"/>
    <w:rsid w:val="009E1853"/>
    <w:rsid w:val="009E1A33"/>
    <w:rsid w:val="009E1A92"/>
    <w:rsid w:val="009E1AC2"/>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A50"/>
    <w:rsid w:val="009E6B5D"/>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B76"/>
    <w:rsid w:val="00A04BDD"/>
    <w:rsid w:val="00A04E3D"/>
    <w:rsid w:val="00A04F33"/>
    <w:rsid w:val="00A05035"/>
    <w:rsid w:val="00A051C5"/>
    <w:rsid w:val="00A05329"/>
    <w:rsid w:val="00A053B7"/>
    <w:rsid w:val="00A0547E"/>
    <w:rsid w:val="00A054A5"/>
    <w:rsid w:val="00A0556F"/>
    <w:rsid w:val="00A055DB"/>
    <w:rsid w:val="00A0561E"/>
    <w:rsid w:val="00A05890"/>
    <w:rsid w:val="00A058EB"/>
    <w:rsid w:val="00A059B6"/>
    <w:rsid w:val="00A05A92"/>
    <w:rsid w:val="00A05D56"/>
    <w:rsid w:val="00A062DA"/>
    <w:rsid w:val="00A063DD"/>
    <w:rsid w:val="00A064CF"/>
    <w:rsid w:val="00A06B28"/>
    <w:rsid w:val="00A06D4F"/>
    <w:rsid w:val="00A06D99"/>
    <w:rsid w:val="00A06E46"/>
    <w:rsid w:val="00A0782B"/>
    <w:rsid w:val="00A078B8"/>
    <w:rsid w:val="00A079A5"/>
    <w:rsid w:val="00A07BFA"/>
    <w:rsid w:val="00A07C3D"/>
    <w:rsid w:val="00A07E28"/>
    <w:rsid w:val="00A103E2"/>
    <w:rsid w:val="00A104E6"/>
    <w:rsid w:val="00A1058A"/>
    <w:rsid w:val="00A10BE3"/>
    <w:rsid w:val="00A10DB6"/>
    <w:rsid w:val="00A10ECD"/>
    <w:rsid w:val="00A10EEB"/>
    <w:rsid w:val="00A11182"/>
    <w:rsid w:val="00A11407"/>
    <w:rsid w:val="00A11542"/>
    <w:rsid w:val="00A117E1"/>
    <w:rsid w:val="00A1187F"/>
    <w:rsid w:val="00A11AF6"/>
    <w:rsid w:val="00A11BA6"/>
    <w:rsid w:val="00A11C78"/>
    <w:rsid w:val="00A11FFA"/>
    <w:rsid w:val="00A121B6"/>
    <w:rsid w:val="00A12201"/>
    <w:rsid w:val="00A1221C"/>
    <w:rsid w:val="00A122C7"/>
    <w:rsid w:val="00A1246D"/>
    <w:rsid w:val="00A126BE"/>
    <w:rsid w:val="00A126DA"/>
    <w:rsid w:val="00A12A1D"/>
    <w:rsid w:val="00A12A22"/>
    <w:rsid w:val="00A12C7A"/>
    <w:rsid w:val="00A12D87"/>
    <w:rsid w:val="00A130A6"/>
    <w:rsid w:val="00A130CC"/>
    <w:rsid w:val="00A13310"/>
    <w:rsid w:val="00A1339B"/>
    <w:rsid w:val="00A13550"/>
    <w:rsid w:val="00A13713"/>
    <w:rsid w:val="00A13AE2"/>
    <w:rsid w:val="00A13D66"/>
    <w:rsid w:val="00A13D75"/>
    <w:rsid w:val="00A13DF5"/>
    <w:rsid w:val="00A13FCA"/>
    <w:rsid w:val="00A14432"/>
    <w:rsid w:val="00A14433"/>
    <w:rsid w:val="00A14443"/>
    <w:rsid w:val="00A14446"/>
    <w:rsid w:val="00A1484E"/>
    <w:rsid w:val="00A14A8B"/>
    <w:rsid w:val="00A14AB6"/>
    <w:rsid w:val="00A14AD9"/>
    <w:rsid w:val="00A14C55"/>
    <w:rsid w:val="00A14F18"/>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73"/>
    <w:rsid w:val="00A17653"/>
    <w:rsid w:val="00A1765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9"/>
    <w:rsid w:val="00A316AB"/>
    <w:rsid w:val="00A31F85"/>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35B"/>
    <w:rsid w:val="00A35461"/>
    <w:rsid w:val="00A354AE"/>
    <w:rsid w:val="00A35524"/>
    <w:rsid w:val="00A356B9"/>
    <w:rsid w:val="00A35751"/>
    <w:rsid w:val="00A35E03"/>
    <w:rsid w:val="00A35F49"/>
    <w:rsid w:val="00A35F57"/>
    <w:rsid w:val="00A36041"/>
    <w:rsid w:val="00A36171"/>
    <w:rsid w:val="00A36281"/>
    <w:rsid w:val="00A36574"/>
    <w:rsid w:val="00A36CB1"/>
    <w:rsid w:val="00A36ED7"/>
    <w:rsid w:val="00A3715D"/>
    <w:rsid w:val="00A372A7"/>
    <w:rsid w:val="00A37BF1"/>
    <w:rsid w:val="00A37F1E"/>
    <w:rsid w:val="00A40034"/>
    <w:rsid w:val="00A401B8"/>
    <w:rsid w:val="00A40415"/>
    <w:rsid w:val="00A406BE"/>
    <w:rsid w:val="00A40992"/>
    <w:rsid w:val="00A415F3"/>
    <w:rsid w:val="00A419A5"/>
    <w:rsid w:val="00A419AD"/>
    <w:rsid w:val="00A41A06"/>
    <w:rsid w:val="00A41A0D"/>
    <w:rsid w:val="00A41A17"/>
    <w:rsid w:val="00A41B30"/>
    <w:rsid w:val="00A41B98"/>
    <w:rsid w:val="00A41DEE"/>
    <w:rsid w:val="00A427F5"/>
    <w:rsid w:val="00A42963"/>
    <w:rsid w:val="00A42976"/>
    <w:rsid w:val="00A42B78"/>
    <w:rsid w:val="00A42BDD"/>
    <w:rsid w:val="00A42D93"/>
    <w:rsid w:val="00A42FC8"/>
    <w:rsid w:val="00A43076"/>
    <w:rsid w:val="00A431A4"/>
    <w:rsid w:val="00A431BE"/>
    <w:rsid w:val="00A43273"/>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CB5"/>
    <w:rsid w:val="00A47DDD"/>
    <w:rsid w:val="00A500E1"/>
    <w:rsid w:val="00A502C0"/>
    <w:rsid w:val="00A5041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B74"/>
    <w:rsid w:val="00A52C7B"/>
    <w:rsid w:val="00A52E53"/>
    <w:rsid w:val="00A53079"/>
    <w:rsid w:val="00A532B9"/>
    <w:rsid w:val="00A5366F"/>
    <w:rsid w:val="00A536D3"/>
    <w:rsid w:val="00A53997"/>
    <w:rsid w:val="00A53C27"/>
    <w:rsid w:val="00A54072"/>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85B"/>
    <w:rsid w:val="00A64899"/>
    <w:rsid w:val="00A648FF"/>
    <w:rsid w:val="00A64917"/>
    <w:rsid w:val="00A64B44"/>
    <w:rsid w:val="00A64B72"/>
    <w:rsid w:val="00A64D25"/>
    <w:rsid w:val="00A64DC4"/>
    <w:rsid w:val="00A64E9F"/>
    <w:rsid w:val="00A64F18"/>
    <w:rsid w:val="00A6533D"/>
    <w:rsid w:val="00A654F9"/>
    <w:rsid w:val="00A6598C"/>
    <w:rsid w:val="00A65A51"/>
    <w:rsid w:val="00A65ACC"/>
    <w:rsid w:val="00A65AEB"/>
    <w:rsid w:val="00A65C5C"/>
    <w:rsid w:val="00A65C76"/>
    <w:rsid w:val="00A65CA0"/>
    <w:rsid w:val="00A65E08"/>
    <w:rsid w:val="00A661B8"/>
    <w:rsid w:val="00A6693C"/>
    <w:rsid w:val="00A66E6E"/>
    <w:rsid w:val="00A66FBF"/>
    <w:rsid w:val="00A67452"/>
    <w:rsid w:val="00A6751B"/>
    <w:rsid w:val="00A67921"/>
    <w:rsid w:val="00A67B9D"/>
    <w:rsid w:val="00A67DD5"/>
    <w:rsid w:val="00A70137"/>
    <w:rsid w:val="00A70514"/>
    <w:rsid w:val="00A708C1"/>
    <w:rsid w:val="00A70BED"/>
    <w:rsid w:val="00A70FB3"/>
    <w:rsid w:val="00A70FDC"/>
    <w:rsid w:val="00A71105"/>
    <w:rsid w:val="00A71182"/>
    <w:rsid w:val="00A715CD"/>
    <w:rsid w:val="00A71617"/>
    <w:rsid w:val="00A71644"/>
    <w:rsid w:val="00A71A0A"/>
    <w:rsid w:val="00A71B84"/>
    <w:rsid w:val="00A71E5A"/>
    <w:rsid w:val="00A72268"/>
    <w:rsid w:val="00A72651"/>
    <w:rsid w:val="00A72830"/>
    <w:rsid w:val="00A729BF"/>
    <w:rsid w:val="00A72A58"/>
    <w:rsid w:val="00A72C1F"/>
    <w:rsid w:val="00A72C69"/>
    <w:rsid w:val="00A72D4C"/>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6DF"/>
    <w:rsid w:val="00A77732"/>
    <w:rsid w:val="00A7798A"/>
    <w:rsid w:val="00A77D48"/>
    <w:rsid w:val="00A77E24"/>
    <w:rsid w:val="00A80056"/>
    <w:rsid w:val="00A8026C"/>
    <w:rsid w:val="00A80296"/>
    <w:rsid w:val="00A80330"/>
    <w:rsid w:val="00A8038D"/>
    <w:rsid w:val="00A803F3"/>
    <w:rsid w:val="00A805BC"/>
    <w:rsid w:val="00A807FE"/>
    <w:rsid w:val="00A808B7"/>
    <w:rsid w:val="00A80B04"/>
    <w:rsid w:val="00A80C7F"/>
    <w:rsid w:val="00A80CB1"/>
    <w:rsid w:val="00A80FA7"/>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D4D"/>
    <w:rsid w:val="00A82F63"/>
    <w:rsid w:val="00A832C2"/>
    <w:rsid w:val="00A8349D"/>
    <w:rsid w:val="00A835DF"/>
    <w:rsid w:val="00A836C4"/>
    <w:rsid w:val="00A83724"/>
    <w:rsid w:val="00A837B6"/>
    <w:rsid w:val="00A837E5"/>
    <w:rsid w:val="00A83E13"/>
    <w:rsid w:val="00A8408E"/>
    <w:rsid w:val="00A840DE"/>
    <w:rsid w:val="00A84103"/>
    <w:rsid w:val="00A84356"/>
    <w:rsid w:val="00A846B0"/>
    <w:rsid w:val="00A8488F"/>
    <w:rsid w:val="00A8498B"/>
    <w:rsid w:val="00A849A1"/>
    <w:rsid w:val="00A84A81"/>
    <w:rsid w:val="00A84BAF"/>
    <w:rsid w:val="00A84DAE"/>
    <w:rsid w:val="00A852B0"/>
    <w:rsid w:val="00A8538E"/>
    <w:rsid w:val="00A85392"/>
    <w:rsid w:val="00A85502"/>
    <w:rsid w:val="00A85539"/>
    <w:rsid w:val="00A8590A"/>
    <w:rsid w:val="00A85E5A"/>
    <w:rsid w:val="00A86143"/>
    <w:rsid w:val="00A863AD"/>
    <w:rsid w:val="00A8647C"/>
    <w:rsid w:val="00A86618"/>
    <w:rsid w:val="00A86BE1"/>
    <w:rsid w:val="00A86CC3"/>
    <w:rsid w:val="00A86ED6"/>
    <w:rsid w:val="00A8735D"/>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DA"/>
    <w:rsid w:val="00A923E0"/>
    <w:rsid w:val="00A92470"/>
    <w:rsid w:val="00A924BB"/>
    <w:rsid w:val="00A926EF"/>
    <w:rsid w:val="00A92784"/>
    <w:rsid w:val="00A92A3A"/>
    <w:rsid w:val="00A92A72"/>
    <w:rsid w:val="00A92CC0"/>
    <w:rsid w:val="00A92D4B"/>
    <w:rsid w:val="00A92D6C"/>
    <w:rsid w:val="00A92DD0"/>
    <w:rsid w:val="00A931C2"/>
    <w:rsid w:val="00A9333A"/>
    <w:rsid w:val="00A9360A"/>
    <w:rsid w:val="00A9361D"/>
    <w:rsid w:val="00A937C5"/>
    <w:rsid w:val="00A937D2"/>
    <w:rsid w:val="00A93A0C"/>
    <w:rsid w:val="00A941EE"/>
    <w:rsid w:val="00A9438D"/>
    <w:rsid w:val="00A943B4"/>
    <w:rsid w:val="00A94412"/>
    <w:rsid w:val="00A94778"/>
    <w:rsid w:val="00A94802"/>
    <w:rsid w:val="00A94E1A"/>
    <w:rsid w:val="00A94FB9"/>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35"/>
    <w:rsid w:val="00A9727C"/>
    <w:rsid w:val="00A9750D"/>
    <w:rsid w:val="00A975E4"/>
    <w:rsid w:val="00A97DFC"/>
    <w:rsid w:val="00A97E7B"/>
    <w:rsid w:val="00AA0211"/>
    <w:rsid w:val="00AA024B"/>
    <w:rsid w:val="00AA07E4"/>
    <w:rsid w:val="00AA0B89"/>
    <w:rsid w:val="00AA11E3"/>
    <w:rsid w:val="00AA1306"/>
    <w:rsid w:val="00AA1634"/>
    <w:rsid w:val="00AA16DE"/>
    <w:rsid w:val="00AA1701"/>
    <w:rsid w:val="00AA17E4"/>
    <w:rsid w:val="00AA19F1"/>
    <w:rsid w:val="00AA1A5A"/>
    <w:rsid w:val="00AA1BD5"/>
    <w:rsid w:val="00AA1CCA"/>
    <w:rsid w:val="00AA1D0E"/>
    <w:rsid w:val="00AA20BD"/>
    <w:rsid w:val="00AA20F2"/>
    <w:rsid w:val="00AA2182"/>
    <w:rsid w:val="00AA2313"/>
    <w:rsid w:val="00AA2A50"/>
    <w:rsid w:val="00AA36F7"/>
    <w:rsid w:val="00AA3ADF"/>
    <w:rsid w:val="00AA3B33"/>
    <w:rsid w:val="00AA3C03"/>
    <w:rsid w:val="00AA3D3A"/>
    <w:rsid w:val="00AA3D75"/>
    <w:rsid w:val="00AA3F7A"/>
    <w:rsid w:val="00AA4024"/>
    <w:rsid w:val="00AA4362"/>
    <w:rsid w:val="00AA4423"/>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86"/>
    <w:rsid w:val="00AA7236"/>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A11"/>
    <w:rsid w:val="00AB7C02"/>
    <w:rsid w:val="00AB7E6A"/>
    <w:rsid w:val="00AB7F44"/>
    <w:rsid w:val="00AB7F49"/>
    <w:rsid w:val="00AC002C"/>
    <w:rsid w:val="00AC015B"/>
    <w:rsid w:val="00AC0189"/>
    <w:rsid w:val="00AC0384"/>
    <w:rsid w:val="00AC03B9"/>
    <w:rsid w:val="00AC04D1"/>
    <w:rsid w:val="00AC05FE"/>
    <w:rsid w:val="00AC0712"/>
    <w:rsid w:val="00AC08D0"/>
    <w:rsid w:val="00AC11AE"/>
    <w:rsid w:val="00AC11F8"/>
    <w:rsid w:val="00AC12A4"/>
    <w:rsid w:val="00AC133D"/>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688"/>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1C8"/>
    <w:rsid w:val="00AD23CF"/>
    <w:rsid w:val="00AD2641"/>
    <w:rsid w:val="00AD275E"/>
    <w:rsid w:val="00AD27A9"/>
    <w:rsid w:val="00AD28E4"/>
    <w:rsid w:val="00AD31BA"/>
    <w:rsid w:val="00AD32A8"/>
    <w:rsid w:val="00AD364E"/>
    <w:rsid w:val="00AD3709"/>
    <w:rsid w:val="00AD38C7"/>
    <w:rsid w:val="00AD3C53"/>
    <w:rsid w:val="00AD404A"/>
    <w:rsid w:val="00AD4634"/>
    <w:rsid w:val="00AD4B16"/>
    <w:rsid w:val="00AD4BF4"/>
    <w:rsid w:val="00AD4C6D"/>
    <w:rsid w:val="00AD5365"/>
    <w:rsid w:val="00AD59E4"/>
    <w:rsid w:val="00AD5B35"/>
    <w:rsid w:val="00AD5B5A"/>
    <w:rsid w:val="00AD5BB7"/>
    <w:rsid w:val="00AD5BDF"/>
    <w:rsid w:val="00AD5D4C"/>
    <w:rsid w:val="00AD5F63"/>
    <w:rsid w:val="00AD6114"/>
    <w:rsid w:val="00AD661B"/>
    <w:rsid w:val="00AD66D2"/>
    <w:rsid w:val="00AD676F"/>
    <w:rsid w:val="00AD692B"/>
    <w:rsid w:val="00AD6A80"/>
    <w:rsid w:val="00AD6E32"/>
    <w:rsid w:val="00AD6F78"/>
    <w:rsid w:val="00AD7321"/>
    <w:rsid w:val="00AD7356"/>
    <w:rsid w:val="00AD777F"/>
    <w:rsid w:val="00AD782A"/>
    <w:rsid w:val="00AD79C0"/>
    <w:rsid w:val="00AD7E89"/>
    <w:rsid w:val="00AD7EE9"/>
    <w:rsid w:val="00AD7F92"/>
    <w:rsid w:val="00AD7FE8"/>
    <w:rsid w:val="00AE00D0"/>
    <w:rsid w:val="00AE0229"/>
    <w:rsid w:val="00AE067C"/>
    <w:rsid w:val="00AE0818"/>
    <w:rsid w:val="00AE0B3C"/>
    <w:rsid w:val="00AE102A"/>
    <w:rsid w:val="00AE10E6"/>
    <w:rsid w:val="00AE1117"/>
    <w:rsid w:val="00AE15BB"/>
    <w:rsid w:val="00AE15E7"/>
    <w:rsid w:val="00AE1A92"/>
    <w:rsid w:val="00AE1AA2"/>
    <w:rsid w:val="00AE1CBE"/>
    <w:rsid w:val="00AE1E0B"/>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DC"/>
    <w:rsid w:val="00AF1364"/>
    <w:rsid w:val="00AF1370"/>
    <w:rsid w:val="00AF16B1"/>
    <w:rsid w:val="00AF17F6"/>
    <w:rsid w:val="00AF1988"/>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BF"/>
    <w:rsid w:val="00AF4B66"/>
    <w:rsid w:val="00AF4C02"/>
    <w:rsid w:val="00AF4C84"/>
    <w:rsid w:val="00AF4E6B"/>
    <w:rsid w:val="00AF4FD0"/>
    <w:rsid w:val="00AF5790"/>
    <w:rsid w:val="00AF5957"/>
    <w:rsid w:val="00AF5CA0"/>
    <w:rsid w:val="00AF5E95"/>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255"/>
    <w:rsid w:val="00B01557"/>
    <w:rsid w:val="00B0178B"/>
    <w:rsid w:val="00B01D91"/>
    <w:rsid w:val="00B01DEE"/>
    <w:rsid w:val="00B0245B"/>
    <w:rsid w:val="00B02692"/>
    <w:rsid w:val="00B0269C"/>
    <w:rsid w:val="00B02871"/>
    <w:rsid w:val="00B03136"/>
    <w:rsid w:val="00B03233"/>
    <w:rsid w:val="00B03B25"/>
    <w:rsid w:val="00B03D2A"/>
    <w:rsid w:val="00B04064"/>
    <w:rsid w:val="00B04141"/>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5FA0"/>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343"/>
    <w:rsid w:val="00B15AFB"/>
    <w:rsid w:val="00B15B73"/>
    <w:rsid w:val="00B15EC1"/>
    <w:rsid w:val="00B16172"/>
    <w:rsid w:val="00B16556"/>
    <w:rsid w:val="00B165CC"/>
    <w:rsid w:val="00B16652"/>
    <w:rsid w:val="00B16CB8"/>
    <w:rsid w:val="00B16D34"/>
    <w:rsid w:val="00B16DCC"/>
    <w:rsid w:val="00B16E40"/>
    <w:rsid w:val="00B16ED7"/>
    <w:rsid w:val="00B16F00"/>
    <w:rsid w:val="00B17376"/>
    <w:rsid w:val="00B178A4"/>
    <w:rsid w:val="00B179B7"/>
    <w:rsid w:val="00B17C51"/>
    <w:rsid w:val="00B17E27"/>
    <w:rsid w:val="00B2031F"/>
    <w:rsid w:val="00B204DE"/>
    <w:rsid w:val="00B206DB"/>
    <w:rsid w:val="00B20958"/>
    <w:rsid w:val="00B20A3A"/>
    <w:rsid w:val="00B20C89"/>
    <w:rsid w:val="00B20CFC"/>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06B"/>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759"/>
    <w:rsid w:val="00B33871"/>
    <w:rsid w:val="00B3388E"/>
    <w:rsid w:val="00B3390E"/>
    <w:rsid w:val="00B33BF5"/>
    <w:rsid w:val="00B3444A"/>
    <w:rsid w:val="00B34662"/>
    <w:rsid w:val="00B3477D"/>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7AD"/>
    <w:rsid w:val="00B36C01"/>
    <w:rsid w:val="00B36F0E"/>
    <w:rsid w:val="00B37019"/>
    <w:rsid w:val="00B37267"/>
    <w:rsid w:val="00B376E6"/>
    <w:rsid w:val="00B37D60"/>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7E4"/>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60E"/>
    <w:rsid w:val="00B507CE"/>
    <w:rsid w:val="00B50862"/>
    <w:rsid w:val="00B50BCD"/>
    <w:rsid w:val="00B50CEB"/>
    <w:rsid w:val="00B510A1"/>
    <w:rsid w:val="00B510C3"/>
    <w:rsid w:val="00B51535"/>
    <w:rsid w:val="00B51609"/>
    <w:rsid w:val="00B516E9"/>
    <w:rsid w:val="00B519B6"/>
    <w:rsid w:val="00B51B95"/>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60040"/>
    <w:rsid w:val="00B6044A"/>
    <w:rsid w:val="00B60519"/>
    <w:rsid w:val="00B60988"/>
    <w:rsid w:val="00B60C60"/>
    <w:rsid w:val="00B60D99"/>
    <w:rsid w:val="00B60F86"/>
    <w:rsid w:val="00B6100C"/>
    <w:rsid w:val="00B61015"/>
    <w:rsid w:val="00B611C2"/>
    <w:rsid w:val="00B611E7"/>
    <w:rsid w:val="00B61546"/>
    <w:rsid w:val="00B61629"/>
    <w:rsid w:val="00B61853"/>
    <w:rsid w:val="00B61946"/>
    <w:rsid w:val="00B61C8A"/>
    <w:rsid w:val="00B62621"/>
    <w:rsid w:val="00B6276D"/>
    <w:rsid w:val="00B627C5"/>
    <w:rsid w:val="00B627E9"/>
    <w:rsid w:val="00B62E7D"/>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9EC"/>
    <w:rsid w:val="00B65B95"/>
    <w:rsid w:val="00B663BB"/>
    <w:rsid w:val="00B663FD"/>
    <w:rsid w:val="00B66542"/>
    <w:rsid w:val="00B66846"/>
    <w:rsid w:val="00B66961"/>
    <w:rsid w:val="00B66C51"/>
    <w:rsid w:val="00B66DD9"/>
    <w:rsid w:val="00B67406"/>
    <w:rsid w:val="00B674E1"/>
    <w:rsid w:val="00B675C2"/>
    <w:rsid w:val="00B67C5E"/>
    <w:rsid w:val="00B67D44"/>
    <w:rsid w:val="00B67D84"/>
    <w:rsid w:val="00B701A1"/>
    <w:rsid w:val="00B701B0"/>
    <w:rsid w:val="00B704C8"/>
    <w:rsid w:val="00B7060B"/>
    <w:rsid w:val="00B706E8"/>
    <w:rsid w:val="00B70852"/>
    <w:rsid w:val="00B70B38"/>
    <w:rsid w:val="00B70C43"/>
    <w:rsid w:val="00B70CCA"/>
    <w:rsid w:val="00B70E17"/>
    <w:rsid w:val="00B71154"/>
    <w:rsid w:val="00B7119E"/>
    <w:rsid w:val="00B711A0"/>
    <w:rsid w:val="00B71243"/>
    <w:rsid w:val="00B712E0"/>
    <w:rsid w:val="00B714C5"/>
    <w:rsid w:val="00B7160F"/>
    <w:rsid w:val="00B71668"/>
    <w:rsid w:val="00B71E66"/>
    <w:rsid w:val="00B71FEF"/>
    <w:rsid w:val="00B72474"/>
    <w:rsid w:val="00B7251E"/>
    <w:rsid w:val="00B7276C"/>
    <w:rsid w:val="00B72ABB"/>
    <w:rsid w:val="00B72B80"/>
    <w:rsid w:val="00B72DA4"/>
    <w:rsid w:val="00B72F7C"/>
    <w:rsid w:val="00B72F97"/>
    <w:rsid w:val="00B7323D"/>
    <w:rsid w:val="00B733EC"/>
    <w:rsid w:val="00B7371C"/>
    <w:rsid w:val="00B739B6"/>
    <w:rsid w:val="00B73B27"/>
    <w:rsid w:val="00B73E10"/>
    <w:rsid w:val="00B73F20"/>
    <w:rsid w:val="00B743A2"/>
    <w:rsid w:val="00B7463D"/>
    <w:rsid w:val="00B747D0"/>
    <w:rsid w:val="00B7481E"/>
    <w:rsid w:val="00B74A4F"/>
    <w:rsid w:val="00B74AC4"/>
    <w:rsid w:val="00B74D74"/>
    <w:rsid w:val="00B74D77"/>
    <w:rsid w:val="00B74FE7"/>
    <w:rsid w:val="00B75524"/>
    <w:rsid w:val="00B759DC"/>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326"/>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90039"/>
    <w:rsid w:val="00B901D4"/>
    <w:rsid w:val="00B9033B"/>
    <w:rsid w:val="00B9036F"/>
    <w:rsid w:val="00B903C6"/>
    <w:rsid w:val="00B906D7"/>
    <w:rsid w:val="00B908C3"/>
    <w:rsid w:val="00B90950"/>
    <w:rsid w:val="00B90A36"/>
    <w:rsid w:val="00B90A42"/>
    <w:rsid w:val="00B90CD9"/>
    <w:rsid w:val="00B90CF1"/>
    <w:rsid w:val="00B90FDA"/>
    <w:rsid w:val="00B915FC"/>
    <w:rsid w:val="00B91A69"/>
    <w:rsid w:val="00B91F1F"/>
    <w:rsid w:val="00B92121"/>
    <w:rsid w:val="00B925DB"/>
    <w:rsid w:val="00B92B13"/>
    <w:rsid w:val="00B92B9B"/>
    <w:rsid w:val="00B92D58"/>
    <w:rsid w:val="00B92EF6"/>
    <w:rsid w:val="00B92F27"/>
    <w:rsid w:val="00B92FDB"/>
    <w:rsid w:val="00B93589"/>
    <w:rsid w:val="00B93610"/>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D49"/>
    <w:rsid w:val="00BA7E4A"/>
    <w:rsid w:val="00BA7FBC"/>
    <w:rsid w:val="00BB009D"/>
    <w:rsid w:val="00BB01AB"/>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D7D"/>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EFA"/>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6F67"/>
    <w:rsid w:val="00BB7485"/>
    <w:rsid w:val="00BB78AD"/>
    <w:rsid w:val="00BB78B5"/>
    <w:rsid w:val="00BB797A"/>
    <w:rsid w:val="00BB797E"/>
    <w:rsid w:val="00BB7E7B"/>
    <w:rsid w:val="00BC02FC"/>
    <w:rsid w:val="00BC03A3"/>
    <w:rsid w:val="00BC075C"/>
    <w:rsid w:val="00BC082F"/>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401"/>
    <w:rsid w:val="00BC7742"/>
    <w:rsid w:val="00BC7ADE"/>
    <w:rsid w:val="00BC7BCC"/>
    <w:rsid w:val="00BD01B6"/>
    <w:rsid w:val="00BD028D"/>
    <w:rsid w:val="00BD04A7"/>
    <w:rsid w:val="00BD0543"/>
    <w:rsid w:val="00BD0B4F"/>
    <w:rsid w:val="00BD0C01"/>
    <w:rsid w:val="00BD0C75"/>
    <w:rsid w:val="00BD0EA7"/>
    <w:rsid w:val="00BD0EC0"/>
    <w:rsid w:val="00BD0F0D"/>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C7A"/>
    <w:rsid w:val="00BD7F71"/>
    <w:rsid w:val="00BE02E1"/>
    <w:rsid w:val="00BE06AC"/>
    <w:rsid w:val="00BE0B24"/>
    <w:rsid w:val="00BE0EFE"/>
    <w:rsid w:val="00BE0F52"/>
    <w:rsid w:val="00BE107C"/>
    <w:rsid w:val="00BE110D"/>
    <w:rsid w:val="00BE1133"/>
    <w:rsid w:val="00BE1445"/>
    <w:rsid w:val="00BE1606"/>
    <w:rsid w:val="00BE165A"/>
    <w:rsid w:val="00BE1737"/>
    <w:rsid w:val="00BE1886"/>
    <w:rsid w:val="00BE1976"/>
    <w:rsid w:val="00BE23EF"/>
    <w:rsid w:val="00BE244E"/>
    <w:rsid w:val="00BE291C"/>
    <w:rsid w:val="00BE2B52"/>
    <w:rsid w:val="00BE2B5D"/>
    <w:rsid w:val="00BE2BE4"/>
    <w:rsid w:val="00BE2D23"/>
    <w:rsid w:val="00BE2D95"/>
    <w:rsid w:val="00BE3239"/>
    <w:rsid w:val="00BE32BB"/>
    <w:rsid w:val="00BE3798"/>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F23"/>
    <w:rsid w:val="00BF02EF"/>
    <w:rsid w:val="00BF0531"/>
    <w:rsid w:val="00BF05EC"/>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7D"/>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E8A"/>
    <w:rsid w:val="00BF501C"/>
    <w:rsid w:val="00BF5137"/>
    <w:rsid w:val="00BF5147"/>
    <w:rsid w:val="00BF543E"/>
    <w:rsid w:val="00BF56E6"/>
    <w:rsid w:val="00BF56FD"/>
    <w:rsid w:val="00BF5908"/>
    <w:rsid w:val="00BF5A0F"/>
    <w:rsid w:val="00BF5D9A"/>
    <w:rsid w:val="00BF5FE8"/>
    <w:rsid w:val="00BF64AE"/>
    <w:rsid w:val="00BF6687"/>
    <w:rsid w:val="00BF6D2E"/>
    <w:rsid w:val="00BF6D93"/>
    <w:rsid w:val="00BF6E95"/>
    <w:rsid w:val="00BF6EE2"/>
    <w:rsid w:val="00BF71A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B07"/>
    <w:rsid w:val="00C01EAD"/>
    <w:rsid w:val="00C02109"/>
    <w:rsid w:val="00C021E2"/>
    <w:rsid w:val="00C026A3"/>
    <w:rsid w:val="00C026DC"/>
    <w:rsid w:val="00C027D3"/>
    <w:rsid w:val="00C02BF5"/>
    <w:rsid w:val="00C02C6F"/>
    <w:rsid w:val="00C02C74"/>
    <w:rsid w:val="00C02C76"/>
    <w:rsid w:val="00C02E8F"/>
    <w:rsid w:val="00C02FCC"/>
    <w:rsid w:val="00C03092"/>
    <w:rsid w:val="00C031C1"/>
    <w:rsid w:val="00C03316"/>
    <w:rsid w:val="00C035CF"/>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1D"/>
    <w:rsid w:val="00C12487"/>
    <w:rsid w:val="00C1253F"/>
    <w:rsid w:val="00C127B1"/>
    <w:rsid w:val="00C12A78"/>
    <w:rsid w:val="00C13128"/>
    <w:rsid w:val="00C131BA"/>
    <w:rsid w:val="00C13223"/>
    <w:rsid w:val="00C133D7"/>
    <w:rsid w:val="00C13AEC"/>
    <w:rsid w:val="00C13BF3"/>
    <w:rsid w:val="00C13F9D"/>
    <w:rsid w:val="00C14119"/>
    <w:rsid w:val="00C143BB"/>
    <w:rsid w:val="00C143DD"/>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400D"/>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37B"/>
    <w:rsid w:val="00C265EE"/>
    <w:rsid w:val="00C26795"/>
    <w:rsid w:val="00C2688A"/>
    <w:rsid w:val="00C26991"/>
    <w:rsid w:val="00C26EC0"/>
    <w:rsid w:val="00C27132"/>
    <w:rsid w:val="00C271CB"/>
    <w:rsid w:val="00C27656"/>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4D"/>
    <w:rsid w:val="00C3218D"/>
    <w:rsid w:val="00C32286"/>
    <w:rsid w:val="00C322E3"/>
    <w:rsid w:val="00C324CF"/>
    <w:rsid w:val="00C32522"/>
    <w:rsid w:val="00C32969"/>
    <w:rsid w:val="00C32B53"/>
    <w:rsid w:val="00C32BCF"/>
    <w:rsid w:val="00C32D5A"/>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48F"/>
    <w:rsid w:val="00C37B0F"/>
    <w:rsid w:val="00C37CC2"/>
    <w:rsid w:val="00C37D87"/>
    <w:rsid w:val="00C37DAC"/>
    <w:rsid w:val="00C4004D"/>
    <w:rsid w:val="00C403A0"/>
    <w:rsid w:val="00C40582"/>
    <w:rsid w:val="00C406AF"/>
    <w:rsid w:val="00C40855"/>
    <w:rsid w:val="00C40B4B"/>
    <w:rsid w:val="00C40C38"/>
    <w:rsid w:val="00C40D3F"/>
    <w:rsid w:val="00C411F5"/>
    <w:rsid w:val="00C415B8"/>
    <w:rsid w:val="00C41720"/>
    <w:rsid w:val="00C417AD"/>
    <w:rsid w:val="00C4184B"/>
    <w:rsid w:val="00C41873"/>
    <w:rsid w:val="00C418B3"/>
    <w:rsid w:val="00C419D6"/>
    <w:rsid w:val="00C41BFA"/>
    <w:rsid w:val="00C41C37"/>
    <w:rsid w:val="00C420A5"/>
    <w:rsid w:val="00C42134"/>
    <w:rsid w:val="00C422B4"/>
    <w:rsid w:val="00C4288D"/>
    <w:rsid w:val="00C4300F"/>
    <w:rsid w:val="00C43327"/>
    <w:rsid w:val="00C435FF"/>
    <w:rsid w:val="00C43B78"/>
    <w:rsid w:val="00C43FCB"/>
    <w:rsid w:val="00C44227"/>
    <w:rsid w:val="00C44554"/>
    <w:rsid w:val="00C44C90"/>
    <w:rsid w:val="00C44F05"/>
    <w:rsid w:val="00C44FEA"/>
    <w:rsid w:val="00C451B0"/>
    <w:rsid w:val="00C452FF"/>
    <w:rsid w:val="00C45A80"/>
    <w:rsid w:val="00C45A98"/>
    <w:rsid w:val="00C45C90"/>
    <w:rsid w:val="00C45F31"/>
    <w:rsid w:val="00C45FF1"/>
    <w:rsid w:val="00C460D4"/>
    <w:rsid w:val="00C461D6"/>
    <w:rsid w:val="00C46283"/>
    <w:rsid w:val="00C46376"/>
    <w:rsid w:val="00C46448"/>
    <w:rsid w:val="00C4660F"/>
    <w:rsid w:val="00C46971"/>
    <w:rsid w:val="00C46BC1"/>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9D5"/>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7CE"/>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520"/>
    <w:rsid w:val="00C5775C"/>
    <w:rsid w:val="00C5779A"/>
    <w:rsid w:val="00C57AAF"/>
    <w:rsid w:val="00C57D46"/>
    <w:rsid w:val="00C6012C"/>
    <w:rsid w:val="00C60280"/>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40"/>
    <w:rsid w:val="00C634E7"/>
    <w:rsid w:val="00C635C2"/>
    <w:rsid w:val="00C63606"/>
    <w:rsid w:val="00C63648"/>
    <w:rsid w:val="00C63BF6"/>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99B"/>
    <w:rsid w:val="00C67B56"/>
    <w:rsid w:val="00C67F21"/>
    <w:rsid w:val="00C70022"/>
    <w:rsid w:val="00C701E4"/>
    <w:rsid w:val="00C7086F"/>
    <w:rsid w:val="00C70DA0"/>
    <w:rsid w:val="00C713B8"/>
    <w:rsid w:val="00C71521"/>
    <w:rsid w:val="00C71537"/>
    <w:rsid w:val="00C716B3"/>
    <w:rsid w:val="00C717C1"/>
    <w:rsid w:val="00C71892"/>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173"/>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C"/>
    <w:rsid w:val="00C77A43"/>
    <w:rsid w:val="00C77CB7"/>
    <w:rsid w:val="00C77CD2"/>
    <w:rsid w:val="00C77F8E"/>
    <w:rsid w:val="00C801F5"/>
    <w:rsid w:val="00C80203"/>
    <w:rsid w:val="00C8021E"/>
    <w:rsid w:val="00C802EF"/>
    <w:rsid w:val="00C8079E"/>
    <w:rsid w:val="00C807DC"/>
    <w:rsid w:val="00C80801"/>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3"/>
    <w:rsid w:val="00C90108"/>
    <w:rsid w:val="00C90127"/>
    <w:rsid w:val="00C90261"/>
    <w:rsid w:val="00C90503"/>
    <w:rsid w:val="00C90616"/>
    <w:rsid w:val="00C9073F"/>
    <w:rsid w:val="00C90979"/>
    <w:rsid w:val="00C90D45"/>
    <w:rsid w:val="00C90E7D"/>
    <w:rsid w:val="00C91484"/>
    <w:rsid w:val="00C9176A"/>
    <w:rsid w:val="00C91A98"/>
    <w:rsid w:val="00C91C60"/>
    <w:rsid w:val="00C91C78"/>
    <w:rsid w:val="00C91F1A"/>
    <w:rsid w:val="00C91FF1"/>
    <w:rsid w:val="00C92101"/>
    <w:rsid w:val="00C9214C"/>
    <w:rsid w:val="00C92159"/>
    <w:rsid w:val="00C923BD"/>
    <w:rsid w:val="00C92643"/>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CA"/>
    <w:rsid w:val="00C97564"/>
    <w:rsid w:val="00C976F7"/>
    <w:rsid w:val="00C97FFA"/>
    <w:rsid w:val="00CA02A5"/>
    <w:rsid w:val="00CA055D"/>
    <w:rsid w:val="00CA0772"/>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61A4"/>
    <w:rsid w:val="00CA62A8"/>
    <w:rsid w:val="00CA65FB"/>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8"/>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C62"/>
    <w:rsid w:val="00CC0C7B"/>
    <w:rsid w:val="00CC0DA1"/>
    <w:rsid w:val="00CC0F96"/>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0D6"/>
    <w:rsid w:val="00CC4264"/>
    <w:rsid w:val="00CC48FC"/>
    <w:rsid w:val="00CC4B0D"/>
    <w:rsid w:val="00CC4E99"/>
    <w:rsid w:val="00CC52F5"/>
    <w:rsid w:val="00CC5ADF"/>
    <w:rsid w:val="00CC5D0D"/>
    <w:rsid w:val="00CC5E28"/>
    <w:rsid w:val="00CC67B6"/>
    <w:rsid w:val="00CC69A7"/>
    <w:rsid w:val="00CC6CED"/>
    <w:rsid w:val="00CC6FB1"/>
    <w:rsid w:val="00CC77FD"/>
    <w:rsid w:val="00CC7996"/>
    <w:rsid w:val="00CC7A9C"/>
    <w:rsid w:val="00CC7AD7"/>
    <w:rsid w:val="00CC7B2B"/>
    <w:rsid w:val="00CC7B95"/>
    <w:rsid w:val="00CC7CCE"/>
    <w:rsid w:val="00CC7DC9"/>
    <w:rsid w:val="00CC7FEB"/>
    <w:rsid w:val="00CD0232"/>
    <w:rsid w:val="00CD0318"/>
    <w:rsid w:val="00CD0342"/>
    <w:rsid w:val="00CD0397"/>
    <w:rsid w:val="00CD064C"/>
    <w:rsid w:val="00CD0705"/>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486"/>
    <w:rsid w:val="00CE2860"/>
    <w:rsid w:val="00CE28B5"/>
    <w:rsid w:val="00CE2958"/>
    <w:rsid w:val="00CE2A47"/>
    <w:rsid w:val="00CE309E"/>
    <w:rsid w:val="00CE326D"/>
    <w:rsid w:val="00CE3821"/>
    <w:rsid w:val="00CE390E"/>
    <w:rsid w:val="00CE3FDF"/>
    <w:rsid w:val="00CE3FED"/>
    <w:rsid w:val="00CE40E4"/>
    <w:rsid w:val="00CE41B0"/>
    <w:rsid w:val="00CE48AF"/>
    <w:rsid w:val="00CE4987"/>
    <w:rsid w:val="00CE53CC"/>
    <w:rsid w:val="00CE58B1"/>
    <w:rsid w:val="00CE5AE8"/>
    <w:rsid w:val="00CE5E10"/>
    <w:rsid w:val="00CE616E"/>
    <w:rsid w:val="00CE6E52"/>
    <w:rsid w:val="00CE720B"/>
    <w:rsid w:val="00CE72BE"/>
    <w:rsid w:val="00CE765C"/>
    <w:rsid w:val="00CE777E"/>
    <w:rsid w:val="00CE78E5"/>
    <w:rsid w:val="00CE7B16"/>
    <w:rsid w:val="00CE7D04"/>
    <w:rsid w:val="00CE7EC8"/>
    <w:rsid w:val="00CE7F78"/>
    <w:rsid w:val="00CF0339"/>
    <w:rsid w:val="00CF0429"/>
    <w:rsid w:val="00CF062A"/>
    <w:rsid w:val="00CF06D6"/>
    <w:rsid w:val="00CF0783"/>
    <w:rsid w:val="00CF097A"/>
    <w:rsid w:val="00CF09B2"/>
    <w:rsid w:val="00CF0A97"/>
    <w:rsid w:val="00CF0E21"/>
    <w:rsid w:val="00CF0ED7"/>
    <w:rsid w:val="00CF0F0F"/>
    <w:rsid w:val="00CF10D3"/>
    <w:rsid w:val="00CF1254"/>
    <w:rsid w:val="00CF1330"/>
    <w:rsid w:val="00CF1AAA"/>
    <w:rsid w:val="00CF1B31"/>
    <w:rsid w:val="00CF1BBD"/>
    <w:rsid w:val="00CF1E2F"/>
    <w:rsid w:val="00CF1FEE"/>
    <w:rsid w:val="00CF27D3"/>
    <w:rsid w:val="00CF2D44"/>
    <w:rsid w:val="00CF2F05"/>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5399"/>
    <w:rsid w:val="00CF5437"/>
    <w:rsid w:val="00CF5542"/>
    <w:rsid w:val="00CF5BC0"/>
    <w:rsid w:val="00CF5C62"/>
    <w:rsid w:val="00CF5E0B"/>
    <w:rsid w:val="00CF5FE3"/>
    <w:rsid w:val="00CF6585"/>
    <w:rsid w:val="00CF67BD"/>
    <w:rsid w:val="00CF6A7C"/>
    <w:rsid w:val="00CF6B89"/>
    <w:rsid w:val="00CF732C"/>
    <w:rsid w:val="00CF743C"/>
    <w:rsid w:val="00CF7455"/>
    <w:rsid w:val="00CF7874"/>
    <w:rsid w:val="00CF78BE"/>
    <w:rsid w:val="00CF7A74"/>
    <w:rsid w:val="00CF7EC5"/>
    <w:rsid w:val="00D00111"/>
    <w:rsid w:val="00D007D5"/>
    <w:rsid w:val="00D007DE"/>
    <w:rsid w:val="00D00875"/>
    <w:rsid w:val="00D008FA"/>
    <w:rsid w:val="00D00AAD"/>
    <w:rsid w:val="00D00C4F"/>
    <w:rsid w:val="00D00F83"/>
    <w:rsid w:val="00D00FF0"/>
    <w:rsid w:val="00D00FFD"/>
    <w:rsid w:val="00D0144A"/>
    <w:rsid w:val="00D01491"/>
    <w:rsid w:val="00D014F2"/>
    <w:rsid w:val="00D015B5"/>
    <w:rsid w:val="00D01CEF"/>
    <w:rsid w:val="00D01F35"/>
    <w:rsid w:val="00D0258B"/>
    <w:rsid w:val="00D02E7F"/>
    <w:rsid w:val="00D02FDB"/>
    <w:rsid w:val="00D031FD"/>
    <w:rsid w:val="00D03271"/>
    <w:rsid w:val="00D032AE"/>
    <w:rsid w:val="00D03AC8"/>
    <w:rsid w:val="00D03C01"/>
    <w:rsid w:val="00D04069"/>
    <w:rsid w:val="00D04221"/>
    <w:rsid w:val="00D046C5"/>
    <w:rsid w:val="00D048D0"/>
    <w:rsid w:val="00D04AF4"/>
    <w:rsid w:val="00D04BB7"/>
    <w:rsid w:val="00D05049"/>
    <w:rsid w:val="00D05484"/>
    <w:rsid w:val="00D0558B"/>
    <w:rsid w:val="00D0565B"/>
    <w:rsid w:val="00D05E8E"/>
    <w:rsid w:val="00D05EA9"/>
    <w:rsid w:val="00D05FE0"/>
    <w:rsid w:val="00D06106"/>
    <w:rsid w:val="00D065F2"/>
    <w:rsid w:val="00D06C24"/>
    <w:rsid w:val="00D06E4C"/>
    <w:rsid w:val="00D06E72"/>
    <w:rsid w:val="00D0703D"/>
    <w:rsid w:val="00D07162"/>
    <w:rsid w:val="00D071F6"/>
    <w:rsid w:val="00D076BF"/>
    <w:rsid w:val="00D0785A"/>
    <w:rsid w:val="00D07C46"/>
    <w:rsid w:val="00D07D77"/>
    <w:rsid w:val="00D07D98"/>
    <w:rsid w:val="00D07E0A"/>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167"/>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3FC1"/>
    <w:rsid w:val="00D24209"/>
    <w:rsid w:val="00D245DC"/>
    <w:rsid w:val="00D24877"/>
    <w:rsid w:val="00D249E0"/>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7005"/>
    <w:rsid w:val="00D2714D"/>
    <w:rsid w:val="00D272B2"/>
    <w:rsid w:val="00D272DC"/>
    <w:rsid w:val="00D27444"/>
    <w:rsid w:val="00D279F7"/>
    <w:rsid w:val="00D27C14"/>
    <w:rsid w:val="00D27DD1"/>
    <w:rsid w:val="00D27F3C"/>
    <w:rsid w:val="00D3005B"/>
    <w:rsid w:val="00D30717"/>
    <w:rsid w:val="00D307B5"/>
    <w:rsid w:val="00D30B74"/>
    <w:rsid w:val="00D30DA7"/>
    <w:rsid w:val="00D30E39"/>
    <w:rsid w:val="00D310E3"/>
    <w:rsid w:val="00D31156"/>
    <w:rsid w:val="00D31296"/>
    <w:rsid w:val="00D318BB"/>
    <w:rsid w:val="00D31989"/>
    <w:rsid w:val="00D31C3D"/>
    <w:rsid w:val="00D3223F"/>
    <w:rsid w:val="00D32445"/>
    <w:rsid w:val="00D32737"/>
    <w:rsid w:val="00D329F4"/>
    <w:rsid w:val="00D32A27"/>
    <w:rsid w:val="00D32BDF"/>
    <w:rsid w:val="00D32C02"/>
    <w:rsid w:val="00D32CF6"/>
    <w:rsid w:val="00D32F08"/>
    <w:rsid w:val="00D32FCF"/>
    <w:rsid w:val="00D33012"/>
    <w:rsid w:val="00D3338D"/>
    <w:rsid w:val="00D33516"/>
    <w:rsid w:val="00D335CB"/>
    <w:rsid w:val="00D335D7"/>
    <w:rsid w:val="00D337E7"/>
    <w:rsid w:val="00D33AD7"/>
    <w:rsid w:val="00D33AE0"/>
    <w:rsid w:val="00D33B4C"/>
    <w:rsid w:val="00D33B76"/>
    <w:rsid w:val="00D33B90"/>
    <w:rsid w:val="00D33D2E"/>
    <w:rsid w:val="00D33D66"/>
    <w:rsid w:val="00D33D7D"/>
    <w:rsid w:val="00D33E7F"/>
    <w:rsid w:val="00D33EC4"/>
    <w:rsid w:val="00D34329"/>
    <w:rsid w:val="00D34369"/>
    <w:rsid w:val="00D34739"/>
    <w:rsid w:val="00D3483E"/>
    <w:rsid w:val="00D348BE"/>
    <w:rsid w:val="00D3496B"/>
    <w:rsid w:val="00D34A07"/>
    <w:rsid w:val="00D34F68"/>
    <w:rsid w:val="00D35608"/>
    <w:rsid w:val="00D3563C"/>
    <w:rsid w:val="00D3597D"/>
    <w:rsid w:val="00D361B3"/>
    <w:rsid w:val="00D361C0"/>
    <w:rsid w:val="00D3621D"/>
    <w:rsid w:val="00D3632B"/>
    <w:rsid w:val="00D3632C"/>
    <w:rsid w:val="00D370AF"/>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C74"/>
    <w:rsid w:val="00D41F90"/>
    <w:rsid w:val="00D4223F"/>
    <w:rsid w:val="00D422A2"/>
    <w:rsid w:val="00D422E0"/>
    <w:rsid w:val="00D425D5"/>
    <w:rsid w:val="00D42A09"/>
    <w:rsid w:val="00D42AA1"/>
    <w:rsid w:val="00D42E5F"/>
    <w:rsid w:val="00D43357"/>
    <w:rsid w:val="00D433E0"/>
    <w:rsid w:val="00D43453"/>
    <w:rsid w:val="00D436A6"/>
    <w:rsid w:val="00D43C26"/>
    <w:rsid w:val="00D43ECA"/>
    <w:rsid w:val="00D4407B"/>
    <w:rsid w:val="00D441A1"/>
    <w:rsid w:val="00D44272"/>
    <w:rsid w:val="00D44439"/>
    <w:rsid w:val="00D44742"/>
    <w:rsid w:val="00D449AC"/>
    <w:rsid w:val="00D44AB0"/>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36A"/>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6"/>
    <w:rsid w:val="00D62300"/>
    <w:rsid w:val="00D624CD"/>
    <w:rsid w:val="00D624F5"/>
    <w:rsid w:val="00D62503"/>
    <w:rsid w:val="00D6254A"/>
    <w:rsid w:val="00D627B6"/>
    <w:rsid w:val="00D62822"/>
    <w:rsid w:val="00D62827"/>
    <w:rsid w:val="00D628EC"/>
    <w:rsid w:val="00D62A26"/>
    <w:rsid w:val="00D63169"/>
    <w:rsid w:val="00D6354C"/>
    <w:rsid w:val="00D63831"/>
    <w:rsid w:val="00D63C03"/>
    <w:rsid w:val="00D63CDD"/>
    <w:rsid w:val="00D63D90"/>
    <w:rsid w:val="00D63E58"/>
    <w:rsid w:val="00D64122"/>
    <w:rsid w:val="00D6420E"/>
    <w:rsid w:val="00D64809"/>
    <w:rsid w:val="00D64A4C"/>
    <w:rsid w:val="00D64B96"/>
    <w:rsid w:val="00D64C15"/>
    <w:rsid w:val="00D64F97"/>
    <w:rsid w:val="00D65198"/>
    <w:rsid w:val="00D6544C"/>
    <w:rsid w:val="00D656F6"/>
    <w:rsid w:val="00D657F0"/>
    <w:rsid w:val="00D6597D"/>
    <w:rsid w:val="00D65EF7"/>
    <w:rsid w:val="00D65F57"/>
    <w:rsid w:val="00D66127"/>
    <w:rsid w:val="00D6626F"/>
    <w:rsid w:val="00D662B7"/>
    <w:rsid w:val="00D66480"/>
    <w:rsid w:val="00D665FA"/>
    <w:rsid w:val="00D66657"/>
    <w:rsid w:val="00D66A37"/>
    <w:rsid w:val="00D66BA2"/>
    <w:rsid w:val="00D66CA9"/>
    <w:rsid w:val="00D66E97"/>
    <w:rsid w:val="00D66F6C"/>
    <w:rsid w:val="00D66FA1"/>
    <w:rsid w:val="00D671AB"/>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AB"/>
    <w:rsid w:val="00D710FE"/>
    <w:rsid w:val="00D712AC"/>
    <w:rsid w:val="00D71459"/>
    <w:rsid w:val="00D71547"/>
    <w:rsid w:val="00D72122"/>
    <w:rsid w:val="00D72127"/>
    <w:rsid w:val="00D726CA"/>
    <w:rsid w:val="00D727B1"/>
    <w:rsid w:val="00D72B92"/>
    <w:rsid w:val="00D72D62"/>
    <w:rsid w:val="00D72D7A"/>
    <w:rsid w:val="00D72DBB"/>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A32"/>
    <w:rsid w:val="00D80F29"/>
    <w:rsid w:val="00D811B0"/>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A0A"/>
    <w:rsid w:val="00D82ADC"/>
    <w:rsid w:val="00D82CF4"/>
    <w:rsid w:val="00D82D3B"/>
    <w:rsid w:val="00D82FA3"/>
    <w:rsid w:val="00D8311F"/>
    <w:rsid w:val="00D831A4"/>
    <w:rsid w:val="00D83407"/>
    <w:rsid w:val="00D8369A"/>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CE"/>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7BA"/>
    <w:rsid w:val="00D9582F"/>
    <w:rsid w:val="00D95AD3"/>
    <w:rsid w:val="00D95ECF"/>
    <w:rsid w:val="00D963A8"/>
    <w:rsid w:val="00D9685C"/>
    <w:rsid w:val="00D968B6"/>
    <w:rsid w:val="00D96B3A"/>
    <w:rsid w:val="00D96DD4"/>
    <w:rsid w:val="00D97065"/>
    <w:rsid w:val="00D971AC"/>
    <w:rsid w:val="00D97320"/>
    <w:rsid w:val="00D978AE"/>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294"/>
    <w:rsid w:val="00DA13AB"/>
    <w:rsid w:val="00DA14A5"/>
    <w:rsid w:val="00DA169D"/>
    <w:rsid w:val="00DA1938"/>
    <w:rsid w:val="00DA19F4"/>
    <w:rsid w:val="00DA1AB7"/>
    <w:rsid w:val="00DA1C15"/>
    <w:rsid w:val="00DA1CB1"/>
    <w:rsid w:val="00DA1E44"/>
    <w:rsid w:val="00DA1EB1"/>
    <w:rsid w:val="00DA22E8"/>
    <w:rsid w:val="00DA24C2"/>
    <w:rsid w:val="00DA24F2"/>
    <w:rsid w:val="00DA2745"/>
    <w:rsid w:val="00DA2F1B"/>
    <w:rsid w:val="00DA32C5"/>
    <w:rsid w:val="00DA35B6"/>
    <w:rsid w:val="00DA35D7"/>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524"/>
    <w:rsid w:val="00DA478B"/>
    <w:rsid w:val="00DA4838"/>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F16"/>
    <w:rsid w:val="00DC4F66"/>
    <w:rsid w:val="00DC515C"/>
    <w:rsid w:val="00DC5706"/>
    <w:rsid w:val="00DC5B8E"/>
    <w:rsid w:val="00DC62E9"/>
    <w:rsid w:val="00DC62EB"/>
    <w:rsid w:val="00DC6620"/>
    <w:rsid w:val="00DC6A6D"/>
    <w:rsid w:val="00DC6E92"/>
    <w:rsid w:val="00DC72EF"/>
    <w:rsid w:val="00DC7332"/>
    <w:rsid w:val="00DC73C1"/>
    <w:rsid w:val="00DC7409"/>
    <w:rsid w:val="00DC77D9"/>
    <w:rsid w:val="00DC7974"/>
    <w:rsid w:val="00DC7976"/>
    <w:rsid w:val="00DC799F"/>
    <w:rsid w:val="00DC79B1"/>
    <w:rsid w:val="00DC7C69"/>
    <w:rsid w:val="00DC7D5B"/>
    <w:rsid w:val="00DC7E55"/>
    <w:rsid w:val="00DC7EE0"/>
    <w:rsid w:val="00DC7EE1"/>
    <w:rsid w:val="00DD04D4"/>
    <w:rsid w:val="00DD05C0"/>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C96"/>
    <w:rsid w:val="00DD3F0B"/>
    <w:rsid w:val="00DD40E0"/>
    <w:rsid w:val="00DD4136"/>
    <w:rsid w:val="00DD4148"/>
    <w:rsid w:val="00DD4452"/>
    <w:rsid w:val="00DD4A74"/>
    <w:rsid w:val="00DD4D2F"/>
    <w:rsid w:val="00DD5170"/>
    <w:rsid w:val="00DD527F"/>
    <w:rsid w:val="00DD528B"/>
    <w:rsid w:val="00DD533E"/>
    <w:rsid w:val="00DD5989"/>
    <w:rsid w:val="00DD59E7"/>
    <w:rsid w:val="00DD5BCC"/>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345"/>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9F8"/>
    <w:rsid w:val="00DE2DCC"/>
    <w:rsid w:val="00DE2F5D"/>
    <w:rsid w:val="00DE2FC3"/>
    <w:rsid w:val="00DE30E4"/>
    <w:rsid w:val="00DE30F4"/>
    <w:rsid w:val="00DE33DA"/>
    <w:rsid w:val="00DE3496"/>
    <w:rsid w:val="00DE3640"/>
    <w:rsid w:val="00DE3A04"/>
    <w:rsid w:val="00DE3F10"/>
    <w:rsid w:val="00DE41B9"/>
    <w:rsid w:val="00DE421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DEA"/>
    <w:rsid w:val="00DE5EA7"/>
    <w:rsid w:val="00DE6198"/>
    <w:rsid w:val="00DE63E6"/>
    <w:rsid w:val="00DE651A"/>
    <w:rsid w:val="00DE668D"/>
    <w:rsid w:val="00DE69B3"/>
    <w:rsid w:val="00DE6C35"/>
    <w:rsid w:val="00DE7235"/>
    <w:rsid w:val="00DE748B"/>
    <w:rsid w:val="00DE75D1"/>
    <w:rsid w:val="00DE78C0"/>
    <w:rsid w:val="00DE7F14"/>
    <w:rsid w:val="00DF02F6"/>
    <w:rsid w:val="00DF0305"/>
    <w:rsid w:val="00DF056D"/>
    <w:rsid w:val="00DF09B6"/>
    <w:rsid w:val="00DF0A64"/>
    <w:rsid w:val="00DF0D8E"/>
    <w:rsid w:val="00DF0E38"/>
    <w:rsid w:val="00DF0F00"/>
    <w:rsid w:val="00DF0F15"/>
    <w:rsid w:val="00DF0F3C"/>
    <w:rsid w:val="00DF105B"/>
    <w:rsid w:val="00DF106A"/>
    <w:rsid w:val="00DF1135"/>
    <w:rsid w:val="00DF1599"/>
    <w:rsid w:val="00DF15F7"/>
    <w:rsid w:val="00DF16CE"/>
    <w:rsid w:val="00DF1929"/>
    <w:rsid w:val="00DF1A18"/>
    <w:rsid w:val="00DF1C92"/>
    <w:rsid w:val="00DF1DE2"/>
    <w:rsid w:val="00DF211A"/>
    <w:rsid w:val="00DF22C7"/>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54"/>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6E"/>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55B"/>
    <w:rsid w:val="00E06AD0"/>
    <w:rsid w:val="00E06F17"/>
    <w:rsid w:val="00E06F2E"/>
    <w:rsid w:val="00E07664"/>
    <w:rsid w:val="00E076AA"/>
    <w:rsid w:val="00E07718"/>
    <w:rsid w:val="00E078CB"/>
    <w:rsid w:val="00E0798A"/>
    <w:rsid w:val="00E079B0"/>
    <w:rsid w:val="00E07CF1"/>
    <w:rsid w:val="00E07D20"/>
    <w:rsid w:val="00E1019D"/>
    <w:rsid w:val="00E103E2"/>
    <w:rsid w:val="00E103F5"/>
    <w:rsid w:val="00E105E3"/>
    <w:rsid w:val="00E10B2A"/>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C14"/>
    <w:rsid w:val="00E26DB1"/>
    <w:rsid w:val="00E26DCC"/>
    <w:rsid w:val="00E26FA3"/>
    <w:rsid w:val="00E2740E"/>
    <w:rsid w:val="00E277CE"/>
    <w:rsid w:val="00E278E0"/>
    <w:rsid w:val="00E27A87"/>
    <w:rsid w:val="00E27AFA"/>
    <w:rsid w:val="00E27B1B"/>
    <w:rsid w:val="00E27D62"/>
    <w:rsid w:val="00E27F61"/>
    <w:rsid w:val="00E3028D"/>
    <w:rsid w:val="00E30A29"/>
    <w:rsid w:val="00E30CC5"/>
    <w:rsid w:val="00E30D2E"/>
    <w:rsid w:val="00E30DCC"/>
    <w:rsid w:val="00E31012"/>
    <w:rsid w:val="00E311E0"/>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7C3"/>
    <w:rsid w:val="00E4492C"/>
    <w:rsid w:val="00E44D9E"/>
    <w:rsid w:val="00E44EDA"/>
    <w:rsid w:val="00E45341"/>
    <w:rsid w:val="00E45495"/>
    <w:rsid w:val="00E455C4"/>
    <w:rsid w:val="00E45675"/>
    <w:rsid w:val="00E45A06"/>
    <w:rsid w:val="00E45AF2"/>
    <w:rsid w:val="00E45B1A"/>
    <w:rsid w:val="00E45D70"/>
    <w:rsid w:val="00E46309"/>
    <w:rsid w:val="00E4644C"/>
    <w:rsid w:val="00E46612"/>
    <w:rsid w:val="00E46A49"/>
    <w:rsid w:val="00E47235"/>
    <w:rsid w:val="00E479B0"/>
    <w:rsid w:val="00E47D54"/>
    <w:rsid w:val="00E47E6D"/>
    <w:rsid w:val="00E5007E"/>
    <w:rsid w:val="00E500A5"/>
    <w:rsid w:val="00E50225"/>
    <w:rsid w:val="00E505B9"/>
    <w:rsid w:val="00E50C11"/>
    <w:rsid w:val="00E50F15"/>
    <w:rsid w:val="00E51065"/>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6D8"/>
    <w:rsid w:val="00E54AA7"/>
    <w:rsid w:val="00E54DCC"/>
    <w:rsid w:val="00E55684"/>
    <w:rsid w:val="00E55C5C"/>
    <w:rsid w:val="00E55DD9"/>
    <w:rsid w:val="00E56109"/>
    <w:rsid w:val="00E5610F"/>
    <w:rsid w:val="00E56316"/>
    <w:rsid w:val="00E563C8"/>
    <w:rsid w:val="00E56927"/>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2A1"/>
    <w:rsid w:val="00E61C19"/>
    <w:rsid w:val="00E61C87"/>
    <w:rsid w:val="00E620F5"/>
    <w:rsid w:val="00E62216"/>
    <w:rsid w:val="00E623AA"/>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74"/>
    <w:rsid w:val="00E6529E"/>
    <w:rsid w:val="00E65366"/>
    <w:rsid w:val="00E6543E"/>
    <w:rsid w:val="00E6563C"/>
    <w:rsid w:val="00E657EB"/>
    <w:rsid w:val="00E661A7"/>
    <w:rsid w:val="00E66297"/>
    <w:rsid w:val="00E664E6"/>
    <w:rsid w:val="00E666E1"/>
    <w:rsid w:val="00E66735"/>
    <w:rsid w:val="00E66BBE"/>
    <w:rsid w:val="00E66BF3"/>
    <w:rsid w:val="00E66D9F"/>
    <w:rsid w:val="00E66E26"/>
    <w:rsid w:val="00E67371"/>
    <w:rsid w:val="00E67521"/>
    <w:rsid w:val="00E67614"/>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5E7"/>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B2B"/>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655"/>
    <w:rsid w:val="00E82691"/>
    <w:rsid w:val="00E827E8"/>
    <w:rsid w:val="00E82894"/>
    <w:rsid w:val="00E82975"/>
    <w:rsid w:val="00E82CAA"/>
    <w:rsid w:val="00E82F28"/>
    <w:rsid w:val="00E8329C"/>
    <w:rsid w:val="00E83536"/>
    <w:rsid w:val="00E83624"/>
    <w:rsid w:val="00E83800"/>
    <w:rsid w:val="00E83884"/>
    <w:rsid w:val="00E83AF0"/>
    <w:rsid w:val="00E83DD2"/>
    <w:rsid w:val="00E83DDA"/>
    <w:rsid w:val="00E840D7"/>
    <w:rsid w:val="00E8414F"/>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915"/>
    <w:rsid w:val="00E93ABD"/>
    <w:rsid w:val="00E93DB8"/>
    <w:rsid w:val="00E93ED2"/>
    <w:rsid w:val="00E94396"/>
    <w:rsid w:val="00E94E3D"/>
    <w:rsid w:val="00E9509F"/>
    <w:rsid w:val="00E952A7"/>
    <w:rsid w:val="00E9571F"/>
    <w:rsid w:val="00E9580E"/>
    <w:rsid w:val="00E958EE"/>
    <w:rsid w:val="00E95D79"/>
    <w:rsid w:val="00E95E17"/>
    <w:rsid w:val="00E95FAA"/>
    <w:rsid w:val="00E961B2"/>
    <w:rsid w:val="00E962E9"/>
    <w:rsid w:val="00E9636A"/>
    <w:rsid w:val="00E963FD"/>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3F"/>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5FAF"/>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3485"/>
    <w:rsid w:val="00EB3616"/>
    <w:rsid w:val="00EB369F"/>
    <w:rsid w:val="00EB37B9"/>
    <w:rsid w:val="00EB3A80"/>
    <w:rsid w:val="00EB3A9B"/>
    <w:rsid w:val="00EB3EE1"/>
    <w:rsid w:val="00EB4156"/>
    <w:rsid w:val="00EB4229"/>
    <w:rsid w:val="00EB4383"/>
    <w:rsid w:val="00EB446C"/>
    <w:rsid w:val="00EB46EF"/>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EAB"/>
    <w:rsid w:val="00EB6F4F"/>
    <w:rsid w:val="00EB72B9"/>
    <w:rsid w:val="00EB732C"/>
    <w:rsid w:val="00EB737F"/>
    <w:rsid w:val="00EB7A34"/>
    <w:rsid w:val="00EB7B1D"/>
    <w:rsid w:val="00EC01A6"/>
    <w:rsid w:val="00EC0601"/>
    <w:rsid w:val="00EC0612"/>
    <w:rsid w:val="00EC0719"/>
    <w:rsid w:val="00EC0D27"/>
    <w:rsid w:val="00EC0F31"/>
    <w:rsid w:val="00EC0FBF"/>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FEE"/>
    <w:rsid w:val="00EC4318"/>
    <w:rsid w:val="00EC439A"/>
    <w:rsid w:val="00EC43FE"/>
    <w:rsid w:val="00EC489A"/>
    <w:rsid w:val="00EC48C5"/>
    <w:rsid w:val="00EC4BA4"/>
    <w:rsid w:val="00EC4E0A"/>
    <w:rsid w:val="00EC4F16"/>
    <w:rsid w:val="00EC4F73"/>
    <w:rsid w:val="00EC50A4"/>
    <w:rsid w:val="00EC553A"/>
    <w:rsid w:val="00EC5622"/>
    <w:rsid w:val="00EC579A"/>
    <w:rsid w:val="00EC58C5"/>
    <w:rsid w:val="00EC599B"/>
    <w:rsid w:val="00EC5BF6"/>
    <w:rsid w:val="00EC60E7"/>
    <w:rsid w:val="00EC61B3"/>
    <w:rsid w:val="00EC6444"/>
    <w:rsid w:val="00EC73C0"/>
    <w:rsid w:val="00EC7574"/>
    <w:rsid w:val="00EC7A2E"/>
    <w:rsid w:val="00EC7AD1"/>
    <w:rsid w:val="00ED02A1"/>
    <w:rsid w:val="00ED0765"/>
    <w:rsid w:val="00ED0FDF"/>
    <w:rsid w:val="00ED1282"/>
    <w:rsid w:val="00ED12E9"/>
    <w:rsid w:val="00ED174B"/>
    <w:rsid w:val="00ED174E"/>
    <w:rsid w:val="00ED1A77"/>
    <w:rsid w:val="00ED1D0F"/>
    <w:rsid w:val="00ED1D59"/>
    <w:rsid w:val="00ED21BE"/>
    <w:rsid w:val="00ED22F0"/>
    <w:rsid w:val="00ED2395"/>
    <w:rsid w:val="00ED266A"/>
    <w:rsid w:val="00ED26CD"/>
    <w:rsid w:val="00ED2716"/>
    <w:rsid w:val="00ED28EC"/>
    <w:rsid w:val="00ED29AC"/>
    <w:rsid w:val="00ED29DF"/>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0A"/>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8B1"/>
    <w:rsid w:val="00EE2946"/>
    <w:rsid w:val="00EE2A8A"/>
    <w:rsid w:val="00EE2F05"/>
    <w:rsid w:val="00EE2F22"/>
    <w:rsid w:val="00EE2F66"/>
    <w:rsid w:val="00EE2F85"/>
    <w:rsid w:val="00EE32AF"/>
    <w:rsid w:val="00EE36A5"/>
    <w:rsid w:val="00EE38A2"/>
    <w:rsid w:val="00EE393D"/>
    <w:rsid w:val="00EE3B1E"/>
    <w:rsid w:val="00EE3BDD"/>
    <w:rsid w:val="00EE3C5B"/>
    <w:rsid w:val="00EE40E5"/>
    <w:rsid w:val="00EE45D8"/>
    <w:rsid w:val="00EE4A9A"/>
    <w:rsid w:val="00EE4E30"/>
    <w:rsid w:val="00EE4F31"/>
    <w:rsid w:val="00EE508F"/>
    <w:rsid w:val="00EE5183"/>
    <w:rsid w:val="00EE518E"/>
    <w:rsid w:val="00EE54F4"/>
    <w:rsid w:val="00EE5724"/>
    <w:rsid w:val="00EE5764"/>
    <w:rsid w:val="00EE57BC"/>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4D1"/>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B67"/>
    <w:rsid w:val="00EF1FA2"/>
    <w:rsid w:val="00EF218D"/>
    <w:rsid w:val="00EF22FD"/>
    <w:rsid w:val="00EF22FE"/>
    <w:rsid w:val="00EF25EF"/>
    <w:rsid w:val="00EF2699"/>
    <w:rsid w:val="00EF287D"/>
    <w:rsid w:val="00EF29D4"/>
    <w:rsid w:val="00EF2A78"/>
    <w:rsid w:val="00EF2F7D"/>
    <w:rsid w:val="00EF3255"/>
    <w:rsid w:val="00EF32B3"/>
    <w:rsid w:val="00EF3346"/>
    <w:rsid w:val="00EF3636"/>
    <w:rsid w:val="00EF377F"/>
    <w:rsid w:val="00EF38D3"/>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C21"/>
    <w:rsid w:val="00EF7DC5"/>
    <w:rsid w:val="00EF7E33"/>
    <w:rsid w:val="00F00114"/>
    <w:rsid w:val="00F00126"/>
    <w:rsid w:val="00F001D2"/>
    <w:rsid w:val="00F003DF"/>
    <w:rsid w:val="00F003EC"/>
    <w:rsid w:val="00F00AF1"/>
    <w:rsid w:val="00F00DF2"/>
    <w:rsid w:val="00F00E73"/>
    <w:rsid w:val="00F00F4A"/>
    <w:rsid w:val="00F00FDA"/>
    <w:rsid w:val="00F0100C"/>
    <w:rsid w:val="00F010B1"/>
    <w:rsid w:val="00F0121C"/>
    <w:rsid w:val="00F012D7"/>
    <w:rsid w:val="00F0187D"/>
    <w:rsid w:val="00F0189A"/>
    <w:rsid w:val="00F01BC4"/>
    <w:rsid w:val="00F01BEA"/>
    <w:rsid w:val="00F01C29"/>
    <w:rsid w:val="00F01C97"/>
    <w:rsid w:val="00F02267"/>
    <w:rsid w:val="00F023BC"/>
    <w:rsid w:val="00F0250E"/>
    <w:rsid w:val="00F02587"/>
    <w:rsid w:val="00F02638"/>
    <w:rsid w:val="00F02794"/>
    <w:rsid w:val="00F0287F"/>
    <w:rsid w:val="00F02CEA"/>
    <w:rsid w:val="00F02DD8"/>
    <w:rsid w:val="00F02DE0"/>
    <w:rsid w:val="00F03302"/>
    <w:rsid w:val="00F03453"/>
    <w:rsid w:val="00F03612"/>
    <w:rsid w:val="00F03A7E"/>
    <w:rsid w:val="00F03AE9"/>
    <w:rsid w:val="00F047F5"/>
    <w:rsid w:val="00F04CDC"/>
    <w:rsid w:val="00F04D13"/>
    <w:rsid w:val="00F04F2E"/>
    <w:rsid w:val="00F05179"/>
    <w:rsid w:val="00F05192"/>
    <w:rsid w:val="00F05396"/>
    <w:rsid w:val="00F053FA"/>
    <w:rsid w:val="00F057F3"/>
    <w:rsid w:val="00F05A7D"/>
    <w:rsid w:val="00F05DB9"/>
    <w:rsid w:val="00F060C6"/>
    <w:rsid w:val="00F060DC"/>
    <w:rsid w:val="00F06490"/>
    <w:rsid w:val="00F064A1"/>
    <w:rsid w:val="00F0672A"/>
    <w:rsid w:val="00F06788"/>
    <w:rsid w:val="00F0689B"/>
    <w:rsid w:val="00F06BB4"/>
    <w:rsid w:val="00F06D81"/>
    <w:rsid w:val="00F06E0F"/>
    <w:rsid w:val="00F06E24"/>
    <w:rsid w:val="00F06E9C"/>
    <w:rsid w:val="00F06F11"/>
    <w:rsid w:val="00F06F31"/>
    <w:rsid w:val="00F07234"/>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352"/>
    <w:rsid w:val="00F13460"/>
    <w:rsid w:val="00F13482"/>
    <w:rsid w:val="00F134FA"/>
    <w:rsid w:val="00F135A9"/>
    <w:rsid w:val="00F13782"/>
    <w:rsid w:val="00F13946"/>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ED"/>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31B"/>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D7F"/>
    <w:rsid w:val="00F23698"/>
    <w:rsid w:val="00F23B41"/>
    <w:rsid w:val="00F23B69"/>
    <w:rsid w:val="00F23BC7"/>
    <w:rsid w:val="00F24071"/>
    <w:rsid w:val="00F241A1"/>
    <w:rsid w:val="00F244EE"/>
    <w:rsid w:val="00F247F7"/>
    <w:rsid w:val="00F24B96"/>
    <w:rsid w:val="00F24BF2"/>
    <w:rsid w:val="00F24DAA"/>
    <w:rsid w:val="00F24DF6"/>
    <w:rsid w:val="00F2525E"/>
    <w:rsid w:val="00F25603"/>
    <w:rsid w:val="00F257F6"/>
    <w:rsid w:val="00F25800"/>
    <w:rsid w:val="00F25E6E"/>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0FBC"/>
    <w:rsid w:val="00F3107B"/>
    <w:rsid w:val="00F3107E"/>
    <w:rsid w:val="00F31239"/>
    <w:rsid w:val="00F3153D"/>
    <w:rsid w:val="00F3160D"/>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5"/>
    <w:rsid w:val="00F3470C"/>
    <w:rsid w:val="00F3486A"/>
    <w:rsid w:val="00F34A62"/>
    <w:rsid w:val="00F34B94"/>
    <w:rsid w:val="00F34F3D"/>
    <w:rsid w:val="00F34F71"/>
    <w:rsid w:val="00F3510B"/>
    <w:rsid w:val="00F355C8"/>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FB2"/>
    <w:rsid w:val="00F41044"/>
    <w:rsid w:val="00F418D8"/>
    <w:rsid w:val="00F41952"/>
    <w:rsid w:val="00F41B15"/>
    <w:rsid w:val="00F41D15"/>
    <w:rsid w:val="00F41F7F"/>
    <w:rsid w:val="00F42152"/>
    <w:rsid w:val="00F4246C"/>
    <w:rsid w:val="00F42816"/>
    <w:rsid w:val="00F42825"/>
    <w:rsid w:val="00F42998"/>
    <w:rsid w:val="00F43052"/>
    <w:rsid w:val="00F436A7"/>
    <w:rsid w:val="00F439D6"/>
    <w:rsid w:val="00F43FB0"/>
    <w:rsid w:val="00F44AA5"/>
    <w:rsid w:val="00F44AF6"/>
    <w:rsid w:val="00F44CA8"/>
    <w:rsid w:val="00F44D15"/>
    <w:rsid w:val="00F44E53"/>
    <w:rsid w:val="00F45113"/>
    <w:rsid w:val="00F452B1"/>
    <w:rsid w:val="00F452FF"/>
    <w:rsid w:val="00F4531B"/>
    <w:rsid w:val="00F455D8"/>
    <w:rsid w:val="00F4592A"/>
    <w:rsid w:val="00F45986"/>
    <w:rsid w:val="00F459A7"/>
    <w:rsid w:val="00F45AB7"/>
    <w:rsid w:val="00F45AE8"/>
    <w:rsid w:val="00F45CCA"/>
    <w:rsid w:val="00F45DA8"/>
    <w:rsid w:val="00F4612B"/>
    <w:rsid w:val="00F462CD"/>
    <w:rsid w:val="00F46644"/>
    <w:rsid w:val="00F4695A"/>
    <w:rsid w:val="00F469C5"/>
    <w:rsid w:val="00F46A88"/>
    <w:rsid w:val="00F46AEE"/>
    <w:rsid w:val="00F46EE7"/>
    <w:rsid w:val="00F47029"/>
    <w:rsid w:val="00F4746E"/>
    <w:rsid w:val="00F47581"/>
    <w:rsid w:val="00F4785F"/>
    <w:rsid w:val="00F47A44"/>
    <w:rsid w:val="00F47ED0"/>
    <w:rsid w:val="00F47F1F"/>
    <w:rsid w:val="00F47F49"/>
    <w:rsid w:val="00F50311"/>
    <w:rsid w:val="00F50499"/>
    <w:rsid w:val="00F504E6"/>
    <w:rsid w:val="00F50599"/>
    <w:rsid w:val="00F50BE3"/>
    <w:rsid w:val="00F50D72"/>
    <w:rsid w:val="00F50EEB"/>
    <w:rsid w:val="00F5142C"/>
    <w:rsid w:val="00F514E3"/>
    <w:rsid w:val="00F514EF"/>
    <w:rsid w:val="00F51520"/>
    <w:rsid w:val="00F517F0"/>
    <w:rsid w:val="00F51876"/>
    <w:rsid w:val="00F51881"/>
    <w:rsid w:val="00F519B7"/>
    <w:rsid w:val="00F51BC1"/>
    <w:rsid w:val="00F51D10"/>
    <w:rsid w:val="00F51E80"/>
    <w:rsid w:val="00F520AE"/>
    <w:rsid w:val="00F52432"/>
    <w:rsid w:val="00F52576"/>
    <w:rsid w:val="00F52607"/>
    <w:rsid w:val="00F526B0"/>
    <w:rsid w:val="00F526E9"/>
    <w:rsid w:val="00F527FF"/>
    <w:rsid w:val="00F529B0"/>
    <w:rsid w:val="00F52A48"/>
    <w:rsid w:val="00F52A95"/>
    <w:rsid w:val="00F52AE7"/>
    <w:rsid w:val="00F52C68"/>
    <w:rsid w:val="00F52FAD"/>
    <w:rsid w:val="00F5303A"/>
    <w:rsid w:val="00F5343C"/>
    <w:rsid w:val="00F534F2"/>
    <w:rsid w:val="00F53547"/>
    <w:rsid w:val="00F53652"/>
    <w:rsid w:val="00F53768"/>
    <w:rsid w:val="00F542C3"/>
    <w:rsid w:val="00F54523"/>
    <w:rsid w:val="00F54863"/>
    <w:rsid w:val="00F5499F"/>
    <w:rsid w:val="00F549DC"/>
    <w:rsid w:val="00F54AE3"/>
    <w:rsid w:val="00F54B6D"/>
    <w:rsid w:val="00F54C93"/>
    <w:rsid w:val="00F54E38"/>
    <w:rsid w:val="00F54EBD"/>
    <w:rsid w:val="00F5509B"/>
    <w:rsid w:val="00F550C9"/>
    <w:rsid w:val="00F5531F"/>
    <w:rsid w:val="00F55788"/>
    <w:rsid w:val="00F558D5"/>
    <w:rsid w:val="00F559C0"/>
    <w:rsid w:val="00F55A10"/>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0F"/>
    <w:rsid w:val="00F600D1"/>
    <w:rsid w:val="00F60109"/>
    <w:rsid w:val="00F6018F"/>
    <w:rsid w:val="00F601CD"/>
    <w:rsid w:val="00F604E7"/>
    <w:rsid w:val="00F6064B"/>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D6E"/>
    <w:rsid w:val="00F66F61"/>
    <w:rsid w:val="00F67263"/>
    <w:rsid w:val="00F67264"/>
    <w:rsid w:val="00F678BD"/>
    <w:rsid w:val="00F67908"/>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DE0"/>
    <w:rsid w:val="00F71DF1"/>
    <w:rsid w:val="00F71F1E"/>
    <w:rsid w:val="00F71FA5"/>
    <w:rsid w:val="00F72432"/>
    <w:rsid w:val="00F7246C"/>
    <w:rsid w:val="00F72524"/>
    <w:rsid w:val="00F72633"/>
    <w:rsid w:val="00F72E75"/>
    <w:rsid w:val="00F73562"/>
    <w:rsid w:val="00F73641"/>
    <w:rsid w:val="00F73AEE"/>
    <w:rsid w:val="00F73B88"/>
    <w:rsid w:val="00F73E13"/>
    <w:rsid w:val="00F73E48"/>
    <w:rsid w:val="00F73E9F"/>
    <w:rsid w:val="00F7403F"/>
    <w:rsid w:val="00F74126"/>
    <w:rsid w:val="00F7432C"/>
    <w:rsid w:val="00F7447D"/>
    <w:rsid w:val="00F74609"/>
    <w:rsid w:val="00F746B2"/>
    <w:rsid w:val="00F74B4C"/>
    <w:rsid w:val="00F74BB0"/>
    <w:rsid w:val="00F74CA7"/>
    <w:rsid w:val="00F750A7"/>
    <w:rsid w:val="00F75104"/>
    <w:rsid w:val="00F75423"/>
    <w:rsid w:val="00F7565F"/>
    <w:rsid w:val="00F75B38"/>
    <w:rsid w:val="00F75D69"/>
    <w:rsid w:val="00F75DAC"/>
    <w:rsid w:val="00F75E1D"/>
    <w:rsid w:val="00F75E4A"/>
    <w:rsid w:val="00F75E6A"/>
    <w:rsid w:val="00F76090"/>
    <w:rsid w:val="00F7622F"/>
    <w:rsid w:val="00F76A48"/>
    <w:rsid w:val="00F76B46"/>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947"/>
    <w:rsid w:val="00F830BA"/>
    <w:rsid w:val="00F83148"/>
    <w:rsid w:val="00F8315E"/>
    <w:rsid w:val="00F832B0"/>
    <w:rsid w:val="00F833D7"/>
    <w:rsid w:val="00F8347C"/>
    <w:rsid w:val="00F8353A"/>
    <w:rsid w:val="00F83582"/>
    <w:rsid w:val="00F83879"/>
    <w:rsid w:val="00F838A8"/>
    <w:rsid w:val="00F83A41"/>
    <w:rsid w:val="00F83A7C"/>
    <w:rsid w:val="00F83F2C"/>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D76"/>
    <w:rsid w:val="00F92D95"/>
    <w:rsid w:val="00F93082"/>
    <w:rsid w:val="00F931CE"/>
    <w:rsid w:val="00F931E4"/>
    <w:rsid w:val="00F932EC"/>
    <w:rsid w:val="00F93363"/>
    <w:rsid w:val="00F93483"/>
    <w:rsid w:val="00F93678"/>
    <w:rsid w:val="00F9367D"/>
    <w:rsid w:val="00F93C3E"/>
    <w:rsid w:val="00F93C9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BCB"/>
    <w:rsid w:val="00FA4D91"/>
    <w:rsid w:val="00FA4DF4"/>
    <w:rsid w:val="00FA4F95"/>
    <w:rsid w:val="00FA509C"/>
    <w:rsid w:val="00FA51CE"/>
    <w:rsid w:val="00FA51E8"/>
    <w:rsid w:val="00FA542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D"/>
    <w:rsid w:val="00FB2C50"/>
    <w:rsid w:val="00FB2D48"/>
    <w:rsid w:val="00FB2E38"/>
    <w:rsid w:val="00FB2FB7"/>
    <w:rsid w:val="00FB325E"/>
    <w:rsid w:val="00FB335B"/>
    <w:rsid w:val="00FB365D"/>
    <w:rsid w:val="00FB3F70"/>
    <w:rsid w:val="00FB40A8"/>
    <w:rsid w:val="00FB412D"/>
    <w:rsid w:val="00FB42F4"/>
    <w:rsid w:val="00FB45C9"/>
    <w:rsid w:val="00FB512A"/>
    <w:rsid w:val="00FB5286"/>
    <w:rsid w:val="00FB5972"/>
    <w:rsid w:val="00FB5B0D"/>
    <w:rsid w:val="00FB5C4E"/>
    <w:rsid w:val="00FB5D11"/>
    <w:rsid w:val="00FB5DA0"/>
    <w:rsid w:val="00FB5F83"/>
    <w:rsid w:val="00FB65B4"/>
    <w:rsid w:val="00FB6685"/>
    <w:rsid w:val="00FB68CE"/>
    <w:rsid w:val="00FB6984"/>
    <w:rsid w:val="00FB6BA3"/>
    <w:rsid w:val="00FB6D9C"/>
    <w:rsid w:val="00FB6DBF"/>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F7"/>
    <w:rsid w:val="00FC1F6A"/>
    <w:rsid w:val="00FC2323"/>
    <w:rsid w:val="00FC232A"/>
    <w:rsid w:val="00FC24BC"/>
    <w:rsid w:val="00FC25BF"/>
    <w:rsid w:val="00FC28AC"/>
    <w:rsid w:val="00FC2FA2"/>
    <w:rsid w:val="00FC2FB0"/>
    <w:rsid w:val="00FC312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59"/>
    <w:rsid w:val="00FC757A"/>
    <w:rsid w:val="00FC75CC"/>
    <w:rsid w:val="00FC79C1"/>
    <w:rsid w:val="00FC7A2A"/>
    <w:rsid w:val="00FC7F42"/>
    <w:rsid w:val="00FC7F90"/>
    <w:rsid w:val="00FD003E"/>
    <w:rsid w:val="00FD01FD"/>
    <w:rsid w:val="00FD020A"/>
    <w:rsid w:val="00FD049E"/>
    <w:rsid w:val="00FD04E6"/>
    <w:rsid w:val="00FD0648"/>
    <w:rsid w:val="00FD0DF0"/>
    <w:rsid w:val="00FD0E31"/>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2FC4"/>
    <w:rsid w:val="00FD3201"/>
    <w:rsid w:val="00FD32D3"/>
    <w:rsid w:val="00FD35E2"/>
    <w:rsid w:val="00FD3A6D"/>
    <w:rsid w:val="00FD3C98"/>
    <w:rsid w:val="00FD3FE3"/>
    <w:rsid w:val="00FD40F2"/>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65"/>
    <w:rsid w:val="00FF19F5"/>
    <w:rsid w:val="00FF1B83"/>
    <w:rsid w:val="00FF1D59"/>
    <w:rsid w:val="00FF2221"/>
    <w:rsid w:val="00FF23FA"/>
    <w:rsid w:val="00FF25B3"/>
    <w:rsid w:val="00FF271B"/>
    <w:rsid w:val="00FF28E1"/>
    <w:rsid w:val="00FF2A7B"/>
    <w:rsid w:val="00FF2C17"/>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AD4"/>
    <w:rsid w:val="00FF6D67"/>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AB550"/>
  <w15:chartTrackingRefBased/>
  <w15:docId w15:val="{9E98F3AC-C3E2-456A-BC29-A607BCF52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0F0"/>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3A20F0"/>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3A20F0"/>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3A20F0"/>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3A20F0"/>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3A20F0"/>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3A20F0"/>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3A20F0"/>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3A20F0"/>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3A20F0"/>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0F0"/>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3A20F0"/>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3A20F0"/>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3A20F0"/>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3A20F0"/>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3A20F0"/>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3A20F0"/>
    <w:rPr>
      <w:rFonts w:asciiTheme="majorHAnsi" w:eastAsiaTheme="majorEastAsia" w:hAnsiTheme="majorHAnsi" w:cs="B Nazanin"/>
      <w:sz w:val="20"/>
      <w:szCs w:val="20"/>
    </w:rPr>
  </w:style>
  <w:style w:type="paragraph" w:customStyle="1" w:styleId="AAA-Aks">
    <w:name w:val="AAA-Aks"/>
    <w:basedOn w:val="Normal"/>
    <w:qFormat/>
    <w:rsid w:val="003A20F0"/>
    <w:pPr>
      <w:spacing w:before="240" w:after="120"/>
      <w:jc w:val="center"/>
    </w:pPr>
    <w:rPr>
      <w:noProof/>
      <w:sz w:val="16"/>
      <w:szCs w:val="16"/>
    </w:rPr>
  </w:style>
  <w:style w:type="character" w:styleId="Hyperlink">
    <w:name w:val="Hyperlink"/>
    <w:basedOn w:val="DefaultParagraphFont"/>
    <w:uiPriority w:val="99"/>
    <w:unhideWhenUsed/>
    <w:rsid w:val="003A20F0"/>
    <w:rPr>
      <w:color w:val="0563C1" w:themeColor="hyperlink"/>
      <w:u w:val="single"/>
    </w:rPr>
  </w:style>
  <w:style w:type="paragraph" w:customStyle="1" w:styleId="AAA-Formula-Left">
    <w:name w:val="AAA- Formula-Left"/>
    <w:basedOn w:val="Normal"/>
    <w:qFormat/>
    <w:rsid w:val="003A20F0"/>
    <w:pPr>
      <w:spacing w:before="0" w:after="0"/>
      <w:contextualSpacing/>
      <w:jc w:val="right"/>
    </w:pPr>
    <w:rPr>
      <w:rFonts w:ascii="Cambria Math" w:hAnsi="Cambria Math"/>
      <w:i/>
      <w:szCs w:val="20"/>
    </w:rPr>
  </w:style>
  <w:style w:type="paragraph" w:customStyle="1" w:styleId="AAA-Table-Math">
    <w:name w:val="AAA-Table- Math"/>
    <w:basedOn w:val="Table"/>
    <w:qFormat/>
    <w:rsid w:val="003A20F0"/>
    <w:rPr>
      <w:rFonts w:ascii="Cambria Math" w:hAnsi="Cambria Math"/>
      <w:i/>
    </w:rPr>
  </w:style>
  <w:style w:type="paragraph" w:styleId="CommentText">
    <w:name w:val="annotation text"/>
    <w:basedOn w:val="Normal"/>
    <w:link w:val="CommentTextChar"/>
    <w:uiPriority w:val="99"/>
    <w:unhideWhenUsed/>
    <w:rsid w:val="003A20F0"/>
    <w:rPr>
      <w:szCs w:val="20"/>
    </w:rPr>
  </w:style>
  <w:style w:type="character" w:customStyle="1" w:styleId="CommentTextChar">
    <w:name w:val="Comment Text Char"/>
    <w:basedOn w:val="DefaultParagraphFont"/>
    <w:link w:val="CommentText"/>
    <w:uiPriority w:val="99"/>
    <w:rsid w:val="003A20F0"/>
    <w:rPr>
      <w:rFonts w:cs="B Nazanin"/>
      <w:sz w:val="20"/>
      <w:szCs w:val="20"/>
    </w:rPr>
  </w:style>
  <w:style w:type="character" w:customStyle="1" w:styleId="Heading8Char">
    <w:name w:val="Heading 8 Char"/>
    <w:basedOn w:val="DefaultParagraphFont"/>
    <w:link w:val="Heading8"/>
    <w:uiPriority w:val="9"/>
    <w:rsid w:val="003A20F0"/>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3A20F0"/>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3A20F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3A20F0"/>
    <w:rPr>
      <w:rFonts w:cs="B Nazanin"/>
      <w:bCs/>
      <w:sz w:val="20"/>
      <w:szCs w:val="26"/>
    </w:rPr>
  </w:style>
  <w:style w:type="paragraph" w:styleId="Footer">
    <w:name w:val="footer"/>
    <w:basedOn w:val="Normal"/>
    <w:link w:val="FooterChar"/>
    <w:uiPriority w:val="99"/>
    <w:unhideWhenUsed/>
    <w:qFormat/>
    <w:rsid w:val="003A20F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3A20F0"/>
    <w:rPr>
      <w:rFonts w:cs="B Nazanin"/>
      <w:sz w:val="20"/>
      <w:szCs w:val="26"/>
    </w:rPr>
  </w:style>
  <w:style w:type="paragraph" w:styleId="Revision">
    <w:name w:val="Revision"/>
    <w:hidden/>
    <w:uiPriority w:val="99"/>
    <w:semiHidden/>
    <w:rsid w:val="003A20F0"/>
    <w:pPr>
      <w:spacing w:after="0" w:line="240" w:lineRule="auto"/>
    </w:pPr>
    <w:rPr>
      <w:rFonts w:cs="B Nazanin"/>
      <w:sz w:val="20"/>
      <w:szCs w:val="26"/>
    </w:rPr>
  </w:style>
  <w:style w:type="paragraph" w:customStyle="1" w:styleId="AAE-Normal">
    <w:name w:val="AAE-Normal"/>
    <w:autoRedefine/>
    <w:qFormat/>
    <w:rsid w:val="003A20F0"/>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2C194E"/>
    <w:pPr>
      <w:contextualSpacing/>
      <w:jc w:val="left"/>
    </w:pPr>
    <w:rPr>
      <w:sz w:val="16"/>
      <w:szCs w:val="20"/>
    </w:rPr>
  </w:style>
  <w:style w:type="paragraph" w:customStyle="1" w:styleId="AAA-Bullet-Circle">
    <w:name w:val="AAA-Bullet - Circle"/>
    <w:basedOn w:val="Normal"/>
    <w:qFormat/>
    <w:rsid w:val="002C194E"/>
    <w:pPr>
      <w:numPr>
        <w:numId w:val="2"/>
      </w:numPr>
      <w:ind w:left="1080"/>
    </w:pPr>
    <w:rPr>
      <w:sz w:val="18"/>
      <w:szCs w:val="22"/>
      <w:lang w:bidi="fa-IR"/>
    </w:rPr>
  </w:style>
  <w:style w:type="paragraph" w:customStyle="1" w:styleId="AAA-MatnAsli">
    <w:name w:val="AAA-Matn Asli"/>
    <w:basedOn w:val="Normal"/>
    <w:autoRedefine/>
    <w:qFormat/>
    <w:rsid w:val="003A20F0"/>
    <w:pPr>
      <w:ind w:left="144" w:right="144" w:firstLine="288"/>
    </w:pPr>
    <w:rPr>
      <w:lang w:bidi="fa-IR"/>
    </w:rPr>
  </w:style>
  <w:style w:type="paragraph" w:customStyle="1" w:styleId="AAA-Film">
    <w:name w:val="AAA-Film"/>
    <w:basedOn w:val="Normal"/>
    <w:qFormat/>
    <w:rsid w:val="002C194E"/>
    <w:rPr>
      <w:rFonts w:asciiTheme="majorBidi" w:hAnsiTheme="majorBidi"/>
      <w:color w:val="FF0000"/>
      <w:lang w:bidi="fa-IR"/>
    </w:rPr>
  </w:style>
  <w:style w:type="paragraph" w:customStyle="1" w:styleId="AAA-Aks-Subfigure">
    <w:name w:val="AAA-Aks-Sub figure"/>
    <w:basedOn w:val="Normal"/>
    <w:rsid w:val="002C194E"/>
    <w:pPr>
      <w:spacing w:after="240"/>
      <w:jc w:val="center"/>
    </w:pPr>
    <w:rPr>
      <w:rFonts w:eastAsia="Times New Roman"/>
      <w:sz w:val="18"/>
      <w:szCs w:val="20"/>
    </w:rPr>
  </w:style>
  <w:style w:type="paragraph" w:customStyle="1" w:styleId="AAA-Bullet-Star">
    <w:name w:val="AAA-Bullet - Star"/>
    <w:basedOn w:val="Normal"/>
    <w:qFormat/>
    <w:rsid w:val="002C194E"/>
    <w:pPr>
      <w:numPr>
        <w:numId w:val="3"/>
      </w:numPr>
    </w:pPr>
  </w:style>
  <w:style w:type="paragraph" w:customStyle="1" w:styleId="AAA-SubTable">
    <w:name w:val="AAA-Sub Table"/>
    <w:basedOn w:val="Normal"/>
    <w:rsid w:val="002C194E"/>
    <w:pPr>
      <w:spacing w:before="120"/>
      <w:jc w:val="center"/>
    </w:pPr>
    <w:rPr>
      <w:rFonts w:ascii="Calibri" w:hAnsi="Calibri"/>
      <w:sz w:val="18"/>
      <w:szCs w:val="20"/>
    </w:rPr>
  </w:style>
  <w:style w:type="paragraph" w:customStyle="1" w:styleId="AAA-EnglishTable">
    <w:name w:val="AAA-English Table"/>
    <w:basedOn w:val="AAE-Normal"/>
    <w:qFormat/>
    <w:rsid w:val="002C194E"/>
    <w:pPr>
      <w:jc w:val="right"/>
    </w:pPr>
    <w:rPr>
      <w:rFonts w:eastAsia="Arial" w:cs="Arial"/>
      <w:sz w:val="20"/>
      <w:szCs w:val="20"/>
    </w:rPr>
  </w:style>
  <w:style w:type="paragraph" w:customStyle="1" w:styleId="AAE-Bullet-Circle">
    <w:name w:val="AAE-Bullet - Circle"/>
    <w:basedOn w:val="AAA-Bullet-Circle"/>
    <w:rsid w:val="002C194E"/>
    <w:pPr>
      <w:bidi w:val="0"/>
    </w:pPr>
    <w:rPr>
      <w:rFonts w:asciiTheme="majorBidi" w:eastAsia="Times New Roman" w:hAnsiTheme="majorBidi"/>
      <w:sz w:val="20"/>
    </w:rPr>
  </w:style>
  <w:style w:type="paragraph" w:customStyle="1" w:styleId="AAE-Bullet-Star">
    <w:name w:val="AAE-Bullet - Star"/>
    <w:basedOn w:val="Normal"/>
    <w:rsid w:val="002C194E"/>
    <w:pPr>
      <w:bidi w:val="0"/>
      <w:ind w:left="720" w:hanging="360"/>
    </w:pPr>
    <w:rPr>
      <w:rFonts w:asciiTheme="majorBidi" w:eastAsia="Times New Roman" w:hAnsiTheme="majorBidi"/>
      <w:sz w:val="24"/>
      <w:lang w:val="en"/>
    </w:rPr>
  </w:style>
  <w:style w:type="paragraph" w:customStyle="1" w:styleId="AAE-Heading1">
    <w:name w:val="AAE-Heading 1"/>
    <w:basedOn w:val="Normal"/>
    <w:rsid w:val="002C194E"/>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2C194E"/>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2C194E"/>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2C194E"/>
    <w:pPr>
      <w:bidi w:val="0"/>
    </w:pPr>
    <w:rPr>
      <w:rFonts w:asciiTheme="majorBidi" w:eastAsia="Times New Roman" w:hAnsiTheme="majorBidi"/>
      <w:i/>
      <w:color w:val="5B9BD5" w:themeColor="accent1"/>
      <w:sz w:val="28"/>
    </w:rPr>
  </w:style>
  <w:style w:type="paragraph" w:customStyle="1" w:styleId="AAE-Heading5">
    <w:name w:val="AAE-Heading 5"/>
    <w:basedOn w:val="Heading5"/>
    <w:rsid w:val="002C194E"/>
    <w:pPr>
      <w:bidi w:val="0"/>
    </w:pPr>
    <w:rPr>
      <w:rFonts w:asciiTheme="majorBidi" w:eastAsia="Times New Roman" w:hAnsiTheme="majorBidi"/>
      <w:i/>
      <w:color w:val="5B9BD5" w:themeColor="accent1"/>
      <w:sz w:val="24"/>
    </w:rPr>
  </w:style>
  <w:style w:type="paragraph" w:customStyle="1" w:styleId="AAE-Heading6">
    <w:name w:val="AAE-Heading 6"/>
    <w:basedOn w:val="Heading6"/>
    <w:rsid w:val="002C194E"/>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2C194E"/>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2C194E"/>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2C194E"/>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3A20F0"/>
  </w:style>
  <w:style w:type="paragraph" w:customStyle="1" w:styleId="AAE-subfigure">
    <w:name w:val="AAE-sub figure"/>
    <w:basedOn w:val="Normal"/>
    <w:rsid w:val="002C194E"/>
    <w:pPr>
      <w:bidi w:val="0"/>
      <w:spacing w:after="200"/>
      <w:jc w:val="center"/>
    </w:pPr>
    <w:rPr>
      <w:rFonts w:eastAsia="Times New Roman"/>
      <w:b/>
      <w:bCs/>
      <w:iCs/>
      <w:noProof/>
      <w:sz w:val="18"/>
      <w:szCs w:val="20"/>
    </w:rPr>
  </w:style>
  <w:style w:type="paragraph" w:customStyle="1" w:styleId="AAE-SubTable">
    <w:name w:val="AAE-Sub Table"/>
    <w:basedOn w:val="AAA-SubTable"/>
    <w:rsid w:val="002C194E"/>
    <w:pPr>
      <w:bidi w:val="0"/>
    </w:pPr>
    <w:rPr>
      <w:rFonts w:eastAsia="Times New Roman"/>
    </w:rPr>
  </w:style>
  <w:style w:type="paragraph" w:styleId="BalloonText">
    <w:name w:val="Balloon Text"/>
    <w:basedOn w:val="Normal"/>
    <w:link w:val="BalloonTextChar"/>
    <w:uiPriority w:val="99"/>
    <w:semiHidden/>
    <w:unhideWhenUsed/>
    <w:rsid w:val="003A20F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0F0"/>
    <w:rPr>
      <w:rFonts w:ascii="Segoe UI" w:hAnsi="Segoe UI" w:cs="Segoe UI"/>
      <w:sz w:val="18"/>
      <w:szCs w:val="18"/>
    </w:rPr>
  </w:style>
  <w:style w:type="paragraph" w:customStyle="1" w:styleId="AAE-EnglishTable">
    <w:name w:val="AAE-English Table"/>
    <w:basedOn w:val="AAE-Normal"/>
    <w:rsid w:val="002C194E"/>
    <w:pPr>
      <w:numPr>
        <w:ilvl w:val="8"/>
        <w:numId w:val="1"/>
      </w:numPr>
      <w:jc w:val="right"/>
    </w:pPr>
    <w:rPr>
      <w:sz w:val="20"/>
      <w:szCs w:val="20"/>
    </w:rPr>
  </w:style>
  <w:style w:type="paragraph" w:customStyle="1" w:styleId="AAA-DeutschTable">
    <w:name w:val="AAA-Deutsch Table"/>
    <w:basedOn w:val="AAG-Normal"/>
    <w:qFormat/>
    <w:rsid w:val="002C194E"/>
    <w:rPr>
      <w:sz w:val="20"/>
    </w:rPr>
  </w:style>
  <w:style w:type="paragraph" w:customStyle="1" w:styleId="AAA-Subfigure">
    <w:name w:val="AAA-Sub figure"/>
    <w:basedOn w:val="AAA-Aks-Subfigure"/>
    <w:qFormat/>
    <w:rsid w:val="002C194E"/>
  </w:style>
  <w:style w:type="character" w:customStyle="1" w:styleId="tlid-translation">
    <w:name w:val="tlid-translation"/>
    <w:basedOn w:val="DefaultParagraphFont"/>
    <w:rsid w:val="00B747D0"/>
  </w:style>
  <w:style w:type="character" w:styleId="Emphasis">
    <w:name w:val="Emphasis"/>
    <w:basedOn w:val="DefaultParagraphFont"/>
    <w:uiPriority w:val="20"/>
    <w:qFormat/>
    <w:rsid w:val="00B747D0"/>
    <w:rPr>
      <w:i/>
      <w:iCs/>
    </w:rPr>
  </w:style>
  <w:style w:type="character" w:customStyle="1" w:styleId="st">
    <w:name w:val="st"/>
    <w:basedOn w:val="DefaultParagraphFont"/>
    <w:rsid w:val="00B747D0"/>
  </w:style>
  <w:style w:type="character" w:styleId="CommentReference">
    <w:name w:val="annotation reference"/>
    <w:basedOn w:val="DefaultParagraphFont"/>
    <w:uiPriority w:val="99"/>
    <w:semiHidden/>
    <w:unhideWhenUsed/>
    <w:rsid w:val="003A20F0"/>
    <w:rPr>
      <w:sz w:val="16"/>
      <w:szCs w:val="16"/>
    </w:rPr>
  </w:style>
  <w:style w:type="paragraph" w:styleId="CommentSubject">
    <w:name w:val="annotation subject"/>
    <w:basedOn w:val="Normal"/>
    <w:link w:val="CommentSubjectChar"/>
    <w:uiPriority w:val="99"/>
    <w:semiHidden/>
    <w:unhideWhenUsed/>
    <w:rsid w:val="003A20F0"/>
    <w:rPr>
      <w:b/>
      <w:bCs/>
      <w:szCs w:val="20"/>
    </w:rPr>
  </w:style>
  <w:style w:type="character" w:customStyle="1" w:styleId="CommentSubjectChar">
    <w:name w:val="Comment Subject Char"/>
    <w:basedOn w:val="DefaultParagraphFont"/>
    <w:link w:val="CommentSubject"/>
    <w:uiPriority w:val="99"/>
    <w:semiHidden/>
    <w:rsid w:val="003A20F0"/>
    <w:rPr>
      <w:rFonts w:cs="B Nazanin"/>
      <w:b/>
      <w:bCs/>
      <w:sz w:val="20"/>
      <w:szCs w:val="20"/>
    </w:rPr>
  </w:style>
  <w:style w:type="paragraph" w:customStyle="1" w:styleId="StyleAAA-Bulet-CircelLatinCambriaMathItalic">
    <w:name w:val="Style AAA- Bulet- Circel + (Latin) Cambria Math Italic"/>
    <w:basedOn w:val="AAA-Bulet-Circel"/>
    <w:rsid w:val="003A20F0"/>
    <w:rPr>
      <w:rFonts w:ascii="Cambria Math" w:hAnsi="Cambria Math"/>
      <w:iCs/>
    </w:rPr>
  </w:style>
  <w:style w:type="paragraph" w:customStyle="1" w:styleId="AAA-Bulet-Circel">
    <w:name w:val="AAA- Bulet- Circel"/>
    <w:basedOn w:val="Normal"/>
    <w:qFormat/>
    <w:rsid w:val="003A20F0"/>
    <w:pPr>
      <w:ind w:left="720" w:hanging="360"/>
    </w:pPr>
  </w:style>
  <w:style w:type="paragraph" w:customStyle="1" w:styleId="List02-Circule">
    <w:name w:val="List02-Circule"/>
    <w:basedOn w:val="Normal"/>
    <w:qFormat/>
    <w:rsid w:val="003A20F0"/>
    <w:pPr>
      <w:numPr>
        <w:numId w:val="4"/>
      </w:numPr>
    </w:pPr>
    <w:rPr>
      <w:sz w:val="18"/>
      <w:szCs w:val="22"/>
      <w:lang w:bidi="fa-IR"/>
    </w:rPr>
  </w:style>
  <w:style w:type="paragraph" w:customStyle="1" w:styleId="Bullet-Star">
    <w:name w:val="Bullet - Star"/>
    <w:basedOn w:val="Normal"/>
    <w:qFormat/>
    <w:rsid w:val="003A20F0"/>
    <w:pPr>
      <w:numPr>
        <w:numId w:val="5"/>
      </w:numPr>
      <w:spacing w:before="0" w:after="0"/>
      <w:ind w:left="714" w:hanging="357"/>
    </w:pPr>
  </w:style>
  <w:style w:type="paragraph" w:customStyle="1" w:styleId="TableEnglish">
    <w:name w:val="Table English"/>
    <w:basedOn w:val="Normal"/>
    <w:qFormat/>
    <w:rsid w:val="003A20F0"/>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3A20F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3A20F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3A20F0"/>
    <w:pPr>
      <w:tabs>
        <w:tab w:val="left" w:pos="1422"/>
        <w:tab w:val="right" w:leader="dot" w:pos="9350"/>
      </w:tabs>
      <w:spacing w:after="100"/>
      <w:ind w:left="400"/>
    </w:pPr>
  </w:style>
  <w:style w:type="paragraph" w:customStyle="1" w:styleId="Titer">
    <w:name w:val="Titer"/>
    <w:basedOn w:val="Normal"/>
    <w:qFormat/>
    <w:rsid w:val="003A20F0"/>
    <w:pPr>
      <w:spacing w:before="0" w:after="0"/>
      <w:jc w:val="left"/>
    </w:pPr>
    <w:rPr>
      <w:bCs/>
      <w:sz w:val="68"/>
      <w:szCs w:val="72"/>
      <w:lang w:bidi="fa-IR"/>
    </w:rPr>
  </w:style>
  <w:style w:type="table" w:styleId="TableGrid">
    <w:name w:val="Table Grid"/>
    <w:basedOn w:val="TableNormal"/>
    <w:uiPriority w:val="39"/>
    <w:rsid w:val="003A2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3A20F0"/>
    <w:pPr>
      <w:spacing w:before="0" w:after="0"/>
      <w:contextualSpacing/>
      <w:jc w:val="left"/>
    </w:pPr>
    <w:rPr>
      <w:sz w:val="16"/>
      <w:szCs w:val="20"/>
    </w:rPr>
  </w:style>
  <w:style w:type="character" w:styleId="FollowedHyperlink">
    <w:name w:val="FollowedHyperlink"/>
    <w:basedOn w:val="DefaultParagraphFont"/>
    <w:uiPriority w:val="99"/>
    <w:semiHidden/>
    <w:unhideWhenUsed/>
    <w:rsid w:val="003A20F0"/>
    <w:rPr>
      <w:color w:val="954F72" w:themeColor="followedHyperlink"/>
      <w:u w:val="single"/>
    </w:rPr>
  </w:style>
  <w:style w:type="paragraph" w:customStyle="1" w:styleId="BulletJadva">
    <w:name w:val="Bullet Jadva"/>
    <w:basedOn w:val="Bullet-Star"/>
    <w:qFormat/>
    <w:rsid w:val="003A20F0"/>
    <w:pPr>
      <w:numPr>
        <w:numId w:val="6"/>
      </w:numPr>
    </w:pPr>
    <w:rPr>
      <w:szCs w:val="20"/>
      <w:lang w:bidi="fa-IR"/>
    </w:rPr>
  </w:style>
  <w:style w:type="character" w:styleId="PlaceholderText">
    <w:name w:val="Placeholder Text"/>
    <w:basedOn w:val="DefaultParagraphFont"/>
    <w:uiPriority w:val="99"/>
    <w:semiHidden/>
    <w:rsid w:val="003A20F0"/>
    <w:rPr>
      <w:color w:val="808080"/>
    </w:rPr>
  </w:style>
  <w:style w:type="paragraph" w:styleId="TOC4">
    <w:name w:val="toc 4"/>
    <w:basedOn w:val="Normal"/>
    <w:next w:val="Normal"/>
    <w:autoRedefine/>
    <w:uiPriority w:val="39"/>
    <w:unhideWhenUsed/>
    <w:rsid w:val="003A20F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3A20F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3A20F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3A20F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3A20F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3A20F0"/>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3A20F0"/>
  </w:style>
  <w:style w:type="paragraph" w:customStyle="1" w:styleId="Number-01">
    <w:name w:val="Number - 01"/>
    <w:basedOn w:val="Bullet-Star"/>
    <w:qFormat/>
    <w:rsid w:val="003A20F0"/>
    <w:pPr>
      <w:numPr>
        <w:numId w:val="11"/>
      </w:numPr>
      <w:ind w:left="1434" w:hanging="357"/>
    </w:pPr>
    <w:rPr>
      <w:lang w:bidi="fa-IR"/>
    </w:rPr>
  </w:style>
  <w:style w:type="paragraph" w:customStyle="1" w:styleId="Bullet02">
    <w:name w:val="Bullet 02"/>
    <w:basedOn w:val="Bullet-Star"/>
    <w:rsid w:val="003A20F0"/>
    <w:pPr>
      <w:numPr>
        <w:numId w:val="7"/>
      </w:numPr>
    </w:pPr>
    <w:rPr>
      <w:rFonts w:eastAsia="Times New Roman"/>
    </w:rPr>
  </w:style>
  <w:style w:type="paragraph" w:customStyle="1" w:styleId="Bullet03">
    <w:name w:val="Bullet 03"/>
    <w:basedOn w:val="Bullet-Star"/>
    <w:rsid w:val="003A20F0"/>
    <w:pPr>
      <w:ind w:left="1080" w:firstLine="0"/>
    </w:pPr>
    <w:rPr>
      <w:rFonts w:eastAsia="Times New Roman"/>
    </w:rPr>
  </w:style>
  <w:style w:type="paragraph" w:customStyle="1" w:styleId="FirstPage-Tick">
    <w:name w:val="First Page - Tick"/>
    <w:basedOn w:val="Normal"/>
    <w:qFormat/>
    <w:rsid w:val="003A20F0"/>
    <w:pPr>
      <w:numPr>
        <w:numId w:val="8"/>
      </w:numPr>
      <w:bidi w:val="0"/>
      <w:jc w:val="left"/>
    </w:pPr>
    <w:rPr>
      <w:sz w:val="50"/>
      <w:szCs w:val="56"/>
    </w:rPr>
  </w:style>
  <w:style w:type="paragraph" w:customStyle="1" w:styleId="Firstpage">
    <w:name w:val="First page"/>
    <w:basedOn w:val="Normal"/>
    <w:qFormat/>
    <w:rsid w:val="003A20F0"/>
    <w:pPr>
      <w:jc w:val="center"/>
    </w:pPr>
    <w:rPr>
      <w:sz w:val="84"/>
      <w:szCs w:val="90"/>
    </w:rPr>
  </w:style>
  <w:style w:type="paragraph" w:customStyle="1" w:styleId="ListUnderline">
    <w:name w:val="List  Underline"/>
    <w:basedOn w:val="List02-Circule"/>
    <w:rsid w:val="003A20F0"/>
    <w:rPr>
      <w:u w:val="double"/>
    </w:rPr>
  </w:style>
  <w:style w:type="paragraph" w:styleId="Caption">
    <w:name w:val="caption"/>
    <w:basedOn w:val="Normal"/>
    <w:next w:val="Normal"/>
    <w:uiPriority w:val="35"/>
    <w:unhideWhenUsed/>
    <w:qFormat/>
    <w:rsid w:val="003A20F0"/>
    <w:pPr>
      <w:spacing w:before="0" w:after="200"/>
      <w:jc w:val="center"/>
    </w:pPr>
    <w:rPr>
      <w:iCs/>
      <w:sz w:val="18"/>
      <w:szCs w:val="18"/>
    </w:rPr>
  </w:style>
  <w:style w:type="paragraph" w:customStyle="1" w:styleId="Aks-Subfigure">
    <w:name w:val="Aks-Sub figure"/>
    <w:basedOn w:val="Caption"/>
    <w:rsid w:val="003A20F0"/>
    <w:pPr>
      <w:spacing w:after="240"/>
    </w:pPr>
    <w:rPr>
      <w:rFonts w:eastAsia="Times New Roman"/>
      <w:iCs w:val="0"/>
      <w:szCs w:val="20"/>
    </w:rPr>
  </w:style>
  <w:style w:type="paragraph" w:customStyle="1" w:styleId="SubTable">
    <w:name w:val="Sub Table"/>
    <w:basedOn w:val="Caption"/>
    <w:rsid w:val="003A20F0"/>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3A20F0"/>
    <w:pPr>
      <w:spacing w:before="0" w:after="0"/>
    </w:pPr>
    <w:rPr>
      <w:szCs w:val="20"/>
    </w:rPr>
  </w:style>
  <w:style w:type="character" w:customStyle="1" w:styleId="FootnoteTextChar">
    <w:name w:val="Footnote Text Char"/>
    <w:basedOn w:val="DefaultParagraphFont"/>
    <w:link w:val="FootnoteText"/>
    <w:uiPriority w:val="99"/>
    <w:semiHidden/>
    <w:rsid w:val="003A20F0"/>
    <w:rPr>
      <w:rFonts w:cs="B Nazanin"/>
      <w:sz w:val="20"/>
      <w:szCs w:val="20"/>
    </w:rPr>
  </w:style>
  <w:style w:type="character" w:styleId="FootnoteReference">
    <w:name w:val="footnote reference"/>
    <w:basedOn w:val="DefaultParagraphFont"/>
    <w:uiPriority w:val="99"/>
    <w:semiHidden/>
    <w:unhideWhenUsed/>
    <w:rsid w:val="003A20F0"/>
    <w:rPr>
      <w:vertAlign w:val="superscript"/>
    </w:rPr>
  </w:style>
  <w:style w:type="paragraph" w:customStyle="1" w:styleId="MatnAsli">
    <w:name w:val="Matn Asli"/>
    <w:basedOn w:val="Normal"/>
    <w:qFormat/>
    <w:rsid w:val="003A20F0"/>
    <w:rPr>
      <w:lang w:bidi="fa-IR"/>
    </w:rPr>
  </w:style>
  <w:style w:type="paragraph" w:customStyle="1" w:styleId="MantAsli-Bold">
    <w:name w:val="Mant Asli- Bold"/>
    <w:basedOn w:val="Normal"/>
    <w:qFormat/>
    <w:rsid w:val="003A20F0"/>
    <w:rPr>
      <w:rFonts w:eastAsiaTheme="majorEastAsia"/>
      <w:b/>
      <w:bCs/>
      <w:lang w:bidi="fa-IR"/>
    </w:rPr>
  </w:style>
  <w:style w:type="paragraph" w:customStyle="1" w:styleId="Tick">
    <w:name w:val="Tick"/>
    <w:basedOn w:val="Normal"/>
    <w:qFormat/>
    <w:rsid w:val="003A20F0"/>
    <w:pPr>
      <w:numPr>
        <w:numId w:val="9"/>
      </w:numPr>
      <w:spacing w:before="240"/>
    </w:pPr>
    <w:rPr>
      <w:lang w:bidi="fa-IR"/>
    </w:rPr>
  </w:style>
  <w:style w:type="paragraph" w:customStyle="1" w:styleId="Bulet-Circule-Left">
    <w:name w:val="Bulet- Circule- Left"/>
    <w:basedOn w:val="Normal"/>
    <w:next w:val="Normal"/>
    <w:autoRedefine/>
    <w:qFormat/>
    <w:rsid w:val="003A20F0"/>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3A20F0"/>
    <w:rPr>
      <w:rFonts w:ascii="Cambria Math" w:hAnsi="Cambria Math"/>
      <w:i/>
    </w:rPr>
  </w:style>
  <w:style w:type="paragraph" w:customStyle="1" w:styleId="StyleAAA-Bulet-CircelComplexCambria">
    <w:name w:val="Style AAA- Bulet- Circel + (Complex) Cambria"/>
    <w:basedOn w:val="AAA-Bulet-Circel"/>
    <w:rsid w:val="003A20F0"/>
  </w:style>
  <w:style w:type="paragraph" w:customStyle="1" w:styleId="AAA-Ashkal">
    <w:name w:val="AAA- Ashkal"/>
    <w:basedOn w:val="MatnAsli"/>
    <w:qFormat/>
    <w:rsid w:val="003A20F0"/>
    <w:rPr>
      <w:rFonts w:ascii="Times New Roman" w:hAnsi="Times New Roman" w:cs="Times New Roman"/>
    </w:rPr>
  </w:style>
  <w:style w:type="paragraph" w:customStyle="1" w:styleId="AAA-AksJadval">
    <w:name w:val="AAA- Aks Jadval"/>
    <w:basedOn w:val="Normal"/>
    <w:next w:val="Normal"/>
    <w:qFormat/>
    <w:rsid w:val="003A20F0"/>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3A20F0"/>
    <w:pPr>
      <w:spacing w:before="0" w:after="0"/>
    </w:pPr>
    <w:rPr>
      <w:szCs w:val="20"/>
    </w:rPr>
  </w:style>
  <w:style w:type="character" w:customStyle="1" w:styleId="EndnoteTextChar">
    <w:name w:val="Endnote Text Char"/>
    <w:basedOn w:val="DefaultParagraphFont"/>
    <w:link w:val="EndnoteText"/>
    <w:uiPriority w:val="99"/>
    <w:semiHidden/>
    <w:rsid w:val="003A20F0"/>
    <w:rPr>
      <w:rFonts w:cs="B Nazanin"/>
      <w:sz w:val="20"/>
      <w:szCs w:val="20"/>
    </w:rPr>
  </w:style>
  <w:style w:type="character" w:styleId="EndnoteReference">
    <w:name w:val="endnote reference"/>
    <w:basedOn w:val="DefaultParagraphFont"/>
    <w:uiPriority w:val="99"/>
    <w:semiHidden/>
    <w:unhideWhenUsed/>
    <w:rsid w:val="003A20F0"/>
    <w:rPr>
      <w:vertAlign w:val="superscript"/>
    </w:rPr>
  </w:style>
  <w:style w:type="paragraph" w:customStyle="1" w:styleId="Bullet">
    <w:name w:val="Bullet"/>
    <w:basedOn w:val="Normal"/>
    <w:qFormat/>
    <w:rsid w:val="003A20F0"/>
    <w:pPr>
      <w:spacing w:after="0"/>
      <w:ind w:left="720" w:hanging="360"/>
    </w:pPr>
  </w:style>
  <w:style w:type="paragraph" w:styleId="ListParagraph">
    <w:name w:val="List Paragraph"/>
    <w:basedOn w:val="Normal"/>
    <w:next w:val="Normal"/>
    <w:uiPriority w:val="34"/>
    <w:qFormat/>
    <w:rsid w:val="003A20F0"/>
    <w:pPr>
      <w:numPr>
        <w:numId w:val="12"/>
      </w:numPr>
      <w:ind w:left="357" w:hanging="357"/>
      <w:contextualSpacing/>
    </w:pPr>
  </w:style>
  <w:style w:type="paragraph" w:styleId="TableofFigures">
    <w:name w:val="table of figures"/>
    <w:basedOn w:val="Normal"/>
    <w:next w:val="Normal"/>
    <w:uiPriority w:val="99"/>
    <w:semiHidden/>
    <w:unhideWhenUsed/>
    <w:rsid w:val="003A20F0"/>
    <w:pPr>
      <w:spacing w:after="0"/>
    </w:pPr>
  </w:style>
  <w:style w:type="paragraph" w:customStyle="1" w:styleId="a6">
    <w:name w:val="بالاي عنوان روي جلد"/>
    <w:basedOn w:val="Normal"/>
    <w:rsid w:val="003A20F0"/>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3A20F0"/>
    <w:rPr>
      <w:color w:val="000000"/>
    </w:rPr>
  </w:style>
  <w:style w:type="paragraph" w:customStyle="1" w:styleId="a0">
    <w:name w:val="پيشنهادات"/>
    <w:basedOn w:val="Normal"/>
    <w:autoRedefine/>
    <w:qFormat/>
    <w:rsid w:val="003A20F0"/>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3A20F0"/>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3A20F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3A20F0"/>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3A20F0"/>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3A20F0"/>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3A20F0"/>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3A20F0"/>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3A20F0"/>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3A20F0"/>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3A20F0"/>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3A20F0"/>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3A20F0"/>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3A20F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3A20F0"/>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3A20F0"/>
    <w:pPr>
      <w:bidi w:val="0"/>
      <w:spacing w:before="0"/>
      <w:ind w:firstLine="397"/>
    </w:pPr>
    <w:rPr>
      <w:rFonts w:cs="Compset"/>
      <w:color w:val="000000"/>
    </w:rPr>
  </w:style>
  <w:style w:type="paragraph" w:customStyle="1" w:styleId="af5">
    <w:name w:val="داخل جدول درشت"/>
    <w:autoRedefine/>
    <w:rsid w:val="003A20F0"/>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3A20F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3A20F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3A20F0"/>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3A20F0"/>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3A20F0"/>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3A20F0"/>
    <w:pPr>
      <w:spacing w:before="0" w:after="120"/>
    </w:pPr>
  </w:style>
  <w:style w:type="paragraph" w:customStyle="1" w:styleId="afa">
    <w:name w:val="زشحفهخد"/>
    <w:basedOn w:val="af9"/>
    <w:rsid w:val="003A20F0"/>
    <w:rPr>
      <w:rFonts w:cs="Compset"/>
    </w:rPr>
  </w:style>
  <w:style w:type="paragraph" w:customStyle="1" w:styleId="afb">
    <w:name w:val="زير آرم"/>
    <w:basedOn w:val="Normal"/>
    <w:autoRedefine/>
    <w:qFormat/>
    <w:rsid w:val="003A20F0"/>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3A20F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3A20F0"/>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3A20F0"/>
    <w:pPr>
      <w:ind w:left="714" w:hanging="357"/>
    </w:pPr>
    <w:rPr>
      <w:vertAlign w:val="subscript"/>
    </w:rPr>
  </w:style>
  <w:style w:type="paragraph" w:customStyle="1" w:styleId="afe">
    <w:name w:val="زير نويس داخل جدول"/>
    <w:basedOn w:val="af"/>
    <w:rsid w:val="003A20F0"/>
    <w:rPr>
      <w:vertAlign w:val="subscript"/>
    </w:rPr>
  </w:style>
  <w:style w:type="paragraph" w:customStyle="1" w:styleId="1">
    <w:name w:val="متن اصلي1"/>
    <w:basedOn w:val="Normal"/>
    <w:autoRedefine/>
    <w:rsid w:val="003A20F0"/>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3A20F0"/>
    <w:rPr>
      <w:vertAlign w:val="subscript"/>
    </w:rPr>
  </w:style>
  <w:style w:type="character" w:customStyle="1" w:styleId="aff0">
    <w:name w:val="زير نويس‌ها"/>
    <w:basedOn w:val="DefaultParagraphFont"/>
    <w:rsid w:val="003A20F0"/>
    <w:rPr>
      <w:vertAlign w:val="subscript"/>
    </w:rPr>
  </w:style>
  <w:style w:type="paragraph" w:customStyle="1" w:styleId="aff1">
    <w:name w:val="سطر اول جدول ها"/>
    <w:basedOn w:val="Normal"/>
    <w:rsid w:val="003A20F0"/>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3A20F0"/>
    <w:rPr>
      <w:rFonts w:cs="Times New Roman"/>
    </w:rPr>
  </w:style>
  <w:style w:type="paragraph" w:customStyle="1" w:styleId="aff3">
    <w:name w:val="شماره فصل‌ها"/>
    <w:basedOn w:val="Normal"/>
    <w:autoRedefine/>
    <w:qFormat/>
    <w:rsid w:val="003A20F0"/>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3A20F0"/>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3A20F0"/>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3A20F0"/>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3A20F0"/>
    <w:pPr>
      <w:spacing w:after="120" w:line="480" w:lineRule="auto"/>
      <w:ind w:left="360"/>
    </w:pPr>
  </w:style>
  <w:style w:type="character" w:customStyle="1" w:styleId="BodyTextIndent2Char">
    <w:name w:val="Body Text Indent 2 Char"/>
    <w:basedOn w:val="DefaultParagraphFont"/>
    <w:link w:val="BodyTextIndent2"/>
    <w:uiPriority w:val="99"/>
    <w:semiHidden/>
    <w:rsid w:val="003A20F0"/>
    <w:rPr>
      <w:rFonts w:cs="B Nazanin"/>
      <w:sz w:val="20"/>
      <w:szCs w:val="26"/>
    </w:rPr>
  </w:style>
  <w:style w:type="paragraph" w:customStyle="1" w:styleId="aff6">
    <w:name w:val="فرموووووووول"/>
    <w:basedOn w:val="Normal"/>
    <w:rsid w:val="003A20F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3A20F0"/>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3A20F0"/>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3A20F0"/>
    <w:rPr>
      <w:rFonts w:cs="Times New Roman"/>
    </w:rPr>
  </w:style>
  <w:style w:type="paragraph" w:customStyle="1" w:styleId="aff9">
    <w:name w:val="مرجع"/>
    <w:basedOn w:val="Normal"/>
    <w:autoRedefine/>
    <w:qFormat/>
    <w:rsid w:val="003A20F0"/>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3A20F0"/>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3A20F0"/>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3A20F0"/>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3A20F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3A20F0"/>
    <w:rPr>
      <w:b/>
      <w:bCs/>
      <w:color w:val="FF0000"/>
    </w:rPr>
  </w:style>
  <w:style w:type="paragraph" w:customStyle="1" w:styleId="Film">
    <w:name w:val="Film"/>
    <w:basedOn w:val="Normal"/>
    <w:qFormat/>
    <w:rsid w:val="003A20F0"/>
    <w:rPr>
      <w:rFonts w:asciiTheme="majorBidi" w:hAnsiTheme="majorBidi"/>
      <w:color w:val="FF0000"/>
      <w:lang w:bidi="fa-IR"/>
    </w:rPr>
  </w:style>
  <w:style w:type="paragraph" w:customStyle="1" w:styleId="AAF-Normal">
    <w:name w:val="AAF-Normal"/>
    <w:basedOn w:val="AAE-Normal"/>
    <w:autoRedefine/>
    <w:qFormat/>
    <w:rsid w:val="003A20F0"/>
    <w:pPr>
      <w:jc w:val="left"/>
    </w:pPr>
    <w:rPr>
      <w:szCs w:val="20"/>
      <w:lang w:bidi="fa-IR"/>
    </w:rPr>
  </w:style>
  <w:style w:type="paragraph" w:customStyle="1" w:styleId="AAS-Normal">
    <w:name w:val="AAS-Normal"/>
    <w:basedOn w:val="AAE-Normal"/>
    <w:autoRedefine/>
    <w:qFormat/>
    <w:rsid w:val="003A20F0"/>
  </w:style>
  <w:style w:type="paragraph" w:customStyle="1" w:styleId="AAAR-Normal">
    <w:name w:val="AAAR-Normal"/>
    <w:basedOn w:val="AAA-MatnAsli"/>
    <w:autoRedefine/>
    <w:qFormat/>
    <w:rsid w:val="003A20F0"/>
    <w:rPr>
      <w:rFonts w:cstheme="majorBidi"/>
      <w:sz w:val="22"/>
    </w:rPr>
  </w:style>
  <w:style w:type="paragraph" w:customStyle="1" w:styleId="AARU-Normal">
    <w:name w:val="AARU-Normal"/>
    <w:basedOn w:val="AAE-Normal"/>
    <w:qFormat/>
    <w:rsid w:val="003A20F0"/>
  </w:style>
  <w:style w:type="paragraph" w:customStyle="1" w:styleId="AAFA-Answer">
    <w:name w:val="AAFA-Answer"/>
    <w:basedOn w:val="AAA-MatnAsli"/>
    <w:qFormat/>
    <w:rsid w:val="003A20F0"/>
    <w:pPr>
      <w:bidi w:val="0"/>
    </w:pPr>
  </w:style>
  <w:style w:type="paragraph" w:customStyle="1" w:styleId="AAFA-Question">
    <w:name w:val="AAFA-Question"/>
    <w:basedOn w:val="AAFA-Answer"/>
    <w:qFormat/>
    <w:rsid w:val="003A20F0"/>
  </w:style>
  <w:style w:type="paragraph" w:customStyle="1" w:styleId="AAE-Answer">
    <w:name w:val="AAE-Answer"/>
    <w:basedOn w:val="AAFA-Question"/>
    <w:qFormat/>
    <w:rsid w:val="003A20F0"/>
  </w:style>
  <w:style w:type="paragraph" w:customStyle="1" w:styleId="AAE-Question">
    <w:name w:val="AAE-Question"/>
    <w:basedOn w:val="AAE-Answer"/>
    <w:qFormat/>
    <w:rsid w:val="003A20F0"/>
  </w:style>
  <w:style w:type="paragraph" w:customStyle="1" w:styleId="AAG-Question">
    <w:name w:val="AAG-Question"/>
    <w:basedOn w:val="AAE-Question"/>
    <w:qFormat/>
    <w:rsid w:val="003A20F0"/>
  </w:style>
  <w:style w:type="paragraph" w:customStyle="1" w:styleId="AAG-Answer">
    <w:name w:val="AAG-Answer"/>
    <w:basedOn w:val="AAE-Question"/>
    <w:qFormat/>
    <w:rsid w:val="003A20F0"/>
  </w:style>
  <w:style w:type="paragraph" w:customStyle="1" w:styleId="AAS-Question">
    <w:name w:val="AAS-Question"/>
    <w:basedOn w:val="AAE-Question"/>
    <w:qFormat/>
    <w:rsid w:val="003A20F0"/>
  </w:style>
  <w:style w:type="paragraph" w:customStyle="1" w:styleId="AAS-Answer">
    <w:name w:val="AAS-Answer"/>
    <w:basedOn w:val="AAE-Question"/>
    <w:qFormat/>
    <w:rsid w:val="003A20F0"/>
  </w:style>
  <w:style w:type="paragraph" w:customStyle="1" w:styleId="AAF-Question">
    <w:name w:val="AAF-Question"/>
    <w:basedOn w:val="AAE-Question"/>
    <w:qFormat/>
    <w:rsid w:val="003A20F0"/>
  </w:style>
  <w:style w:type="paragraph" w:customStyle="1" w:styleId="AAF-Answer">
    <w:name w:val="AAF-Answer"/>
    <w:basedOn w:val="AAE-Question"/>
    <w:qFormat/>
    <w:rsid w:val="003A20F0"/>
  </w:style>
  <w:style w:type="paragraph" w:customStyle="1" w:styleId="AARU-Question">
    <w:name w:val="AARU-Question"/>
    <w:basedOn w:val="AAE-Question"/>
    <w:qFormat/>
    <w:rsid w:val="003A20F0"/>
  </w:style>
  <w:style w:type="paragraph" w:customStyle="1" w:styleId="AARU-Answer">
    <w:name w:val="AARU-Answer"/>
    <w:basedOn w:val="AAE-Question"/>
    <w:qFormat/>
    <w:rsid w:val="003A20F0"/>
  </w:style>
  <w:style w:type="paragraph" w:customStyle="1" w:styleId="AAAR-Question">
    <w:name w:val="AAAR-Question"/>
    <w:basedOn w:val="AAAR-Normal"/>
    <w:qFormat/>
    <w:rsid w:val="003A20F0"/>
    <w:pPr>
      <w:bidi w:val="0"/>
    </w:pPr>
  </w:style>
  <w:style w:type="paragraph" w:customStyle="1" w:styleId="AAAR-Answer">
    <w:name w:val="AAAR-Answer"/>
    <w:basedOn w:val="AAAR-Normal"/>
    <w:qFormat/>
    <w:rsid w:val="003A20F0"/>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2CE48-191F-4AAB-8D47-EBDAB4EB9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3093</TotalTime>
  <Pages>1</Pages>
  <Words>1966</Words>
  <Characters>11209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Windows User</dc:creator>
  <cp:keywords/>
  <dc:description/>
  <cp:lastModifiedBy>javad ghyasvand</cp:lastModifiedBy>
  <cp:revision>76</cp:revision>
  <cp:lastPrinted>2018-10-12T14:08:00Z</cp:lastPrinted>
  <dcterms:created xsi:type="dcterms:W3CDTF">2019-12-05T06:33:00Z</dcterms:created>
  <dcterms:modified xsi:type="dcterms:W3CDTF">2025-07-14T22:04:00Z</dcterms:modified>
</cp:coreProperties>
</file>