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A2C6A" w14:textId="711D1C90" w:rsidR="003B0E05" w:rsidRDefault="005670AA" w:rsidP="00A92FCE">
      <w:pPr>
        <w:pStyle w:val="Heading2"/>
      </w:pPr>
      <w:commentRangeStart w:id="0"/>
      <w:r>
        <w:rPr>
          <w:rFonts w:hint="cs"/>
          <w:rtl/>
        </w:rPr>
        <w:t>حالت</w:t>
      </w:r>
      <w:r w:rsidR="005A53DB" w:rsidRPr="003D1FA8">
        <w:t>Continuous</w:t>
      </w:r>
      <w:r w:rsidR="00C333F9" w:rsidRPr="003D1FA8">
        <w:t xml:space="preserve"> Ramp </w:t>
      </w:r>
      <w:commentRangeEnd w:id="0"/>
      <w:r w:rsidR="004008DF" w:rsidRPr="00A92FCE">
        <w:commentReference w:id="0"/>
      </w:r>
    </w:p>
    <w:p w14:paraId="5E45B0A7" w14:textId="0215795C" w:rsidR="007779D6" w:rsidRPr="007779D6" w:rsidRDefault="007779D6" w:rsidP="007779D6">
      <w:pPr>
        <w:pStyle w:val="AAAR-Normal"/>
        <w:jc w:val="left"/>
      </w:pPr>
      <w:r>
        <w:rPr>
          <w:rtl/>
        </w:rPr>
        <w:t>قر</w:t>
      </w:r>
      <w:r>
        <w:rPr>
          <w:rFonts w:hint="cs"/>
          <w:rtl/>
        </w:rPr>
        <w:t>ی</w:t>
      </w:r>
      <w:r>
        <w:rPr>
          <w:rFonts w:hint="eastAsia"/>
          <w:rtl/>
        </w:rPr>
        <w:t>با</w:t>
      </w:r>
      <w:r>
        <w:rPr>
          <w:rtl/>
        </w:rPr>
        <w:t>...</w:t>
      </w:r>
    </w:p>
    <w:p w14:paraId="7336A1CA" w14:textId="77777777" w:rsidR="007D00A6" w:rsidRDefault="007D00A6" w:rsidP="007D00A6">
      <w:pPr>
        <w:pStyle w:val="AAE-Normal"/>
      </w:pPr>
      <w:r>
        <w:t>Continuous Ramp Type</w:t>
      </w:r>
    </w:p>
    <w:p w14:paraId="11E9C6EF" w14:textId="739D1FF9" w:rsidR="00725726" w:rsidRDefault="006073B5" w:rsidP="006073B5">
      <w:pPr>
        <w:pStyle w:val="AAG-Normal"/>
      </w:pPr>
      <w:r w:rsidRPr="006073B5">
        <w:rPr>
          <w:lang w:val="de-DE"/>
        </w:rPr>
        <w:t>Kontinuierlicher Rampentyp</w:t>
      </w:r>
    </w:p>
    <w:p w14:paraId="245A1956" w14:textId="2B48E147" w:rsidR="00342EB7" w:rsidRDefault="00342EB7" w:rsidP="00183F0B">
      <w:pPr>
        <w:pStyle w:val="AAS-Normal"/>
      </w:pPr>
      <w:r>
        <w:t>.</w:t>
      </w:r>
      <w:r w:rsidRPr="00727252">
        <w:t xml:space="preserve"> Tipo de rampa continua</w:t>
      </w:r>
    </w:p>
    <w:p w14:paraId="4AC07E0B" w14:textId="55B057AB" w:rsidR="00A4208F" w:rsidRPr="00A75311" w:rsidRDefault="00A4208F" w:rsidP="00FE61EC">
      <w:pPr>
        <w:pStyle w:val="AAF-Normal"/>
      </w:pPr>
      <w:r>
        <w:t>Bientôt disponible</w:t>
      </w:r>
    </w:p>
    <w:p w14:paraId="50817EBD" w14:textId="4BD9B0FA" w:rsidR="005A53DB" w:rsidRDefault="00C333F9" w:rsidP="00BE29C0">
      <w:pPr>
        <w:pStyle w:val="AAA-MatnAsli"/>
        <w:rPr>
          <w:rtl/>
        </w:rPr>
      </w:pPr>
      <w:r w:rsidRPr="00A75311">
        <w:rPr>
          <w:rFonts w:hint="cs"/>
          <w:rtl/>
        </w:rPr>
        <w:t xml:space="preserve">این </w:t>
      </w:r>
      <w:r w:rsidR="007A7310" w:rsidRPr="00A75311">
        <w:rPr>
          <w:rFonts w:hint="cs"/>
          <w:rtl/>
        </w:rPr>
        <w:t>"</w:t>
      </w:r>
      <w:r w:rsidR="007A7310" w:rsidRPr="00A75311">
        <w:t>State Type</w:t>
      </w:r>
      <w:r w:rsidR="007A7310" w:rsidRPr="00A75311">
        <w:rPr>
          <w:rFonts w:hint="cs"/>
          <w:rtl/>
        </w:rPr>
        <w:t>"</w:t>
      </w:r>
      <w:r w:rsidR="00631079" w:rsidRPr="00A75311">
        <w:rPr>
          <w:rFonts w:hint="cs"/>
          <w:rtl/>
        </w:rPr>
        <w:t>،</w:t>
      </w:r>
      <w:r w:rsidRPr="00A75311">
        <w:rPr>
          <w:rFonts w:hint="cs"/>
          <w:rtl/>
        </w:rPr>
        <w:t xml:space="preserve"> </w:t>
      </w:r>
      <w:r w:rsidR="005A53DB" w:rsidRPr="00A75311">
        <w:rPr>
          <w:rFonts w:hint="cs"/>
          <w:rtl/>
        </w:rPr>
        <w:t>مشابه "</w:t>
      </w:r>
      <w:r w:rsidR="005A53DB" w:rsidRPr="00A75311">
        <w:t>Step Ramp</w:t>
      </w:r>
      <w:r w:rsidR="005A53DB" w:rsidRPr="00A75311">
        <w:rPr>
          <w:rFonts w:hint="cs"/>
          <w:rtl/>
        </w:rPr>
        <w:t>" می‌باشد با این تفاوت که در "</w:t>
      </w:r>
      <w:r w:rsidR="005A53DB" w:rsidRPr="00A75311">
        <w:t>Step Ramp</w:t>
      </w:r>
      <w:r w:rsidR="00D14502">
        <w:rPr>
          <w:rFonts w:hint="cs"/>
          <w:rtl/>
        </w:rPr>
        <w:t>"</w:t>
      </w:r>
      <w:r w:rsidR="00D14502">
        <w:t xml:space="preserve">  </w:t>
      </w:r>
      <w:r w:rsidR="005A53DB" w:rsidRPr="00A75311">
        <w:rPr>
          <w:rFonts w:hint="cs"/>
          <w:rtl/>
        </w:rPr>
        <w:t>پارامتر به‌طور پله‌ای</w:t>
      </w:r>
      <w:r w:rsidR="005670AA">
        <w:rPr>
          <w:rFonts w:hint="cs"/>
          <w:rtl/>
        </w:rPr>
        <w:t xml:space="preserve"> در بازه‌های زمانی تعیین شده توسط کاربر</w:t>
      </w:r>
      <w:r w:rsidR="005A53DB" w:rsidRPr="00A75311">
        <w:rPr>
          <w:rFonts w:hint="cs"/>
          <w:rtl/>
        </w:rPr>
        <w:t xml:space="preserve"> </w:t>
      </w:r>
      <w:r w:rsidR="005670AA">
        <w:rPr>
          <w:rFonts w:hint="cs"/>
          <w:rtl/>
        </w:rPr>
        <w:t>تغییر می‌کند</w:t>
      </w:r>
      <w:r w:rsidR="005A53DB" w:rsidRPr="008E266F">
        <w:rPr>
          <w:rFonts w:hint="cs"/>
          <w:rtl/>
        </w:rPr>
        <w:t xml:space="preserve"> اما در "</w:t>
      </w:r>
      <w:r w:rsidR="005A53DB" w:rsidRPr="008E266F">
        <w:t>Continuous Ramp</w:t>
      </w:r>
      <w:r w:rsidR="005A53DB" w:rsidRPr="008E266F">
        <w:rPr>
          <w:rFonts w:hint="cs"/>
          <w:rtl/>
        </w:rPr>
        <w:t>" پارامتر</w:t>
      </w:r>
      <w:r w:rsidR="005670AA">
        <w:rPr>
          <w:rFonts w:hint="cs"/>
          <w:rtl/>
        </w:rPr>
        <w:t>ها</w:t>
      </w:r>
      <w:r w:rsidR="005A53DB" w:rsidRPr="008E266F">
        <w:rPr>
          <w:rFonts w:hint="cs"/>
          <w:rtl/>
        </w:rPr>
        <w:t xml:space="preserve"> به‌صورت پیوسته</w:t>
      </w:r>
      <w:r w:rsidR="005670AA">
        <w:rPr>
          <w:rFonts w:hint="cs"/>
          <w:rtl/>
        </w:rPr>
        <w:t xml:space="preserve"> و با گام‌های زمانی 400 میکروثانیه‌ای</w:t>
      </w:r>
      <w:r w:rsidR="005A53DB" w:rsidRPr="008E266F">
        <w:rPr>
          <w:rFonts w:hint="cs"/>
          <w:rtl/>
        </w:rPr>
        <w:t xml:space="preserve"> افزایش یا کاهش می‌یابد.</w:t>
      </w:r>
    </w:p>
    <w:p w14:paraId="79674DFE" w14:textId="2619D75B" w:rsidR="007779D6" w:rsidRDefault="007779D6" w:rsidP="007779D6">
      <w:pPr>
        <w:pStyle w:val="AAAR-Normal"/>
        <w:jc w:val="left"/>
        <w:rPr>
          <w:rtl/>
        </w:rPr>
      </w:pPr>
      <w:r>
        <w:rPr>
          <w:rtl/>
        </w:rPr>
        <w:t>قر</w:t>
      </w:r>
      <w:r>
        <w:rPr>
          <w:rFonts w:hint="cs"/>
          <w:rtl/>
        </w:rPr>
        <w:t>ی</w:t>
      </w:r>
      <w:r>
        <w:rPr>
          <w:rFonts w:hint="eastAsia"/>
          <w:rtl/>
        </w:rPr>
        <w:t>با</w:t>
      </w:r>
      <w:r>
        <w:rPr>
          <w:rtl/>
        </w:rPr>
        <w:t>...</w:t>
      </w:r>
    </w:p>
    <w:p w14:paraId="12E7F02E" w14:textId="77777777" w:rsidR="007D00A6" w:rsidRPr="007D00A6" w:rsidRDefault="007D00A6" w:rsidP="00E07303">
      <w:pPr>
        <w:pStyle w:val="AAE-Normal"/>
      </w:pPr>
      <w:r w:rsidRPr="007D00A6">
        <w:t>This “State Type” is similar to “Step Ramp”. The only difference is that in “Step Ramp” the parameter changes step by step at user-defined time intervals but in “Continuous Ramp”, the parameters increase or decrease continuously with 400 microseconds time steps.</w:t>
      </w:r>
    </w:p>
    <w:p w14:paraId="3CD880A1" w14:textId="48C4E2AC" w:rsidR="00830F73" w:rsidRDefault="00830F73" w:rsidP="00A4208F">
      <w:pPr>
        <w:pStyle w:val="AAG-Normal"/>
        <w:rPr>
          <w:lang w:val="de-DE"/>
        </w:rPr>
      </w:pPr>
      <w:r w:rsidRPr="00F151B5">
        <w:rPr>
          <w:lang w:val="de-DE"/>
        </w:rPr>
        <w:t xml:space="preserve">Dieser Zustandstyp ähnelt </w:t>
      </w:r>
      <w:r>
        <w:rPr>
          <w:lang w:val="de-DE"/>
        </w:rPr>
        <w:t>„</w:t>
      </w:r>
      <w:r w:rsidRPr="00F151B5">
        <w:rPr>
          <w:lang w:val="de-DE"/>
        </w:rPr>
        <w:t>Step Ramp</w:t>
      </w:r>
      <w:r>
        <w:rPr>
          <w:lang w:val="de-DE"/>
        </w:rPr>
        <w:t>“</w:t>
      </w:r>
      <w:r w:rsidRPr="00F151B5">
        <w:rPr>
          <w:lang w:val="de-DE"/>
        </w:rPr>
        <w:t xml:space="preserve">. Der einzige Unterschied besteht darin, dass sich in </w:t>
      </w:r>
      <w:r>
        <w:rPr>
          <w:lang w:val="de-DE"/>
        </w:rPr>
        <w:t>„</w:t>
      </w:r>
      <w:r w:rsidRPr="00F151B5">
        <w:rPr>
          <w:lang w:val="de-DE"/>
        </w:rPr>
        <w:t>Step Ramp</w:t>
      </w:r>
      <w:r>
        <w:rPr>
          <w:lang w:val="de-DE"/>
        </w:rPr>
        <w:t>“</w:t>
      </w:r>
      <w:r w:rsidRPr="00F151B5">
        <w:rPr>
          <w:lang w:val="de-DE"/>
        </w:rPr>
        <w:t xml:space="preserve"> der Parameter Schritt für Schritt in benutzerdefinierten Zeitintervallen ändert,</w:t>
      </w:r>
      <w:r w:rsidRPr="00E87DD1">
        <w:rPr>
          <w:lang w:val="de-DE"/>
        </w:rPr>
        <w:t xml:space="preserve"> aber in </w:t>
      </w:r>
      <w:r>
        <w:rPr>
          <w:lang w:val="de-DE"/>
        </w:rPr>
        <w:t>„</w:t>
      </w:r>
      <w:r w:rsidRPr="00E87DD1">
        <w:rPr>
          <w:lang w:val="de-DE"/>
        </w:rPr>
        <w:t>Continuous Ramp</w:t>
      </w:r>
      <w:r>
        <w:rPr>
          <w:lang w:val="de-DE"/>
        </w:rPr>
        <w:t>“</w:t>
      </w:r>
      <w:r w:rsidRPr="00E87DD1">
        <w:rPr>
          <w:lang w:val="de-DE"/>
        </w:rPr>
        <w:t xml:space="preserve"> erhöhen oder verringern sich die Parameter mit 400 Mikrosekunden Zeitschritten kontinuierlich.</w:t>
      </w:r>
    </w:p>
    <w:p w14:paraId="60F51496" w14:textId="391DA2C4" w:rsidR="00342EB7" w:rsidRDefault="00342EB7" w:rsidP="00183F0B">
      <w:pPr>
        <w:pStyle w:val="AAS-Normal"/>
        <w:rPr>
          <w:lang w:val="de-DE"/>
        </w:rPr>
      </w:pPr>
      <w:r w:rsidRPr="00727252">
        <w:rPr>
          <w:lang w:val="es-ES"/>
        </w:rPr>
        <w:t>. Este "Tipo de Estado" es similar a "Rampa de Paso". La única diferencia es que en la "Rampa por pasos" el parámetro cambia paso a paso en intervalos de tiempo definidos por el usuario, pero en la "Rampa continua" los parámetros aumentan o disminuyen continuamente con pasos de tiempo de 400 microsegundos</w:t>
      </w:r>
      <w:r>
        <w:rPr>
          <w:lang w:val="de-DE"/>
        </w:rPr>
        <w:t xml:space="preserve"> .</w:t>
      </w:r>
    </w:p>
    <w:p w14:paraId="1E97C91B" w14:textId="779D19D6" w:rsidR="00A4208F" w:rsidRDefault="00A4208F" w:rsidP="00FE61EC">
      <w:pPr>
        <w:pStyle w:val="AAF-Normal"/>
        <w:rPr>
          <w:rtl/>
          <w:lang w:val="de-DE"/>
        </w:rPr>
      </w:pPr>
      <w:r>
        <w:rPr>
          <w:lang w:val="de-DE"/>
        </w:rPr>
        <w:t>Bientôt disponible</w:t>
      </w:r>
    </w:p>
    <w:p w14:paraId="73410CF1" w14:textId="6670FA2E" w:rsidR="00545FA0" w:rsidRPr="00F151B5" w:rsidRDefault="00545FA0" w:rsidP="009837CD">
      <w:pPr>
        <w:pStyle w:val="AAA-Aks"/>
        <w:rPr>
          <w:lang w:val="de-DE"/>
        </w:rPr>
      </w:pPr>
      <w:r>
        <w:rPr>
          <w:lang w:val="de-DE"/>
        </w:rPr>
        <w:drawing>
          <wp:inline distT="0" distB="0" distL="0" distR="0" wp14:anchorId="7D0D4E65" wp14:editId="47641B1D">
            <wp:extent cx="3416300" cy="8883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6300" cy="888365"/>
                    </a:xfrm>
                    <a:prstGeom prst="rect">
                      <a:avLst/>
                    </a:prstGeom>
                    <a:noFill/>
                    <a:ln>
                      <a:noFill/>
                    </a:ln>
                  </pic:spPr>
                </pic:pic>
              </a:graphicData>
            </a:graphic>
          </wp:inline>
        </w:drawing>
      </w:r>
    </w:p>
    <w:p w14:paraId="7EF3A0C2" w14:textId="49227934" w:rsidR="005670AA" w:rsidRDefault="008624EA" w:rsidP="00830F73">
      <w:pPr>
        <w:pStyle w:val="AAA-MatnAsli"/>
        <w:rPr>
          <w:rtl/>
        </w:rPr>
      </w:pPr>
      <w:r w:rsidRPr="008624EA">
        <w:rPr>
          <w:rFonts w:hint="cs"/>
          <w:rtl/>
        </w:rPr>
        <w:t>پارامترهای تنظیمی</w:t>
      </w:r>
      <w:r w:rsidRPr="00647A02">
        <w:rPr>
          <w:rFonts w:hint="cs"/>
          <w:rtl/>
        </w:rPr>
        <w:t xml:space="preserve"> </w:t>
      </w:r>
      <w:r w:rsidR="0017195D" w:rsidRPr="00647A02">
        <w:rPr>
          <w:rFonts w:hint="cs"/>
          <w:rtl/>
        </w:rPr>
        <w:t>"</w:t>
      </w:r>
      <w:r w:rsidR="0017195D" w:rsidRPr="003D1FA8">
        <w:t>Continuous Ramp</w:t>
      </w:r>
      <w:r w:rsidR="0017195D" w:rsidRPr="00647A02">
        <w:rPr>
          <w:rFonts w:hint="cs"/>
          <w:rtl/>
        </w:rPr>
        <w:t>"</w:t>
      </w:r>
      <w:r w:rsidR="0017195D" w:rsidRPr="008E266F">
        <w:rPr>
          <w:rFonts w:hint="cs"/>
          <w:rtl/>
        </w:rPr>
        <w:t xml:space="preserve"> </w:t>
      </w:r>
      <w:r>
        <w:rPr>
          <w:rFonts w:hint="cs"/>
          <w:rtl/>
        </w:rPr>
        <w:t>شامل</w:t>
      </w:r>
      <w:r w:rsidR="003D1FA8" w:rsidRPr="008E266F">
        <w:rPr>
          <w:rFonts w:hint="cs"/>
          <w:rtl/>
        </w:rPr>
        <w:t xml:space="preserve"> مقدار </w:t>
      </w:r>
      <w:r w:rsidR="00D14502">
        <w:rPr>
          <w:rFonts w:hint="cs"/>
          <w:rtl/>
        </w:rPr>
        <w:t>اولیه</w:t>
      </w:r>
      <w:r>
        <w:rPr>
          <w:rFonts w:hint="cs"/>
          <w:rtl/>
        </w:rPr>
        <w:t xml:space="preserve">، </w:t>
      </w:r>
      <w:r w:rsidR="00D14502">
        <w:rPr>
          <w:rFonts w:hint="cs"/>
          <w:rtl/>
        </w:rPr>
        <w:t>مقدار نهایی</w:t>
      </w:r>
      <w:r w:rsidR="003D1FA8" w:rsidRPr="008E266F">
        <w:rPr>
          <w:rFonts w:hint="cs"/>
          <w:rtl/>
        </w:rPr>
        <w:t xml:space="preserve"> و زمان</w:t>
      </w:r>
      <w:r w:rsidR="00086236" w:rsidRPr="008E266F">
        <w:rPr>
          <w:rFonts w:hint="cs"/>
          <w:rtl/>
        </w:rPr>
        <w:t>‌</w:t>
      </w:r>
      <w:r w:rsidR="003D1FA8" w:rsidRPr="008E266F">
        <w:rPr>
          <w:rFonts w:hint="cs"/>
          <w:rtl/>
        </w:rPr>
        <w:t xml:space="preserve">کل </w:t>
      </w:r>
      <w:r w:rsidR="007741AF">
        <w:rPr>
          <w:rFonts w:hint="cs"/>
          <w:rtl/>
        </w:rPr>
        <w:t>می‌باشد</w:t>
      </w:r>
      <w:r w:rsidR="00203A2A">
        <w:rPr>
          <w:rFonts w:hint="cs"/>
          <w:rtl/>
        </w:rPr>
        <w:t xml:space="preserve"> و </w:t>
      </w:r>
      <w:r w:rsidR="003D1FA8" w:rsidRPr="005670AA">
        <w:rPr>
          <w:rFonts w:hint="cs"/>
          <w:rtl/>
        </w:rPr>
        <w:t>در جدول "</w:t>
      </w:r>
      <w:r w:rsidR="003D1FA8" w:rsidRPr="005670AA">
        <w:t>Start Values</w:t>
      </w:r>
      <w:r w:rsidR="005670AA" w:rsidRPr="005670AA">
        <w:rPr>
          <w:rFonts w:hint="cs"/>
          <w:rtl/>
        </w:rPr>
        <w:t xml:space="preserve">" </w:t>
      </w:r>
      <w:r w:rsidR="007A6FED">
        <w:rPr>
          <w:rFonts w:hint="cs"/>
          <w:rtl/>
        </w:rPr>
        <w:t xml:space="preserve">مقادیر اولیه پارامتر مشخص می‌شوند که در اینجا </w:t>
      </w:r>
      <w:r w:rsidR="005670AA" w:rsidRPr="005670AA">
        <w:rPr>
          <w:rFonts w:hint="cs"/>
          <w:rtl/>
        </w:rPr>
        <w:t>مق</w:t>
      </w:r>
      <w:r w:rsidR="003D1FA8" w:rsidRPr="005670AA">
        <w:rPr>
          <w:rFonts w:hint="cs"/>
          <w:rtl/>
        </w:rPr>
        <w:t>د</w:t>
      </w:r>
      <w:r w:rsidR="005670AA" w:rsidRPr="005670AA">
        <w:rPr>
          <w:rFonts w:hint="cs"/>
          <w:rtl/>
        </w:rPr>
        <w:t xml:space="preserve">ار </w:t>
      </w:r>
      <w:r w:rsidR="00203A2A">
        <w:rPr>
          <w:rFonts w:hint="cs"/>
          <w:rtl/>
        </w:rPr>
        <w:t>سیگنال‌های ولتاژی</w:t>
      </w:r>
      <w:r w:rsidR="007741AF">
        <w:rPr>
          <w:rFonts w:hint="cs"/>
          <w:rtl/>
        </w:rPr>
        <w:t xml:space="preserve"> برابر</w:t>
      </w:r>
      <w:r w:rsidR="00203A2A">
        <w:rPr>
          <w:rFonts w:hint="cs"/>
          <w:rtl/>
        </w:rPr>
        <w:t xml:space="preserve"> </w:t>
      </w:r>
      <w:r w:rsidR="00203A2A" w:rsidRPr="005670AA">
        <w:rPr>
          <w:rFonts w:hint="cs"/>
          <w:rtl/>
        </w:rPr>
        <w:t xml:space="preserve">5 ولت، 10 ولت و 15 ولت </w:t>
      </w:r>
      <w:r w:rsidR="00203A2A">
        <w:rPr>
          <w:rFonts w:hint="cs"/>
          <w:rtl/>
        </w:rPr>
        <w:t xml:space="preserve">تنظیم </w:t>
      </w:r>
      <w:r w:rsidR="003D1FA8" w:rsidRPr="005670AA">
        <w:rPr>
          <w:rFonts w:hint="cs"/>
          <w:rtl/>
        </w:rPr>
        <w:t>می‌شود.</w:t>
      </w:r>
      <w:r w:rsidR="00830F73" w:rsidRPr="00830F73">
        <w:rPr>
          <w:rFonts w:hint="cs"/>
          <w:rtl/>
        </w:rPr>
        <w:t xml:space="preserve"> </w:t>
      </w:r>
      <w:r w:rsidR="00830F73">
        <w:rPr>
          <w:rFonts w:hint="cs"/>
          <w:rtl/>
        </w:rPr>
        <w:t xml:space="preserve">بخش‌های </w:t>
      </w:r>
      <w:r w:rsidR="00830F73" w:rsidRPr="005670AA">
        <w:rPr>
          <w:rFonts w:hint="cs"/>
          <w:rtl/>
        </w:rPr>
        <w:t>"</w:t>
      </w:r>
      <w:r w:rsidR="00830F73">
        <w:t>Binary Output</w:t>
      </w:r>
      <w:r w:rsidR="00830F73" w:rsidRPr="005670AA">
        <w:rPr>
          <w:rFonts w:hint="cs"/>
          <w:rtl/>
        </w:rPr>
        <w:t>"</w:t>
      </w:r>
      <w:r w:rsidR="00830F73">
        <w:rPr>
          <w:rFonts w:hint="cs"/>
          <w:rtl/>
        </w:rPr>
        <w:t xml:space="preserve">، </w:t>
      </w:r>
      <w:r w:rsidR="00830F73" w:rsidRPr="005670AA">
        <w:rPr>
          <w:rFonts w:hint="cs"/>
          <w:rtl/>
        </w:rPr>
        <w:t>"</w:t>
      </w:r>
      <w:r w:rsidR="00830F73">
        <w:t>Binary Input</w:t>
      </w:r>
      <w:r w:rsidR="00830F73" w:rsidRPr="005670AA">
        <w:rPr>
          <w:rFonts w:hint="cs"/>
          <w:rtl/>
        </w:rPr>
        <w:t>"</w:t>
      </w:r>
      <w:r w:rsidR="00830F73">
        <w:rPr>
          <w:rFonts w:hint="cs"/>
          <w:rtl/>
        </w:rPr>
        <w:t xml:space="preserve"> و </w:t>
      </w:r>
      <w:r w:rsidR="00830F73" w:rsidRPr="005670AA">
        <w:rPr>
          <w:rFonts w:hint="cs"/>
          <w:rtl/>
        </w:rPr>
        <w:t>"</w:t>
      </w:r>
      <w:r w:rsidR="00830F73">
        <w:t>Other Setting</w:t>
      </w:r>
      <w:r w:rsidR="00830F73" w:rsidRPr="005670AA">
        <w:rPr>
          <w:rFonts w:hint="cs"/>
          <w:rtl/>
        </w:rPr>
        <w:t>"</w:t>
      </w:r>
      <w:r w:rsidR="00830F73">
        <w:rPr>
          <w:rFonts w:hint="cs"/>
          <w:rtl/>
        </w:rPr>
        <w:t xml:space="preserve"> در فیلم‌های قبل توضیح داده شده و در اینجا از توضیح آن‌ها صرف‌نظر می‌شود.</w:t>
      </w:r>
      <w:r w:rsidR="00830F73" w:rsidRPr="00830F73">
        <w:rPr>
          <w:rFonts w:hint="cs"/>
          <w:rtl/>
        </w:rPr>
        <w:t xml:space="preserve"> </w:t>
      </w:r>
      <w:r w:rsidR="00830F73" w:rsidRPr="00A75311">
        <w:rPr>
          <w:rFonts w:hint="cs"/>
          <w:rtl/>
        </w:rPr>
        <w:t>در جدول "</w:t>
      </w:r>
      <w:r w:rsidR="00830F73" w:rsidRPr="00A75311">
        <w:t>Final Values</w:t>
      </w:r>
      <w:r w:rsidR="00830F73">
        <w:rPr>
          <w:rFonts w:hint="cs"/>
          <w:rtl/>
        </w:rPr>
        <w:t>" مقدار</w:t>
      </w:r>
      <w:r w:rsidR="00830F73" w:rsidRPr="00A75311">
        <w:rPr>
          <w:rFonts w:hint="cs"/>
          <w:rtl/>
        </w:rPr>
        <w:t xml:space="preserve"> نهایی پارامتر</w:t>
      </w:r>
      <w:r w:rsidR="00830F73">
        <w:rPr>
          <w:rFonts w:hint="cs"/>
          <w:rtl/>
        </w:rPr>
        <w:t>ها</w:t>
      </w:r>
      <w:r w:rsidR="00830F73" w:rsidRPr="00A75311">
        <w:rPr>
          <w:rFonts w:hint="cs"/>
          <w:rtl/>
        </w:rPr>
        <w:t xml:space="preserve"> مشخص می‌شود که </w:t>
      </w:r>
      <w:r w:rsidR="00830F73">
        <w:rPr>
          <w:rFonts w:hint="cs"/>
          <w:rtl/>
        </w:rPr>
        <w:t xml:space="preserve">در اینجا </w:t>
      </w:r>
      <w:r w:rsidR="00830F73" w:rsidRPr="005670AA">
        <w:rPr>
          <w:rFonts w:hint="cs"/>
          <w:rtl/>
        </w:rPr>
        <w:t xml:space="preserve">مقدار </w:t>
      </w:r>
      <w:r w:rsidR="00830F73">
        <w:rPr>
          <w:rFonts w:hint="cs"/>
          <w:rtl/>
        </w:rPr>
        <w:t xml:space="preserve">سیگنال‌های ولتاژی </w:t>
      </w:r>
      <w:r w:rsidR="00830F73" w:rsidRPr="00A75311">
        <w:rPr>
          <w:rFonts w:hint="cs"/>
          <w:rtl/>
        </w:rPr>
        <w:t xml:space="preserve">برابر با 20 ولت، 25 ولت و30 ولت </w:t>
      </w:r>
      <w:r w:rsidR="00830F73">
        <w:rPr>
          <w:rFonts w:hint="cs"/>
          <w:rtl/>
        </w:rPr>
        <w:t>تنظیم</w:t>
      </w:r>
      <w:r w:rsidR="00830F73" w:rsidRPr="00A75311">
        <w:rPr>
          <w:rFonts w:hint="cs"/>
          <w:rtl/>
        </w:rPr>
        <w:t xml:space="preserve"> می‌شو</w:t>
      </w:r>
      <w:r w:rsidR="00830F73">
        <w:rPr>
          <w:rFonts w:hint="cs"/>
          <w:rtl/>
        </w:rPr>
        <w:t>ن</w:t>
      </w:r>
      <w:r w:rsidR="00830F73" w:rsidRPr="00A75311">
        <w:rPr>
          <w:rFonts w:hint="cs"/>
          <w:rtl/>
        </w:rPr>
        <w:t>د.</w:t>
      </w:r>
    </w:p>
    <w:p w14:paraId="4A90A891" w14:textId="6B82A06D" w:rsidR="007779D6" w:rsidRDefault="007779D6" w:rsidP="007779D6">
      <w:pPr>
        <w:pStyle w:val="AAAR-Normal"/>
        <w:jc w:val="left"/>
        <w:rPr>
          <w:rtl/>
        </w:rPr>
      </w:pPr>
      <w:r>
        <w:rPr>
          <w:rtl/>
        </w:rPr>
        <w:t>قر</w:t>
      </w:r>
      <w:r>
        <w:rPr>
          <w:rFonts w:hint="cs"/>
          <w:rtl/>
        </w:rPr>
        <w:t>ی</w:t>
      </w:r>
      <w:r>
        <w:rPr>
          <w:rFonts w:hint="eastAsia"/>
          <w:rtl/>
        </w:rPr>
        <w:t>با</w:t>
      </w:r>
      <w:r>
        <w:rPr>
          <w:rtl/>
        </w:rPr>
        <w:t>...</w:t>
      </w:r>
    </w:p>
    <w:p w14:paraId="0F16DDAD" w14:textId="7B42E37A" w:rsidR="00830F73" w:rsidRPr="007D00A6" w:rsidRDefault="007D00A6" w:rsidP="00E07303">
      <w:pPr>
        <w:pStyle w:val="AAE-Normal"/>
        <w:rPr>
          <w:rtl/>
        </w:rPr>
      </w:pPr>
      <w:r w:rsidRPr="007D00A6">
        <w:t xml:space="preserve">The parameters adjusted for “Continuous Ramp” include start value, final value and total time and the start values are specified in “Start Values” table. Here, the values for voltage </w:t>
      </w:r>
      <w:r w:rsidRPr="002B2C81">
        <w:t>signals are 5, 10 and 15 volts</w:t>
      </w:r>
      <w:r w:rsidR="00830F73" w:rsidRPr="002B2C81">
        <w:t>. “Binary</w:t>
      </w:r>
      <w:r w:rsidR="00830F73" w:rsidRPr="007D00A6">
        <w:t xml:space="preserve"> Output”, “Binary Input” and “Other Setting” sections have been described before and we can skip them.</w:t>
      </w:r>
      <w:r w:rsidR="00830F73" w:rsidRPr="00830F73">
        <w:t xml:space="preserve"> </w:t>
      </w:r>
      <w:r w:rsidR="00830F73" w:rsidRPr="007D00A6">
        <w:t xml:space="preserve">In “Final Values” table the final value of the parameters is specified. Here, the values for </w:t>
      </w:r>
      <w:r w:rsidR="00830F73" w:rsidRPr="002B2C81">
        <w:t>voltage signals are 20, 25 and 30 volts</w:t>
      </w:r>
      <w:r w:rsidR="00830F73" w:rsidRPr="007D00A6">
        <w:t xml:space="preserve">. </w:t>
      </w:r>
    </w:p>
    <w:p w14:paraId="0AF4C506" w14:textId="00D91649" w:rsidR="00830F73" w:rsidRDefault="00830F73" w:rsidP="00A4208F">
      <w:pPr>
        <w:pStyle w:val="AAG-Normal"/>
        <w:rPr>
          <w:lang w:val="de-DE"/>
        </w:rPr>
      </w:pPr>
      <w:r w:rsidRPr="00E87DD1">
        <w:rPr>
          <w:lang w:val="de-DE"/>
        </w:rPr>
        <w:t xml:space="preserve">Die für </w:t>
      </w:r>
      <w:r>
        <w:rPr>
          <w:lang w:val="de-DE"/>
        </w:rPr>
        <w:t>„</w:t>
      </w:r>
      <w:r w:rsidRPr="00E87DD1">
        <w:rPr>
          <w:lang w:val="de-DE"/>
        </w:rPr>
        <w:t>Continuous Ramp</w:t>
      </w:r>
      <w:r>
        <w:rPr>
          <w:lang w:val="de-DE"/>
        </w:rPr>
        <w:t>“</w:t>
      </w:r>
      <w:r w:rsidRPr="00E87DD1">
        <w:rPr>
          <w:lang w:val="de-DE"/>
        </w:rPr>
        <w:t xml:space="preserve"> angepassten Parameter umfassen Startwert, Endwert und Gesamtzeit und die Startwerte sind in der Tabelle </w:t>
      </w:r>
      <w:r>
        <w:rPr>
          <w:lang w:val="de-DE"/>
        </w:rPr>
        <w:t>„</w:t>
      </w:r>
      <w:r w:rsidRPr="00E87DD1">
        <w:rPr>
          <w:lang w:val="de-DE"/>
        </w:rPr>
        <w:t>Start Values</w:t>
      </w:r>
      <w:r>
        <w:rPr>
          <w:lang w:val="de-DE"/>
        </w:rPr>
        <w:t>“</w:t>
      </w:r>
      <w:r w:rsidRPr="00E87DD1">
        <w:rPr>
          <w:lang w:val="de-DE"/>
        </w:rPr>
        <w:t xml:space="preserve"> angegeben.</w:t>
      </w:r>
      <w:r w:rsidRPr="00611FB4">
        <w:rPr>
          <w:lang w:val="de-DE"/>
        </w:rPr>
        <w:t xml:space="preserve"> Hier liegen die Werte für Spannungssignale bei 5, 10 und 15 Volt.</w:t>
      </w:r>
      <w:r>
        <w:rPr>
          <w:lang w:val="de-DE"/>
        </w:rPr>
        <w:t xml:space="preserve"> Die </w:t>
      </w:r>
      <w:r w:rsidRPr="00BC2033">
        <w:rPr>
          <w:lang w:val="de-DE"/>
        </w:rPr>
        <w:t xml:space="preserve">Abschnitte </w:t>
      </w:r>
      <w:r>
        <w:rPr>
          <w:lang w:val="de-DE"/>
        </w:rPr>
        <w:t>„</w:t>
      </w:r>
      <w:r w:rsidRPr="00BC2033">
        <w:rPr>
          <w:lang w:val="de-DE"/>
        </w:rPr>
        <w:t>Binary Output</w:t>
      </w:r>
      <w:r>
        <w:rPr>
          <w:lang w:val="de-DE"/>
        </w:rPr>
        <w:t>“</w:t>
      </w:r>
      <w:r w:rsidRPr="00BC2033">
        <w:rPr>
          <w:lang w:val="de-DE"/>
        </w:rPr>
        <w:t xml:space="preserve">, </w:t>
      </w:r>
      <w:r>
        <w:rPr>
          <w:lang w:val="de-DE"/>
        </w:rPr>
        <w:t>„</w:t>
      </w:r>
      <w:r w:rsidRPr="00BC2033">
        <w:rPr>
          <w:lang w:val="de-DE"/>
        </w:rPr>
        <w:t>Binary Input</w:t>
      </w:r>
      <w:r>
        <w:rPr>
          <w:lang w:val="de-DE"/>
        </w:rPr>
        <w:t>“</w:t>
      </w:r>
      <w:r w:rsidRPr="00BC2033">
        <w:rPr>
          <w:lang w:val="de-DE"/>
        </w:rPr>
        <w:t xml:space="preserve"> und </w:t>
      </w:r>
      <w:r>
        <w:rPr>
          <w:lang w:val="de-DE"/>
        </w:rPr>
        <w:t>„</w:t>
      </w:r>
      <w:r w:rsidRPr="00BC2033">
        <w:rPr>
          <w:lang w:val="de-DE"/>
        </w:rPr>
        <w:t>Other Setting</w:t>
      </w:r>
      <w:r>
        <w:rPr>
          <w:lang w:val="de-DE"/>
        </w:rPr>
        <w:t>“</w:t>
      </w:r>
      <w:r w:rsidRPr="00BC2033">
        <w:rPr>
          <w:lang w:val="de-DE"/>
        </w:rPr>
        <w:t xml:space="preserve"> wurden bereits beschrieben und wir können sie überspringen.</w:t>
      </w:r>
      <w:r>
        <w:rPr>
          <w:lang w:val="de-DE"/>
        </w:rPr>
        <w:t xml:space="preserve"> </w:t>
      </w:r>
      <w:r w:rsidRPr="002A1ABA">
        <w:rPr>
          <w:lang w:val="de-DE"/>
        </w:rPr>
        <w:t xml:space="preserve">In der Tabelle </w:t>
      </w:r>
      <w:r>
        <w:rPr>
          <w:lang w:val="de-DE"/>
        </w:rPr>
        <w:t>„</w:t>
      </w:r>
      <w:r w:rsidRPr="002A1ABA">
        <w:rPr>
          <w:lang w:val="de-DE"/>
        </w:rPr>
        <w:t>Final Values</w:t>
      </w:r>
      <w:r>
        <w:rPr>
          <w:lang w:val="de-DE"/>
        </w:rPr>
        <w:t>“</w:t>
      </w:r>
      <w:r w:rsidRPr="002A1ABA">
        <w:rPr>
          <w:lang w:val="de-DE"/>
        </w:rPr>
        <w:t xml:space="preserve"> wird der Endwert der Parameter angegeben.</w:t>
      </w:r>
      <w:r w:rsidRPr="00691582">
        <w:rPr>
          <w:lang w:val="de-DE"/>
        </w:rPr>
        <w:t xml:space="preserve"> Hier liegen die Werte für Spannungssignale bei 20, 25 und 30 Volt.</w:t>
      </w:r>
    </w:p>
    <w:p w14:paraId="6356DF68" w14:textId="0166C3C5" w:rsidR="00342EB7" w:rsidRDefault="00342EB7" w:rsidP="00183F0B">
      <w:pPr>
        <w:pStyle w:val="AAS-Normal"/>
        <w:rPr>
          <w:lang w:val="es-ES"/>
        </w:rPr>
      </w:pPr>
      <w:r w:rsidRPr="00727252">
        <w:rPr>
          <w:lang w:val="es-ES"/>
        </w:rPr>
        <w:t>. Los parámetros ajustados para "Rampa continua" incluyen el valor de inicio, el valor final y el tiempo total y los valores de inicio se especifican en la tabla "Valores de inicio". Aquí, los valores para las señales de voltaje son 5, 10 y 15 voltios. Las secciones "Salida binaria", "Entrada binaria" y "Otros ajustes" se han descrito anteriormente y podemos omitirlas.</w:t>
      </w:r>
      <w:r w:rsidRPr="00342EB7">
        <w:rPr>
          <w:lang w:val="es-ES"/>
        </w:rPr>
        <w:t xml:space="preserve"> </w:t>
      </w:r>
      <w:r w:rsidRPr="00727252">
        <w:rPr>
          <w:lang w:val="es-ES"/>
        </w:rPr>
        <w:t>En la tabla "Valores finales" se especifica el valor final de los parámetros. Aquí, los valores de las señales de voltaje son 20, 25 y 30 voltios.</w:t>
      </w:r>
    </w:p>
    <w:p w14:paraId="615933A0" w14:textId="11A46A3D" w:rsidR="00A4208F" w:rsidRDefault="00A4208F" w:rsidP="00FE61EC">
      <w:pPr>
        <w:pStyle w:val="AAF-Normal"/>
        <w:rPr>
          <w:rtl/>
          <w:lang w:val="de-DE"/>
        </w:rPr>
      </w:pPr>
      <w:r>
        <w:rPr>
          <w:lang w:val="de-DE"/>
        </w:rPr>
        <w:t>Bientôt disponible</w:t>
      </w:r>
    </w:p>
    <w:p w14:paraId="269EA52C" w14:textId="701A06C1" w:rsidR="00545FA0" w:rsidRDefault="00545FA0" w:rsidP="009837CD">
      <w:pPr>
        <w:pStyle w:val="AAA-Aks"/>
        <w:rPr>
          <w:rtl/>
          <w:lang w:val="de-DE"/>
        </w:rPr>
      </w:pPr>
      <w:r>
        <w:rPr>
          <w:lang w:val="de-DE"/>
        </w:rPr>
        <w:drawing>
          <wp:inline distT="0" distB="0" distL="0" distR="0" wp14:anchorId="32BBE0FC" wp14:editId="78A0E24A">
            <wp:extent cx="3226435" cy="15614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26435" cy="1561465"/>
                    </a:xfrm>
                    <a:prstGeom prst="rect">
                      <a:avLst/>
                    </a:prstGeom>
                    <a:noFill/>
                    <a:ln>
                      <a:noFill/>
                    </a:ln>
                  </pic:spPr>
                </pic:pic>
              </a:graphicData>
            </a:graphic>
          </wp:inline>
        </w:drawing>
      </w:r>
    </w:p>
    <w:p w14:paraId="3181FAC6" w14:textId="1933DEFD" w:rsidR="00B515D0" w:rsidRPr="002A1ABA" w:rsidRDefault="00B515D0" w:rsidP="009837CD">
      <w:pPr>
        <w:pStyle w:val="AAA-Aks"/>
        <w:rPr>
          <w:lang w:val="de-DE"/>
        </w:rPr>
      </w:pPr>
      <w:r>
        <w:rPr>
          <w:lang w:val="de-DE"/>
        </w:rPr>
        <w:drawing>
          <wp:inline distT="0" distB="0" distL="0" distR="0" wp14:anchorId="7E8D4769" wp14:editId="06FC541F">
            <wp:extent cx="3277870" cy="1544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77870" cy="1544320"/>
                    </a:xfrm>
                    <a:prstGeom prst="rect">
                      <a:avLst/>
                    </a:prstGeom>
                    <a:noFill/>
                    <a:ln>
                      <a:noFill/>
                    </a:ln>
                  </pic:spPr>
                </pic:pic>
              </a:graphicData>
            </a:graphic>
          </wp:inline>
        </w:drawing>
      </w:r>
    </w:p>
    <w:p w14:paraId="74122058" w14:textId="01EE573D" w:rsidR="00830F73" w:rsidRDefault="00086236" w:rsidP="00830F73">
      <w:pPr>
        <w:pStyle w:val="AAA-MatnAsli"/>
        <w:rPr>
          <w:rtl/>
        </w:rPr>
      </w:pPr>
      <w:r w:rsidRPr="00A75311">
        <w:rPr>
          <w:rFonts w:hint="cs"/>
          <w:rtl/>
        </w:rPr>
        <w:t>در بخش "</w:t>
      </w:r>
      <w:r w:rsidRPr="00A75311">
        <w:t>Continuous Ramp Setting</w:t>
      </w:r>
      <w:r w:rsidR="00D14502">
        <w:rPr>
          <w:rFonts w:hint="cs"/>
          <w:rtl/>
        </w:rPr>
        <w:t>" در فیلد</w:t>
      </w:r>
      <w:r w:rsidRPr="00A75311">
        <w:rPr>
          <w:rFonts w:hint="cs"/>
          <w:rtl/>
        </w:rPr>
        <w:t xml:space="preserve"> "</w:t>
      </w:r>
      <w:r w:rsidRPr="00A75311">
        <w:t>Total Time</w:t>
      </w:r>
      <w:r w:rsidRPr="00A75311">
        <w:rPr>
          <w:rFonts w:hint="cs"/>
          <w:rtl/>
        </w:rPr>
        <w:t xml:space="preserve">" زمان کل </w:t>
      </w:r>
      <w:r w:rsidR="007A6FED" w:rsidRPr="00647A02">
        <w:rPr>
          <w:rFonts w:hint="cs"/>
          <w:rtl/>
        </w:rPr>
        <w:t>"</w:t>
      </w:r>
      <w:r w:rsidR="007A6FED">
        <w:t>State</w:t>
      </w:r>
      <w:r w:rsidR="007A6FED" w:rsidRPr="00647A02">
        <w:rPr>
          <w:rFonts w:hint="cs"/>
          <w:rtl/>
        </w:rPr>
        <w:t>"</w:t>
      </w:r>
      <w:r w:rsidRPr="00A75311">
        <w:rPr>
          <w:rFonts w:hint="cs"/>
          <w:rtl/>
        </w:rPr>
        <w:t xml:space="preserve"> مشخص می‌شود</w:t>
      </w:r>
      <w:r w:rsidR="00A82ABC">
        <w:rPr>
          <w:rFonts w:hint="cs"/>
          <w:rtl/>
        </w:rPr>
        <w:t xml:space="preserve"> که</w:t>
      </w:r>
      <w:r w:rsidR="00A75311" w:rsidRPr="00A75311">
        <w:rPr>
          <w:rFonts w:hint="cs"/>
          <w:rtl/>
        </w:rPr>
        <w:t xml:space="preserve"> با زمان "</w:t>
      </w:r>
      <w:r w:rsidR="00A75311" w:rsidRPr="00A75311">
        <w:t>Timeout</w:t>
      </w:r>
      <w:r w:rsidR="00A75311" w:rsidRPr="00A75311">
        <w:rPr>
          <w:rFonts w:hint="cs"/>
          <w:rtl/>
        </w:rPr>
        <w:t>"</w:t>
      </w:r>
      <w:r w:rsidR="00A75311" w:rsidRPr="00A75311">
        <w:t xml:space="preserve"> </w:t>
      </w:r>
      <w:r w:rsidR="00A75311" w:rsidRPr="00A75311">
        <w:rPr>
          <w:rFonts w:hint="cs"/>
          <w:rtl/>
        </w:rPr>
        <w:t>در بخش "</w:t>
      </w:r>
      <w:r w:rsidR="00A75311" w:rsidRPr="00A75311">
        <w:t>State Termination</w:t>
      </w:r>
      <w:r w:rsidR="00A75311" w:rsidRPr="00A75311">
        <w:rPr>
          <w:rFonts w:hint="cs"/>
          <w:rtl/>
        </w:rPr>
        <w:t>" در تنظیمات "</w:t>
      </w:r>
      <w:r w:rsidR="00A75311" w:rsidRPr="00A75311">
        <w:t>Trigger</w:t>
      </w:r>
      <w:r w:rsidR="00A75311" w:rsidRPr="00A75311">
        <w:rPr>
          <w:rFonts w:hint="cs"/>
          <w:rtl/>
        </w:rPr>
        <w:t>" لینک می‌باشد.</w:t>
      </w:r>
      <w:r w:rsidR="00830F73" w:rsidRPr="00830F73">
        <w:rPr>
          <w:rFonts w:hint="cs"/>
          <w:rtl/>
        </w:rPr>
        <w:t xml:space="preserve"> </w:t>
      </w:r>
      <w:r w:rsidR="00830F73">
        <w:rPr>
          <w:rFonts w:hint="cs"/>
          <w:rtl/>
        </w:rPr>
        <w:t xml:space="preserve">بخش </w:t>
      </w:r>
      <w:r w:rsidR="00830F73" w:rsidRPr="00A75311">
        <w:rPr>
          <w:rFonts w:hint="cs"/>
          <w:rtl/>
        </w:rPr>
        <w:t>"</w:t>
      </w:r>
      <w:r w:rsidR="00830F73" w:rsidRPr="00A75311">
        <w:t>Trigger</w:t>
      </w:r>
      <w:r w:rsidR="00830F73" w:rsidRPr="00A75311">
        <w:rPr>
          <w:rFonts w:hint="cs"/>
          <w:rtl/>
        </w:rPr>
        <w:t>"</w:t>
      </w:r>
      <w:r w:rsidR="00830F73">
        <w:rPr>
          <w:rFonts w:hint="cs"/>
          <w:rtl/>
        </w:rPr>
        <w:t>، "</w:t>
      </w:r>
      <w:r w:rsidR="00830F73">
        <w:t>Offset Value</w:t>
      </w:r>
      <w:r w:rsidR="00830F73">
        <w:rPr>
          <w:rFonts w:hint="cs"/>
          <w:rtl/>
        </w:rPr>
        <w:t xml:space="preserve">"، بخش </w:t>
      </w:r>
      <w:r w:rsidR="00830F73" w:rsidRPr="00647A02">
        <w:rPr>
          <w:rFonts w:hint="cs"/>
          <w:rtl/>
        </w:rPr>
        <w:t>"</w:t>
      </w:r>
      <w:r w:rsidR="00830F73">
        <w:t>Error/Trigger Overcurrent</w:t>
      </w:r>
      <w:r w:rsidR="00830F73" w:rsidRPr="00647A02">
        <w:rPr>
          <w:rFonts w:hint="cs"/>
          <w:rtl/>
        </w:rPr>
        <w:t xml:space="preserve">" </w:t>
      </w:r>
      <w:r w:rsidR="00830F73">
        <w:rPr>
          <w:rFonts w:hint="cs"/>
          <w:rtl/>
        </w:rPr>
        <w:t>و</w:t>
      </w:r>
      <w:r w:rsidR="00830F73" w:rsidRPr="00647A02">
        <w:rPr>
          <w:rFonts w:hint="cs"/>
          <w:rtl/>
        </w:rPr>
        <w:t xml:space="preserve"> </w:t>
      </w:r>
      <w:r w:rsidR="00830F73">
        <w:rPr>
          <w:rFonts w:hint="cs"/>
          <w:rtl/>
        </w:rPr>
        <w:t xml:space="preserve">بخش </w:t>
      </w:r>
      <w:r w:rsidR="00830F73" w:rsidRPr="00647A02">
        <w:rPr>
          <w:rFonts w:hint="cs"/>
          <w:rtl/>
        </w:rPr>
        <w:t>"</w:t>
      </w:r>
      <w:r w:rsidR="00830F73">
        <w:t>Disable Relay</w:t>
      </w:r>
      <w:r w:rsidR="00830F73" w:rsidRPr="00647A02">
        <w:rPr>
          <w:rFonts w:hint="cs"/>
          <w:rtl/>
        </w:rPr>
        <w:t>"</w:t>
      </w:r>
      <w:r w:rsidR="00830F73">
        <w:rPr>
          <w:rFonts w:hint="cs"/>
          <w:rtl/>
        </w:rPr>
        <w:t xml:space="preserve"> هم در فیلم‌های قبل توضیح داده شده و در اینجا از توضیح آن‌ها صرف‌نظر می‌شود.</w:t>
      </w:r>
    </w:p>
    <w:p w14:paraId="2F957DBA" w14:textId="1BC3F9E5" w:rsidR="007779D6" w:rsidRDefault="007779D6" w:rsidP="007779D6">
      <w:pPr>
        <w:pStyle w:val="AAAR-Normal"/>
        <w:jc w:val="left"/>
        <w:rPr>
          <w:rtl/>
        </w:rPr>
      </w:pPr>
      <w:r>
        <w:rPr>
          <w:rtl/>
        </w:rPr>
        <w:t>قر</w:t>
      </w:r>
      <w:r>
        <w:rPr>
          <w:rFonts w:hint="cs"/>
          <w:rtl/>
        </w:rPr>
        <w:t>ی</w:t>
      </w:r>
      <w:r>
        <w:rPr>
          <w:rFonts w:hint="eastAsia"/>
          <w:rtl/>
        </w:rPr>
        <w:t>با</w:t>
      </w:r>
      <w:r>
        <w:rPr>
          <w:rtl/>
        </w:rPr>
        <w:t>...</w:t>
      </w:r>
    </w:p>
    <w:p w14:paraId="18362240" w14:textId="77777777" w:rsidR="00830F73" w:rsidRPr="007D00A6" w:rsidRDefault="007D00A6" w:rsidP="00E07303">
      <w:pPr>
        <w:pStyle w:val="AAE-Normal"/>
        <w:rPr>
          <w:rtl/>
          <w:lang w:bidi="fa-IR"/>
        </w:rPr>
      </w:pPr>
      <w:r w:rsidRPr="007D00A6">
        <w:t xml:space="preserve">In “Total Time” field in the “Continuous Ramp Setting” section the total time of the “State” is specified which is linked with the “Timeout” time in “State Termination” in “Trigger” setting. </w:t>
      </w:r>
      <w:r w:rsidR="00830F73" w:rsidRPr="007D00A6">
        <w:t xml:space="preserve">“Trigger”, “Offset Value”, “Error/Trigger Overcurrent” and “Disable Relay” sections have been described in previous videos and more descriptions should not be necessary here. </w:t>
      </w:r>
    </w:p>
    <w:p w14:paraId="7662BF61" w14:textId="2A969B68" w:rsidR="00830F73" w:rsidRDefault="00830F73" w:rsidP="00A4208F">
      <w:pPr>
        <w:pStyle w:val="AAG-Normal"/>
        <w:rPr>
          <w:lang w:val="de-DE"/>
        </w:rPr>
      </w:pPr>
      <w:r w:rsidRPr="00013E99">
        <w:rPr>
          <w:lang w:val="de-DE"/>
        </w:rPr>
        <w:t xml:space="preserve">Im Feld </w:t>
      </w:r>
      <w:r>
        <w:rPr>
          <w:lang w:val="de-DE"/>
        </w:rPr>
        <w:t>„</w:t>
      </w:r>
      <w:r w:rsidRPr="00013E99">
        <w:rPr>
          <w:lang w:val="de-DE"/>
        </w:rPr>
        <w:t>Total Time</w:t>
      </w:r>
      <w:r>
        <w:rPr>
          <w:lang w:val="de-DE"/>
        </w:rPr>
        <w:t>“</w:t>
      </w:r>
      <w:r w:rsidRPr="00013E99">
        <w:rPr>
          <w:lang w:val="de-DE"/>
        </w:rPr>
        <w:t xml:space="preserve"> im Abschnitt </w:t>
      </w:r>
      <w:r>
        <w:rPr>
          <w:lang w:val="de-DE"/>
        </w:rPr>
        <w:t>„</w:t>
      </w:r>
      <w:r w:rsidRPr="00013E99">
        <w:rPr>
          <w:lang w:val="de-DE"/>
        </w:rPr>
        <w:t>Continuous Ramp Setting</w:t>
      </w:r>
      <w:r>
        <w:rPr>
          <w:lang w:val="de-DE"/>
        </w:rPr>
        <w:t>“</w:t>
      </w:r>
      <w:r w:rsidRPr="00013E99">
        <w:rPr>
          <w:lang w:val="de-DE"/>
        </w:rPr>
        <w:t xml:space="preserve"> wird die Gesamtzeit des </w:t>
      </w:r>
      <w:r>
        <w:rPr>
          <w:lang w:val="de-DE"/>
        </w:rPr>
        <w:t>Zustand</w:t>
      </w:r>
      <w:r w:rsidRPr="00013E99">
        <w:rPr>
          <w:lang w:val="de-DE"/>
        </w:rPr>
        <w:t xml:space="preserve"> angegeben, die mit der Zeit </w:t>
      </w:r>
      <w:r>
        <w:rPr>
          <w:lang w:val="de-DE"/>
        </w:rPr>
        <w:t>„</w:t>
      </w:r>
      <w:r w:rsidRPr="00013E99">
        <w:rPr>
          <w:lang w:val="de-DE"/>
        </w:rPr>
        <w:t>Timeout</w:t>
      </w:r>
      <w:r>
        <w:rPr>
          <w:lang w:val="de-DE"/>
        </w:rPr>
        <w:t>“</w:t>
      </w:r>
      <w:r w:rsidRPr="00013E99">
        <w:rPr>
          <w:lang w:val="de-DE"/>
        </w:rPr>
        <w:t xml:space="preserve"> in </w:t>
      </w:r>
      <w:r>
        <w:rPr>
          <w:lang w:val="de-DE"/>
        </w:rPr>
        <w:t>„</w:t>
      </w:r>
      <w:r w:rsidRPr="00013E99">
        <w:rPr>
          <w:lang w:val="de-DE"/>
        </w:rPr>
        <w:t>State Termination</w:t>
      </w:r>
      <w:r>
        <w:rPr>
          <w:lang w:val="de-DE"/>
        </w:rPr>
        <w:t>“</w:t>
      </w:r>
      <w:r w:rsidRPr="00013E99">
        <w:rPr>
          <w:lang w:val="de-DE"/>
        </w:rPr>
        <w:t xml:space="preserve"> i</w:t>
      </w:r>
      <w:r>
        <w:rPr>
          <w:lang w:val="de-DE"/>
        </w:rPr>
        <w:t>m Abschnitt</w:t>
      </w:r>
      <w:r w:rsidRPr="00013E99">
        <w:rPr>
          <w:lang w:val="de-DE"/>
        </w:rPr>
        <w:t xml:space="preserve"> </w:t>
      </w:r>
      <w:r>
        <w:rPr>
          <w:lang w:val="de-DE"/>
        </w:rPr>
        <w:t>„</w:t>
      </w:r>
      <w:r w:rsidRPr="00FE3422">
        <w:rPr>
          <w:lang w:val="de-DE"/>
        </w:rPr>
        <w:t>Trigger Setting</w:t>
      </w:r>
      <w:r>
        <w:rPr>
          <w:lang w:val="de-DE"/>
        </w:rPr>
        <w:t>“</w:t>
      </w:r>
      <w:r w:rsidRPr="00013E99">
        <w:rPr>
          <w:lang w:val="de-DE"/>
        </w:rPr>
        <w:t xml:space="preserve"> verknüpft ist.</w:t>
      </w:r>
      <w:r>
        <w:rPr>
          <w:lang w:val="de-DE"/>
        </w:rPr>
        <w:t xml:space="preserve"> Die </w:t>
      </w:r>
      <w:r w:rsidRPr="004F1193">
        <w:rPr>
          <w:lang w:val="de-DE"/>
        </w:rPr>
        <w:t xml:space="preserve">Abschnitte </w:t>
      </w:r>
      <w:r>
        <w:rPr>
          <w:lang w:val="de-DE"/>
        </w:rPr>
        <w:t>„</w:t>
      </w:r>
      <w:r w:rsidRPr="004F1193">
        <w:rPr>
          <w:lang w:val="de-DE"/>
        </w:rPr>
        <w:t>Trigger</w:t>
      </w:r>
      <w:r>
        <w:rPr>
          <w:lang w:val="de-DE"/>
        </w:rPr>
        <w:t>“</w:t>
      </w:r>
      <w:r w:rsidRPr="004F1193">
        <w:rPr>
          <w:lang w:val="de-DE"/>
        </w:rPr>
        <w:t xml:space="preserve">, </w:t>
      </w:r>
      <w:r>
        <w:rPr>
          <w:lang w:val="de-DE"/>
        </w:rPr>
        <w:t>„</w:t>
      </w:r>
      <w:r w:rsidRPr="004F1193">
        <w:rPr>
          <w:lang w:val="de-DE"/>
        </w:rPr>
        <w:t>Offset Value</w:t>
      </w:r>
      <w:r>
        <w:rPr>
          <w:lang w:val="de-DE"/>
        </w:rPr>
        <w:t>“</w:t>
      </w:r>
      <w:r w:rsidRPr="004F1193">
        <w:rPr>
          <w:lang w:val="de-DE"/>
        </w:rPr>
        <w:t xml:space="preserve">, </w:t>
      </w:r>
      <w:r>
        <w:rPr>
          <w:lang w:val="de-DE"/>
        </w:rPr>
        <w:t>„</w:t>
      </w:r>
      <w:r w:rsidRPr="004F1193">
        <w:rPr>
          <w:lang w:val="de-DE"/>
        </w:rPr>
        <w:t>Error/Trigger Overcurrent</w:t>
      </w:r>
      <w:r>
        <w:rPr>
          <w:lang w:val="de-DE"/>
        </w:rPr>
        <w:t>“</w:t>
      </w:r>
      <w:r w:rsidRPr="004F1193">
        <w:rPr>
          <w:lang w:val="de-DE"/>
        </w:rPr>
        <w:t xml:space="preserve"> und </w:t>
      </w:r>
      <w:r>
        <w:rPr>
          <w:lang w:val="de-DE"/>
        </w:rPr>
        <w:t>„</w:t>
      </w:r>
      <w:r w:rsidRPr="004F1193">
        <w:rPr>
          <w:lang w:val="de-DE"/>
        </w:rPr>
        <w:t>Disable Relay</w:t>
      </w:r>
      <w:r>
        <w:rPr>
          <w:lang w:val="de-DE"/>
        </w:rPr>
        <w:t>“</w:t>
      </w:r>
      <w:r w:rsidRPr="004F1193">
        <w:rPr>
          <w:lang w:val="de-DE"/>
        </w:rPr>
        <w:t xml:space="preserve"> wurden in früheren Videos beschrieben und weitere Beschreibungen sollten hier nicht notwendig sein.</w:t>
      </w:r>
    </w:p>
    <w:p w14:paraId="380E0ED3" w14:textId="69CA50B1" w:rsidR="00342EB7" w:rsidRDefault="00342EB7" w:rsidP="00183F0B">
      <w:pPr>
        <w:pStyle w:val="AAS-Normal"/>
        <w:rPr>
          <w:lang w:val="es-ES"/>
        </w:rPr>
      </w:pPr>
      <w:r w:rsidRPr="00727252">
        <w:rPr>
          <w:lang w:val="es-ES"/>
        </w:rPr>
        <w:t>. En el campo "Tiempo total" de la sección "Ajuste de la rampa continua" se especifica el tiempo total del "Estado" que se vincula con el tiempo de "Tiempo de espera" en "Terminación del estado" en el ajuste "Disparador".. Las secciones "Disparo", "Valor de compensación", "Error/Sobrecorriente de disparo" y "Desactivar relé" se han descrito en vídeos anteriores y no deberían ser necesarias más descripciones aquí.</w:t>
      </w:r>
    </w:p>
    <w:p w14:paraId="3FB58C60" w14:textId="75FE4C73" w:rsidR="00A4208F" w:rsidRDefault="00A4208F" w:rsidP="00FE61EC">
      <w:pPr>
        <w:pStyle w:val="AAF-Normal"/>
        <w:rPr>
          <w:rtl/>
          <w:lang w:val="de-DE"/>
        </w:rPr>
      </w:pPr>
      <w:r>
        <w:rPr>
          <w:lang w:val="de-DE"/>
        </w:rPr>
        <w:t>Bientôt disponible</w:t>
      </w:r>
    </w:p>
    <w:p w14:paraId="37C7CEFD" w14:textId="5A9BB370" w:rsidR="00B515D0" w:rsidRPr="004F1193" w:rsidRDefault="00B515D0" w:rsidP="009837CD">
      <w:pPr>
        <w:pStyle w:val="AAA-Aks"/>
        <w:rPr>
          <w:lang w:val="de-DE"/>
        </w:rPr>
      </w:pPr>
      <w:r>
        <w:rPr>
          <w:lang w:val="de-DE"/>
        </w:rPr>
        <w:drawing>
          <wp:inline distT="0" distB="0" distL="0" distR="0" wp14:anchorId="14C8C6FD" wp14:editId="2179D98D">
            <wp:extent cx="3183255" cy="16992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3255" cy="1699260"/>
                    </a:xfrm>
                    <a:prstGeom prst="rect">
                      <a:avLst/>
                    </a:prstGeom>
                    <a:noFill/>
                    <a:ln>
                      <a:noFill/>
                    </a:ln>
                  </pic:spPr>
                </pic:pic>
              </a:graphicData>
            </a:graphic>
          </wp:inline>
        </w:drawing>
      </w:r>
    </w:p>
    <w:p w14:paraId="72EC9AE8" w14:textId="5971563C" w:rsidR="00B35F93" w:rsidRDefault="00930D8B" w:rsidP="00BE29C0">
      <w:pPr>
        <w:pStyle w:val="AAA-MatnAsli"/>
        <w:rPr>
          <w:rtl/>
        </w:rPr>
      </w:pPr>
      <w:r w:rsidRPr="00BE29C0">
        <w:rPr>
          <w:rFonts w:hint="cs"/>
          <w:rtl/>
        </w:rPr>
        <w:t xml:space="preserve">موضوع </w:t>
      </w:r>
      <w:r w:rsidR="002D5A9F" w:rsidRPr="00BE29C0">
        <w:rPr>
          <w:rFonts w:hint="cs"/>
          <w:rtl/>
        </w:rPr>
        <w:t xml:space="preserve">مهم </w:t>
      </w:r>
      <w:r w:rsidRPr="00BE29C0">
        <w:rPr>
          <w:rFonts w:hint="cs"/>
          <w:rtl/>
        </w:rPr>
        <w:t>دیگر در بحث</w:t>
      </w:r>
      <w:r w:rsidR="007A6FED" w:rsidRPr="00BE29C0">
        <w:rPr>
          <w:rFonts w:hint="cs"/>
          <w:rtl/>
        </w:rPr>
        <w:t xml:space="preserve"> "</w:t>
      </w:r>
      <w:r w:rsidR="007A6FED" w:rsidRPr="00BE29C0">
        <w:t>Ramp</w:t>
      </w:r>
      <w:r w:rsidR="007A6FED" w:rsidRPr="00BE29C0">
        <w:rPr>
          <w:rFonts w:hint="cs"/>
          <w:rtl/>
        </w:rPr>
        <w:t>"</w:t>
      </w:r>
      <w:r w:rsidR="00203A2A" w:rsidRPr="00BE29C0">
        <w:t xml:space="preserve"> </w:t>
      </w:r>
      <w:r w:rsidR="0017195D" w:rsidRPr="00BE29C0">
        <w:rPr>
          <w:rFonts w:hint="cs"/>
          <w:rtl/>
        </w:rPr>
        <w:t xml:space="preserve">این است که </w:t>
      </w:r>
      <w:r w:rsidR="00B064DC" w:rsidRPr="00BE29C0">
        <w:rPr>
          <w:rFonts w:hint="cs"/>
          <w:rtl/>
        </w:rPr>
        <w:t>کاربر</w:t>
      </w:r>
      <w:r w:rsidRPr="00BE29C0">
        <w:rPr>
          <w:rFonts w:hint="cs"/>
          <w:rtl/>
        </w:rPr>
        <w:t xml:space="preserve"> </w:t>
      </w:r>
      <w:r w:rsidR="0017195D" w:rsidRPr="00BE29C0">
        <w:rPr>
          <w:rFonts w:hint="cs"/>
          <w:rtl/>
        </w:rPr>
        <w:t>در</w:t>
      </w:r>
      <w:r w:rsidR="0017195D" w:rsidRPr="00BE29C0">
        <w:t xml:space="preserve"> </w:t>
      </w:r>
      <w:r w:rsidR="0017195D" w:rsidRPr="00BE29C0">
        <w:rPr>
          <w:rFonts w:hint="cs"/>
          <w:rtl/>
        </w:rPr>
        <w:t>"</w:t>
      </w:r>
      <w:r w:rsidR="0017195D" w:rsidRPr="00BE29C0">
        <w:t>Step Ramp</w:t>
      </w:r>
      <w:r w:rsidR="0017195D" w:rsidRPr="00BE29C0">
        <w:rPr>
          <w:rFonts w:hint="cs"/>
          <w:rtl/>
        </w:rPr>
        <w:t xml:space="preserve">" </w:t>
      </w:r>
      <w:r w:rsidRPr="00BE29C0">
        <w:rPr>
          <w:rFonts w:hint="cs"/>
          <w:rtl/>
        </w:rPr>
        <w:t>می</w:t>
      </w:r>
      <w:r w:rsidR="00926CF2" w:rsidRPr="00BE29C0">
        <w:rPr>
          <w:rFonts w:hint="cs"/>
          <w:rtl/>
        </w:rPr>
        <w:t>‌</w:t>
      </w:r>
      <w:r w:rsidRPr="00BE29C0">
        <w:rPr>
          <w:rFonts w:hint="cs"/>
          <w:rtl/>
        </w:rPr>
        <w:t>توان</w:t>
      </w:r>
      <w:r w:rsidR="00B064DC" w:rsidRPr="00BE29C0">
        <w:rPr>
          <w:rFonts w:hint="cs"/>
          <w:rtl/>
        </w:rPr>
        <w:t>د</w:t>
      </w:r>
      <w:r w:rsidRPr="00BE29C0">
        <w:rPr>
          <w:rFonts w:hint="cs"/>
          <w:rtl/>
        </w:rPr>
        <w:t xml:space="preserve"> علاوه بر </w:t>
      </w:r>
      <w:r w:rsidR="00926CF2" w:rsidRPr="00BE29C0">
        <w:rPr>
          <w:rFonts w:hint="cs"/>
          <w:rtl/>
        </w:rPr>
        <w:t>رمپ روی ولتاژ و جریان،</w:t>
      </w:r>
      <w:r w:rsidR="00B51E96" w:rsidRPr="00BE29C0">
        <w:rPr>
          <w:rFonts w:hint="cs"/>
          <w:rtl/>
        </w:rPr>
        <w:t xml:space="preserve"> با تغییر "</w:t>
      </w:r>
      <w:r w:rsidR="00B51E96" w:rsidRPr="00BE29C0">
        <w:t>Set Mode</w:t>
      </w:r>
      <w:r w:rsidR="00B51E96" w:rsidRPr="00BE29C0">
        <w:rPr>
          <w:rFonts w:hint="cs"/>
          <w:rtl/>
        </w:rPr>
        <w:t>"</w:t>
      </w:r>
      <w:r w:rsidR="00926CF2" w:rsidRPr="00BE29C0">
        <w:rPr>
          <w:rFonts w:hint="cs"/>
          <w:rtl/>
        </w:rPr>
        <w:t xml:space="preserve"> رمپ را روی امپدانس </w:t>
      </w:r>
      <w:r w:rsidR="002D5A9F" w:rsidRPr="00BE29C0">
        <w:rPr>
          <w:rFonts w:hint="cs"/>
          <w:rtl/>
        </w:rPr>
        <w:t>هم</w:t>
      </w:r>
      <w:r w:rsidR="00926CF2" w:rsidRPr="00BE29C0">
        <w:rPr>
          <w:rFonts w:hint="cs"/>
          <w:rtl/>
        </w:rPr>
        <w:t xml:space="preserve"> اعمال کن</w:t>
      </w:r>
      <w:r w:rsidR="00B064DC" w:rsidRPr="00BE29C0">
        <w:rPr>
          <w:rFonts w:hint="cs"/>
          <w:rtl/>
        </w:rPr>
        <w:t>د</w:t>
      </w:r>
      <w:r w:rsidR="003027A2" w:rsidRPr="00BE29C0">
        <w:rPr>
          <w:rFonts w:hint="cs"/>
          <w:rtl/>
        </w:rPr>
        <w:t xml:space="preserve">. </w:t>
      </w:r>
      <w:r w:rsidR="00B51E96" w:rsidRPr="00BE29C0">
        <w:rPr>
          <w:rFonts w:hint="cs"/>
          <w:rtl/>
        </w:rPr>
        <w:t>از آنجاییکه</w:t>
      </w:r>
      <w:r w:rsidR="00926CF2" w:rsidRPr="00BE29C0">
        <w:rPr>
          <w:rFonts w:hint="cs"/>
          <w:rtl/>
        </w:rPr>
        <w:t xml:space="preserve"> </w:t>
      </w:r>
      <w:r w:rsidR="00B35F93" w:rsidRPr="00BE29C0">
        <w:rPr>
          <w:rFonts w:hint="cs"/>
          <w:rtl/>
        </w:rPr>
        <w:t>سخت‌افزار</w:t>
      </w:r>
      <w:r w:rsidR="00926CF2" w:rsidRPr="00BE29C0">
        <w:rPr>
          <w:rFonts w:hint="cs"/>
          <w:rtl/>
        </w:rPr>
        <w:t xml:space="preserve"> فقط توانایی شناسایی ولتاژ و جریان را دارد </w:t>
      </w:r>
      <w:r w:rsidR="0017195D" w:rsidRPr="00BE29C0">
        <w:rPr>
          <w:rFonts w:hint="cs"/>
          <w:rtl/>
        </w:rPr>
        <w:t>و</w:t>
      </w:r>
      <w:r w:rsidR="00926CF2" w:rsidRPr="00BE29C0">
        <w:rPr>
          <w:rFonts w:hint="cs"/>
          <w:rtl/>
        </w:rPr>
        <w:t xml:space="preserve"> پارامتر امپدانس را نمی‌شناسد</w:t>
      </w:r>
      <w:r w:rsidR="003E0D40" w:rsidRPr="00BE29C0">
        <w:rPr>
          <w:rFonts w:hint="cs"/>
          <w:rtl/>
        </w:rPr>
        <w:t xml:space="preserve"> و</w:t>
      </w:r>
      <w:r w:rsidR="00F942F3" w:rsidRPr="00BE29C0">
        <w:rPr>
          <w:rFonts w:hint="cs"/>
          <w:rtl/>
        </w:rPr>
        <w:t xml:space="preserve"> به دلیل </w:t>
      </w:r>
      <w:r w:rsidR="003E0D40" w:rsidRPr="00BE29C0">
        <w:rPr>
          <w:rFonts w:hint="cs"/>
          <w:rtl/>
        </w:rPr>
        <w:t>تعداد</w:t>
      </w:r>
      <w:r w:rsidR="00A82ABC" w:rsidRPr="00BE29C0">
        <w:rPr>
          <w:rFonts w:hint="cs"/>
          <w:rtl/>
        </w:rPr>
        <w:t xml:space="preserve"> زیاد</w:t>
      </w:r>
      <w:r w:rsidR="00F942F3" w:rsidRPr="00BE29C0">
        <w:rPr>
          <w:rFonts w:hint="cs"/>
          <w:rtl/>
        </w:rPr>
        <w:t xml:space="preserve"> پارامترهای امپدانس ممکن نیست که در هر "</w:t>
      </w:r>
      <w:r w:rsidR="00F942F3" w:rsidRPr="00BE29C0">
        <w:t>Step</w:t>
      </w:r>
      <w:r w:rsidR="00F942F3" w:rsidRPr="00BE29C0">
        <w:rPr>
          <w:rFonts w:hint="cs"/>
          <w:rtl/>
        </w:rPr>
        <w:t xml:space="preserve">" این پارامترها به </w:t>
      </w:r>
      <w:r w:rsidR="00B35F93" w:rsidRPr="00BE29C0">
        <w:rPr>
          <w:rFonts w:hint="cs"/>
          <w:rtl/>
        </w:rPr>
        <w:t>سخت‌افزار</w:t>
      </w:r>
      <w:r w:rsidR="00F942F3" w:rsidRPr="00BE29C0">
        <w:rPr>
          <w:rFonts w:hint="cs"/>
          <w:rtl/>
        </w:rPr>
        <w:t xml:space="preserve"> ارسال شو</w:t>
      </w:r>
      <w:r w:rsidR="002D5A9F" w:rsidRPr="00BE29C0">
        <w:rPr>
          <w:rFonts w:hint="cs"/>
          <w:rtl/>
        </w:rPr>
        <w:t>ن</w:t>
      </w:r>
      <w:r w:rsidR="00F942F3" w:rsidRPr="00BE29C0">
        <w:rPr>
          <w:rFonts w:hint="cs"/>
          <w:rtl/>
        </w:rPr>
        <w:t>د</w:t>
      </w:r>
      <w:r w:rsidR="002D5A9F" w:rsidRPr="00BE29C0">
        <w:rPr>
          <w:rFonts w:hint="cs"/>
          <w:rtl/>
        </w:rPr>
        <w:t>،</w:t>
      </w:r>
      <w:r w:rsidR="00F942F3" w:rsidRPr="00BE29C0">
        <w:rPr>
          <w:rFonts w:hint="cs"/>
          <w:rtl/>
        </w:rPr>
        <w:t xml:space="preserve"> </w:t>
      </w:r>
      <w:r w:rsidR="00926CF2" w:rsidRPr="00BE29C0">
        <w:rPr>
          <w:rFonts w:hint="cs"/>
          <w:rtl/>
        </w:rPr>
        <w:t xml:space="preserve">به </w:t>
      </w:r>
      <w:r w:rsidR="00F942F3" w:rsidRPr="00BE29C0">
        <w:rPr>
          <w:rFonts w:hint="cs"/>
          <w:rtl/>
        </w:rPr>
        <w:t>همین دلیل در</w:t>
      </w:r>
      <w:r w:rsidR="00F942F3" w:rsidRPr="00BE29C0">
        <w:t xml:space="preserve"> </w:t>
      </w:r>
      <w:r w:rsidR="00F942F3" w:rsidRPr="00BE29C0">
        <w:rPr>
          <w:rFonts w:hint="cs"/>
          <w:rtl/>
        </w:rPr>
        <w:t>"</w:t>
      </w:r>
      <w:r w:rsidR="00F942F3" w:rsidRPr="00BE29C0">
        <w:t>Step Ramp</w:t>
      </w:r>
      <w:r w:rsidR="00F942F3" w:rsidRPr="00BE29C0">
        <w:rPr>
          <w:rFonts w:hint="cs"/>
          <w:rtl/>
        </w:rPr>
        <w:t>" ابتدا تمام مقادیر پله‌های امپدانس به نرم‌افزار ارسال شده و</w:t>
      </w:r>
      <w:r w:rsidR="00A82ABC" w:rsidRPr="00BE29C0">
        <w:rPr>
          <w:rFonts w:hint="cs"/>
          <w:rtl/>
        </w:rPr>
        <w:t xml:space="preserve"> سپس </w:t>
      </w:r>
      <w:r w:rsidR="00F942F3" w:rsidRPr="00BE29C0">
        <w:rPr>
          <w:rFonts w:hint="cs"/>
          <w:rtl/>
        </w:rPr>
        <w:t>ولتاژ و جریان</w:t>
      </w:r>
      <w:r w:rsidR="00A82ABC" w:rsidRPr="00BE29C0">
        <w:rPr>
          <w:rFonts w:hint="cs"/>
          <w:rtl/>
        </w:rPr>
        <w:t xml:space="preserve"> محاسبه شده،</w:t>
      </w:r>
      <w:r w:rsidR="00F942F3" w:rsidRPr="00BE29C0">
        <w:rPr>
          <w:rFonts w:hint="cs"/>
          <w:rtl/>
        </w:rPr>
        <w:t xml:space="preserve"> در یک آرایه به سخت‌افزار </w:t>
      </w:r>
      <w:r w:rsidR="00A82ABC" w:rsidRPr="00BE29C0">
        <w:rPr>
          <w:rFonts w:hint="cs"/>
          <w:rtl/>
        </w:rPr>
        <w:t>ارسال می‌شوند</w:t>
      </w:r>
      <w:r w:rsidR="00F942F3" w:rsidRPr="00BE29C0">
        <w:rPr>
          <w:rFonts w:hint="cs"/>
          <w:rtl/>
        </w:rPr>
        <w:t xml:space="preserve"> تا</w:t>
      </w:r>
      <w:r w:rsidR="00B541AD" w:rsidRPr="00BE29C0">
        <w:rPr>
          <w:rFonts w:hint="cs"/>
          <w:rtl/>
        </w:rPr>
        <w:t xml:space="preserve"> به‌صورت یکجا</w:t>
      </w:r>
      <w:r w:rsidR="00F942F3" w:rsidRPr="00BE29C0">
        <w:rPr>
          <w:rFonts w:hint="cs"/>
          <w:rtl/>
        </w:rPr>
        <w:t xml:space="preserve"> توسط سخت‌افزار ایجاد شوند</w:t>
      </w:r>
      <w:r w:rsidR="007A6FED" w:rsidRPr="00BE29C0">
        <w:rPr>
          <w:rFonts w:hint="cs"/>
          <w:rtl/>
        </w:rPr>
        <w:t xml:space="preserve">؛ </w:t>
      </w:r>
      <w:r w:rsidR="003E0D40" w:rsidRPr="00BE29C0">
        <w:rPr>
          <w:rFonts w:hint="cs"/>
          <w:rtl/>
        </w:rPr>
        <w:t xml:space="preserve">اما به دلیل اینکه </w:t>
      </w:r>
      <w:r w:rsidR="0017195D" w:rsidRPr="00BE29C0">
        <w:rPr>
          <w:rFonts w:hint="cs"/>
          <w:rtl/>
        </w:rPr>
        <w:t>هریک از</w:t>
      </w:r>
      <w:r w:rsidR="00B064DC" w:rsidRPr="00BE29C0">
        <w:rPr>
          <w:rFonts w:hint="cs"/>
          <w:rtl/>
        </w:rPr>
        <w:t xml:space="preserve"> "</w:t>
      </w:r>
      <w:r w:rsidR="00B064DC" w:rsidRPr="00BE29C0">
        <w:t>Step</w:t>
      </w:r>
      <w:r w:rsidR="00B064DC" w:rsidRPr="00BE29C0">
        <w:rPr>
          <w:rFonts w:hint="cs"/>
          <w:rtl/>
        </w:rPr>
        <w:t>"های زمانی "</w:t>
      </w:r>
      <w:r w:rsidR="00B064DC" w:rsidRPr="00BE29C0">
        <w:t>Continuous Ramp</w:t>
      </w:r>
      <w:r w:rsidR="00B064DC" w:rsidRPr="00BE29C0">
        <w:rPr>
          <w:rFonts w:hint="cs"/>
          <w:rtl/>
        </w:rPr>
        <w:t xml:space="preserve">"، 400میکرو ثانیه </w:t>
      </w:r>
      <w:r w:rsidR="007A6FED" w:rsidRPr="00BE29C0">
        <w:rPr>
          <w:rFonts w:hint="cs"/>
          <w:rtl/>
        </w:rPr>
        <w:t>می‌باشند</w:t>
      </w:r>
      <w:r w:rsidR="00B064DC" w:rsidRPr="00BE29C0">
        <w:rPr>
          <w:rFonts w:hint="cs"/>
          <w:rtl/>
        </w:rPr>
        <w:t>،</w:t>
      </w:r>
      <w:r w:rsidR="00D347F9" w:rsidRPr="00BE29C0">
        <w:rPr>
          <w:rFonts w:hint="cs"/>
          <w:rtl/>
        </w:rPr>
        <w:t xml:space="preserve"> </w:t>
      </w:r>
      <w:r w:rsidR="003E0D40" w:rsidRPr="00BE29C0">
        <w:rPr>
          <w:rFonts w:hint="cs"/>
          <w:rtl/>
        </w:rPr>
        <w:t xml:space="preserve">حجم </w:t>
      </w:r>
      <w:r w:rsidR="00D347F9" w:rsidRPr="00BE29C0">
        <w:rPr>
          <w:rFonts w:hint="cs"/>
          <w:rtl/>
        </w:rPr>
        <w:t xml:space="preserve">محاسبات و </w:t>
      </w:r>
      <w:r w:rsidR="003E0D40" w:rsidRPr="00BE29C0">
        <w:rPr>
          <w:rFonts w:hint="cs"/>
          <w:rtl/>
        </w:rPr>
        <w:t>آرایه‌ها</w:t>
      </w:r>
      <w:r w:rsidR="00FF199E" w:rsidRPr="00BE29C0">
        <w:t xml:space="preserve"> </w:t>
      </w:r>
      <w:r w:rsidR="00FF199E" w:rsidRPr="00BE29C0">
        <w:rPr>
          <w:rFonts w:hint="cs"/>
          <w:rtl/>
        </w:rPr>
        <w:t xml:space="preserve"> به شدت افزایش یافته و</w:t>
      </w:r>
      <w:r w:rsidR="00B064DC" w:rsidRPr="00BE29C0">
        <w:rPr>
          <w:rFonts w:hint="cs"/>
          <w:rtl/>
        </w:rPr>
        <w:t xml:space="preserve"> این امکان وجود ندارد که</w:t>
      </w:r>
      <w:r w:rsidR="00367059" w:rsidRPr="00BE29C0">
        <w:rPr>
          <w:rFonts w:hint="cs"/>
          <w:rtl/>
        </w:rPr>
        <w:t xml:space="preserve"> نتایج</w:t>
      </w:r>
      <w:r w:rsidR="00B064DC" w:rsidRPr="00BE29C0">
        <w:rPr>
          <w:rFonts w:hint="cs"/>
          <w:rtl/>
        </w:rPr>
        <w:t xml:space="preserve"> </w:t>
      </w:r>
      <w:r w:rsidR="00367059" w:rsidRPr="00BE29C0">
        <w:rPr>
          <w:rFonts w:hint="cs"/>
          <w:rtl/>
        </w:rPr>
        <w:t>محاسبات و آرایه‌های ایجاد شده به</w:t>
      </w:r>
      <w:r w:rsidR="00B064DC" w:rsidRPr="00BE29C0">
        <w:rPr>
          <w:rFonts w:hint="cs"/>
          <w:rtl/>
        </w:rPr>
        <w:t xml:space="preserve"> سخت</w:t>
      </w:r>
      <w:r w:rsidR="00B35F93" w:rsidRPr="00BE29C0">
        <w:rPr>
          <w:rFonts w:hint="cs"/>
          <w:rtl/>
        </w:rPr>
        <w:t>‌</w:t>
      </w:r>
      <w:r w:rsidR="00B064DC" w:rsidRPr="00BE29C0">
        <w:rPr>
          <w:rFonts w:hint="cs"/>
          <w:rtl/>
        </w:rPr>
        <w:t xml:space="preserve">افزار ارسال شود. </w:t>
      </w:r>
      <w:r w:rsidR="00B35F93" w:rsidRPr="00BE29C0">
        <w:rPr>
          <w:rFonts w:hint="cs"/>
          <w:rtl/>
        </w:rPr>
        <w:t>بنابراین این "</w:t>
      </w:r>
      <w:r w:rsidR="00B35F93" w:rsidRPr="00BE29C0">
        <w:t>State Type</w:t>
      </w:r>
      <w:r w:rsidR="00B35F93" w:rsidRPr="00BE29C0">
        <w:rPr>
          <w:rFonts w:hint="cs"/>
          <w:rtl/>
        </w:rPr>
        <w:t>" همواره در مود "</w:t>
      </w:r>
      <w:r w:rsidR="00B35F93" w:rsidRPr="00BE29C0">
        <w:t>General: Direct</w:t>
      </w:r>
      <w:r w:rsidR="00B35F93" w:rsidRPr="00BE29C0">
        <w:rPr>
          <w:rFonts w:hint="cs"/>
          <w:rtl/>
        </w:rPr>
        <w:t>" انجام می‌شود.</w:t>
      </w:r>
    </w:p>
    <w:p w14:paraId="6C0617E2" w14:textId="58B9CAD7" w:rsidR="007779D6" w:rsidRPr="00BE29C0" w:rsidRDefault="007779D6" w:rsidP="007779D6">
      <w:pPr>
        <w:pStyle w:val="AAAR-Normal"/>
        <w:jc w:val="left"/>
        <w:rPr>
          <w:rtl/>
        </w:rPr>
      </w:pPr>
      <w:r>
        <w:rPr>
          <w:rtl/>
        </w:rPr>
        <w:t>قر</w:t>
      </w:r>
      <w:r>
        <w:rPr>
          <w:rFonts w:hint="cs"/>
          <w:rtl/>
        </w:rPr>
        <w:t>ی</w:t>
      </w:r>
      <w:r>
        <w:rPr>
          <w:rFonts w:hint="eastAsia"/>
          <w:rtl/>
        </w:rPr>
        <w:t>با</w:t>
      </w:r>
      <w:r>
        <w:rPr>
          <w:rtl/>
        </w:rPr>
        <w:t>...</w:t>
      </w:r>
    </w:p>
    <w:p w14:paraId="79FFA46C" w14:textId="7A01DE69" w:rsidR="007D00A6" w:rsidRDefault="007D00A6" w:rsidP="00E07303">
      <w:pPr>
        <w:pStyle w:val="AAE-Normal"/>
      </w:pPr>
      <w:r w:rsidRPr="007D00A6">
        <w:t xml:space="preserve">Another important matter about “Ramp” is that, in addition to put ramp on voltage and current, in “Step Ramp” the user can put ramp on impedance by changing the “Set Mode”. Since the hardware is only capable of recognizing voltage and current and cannot recognize the impedance parameter, and because there are so many impedance parameters, it is not possible to send these parameters to the hardware in every “Step”. So, in “Step Ramp” firstly all values of impedance steps are sent to the software and then measured voltage and current sent to the hardware as an array every time “Step” in “Continuous Ramp” is 400 microseconds, the amount of calculations and arrays is greatly increased and it is not possible for the results of the calculations and created arrays to be sent to the hardware. So, this “State Type” is always carried out in “General: Direct” mode. </w:t>
      </w:r>
    </w:p>
    <w:p w14:paraId="337D30F4" w14:textId="0516864F" w:rsidR="00830F73" w:rsidRDefault="00830F73" w:rsidP="00A4208F">
      <w:pPr>
        <w:pStyle w:val="AAG-Normal"/>
        <w:rPr>
          <w:lang w:val="de-DE"/>
        </w:rPr>
      </w:pPr>
      <w:r w:rsidRPr="00C51C9C">
        <w:rPr>
          <w:lang w:val="de-DE"/>
        </w:rPr>
        <w:t xml:space="preserve">Ein weiterer wichtiger Punkt bei Rampe ist, dass der Benutzer bei </w:t>
      </w:r>
      <w:r>
        <w:rPr>
          <w:lang w:val="de-DE"/>
        </w:rPr>
        <w:t>„</w:t>
      </w:r>
      <w:r w:rsidRPr="00C51C9C">
        <w:rPr>
          <w:lang w:val="de-DE"/>
        </w:rPr>
        <w:t>Step Ramp</w:t>
      </w:r>
      <w:r>
        <w:rPr>
          <w:lang w:val="de-DE"/>
        </w:rPr>
        <w:t>“</w:t>
      </w:r>
      <w:r w:rsidRPr="00C51C9C">
        <w:rPr>
          <w:lang w:val="de-DE"/>
        </w:rPr>
        <w:t xml:space="preserve"> nicht nur eine Rampe für Spannung und Strom, sondern auch eine Rampe für die Impedanz einstellen kann, indem er den </w:t>
      </w:r>
      <w:r>
        <w:rPr>
          <w:lang w:val="de-DE"/>
        </w:rPr>
        <w:t>„</w:t>
      </w:r>
      <w:r w:rsidRPr="00291413">
        <w:rPr>
          <w:lang w:val="de-DE"/>
        </w:rPr>
        <w:t>Set Mode</w:t>
      </w:r>
      <w:r>
        <w:rPr>
          <w:lang w:val="de-DE"/>
        </w:rPr>
        <w:t>“</w:t>
      </w:r>
      <w:r w:rsidRPr="00C51C9C">
        <w:rPr>
          <w:lang w:val="de-DE"/>
        </w:rPr>
        <w:t xml:space="preserve"> ändert.</w:t>
      </w:r>
      <w:r w:rsidRPr="00F91ABE">
        <w:rPr>
          <w:lang w:val="de-DE"/>
        </w:rPr>
        <w:t xml:space="preserve"> Da die Hardware nur Spannung und Strom erkennen kann und den Impedanzparameter nicht erkennen kann und es so viele Impedanzparameter gibt, ist es nicht möglich, diese Parameter in jedem Schritt an die Hardware zu senden.</w:t>
      </w:r>
      <w:r w:rsidRPr="0085545B">
        <w:rPr>
          <w:lang w:val="de-DE"/>
        </w:rPr>
        <w:t xml:space="preserve"> So werden in </w:t>
      </w:r>
      <w:r>
        <w:rPr>
          <w:lang w:val="de-DE"/>
        </w:rPr>
        <w:t>„</w:t>
      </w:r>
      <w:r w:rsidRPr="0085545B">
        <w:rPr>
          <w:lang w:val="de-DE"/>
        </w:rPr>
        <w:t>Step Ramp</w:t>
      </w:r>
      <w:r>
        <w:rPr>
          <w:lang w:val="de-DE"/>
        </w:rPr>
        <w:t>“</w:t>
      </w:r>
      <w:r w:rsidRPr="0085545B">
        <w:rPr>
          <w:lang w:val="de-DE"/>
        </w:rPr>
        <w:t xml:space="preserve"> zunächst alle Werte von Impedanzschritten an die Software gesendet und dann Spannung und Strom gemessen, die als Array an die Hardware gesendet werden, so dass sie als Ganzes von der Hardware erstellt werden. Da jedes Mal,</w:t>
      </w:r>
      <w:r>
        <w:rPr>
          <w:lang w:val="de-DE"/>
        </w:rPr>
        <w:t xml:space="preserve"> </w:t>
      </w:r>
      <w:r w:rsidRPr="0085545B">
        <w:rPr>
          <w:lang w:val="de-DE"/>
        </w:rPr>
        <w:t xml:space="preserve">Schritt in </w:t>
      </w:r>
      <w:r>
        <w:rPr>
          <w:lang w:val="de-DE"/>
        </w:rPr>
        <w:t>„</w:t>
      </w:r>
      <w:r w:rsidRPr="0085545B">
        <w:rPr>
          <w:lang w:val="de-DE"/>
        </w:rPr>
        <w:t>Continuous Ramp</w:t>
      </w:r>
      <w:r>
        <w:rPr>
          <w:lang w:val="de-DE"/>
        </w:rPr>
        <w:t>“</w:t>
      </w:r>
      <w:r w:rsidRPr="0085545B">
        <w:rPr>
          <w:lang w:val="de-DE"/>
        </w:rPr>
        <w:t xml:space="preserve"> 400 Mikrosekunden beträgt, wird die Anzahl der Berechnungen und Arrays stark erhöht und es ist nicht möglich, die Ergebnisse der Berechnungen und erstellten Arrays an die Hardware zu senden. Dieser </w:t>
      </w:r>
      <w:r>
        <w:rPr>
          <w:lang w:val="de-DE"/>
        </w:rPr>
        <w:t>„</w:t>
      </w:r>
      <w:r w:rsidRPr="0085545B">
        <w:rPr>
          <w:lang w:val="de-DE"/>
        </w:rPr>
        <w:t>State Type</w:t>
      </w:r>
      <w:r>
        <w:rPr>
          <w:lang w:val="de-DE"/>
        </w:rPr>
        <w:t>“</w:t>
      </w:r>
      <w:r w:rsidRPr="0085545B">
        <w:rPr>
          <w:lang w:val="de-DE"/>
        </w:rPr>
        <w:t xml:space="preserve"> wird also immer im Modus </w:t>
      </w:r>
      <w:r>
        <w:rPr>
          <w:lang w:val="de-DE"/>
        </w:rPr>
        <w:t>„</w:t>
      </w:r>
      <w:r w:rsidRPr="0085545B">
        <w:rPr>
          <w:lang w:val="de-DE"/>
        </w:rPr>
        <w:t>General: Direct</w:t>
      </w:r>
      <w:r>
        <w:rPr>
          <w:lang w:val="de-DE"/>
        </w:rPr>
        <w:t>“</w:t>
      </w:r>
      <w:r w:rsidRPr="0085545B">
        <w:rPr>
          <w:lang w:val="de-DE"/>
        </w:rPr>
        <w:t xml:space="preserve"> ausgeführt.</w:t>
      </w:r>
    </w:p>
    <w:p w14:paraId="42167CF2" w14:textId="6E16AC38" w:rsidR="00342EB7" w:rsidRDefault="00342EB7" w:rsidP="00183F0B">
      <w:pPr>
        <w:pStyle w:val="AAS-Normal"/>
        <w:rPr>
          <w:lang w:val="es-ES"/>
        </w:rPr>
      </w:pPr>
      <w:r w:rsidRPr="00727252">
        <w:rPr>
          <w:lang w:val="es-ES"/>
        </w:rPr>
        <w:t>. Otra cuestión importante sobre "Rampa" es que, además de poner la rampa en el voltaje y la corriente, en "Rampa de paso" el usuario puede poner la rampa en la impedancia cambiando el "Modo de ajuste". Dado que el hardware sólo es capaz de reconocer el voltaje y la corriente y no puede reconocer el parámetro de la impedancia, y debido a que hay tantos parámetros de impedancia, no es posible enviar estos parámetros al hardware en cada "Paso". Por lo tanto, en la "Rampa de pasos" primero se envían todos los valores de los pasos de impedancia al software y luego el voltaje y la corriente medidos se envían al hardware como un conjunto, de modo que el hardware los crea como un todo. Como cada vez que "Step" en "Continuous Ramp" es de 400 microsegundos, la cantidad de cálculos y matrices se incrementa enormemente y no es posible que los resultados de los cálculos y las matrices creadas sean enviados al hardware. Por lo tanto, este "Tipo de Estado" siempre se lleva a cabo en "General": Directo".</w:t>
      </w:r>
    </w:p>
    <w:p w14:paraId="03A886F2" w14:textId="10CB5C9A" w:rsidR="00A4208F" w:rsidRDefault="00A4208F" w:rsidP="00FE61EC">
      <w:pPr>
        <w:pStyle w:val="AAF-Normal"/>
        <w:rPr>
          <w:rtl/>
          <w:lang w:val="de-DE"/>
        </w:rPr>
      </w:pPr>
      <w:r>
        <w:rPr>
          <w:lang w:val="de-DE"/>
        </w:rPr>
        <w:t>Bientôt disponible</w:t>
      </w:r>
    </w:p>
    <w:p w14:paraId="64AC3631" w14:textId="634B2D5D" w:rsidR="006F06A1" w:rsidRDefault="006F06A1" w:rsidP="009837CD">
      <w:pPr>
        <w:pStyle w:val="AAA-Aks"/>
        <w:rPr>
          <w:rtl/>
          <w:lang w:val="de-DE"/>
        </w:rPr>
      </w:pPr>
      <w:r>
        <w:rPr>
          <w:lang w:val="de-DE"/>
        </w:rPr>
        <w:drawing>
          <wp:inline distT="0" distB="0" distL="0" distR="0" wp14:anchorId="01973E7F" wp14:editId="7FD87F3D">
            <wp:extent cx="3243580" cy="13976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3580" cy="1397635"/>
                    </a:xfrm>
                    <a:prstGeom prst="rect">
                      <a:avLst/>
                    </a:prstGeom>
                    <a:noFill/>
                    <a:ln>
                      <a:noFill/>
                    </a:ln>
                  </pic:spPr>
                </pic:pic>
              </a:graphicData>
            </a:graphic>
          </wp:inline>
        </w:drawing>
      </w:r>
    </w:p>
    <w:p w14:paraId="56183C66" w14:textId="498F7693" w:rsidR="00C305BD" w:rsidRDefault="00C305BD" w:rsidP="009837CD">
      <w:pPr>
        <w:pStyle w:val="AAA-Aks"/>
        <w:rPr>
          <w:rtl/>
          <w:lang w:val="de-DE"/>
        </w:rPr>
      </w:pPr>
      <w:r>
        <w:rPr>
          <w:lang w:val="de-DE"/>
        </w:rPr>
        <w:drawing>
          <wp:inline distT="0" distB="0" distL="0" distR="0" wp14:anchorId="1F02BD1A" wp14:editId="6BB928EB">
            <wp:extent cx="4183811" cy="2213596"/>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94621" cy="2219316"/>
                    </a:xfrm>
                    <a:prstGeom prst="rect">
                      <a:avLst/>
                    </a:prstGeom>
                    <a:noFill/>
                    <a:ln>
                      <a:noFill/>
                    </a:ln>
                  </pic:spPr>
                </pic:pic>
              </a:graphicData>
            </a:graphic>
          </wp:inline>
        </w:drawing>
      </w:r>
    </w:p>
    <w:sectPr w:rsidR="00C305BD" w:rsidSect="00725726">
      <w:headerReference w:type="even" r:id="rId18"/>
      <w:headerReference w:type="first" r:id="rId19"/>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5:24:00Z" w:initials="V">
    <w:p w14:paraId="624ED7B6" w14:textId="7421A782" w:rsidR="004008DF" w:rsidRDefault="004008DF" w:rsidP="00E07303">
      <w:pPr>
        <w:pStyle w:val="CommentText"/>
        <w:bidi w:val="0"/>
      </w:pPr>
      <w:r>
        <w:rPr>
          <w:rStyle w:val="CommentReference"/>
        </w:rPr>
        <w:annotationRef/>
      </w:r>
      <w:r>
        <w:t>Continuous</w:t>
      </w:r>
      <w:r w:rsidR="00744A7D">
        <w:t>_</w:t>
      </w:r>
      <w:r>
        <w:t>Ramp</w:t>
      </w:r>
      <w:r w:rsidR="00744A7D">
        <w:t>_</w:t>
      </w:r>
      <w:r>
        <w:t>Type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24ED7B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B244" w16cex:dateUtc="2020-06-13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4ED7B6" w16cid:durableId="2300B2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DBAF9" w14:textId="77777777" w:rsidR="003E01A7" w:rsidRDefault="003E01A7" w:rsidP="00A54072">
      <w:r>
        <w:separator/>
      </w:r>
    </w:p>
  </w:endnote>
  <w:endnote w:type="continuationSeparator" w:id="0">
    <w:p w14:paraId="5749CCFA" w14:textId="77777777" w:rsidR="003E01A7" w:rsidRDefault="003E01A7"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5AA43" w14:textId="77777777" w:rsidR="003E01A7" w:rsidRDefault="003E01A7" w:rsidP="00A54072">
      <w:r>
        <w:separator/>
      </w:r>
    </w:p>
  </w:footnote>
  <w:footnote w:type="continuationSeparator" w:id="0">
    <w:p w14:paraId="6D1A4CFB" w14:textId="77777777" w:rsidR="003E01A7" w:rsidRDefault="003E01A7"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4C250" w14:textId="77777777" w:rsidR="008E266F" w:rsidRPr="00345506" w:rsidRDefault="008E266F" w:rsidP="00345506">
    <w:r>
      <w:rPr>
        <w:noProof/>
      </w:rPr>
      <mc:AlternateContent>
        <mc:Choice Requires="wps">
          <w:drawing>
            <wp:anchor distT="0" distB="0" distL="118745" distR="118745" simplePos="0" relativeHeight="252078080" behindDoc="1" locked="0" layoutInCell="1" allowOverlap="0" wp14:anchorId="5E477C3D" wp14:editId="77760C9E">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5A42ACEE" w14:textId="77777777" w:rsidR="008E266F" w:rsidRPr="00073326" w:rsidRDefault="008E266F"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5E477C3D" id="Rectangle 13" o:spid="_x0000_s1026" style="position:absolute;left:0;text-align:left;margin-left:-49.45pt;margin-top:37.6pt;width:759.75pt;height:25.4pt;z-index:-251238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5A42ACEE" w14:textId="77777777" w:rsidR="008E266F" w:rsidRPr="00073326" w:rsidRDefault="008E266F"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33BE" w14:textId="77777777" w:rsidR="008E266F" w:rsidRDefault="008E266F">
    <w:r>
      <w:rPr>
        <w:noProof/>
      </w:rPr>
      <mc:AlternateContent>
        <mc:Choice Requires="wps">
          <w:drawing>
            <wp:anchor distT="0" distB="0" distL="118745" distR="118745" simplePos="0" relativeHeight="252076032" behindDoc="1" locked="0" layoutInCell="1" allowOverlap="0" wp14:anchorId="14BD4492" wp14:editId="3BFC5481">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CDD83D" w14:textId="2B30DDF3" w:rsidR="008E266F" w:rsidRPr="00073326" w:rsidRDefault="008E266F"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A92FCE">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14BD4492" id="Rectangle 4" o:spid="_x0000_s1027"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38CDD83D" w14:textId="2B30DDF3" w:rsidR="008E266F" w:rsidRPr="00073326" w:rsidRDefault="008E266F"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A92FCE">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05"/>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620"/>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C51"/>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E3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987"/>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989"/>
    <w:rsid w:val="00080C0F"/>
    <w:rsid w:val="0008102B"/>
    <w:rsid w:val="000812E0"/>
    <w:rsid w:val="00081330"/>
    <w:rsid w:val="00081B3F"/>
    <w:rsid w:val="00081B63"/>
    <w:rsid w:val="00081D91"/>
    <w:rsid w:val="00082145"/>
    <w:rsid w:val="0008268F"/>
    <w:rsid w:val="00082799"/>
    <w:rsid w:val="00082A15"/>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236"/>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1F"/>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CF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E70"/>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3A2"/>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23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5B"/>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5F75"/>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95D"/>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3F0B"/>
    <w:rsid w:val="001841D4"/>
    <w:rsid w:val="0018438D"/>
    <w:rsid w:val="001843E5"/>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AA"/>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AFE"/>
    <w:rsid w:val="001A2EAC"/>
    <w:rsid w:val="001A2FF0"/>
    <w:rsid w:val="001A30A9"/>
    <w:rsid w:val="001A315B"/>
    <w:rsid w:val="001A3216"/>
    <w:rsid w:val="001A32E7"/>
    <w:rsid w:val="001A345A"/>
    <w:rsid w:val="001A3496"/>
    <w:rsid w:val="001A3C44"/>
    <w:rsid w:val="001A4039"/>
    <w:rsid w:val="001A4157"/>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A87"/>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24"/>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E1D"/>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27"/>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DEA"/>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3A2A"/>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6E6"/>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4F"/>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ABB"/>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C11"/>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C81"/>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A9F"/>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7A2"/>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1E"/>
    <w:rsid w:val="00317470"/>
    <w:rsid w:val="00317549"/>
    <w:rsid w:val="00317643"/>
    <w:rsid w:val="00317B03"/>
    <w:rsid w:val="00317F16"/>
    <w:rsid w:val="00317F54"/>
    <w:rsid w:val="003202D3"/>
    <w:rsid w:val="003203A5"/>
    <w:rsid w:val="003203AB"/>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5DA"/>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73A"/>
    <w:rsid w:val="003419E9"/>
    <w:rsid w:val="00341A10"/>
    <w:rsid w:val="003420E0"/>
    <w:rsid w:val="003423C1"/>
    <w:rsid w:val="0034269F"/>
    <w:rsid w:val="00342793"/>
    <w:rsid w:val="00342A1C"/>
    <w:rsid w:val="00342DEE"/>
    <w:rsid w:val="00342EB7"/>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059"/>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05"/>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E05"/>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1EF"/>
    <w:rsid w:val="003C665D"/>
    <w:rsid w:val="003C66B5"/>
    <w:rsid w:val="003C672B"/>
    <w:rsid w:val="003C68A1"/>
    <w:rsid w:val="003C6AC3"/>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1FA8"/>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1A7"/>
    <w:rsid w:val="003E03C4"/>
    <w:rsid w:val="003E03C8"/>
    <w:rsid w:val="003E0554"/>
    <w:rsid w:val="003E06A8"/>
    <w:rsid w:val="003E075E"/>
    <w:rsid w:val="003E0B49"/>
    <w:rsid w:val="003E0BA3"/>
    <w:rsid w:val="003E0D40"/>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8DE"/>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DF"/>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C8"/>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753"/>
    <w:rsid w:val="00471970"/>
    <w:rsid w:val="00471A4D"/>
    <w:rsid w:val="00471D3B"/>
    <w:rsid w:val="00471D71"/>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85"/>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1A"/>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4ED7"/>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6F18"/>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E7E"/>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822"/>
    <w:rsid w:val="005429B8"/>
    <w:rsid w:val="00542A04"/>
    <w:rsid w:val="00542A93"/>
    <w:rsid w:val="00542B57"/>
    <w:rsid w:val="00542E74"/>
    <w:rsid w:val="00542F13"/>
    <w:rsid w:val="00543279"/>
    <w:rsid w:val="005433E4"/>
    <w:rsid w:val="005434F2"/>
    <w:rsid w:val="00543797"/>
    <w:rsid w:val="0054397A"/>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5FA0"/>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156"/>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1D63"/>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0AA"/>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35"/>
    <w:rsid w:val="00574C9E"/>
    <w:rsid w:val="00574E62"/>
    <w:rsid w:val="0057522E"/>
    <w:rsid w:val="00575299"/>
    <w:rsid w:val="00575720"/>
    <w:rsid w:val="005757D2"/>
    <w:rsid w:val="005757F2"/>
    <w:rsid w:val="0057593D"/>
    <w:rsid w:val="00575AD3"/>
    <w:rsid w:val="00575BAE"/>
    <w:rsid w:val="00576078"/>
    <w:rsid w:val="0057607A"/>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4C5"/>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3DB"/>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660"/>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875"/>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0A87"/>
    <w:rsid w:val="005C0FF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0CA2"/>
    <w:rsid w:val="005E1327"/>
    <w:rsid w:val="005E136D"/>
    <w:rsid w:val="005E14B3"/>
    <w:rsid w:val="005E1730"/>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14"/>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3B5"/>
    <w:rsid w:val="006077CD"/>
    <w:rsid w:val="006078D7"/>
    <w:rsid w:val="00607A11"/>
    <w:rsid w:val="00607DDC"/>
    <w:rsid w:val="006100DB"/>
    <w:rsid w:val="0061027A"/>
    <w:rsid w:val="0061058B"/>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0FE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079"/>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5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02"/>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14D"/>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01"/>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33"/>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B49"/>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9D5"/>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964"/>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0B1"/>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7C"/>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457"/>
    <w:rsid w:val="006E754A"/>
    <w:rsid w:val="006E7866"/>
    <w:rsid w:val="006E7BF2"/>
    <w:rsid w:val="006E7D79"/>
    <w:rsid w:val="006F00AE"/>
    <w:rsid w:val="006F0401"/>
    <w:rsid w:val="006F06A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30B"/>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3E4"/>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12"/>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726"/>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A7D"/>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387"/>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BA1"/>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3E2"/>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6F"/>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1AF"/>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9D6"/>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1EB3"/>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7F3"/>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D14"/>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6FED"/>
    <w:rsid w:val="007A7310"/>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5D"/>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DF7"/>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3F9"/>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EE"/>
    <w:rsid w:val="007C6AFE"/>
    <w:rsid w:val="007C6C23"/>
    <w:rsid w:val="007C6F52"/>
    <w:rsid w:val="007C755A"/>
    <w:rsid w:val="007C7685"/>
    <w:rsid w:val="007C76AF"/>
    <w:rsid w:val="007C7869"/>
    <w:rsid w:val="007C7C29"/>
    <w:rsid w:val="007C7CBD"/>
    <w:rsid w:val="007C7CCA"/>
    <w:rsid w:val="007C7D8E"/>
    <w:rsid w:val="007D00A6"/>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A4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69C"/>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2C7"/>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0FD"/>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98"/>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73"/>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33D"/>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4EA"/>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410"/>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91D"/>
    <w:rsid w:val="00880E09"/>
    <w:rsid w:val="00880E30"/>
    <w:rsid w:val="00880EB1"/>
    <w:rsid w:val="00880FE3"/>
    <w:rsid w:val="008815BB"/>
    <w:rsid w:val="008817B6"/>
    <w:rsid w:val="0088180C"/>
    <w:rsid w:val="00881D19"/>
    <w:rsid w:val="00881D58"/>
    <w:rsid w:val="00881F25"/>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422"/>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4F2"/>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4B8"/>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66F"/>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6B6"/>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3F0D"/>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6DE0"/>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6CF2"/>
    <w:rsid w:val="00927225"/>
    <w:rsid w:val="00927472"/>
    <w:rsid w:val="009278D1"/>
    <w:rsid w:val="00927B85"/>
    <w:rsid w:val="00927BD3"/>
    <w:rsid w:val="00927F49"/>
    <w:rsid w:val="00930740"/>
    <w:rsid w:val="009308C7"/>
    <w:rsid w:val="00930B3B"/>
    <w:rsid w:val="00930B6C"/>
    <w:rsid w:val="00930C0C"/>
    <w:rsid w:val="00930C8A"/>
    <w:rsid w:val="00930D8B"/>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0CA0"/>
    <w:rsid w:val="00941092"/>
    <w:rsid w:val="00941371"/>
    <w:rsid w:val="009413EB"/>
    <w:rsid w:val="009414AA"/>
    <w:rsid w:val="00941594"/>
    <w:rsid w:val="009417A3"/>
    <w:rsid w:val="009419F0"/>
    <w:rsid w:val="00941B2B"/>
    <w:rsid w:val="00941C3F"/>
    <w:rsid w:val="00941D29"/>
    <w:rsid w:val="00941E89"/>
    <w:rsid w:val="00941E9E"/>
    <w:rsid w:val="00941F10"/>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4CF"/>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1D9"/>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CCB"/>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84"/>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25F"/>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DA8"/>
    <w:rsid w:val="00981F11"/>
    <w:rsid w:val="00982259"/>
    <w:rsid w:val="0098228E"/>
    <w:rsid w:val="00982634"/>
    <w:rsid w:val="00982684"/>
    <w:rsid w:val="009826C1"/>
    <w:rsid w:val="00982966"/>
    <w:rsid w:val="00982DCE"/>
    <w:rsid w:val="00982E6C"/>
    <w:rsid w:val="00982F06"/>
    <w:rsid w:val="009832D2"/>
    <w:rsid w:val="009837CD"/>
    <w:rsid w:val="00983A97"/>
    <w:rsid w:val="00984164"/>
    <w:rsid w:val="00984223"/>
    <w:rsid w:val="009843BA"/>
    <w:rsid w:val="0098451B"/>
    <w:rsid w:val="00984B05"/>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0E27"/>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B7B"/>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6EC4"/>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DD9"/>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25E"/>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2AF"/>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08F"/>
    <w:rsid w:val="00A427F5"/>
    <w:rsid w:val="00A42963"/>
    <w:rsid w:val="00A42976"/>
    <w:rsid w:val="00A42B78"/>
    <w:rsid w:val="00A42BDD"/>
    <w:rsid w:val="00A42D93"/>
    <w:rsid w:val="00A42FC8"/>
    <w:rsid w:val="00A43076"/>
    <w:rsid w:val="00A431A4"/>
    <w:rsid w:val="00A431BE"/>
    <w:rsid w:val="00A43273"/>
    <w:rsid w:val="00A432E3"/>
    <w:rsid w:val="00A4342A"/>
    <w:rsid w:val="00A4345B"/>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346"/>
    <w:rsid w:val="00A70514"/>
    <w:rsid w:val="00A708C1"/>
    <w:rsid w:val="00A70BED"/>
    <w:rsid w:val="00A70FB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311"/>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ABC"/>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2DD0"/>
    <w:rsid w:val="00A92FCE"/>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639"/>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3C"/>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05"/>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4DC"/>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01E"/>
    <w:rsid w:val="00B17376"/>
    <w:rsid w:val="00B178A4"/>
    <w:rsid w:val="00B179B7"/>
    <w:rsid w:val="00B17C01"/>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311"/>
    <w:rsid w:val="00B359C0"/>
    <w:rsid w:val="00B35A80"/>
    <w:rsid w:val="00B35B5F"/>
    <w:rsid w:val="00B35C80"/>
    <w:rsid w:val="00B35CF8"/>
    <w:rsid w:val="00B35F93"/>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162"/>
    <w:rsid w:val="00B4222D"/>
    <w:rsid w:val="00B42317"/>
    <w:rsid w:val="00B423A2"/>
    <w:rsid w:val="00B4252C"/>
    <w:rsid w:val="00B426D4"/>
    <w:rsid w:val="00B427F0"/>
    <w:rsid w:val="00B42A36"/>
    <w:rsid w:val="00B42A5C"/>
    <w:rsid w:val="00B42AE3"/>
    <w:rsid w:val="00B433BB"/>
    <w:rsid w:val="00B437FB"/>
    <w:rsid w:val="00B43AD9"/>
    <w:rsid w:val="00B43BC4"/>
    <w:rsid w:val="00B43D71"/>
    <w:rsid w:val="00B440C6"/>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90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5D0"/>
    <w:rsid w:val="00B51609"/>
    <w:rsid w:val="00B516E9"/>
    <w:rsid w:val="00B519B6"/>
    <w:rsid w:val="00B51B95"/>
    <w:rsid w:val="00B51BA7"/>
    <w:rsid w:val="00B51C24"/>
    <w:rsid w:val="00B51C53"/>
    <w:rsid w:val="00B51D2D"/>
    <w:rsid w:val="00B51E96"/>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1AD"/>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058"/>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30"/>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1CA0"/>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2F3A"/>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9C0"/>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47A"/>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617"/>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A88"/>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4F5D"/>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5BD"/>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3F9"/>
    <w:rsid w:val="00C336B4"/>
    <w:rsid w:val="00C33F63"/>
    <w:rsid w:val="00C33F81"/>
    <w:rsid w:val="00C3404F"/>
    <w:rsid w:val="00C34059"/>
    <w:rsid w:val="00C341EA"/>
    <w:rsid w:val="00C3435C"/>
    <w:rsid w:val="00C3497C"/>
    <w:rsid w:val="00C34A1C"/>
    <w:rsid w:val="00C34F86"/>
    <w:rsid w:val="00C350EA"/>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BF3"/>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627"/>
    <w:rsid w:val="00C47705"/>
    <w:rsid w:val="00C4797D"/>
    <w:rsid w:val="00C47D15"/>
    <w:rsid w:val="00C47E7A"/>
    <w:rsid w:val="00C50218"/>
    <w:rsid w:val="00C50288"/>
    <w:rsid w:val="00C504A1"/>
    <w:rsid w:val="00C50798"/>
    <w:rsid w:val="00C509D5"/>
    <w:rsid w:val="00C5111E"/>
    <w:rsid w:val="00C513C9"/>
    <w:rsid w:val="00C51D6D"/>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79"/>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91"/>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8A2"/>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CEE"/>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40E"/>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5A"/>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4502"/>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7F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293"/>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323"/>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4EE"/>
    <w:rsid w:val="00DA568B"/>
    <w:rsid w:val="00DA5699"/>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0EC"/>
    <w:rsid w:val="00DB06DF"/>
    <w:rsid w:val="00DB0710"/>
    <w:rsid w:val="00DB0B25"/>
    <w:rsid w:val="00DB0F11"/>
    <w:rsid w:val="00DB0F17"/>
    <w:rsid w:val="00DB0F7F"/>
    <w:rsid w:val="00DB13F4"/>
    <w:rsid w:val="00DB14AF"/>
    <w:rsid w:val="00DB161C"/>
    <w:rsid w:val="00DB18C8"/>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90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D9A"/>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9A"/>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83D"/>
    <w:rsid w:val="00DF1929"/>
    <w:rsid w:val="00DF1A18"/>
    <w:rsid w:val="00DF1C17"/>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B90"/>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303"/>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AFF"/>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A54"/>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058"/>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4B0"/>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B33"/>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097"/>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8F6"/>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205"/>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E25"/>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2E06"/>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5C47"/>
    <w:rsid w:val="00F3623E"/>
    <w:rsid w:val="00F36333"/>
    <w:rsid w:val="00F366EB"/>
    <w:rsid w:val="00F369F4"/>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2F3"/>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6DE5"/>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494"/>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BF8"/>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1EC"/>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9E"/>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089AE"/>
  <w15:chartTrackingRefBased/>
  <w15:docId w15:val="{379E773D-E2CD-411A-B63A-AD37F9B7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5DA"/>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235DA"/>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235DA"/>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235DA"/>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235DA"/>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235DA"/>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235DA"/>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235DA"/>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235DA"/>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235DA"/>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5DA"/>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235DA"/>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235DA"/>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235DA"/>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235DA"/>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235DA"/>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235DA"/>
    <w:rPr>
      <w:rFonts w:asciiTheme="majorHAnsi" w:eastAsiaTheme="majorEastAsia" w:hAnsiTheme="majorHAnsi" w:cs="B Nazanin"/>
      <w:sz w:val="20"/>
      <w:szCs w:val="20"/>
    </w:rPr>
  </w:style>
  <w:style w:type="paragraph" w:customStyle="1" w:styleId="AAA-Aks">
    <w:name w:val="AAA-Aks"/>
    <w:basedOn w:val="Normal"/>
    <w:qFormat/>
    <w:rsid w:val="003235DA"/>
    <w:pPr>
      <w:spacing w:before="240" w:after="120"/>
      <w:jc w:val="center"/>
    </w:pPr>
    <w:rPr>
      <w:noProof/>
      <w:sz w:val="16"/>
      <w:szCs w:val="16"/>
    </w:rPr>
  </w:style>
  <w:style w:type="character" w:styleId="Hyperlink">
    <w:name w:val="Hyperlink"/>
    <w:basedOn w:val="DefaultParagraphFont"/>
    <w:uiPriority w:val="99"/>
    <w:unhideWhenUsed/>
    <w:rsid w:val="003235DA"/>
    <w:rPr>
      <w:color w:val="0563C1" w:themeColor="hyperlink"/>
      <w:u w:val="single"/>
    </w:rPr>
  </w:style>
  <w:style w:type="paragraph" w:customStyle="1" w:styleId="AAA-Formula-Left">
    <w:name w:val="AAA- Formula-Left"/>
    <w:basedOn w:val="Normal"/>
    <w:qFormat/>
    <w:rsid w:val="003235DA"/>
    <w:pPr>
      <w:spacing w:before="0" w:after="0"/>
      <w:contextualSpacing/>
      <w:jc w:val="right"/>
    </w:pPr>
    <w:rPr>
      <w:rFonts w:ascii="Cambria Math" w:hAnsi="Cambria Math"/>
      <w:i/>
      <w:szCs w:val="20"/>
    </w:rPr>
  </w:style>
  <w:style w:type="paragraph" w:customStyle="1" w:styleId="AAA-Table-Math">
    <w:name w:val="AAA-Table- Math"/>
    <w:basedOn w:val="Table"/>
    <w:qFormat/>
    <w:rsid w:val="003235DA"/>
    <w:rPr>
      <w:rFonts w:ascii="Cambria Math" w:hAnsi="Cambria Math"/>
      <w:i/>
    </w:rPr>
  </w:style>
  <w:style w:type="paragraph" w:styleId="CommentText">
    <w:name w:val="annotation text"/>
    <w:basedOn w:val="Normal"/>
    <w:link w:val="CommentTextChar"/>
    <w:uiPriority w:val="99"/>
    <w:unhideWhenUsed/>
    <w:rsid w:val="003235DA"/>
    <w:rPr>
      <w:szCs w:val="20"/>
    </w:rPr>
  </w:style>
  <w:style w:type="character" w:customStyle="1" w:styleId="CommentTextChar">
    <w:name w:val="Comment Text Char"/>
    <w:basedOn w:val="DefaultParagraphFont"/>
    <w:link w:val="CommentText"/>
    <w:uiPriority w:val="99"/>
    <w:rsid w:val="003235DA"/>
    <w:rPr>
      <w:rFonts w:cs="B Nazanin"/>
      <w:sz w:val="20"/>
      <w:szCs w:val="20"/>
    </w:rPr>
  </w:style>
  <w:style w:type="character" w:customStyle="1" w:styleId="Heading8Char">
    <w:name w:val="Heading 8 Char"/>
    <w:basedOn w:val="DefaultParagraphFont"/>
    <w:link w:val="Heading8"/>
    <w:uiPriority w:val="9"/>
    <w:rsid w:val="003235DA"/>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235DA"/>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3235DA"/>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235DA"/>
    <w:rPr>
      <w:rFonts w:cs="B Nazanin"/>
      <w:bCs/>
      <w:sz w:val="20"/>
      <w:szCs w:val="26"/>
    </w:rPr>
  </w:style>
  <w:style w:type="paragraph" w:styleId="Footer">
    <w:name w:val="footer"/>
    <w:basedOn w:val="Normal"/>
    <w:link w:val="FooterChar"/>
    <w:uiPriority w:val="99"/>
    <w:unhideWhenUsed/>
    <w:qFormat/>
    <w:rsid w:val="003235DA"/>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235DA"/>
    <w:rPr>
      <w:rFonts w:cs="B Nazanin"/>
      <w:sz w:val="20"/>
      <w:szCs w:val="26"/>
    </w:rPr>
  </w:style>
  <w:style w:type="paragraph" w:styleId="Revision">
    <w:name w:val="Revision"/>
    <w:hidden/>
    <w:uiPriority w:val="99"/>
    <w:semiHidden/>
    <w:rsid w:val="003235DA"/>
    <w:pPr>
      <w:spacing w:after="0" w:line="240" w:lineRule="auto"/>
    </w:pPr>
    <w:rPr>
      <w:rFonts w:cs="B Nazanin"/>
      <w:sz w:val="20"/>
      <w:szCs w:val="26"/>
    </w:rPr>
  </w:style>
  <w:style w:type="paragraph" w:customStyle="1" w:styleId="AAE-Normal">
    <w:name w:val="AAE-Normal"/>
    <w:autoRedefine/>
    <w:qFormat/>
    <w:rsid w:val="003235DA"/>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A92FCE"/>
    <w:pPr>
      <w:contextualSpacing/>
      <w:jc w:val="left"/>
    </w:pPr>
    <w:rPr>
      <w:sz w:val="16"/>
      <w:szCs w:val="20"/>
    </w:rPr>
  </w:style>
  <w:style w:type="paragraph" w:customStyle="1" w:styleId="AAA-Bullet-Circle">
    <w:name w:val="AAA-Bullet - Circle"/>
    <w:basedOn w:val="Normal"/>
    <w:qFormat/>
    <w:rsid w:val="00A92FCE"/>
    <w:pPr>
      <w:numPr>
        <w:numId w:val="3"/>
      </w:numPr>
      <w:ind w:left="1080"/>
    </w:pPr>
    <w:rPr>
      <w:sz w:val="18"/>
      <w:szCs w:val="22"/>
      <w:lang w:bidi="fa-IR"/>
    </w:rPr>
  </w:style>
  <w:style w:type="paragraph" w:customStyle="1" w:styleId="AAA-MatnAsli">
    <w:name w:val="AAA-Matn Asli"/>
    <w:basedOn w:val="Normal"/>
    <w:autoRedefine/>
    <w:qFormat/>
    <w:rsid w:val="003235DA"/>
    <w:pPr>
      <w:ind w:left="144" w:right="144" w:firstLine="288"/>
    </w:pPr>
    <w:rPr>
      <w:lang w:bidi="fa-IR"/>
    </w:rPr>
  </w:style>
  <w:style w:type="paragraph" w:customStyle="1" w:styleId="AAA-Film">
    <w:name w:val="AAA-Film"/>
    <w:basedOn w:val="Normal"/>
    <w:qFormat/>
    <w:rsid w:val="00A92FCE"/>
    <w:rPr>
      <w:rFonts w:asciiTheme="majorBidi" w:hAnsiTheme="majorBidi"/>
      <w:color w:val="FF0000"/>
      <w:lang w:bidi="fa-IR"/>
    </w:rPr>
  </w:style>
  <w:style w:type="paragraph" w:customStyle="1" w:styleId="AAA-Aks-Subfigure">
    <w:name w:val="AAA-Aks-Sub figure"/>
    <w:basedOn w:val="Normal"/>
    <w:link w:val="AAA-Aks-SubfigureChar"/>
    <w:rsid w:val="00A92FCE"/>
    <w:pPr>
      <w:spacing w:after="240"/>
      <w:jc w:val="center"/>
    </w:pPr>
    <w:rPr>
      <w:rFonts w:eastAsia="Times New Roman"/>
      <w:sz w:val="18"/>
      <w:szCs w:val="20"/>
    </w:rPr>
  </w:style>
  <w:style w:type="paragraph" w:customStyle="1" w:styleId="AAA-Bullet-Star">
    <w:name w:val="AAA-Bullet - Star"/>
    <w:basedOn w:val="Normal"/>
    <w:qFormat/>
    <w:rsid w:val="00A92FCE"/>
    <w:pPr>
      <w:numPr>
        <w:numId w:val="4"/>
      </w:numPr>
    </w:pPr>
  </w:style>
  <w:style w:type="paragraph" w:customStyle="1" w:styleId="AAA-SubTable">
    <w:name w:val="AAA-Sub Table"/>
    <w:basedOn w:val="Normal"/>
    <w:rsid w:val="00A92FCE"/>
    <w:pPr>
      <w:spacing w:before="120"/>
      <w:jc w:val="center"/>
    </w:pPr>
    <w:rPr>
      <w:rFonts w:ascii="Calibri" w:hAnsi="Calibri"/>
      <w:sz w:val="18"/>
      <w:szCs w:val="20"/>
    </w:rPr>
  </w:style>
  <w:style w:type="paragraph" w:customStyle="1" w:styleId="AAA-EnglishTable">
    <w:name w:val="AAA-English Table"/>
    <w:basedOn w:val="AAE-Normal"/>
    <w:qFormat/>
    <w:rsid w:val="00A92FCE"/>
    <w:pPr>
      <w:jc w:val="right"/>
    </w:pPr>
    <w:rPr>
      <w:rFonts w:eastAsia="Arial" w:cs="Arial"/>
      <w:sz w:val="20"/>
      <w:szCs w:val="20"/>
    </w:rPr>
  </w:style>
  <w:style w:type="paragraph" w:customStyle="1" w:styleId="AAE-Bullet-Circle">
    <w:name w:val="AAE-Bullet - Circle"/>
    <w:basedOn w:val="AAA-Bullet-Circle"/>
    <w:rsid w:val="00A92FCE"/>
    <w:pPr>
      <w:bidi w:val="0"/>
    </w:pPr>
    <w:rPr>
      <w:rFonts w:asciiTheme="majorBidi" w:eastAsia="Times New Roman" w:hAnsiTheme="majorBidi"/>
      <w:sz w:val="20"/>
    </w:rPr>
  </w:style>
  <w:style w:type="paragraph" w:customStyle="1" w:styleId="AAE-Bullet-Star">
    <w:name w:val="AAE-Bullet - Star"/>
    <w:basedOn w:val="Normal"/>
    <w:rsid w:val="00A92FCE"/>
    <w:pPr>
      <w:bidi w:val="0"/>
      <w:ind w:left="720" w:hanging="360"/>
    </w:pPr>
    <w:rPr>
      <w:rFonts w:asciiTheme="majorBidi" w:eastAsia="Times New Roman" w:hAnsiTheme="majorBidi"/>
      <w:sz w:val="24"/>
      <w:lang w:val="en"/>
    </w:rPr>
  </w:style>
  <w:style w:type="paragraph" w:customStyle="1" w:styleId="AAE-Heading1">
    <w:name w:val="AAE-Heading 1"/>
    <w:basedOn w:val="Normal"/>
    <w:rsid w:val="00A92FCE"/>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A92FCE"/>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A92FCE"/>
    <w:pPr>
      <w:numPr>
        <w:ilvl w:val="0"/>
        <w:numId w:val="0"/>
      </w:numPr>
      <w:bidi w:val="0"/>
      <w:ind w:left="1080" w:hanging="1080"/>
    </w:pPr>
    <w:rPr>
      <w:rFonts w:asciiTheme="majorBidi" w:eastAsia="Times New Roman" w:hAnsiTheme="majorBidi"/>
      <w:color w:val="5B9BD5" w:themeColor="accent1"/>
      <w:sz w:val="28"/>
      <w:lang w:val="en"/>
    </w:rPr>
  </w:style>
  <w:style w:type="paragraph" w:customStyle="1" w:styleId="AAE-Heading4">
    <w:name w:val="AAE-Heading 4"/>
    <w:basedOn w:val="Heading4"/>
    <w:rsid w:val="00A92FCE"/>
    <w:pPr>
      <w:bidi w:val="0"/>
    </w:pPr>
    <w:rPr>
      <w:rFonts w:asciiTheme="majorBidi" w:eastAsia="Times New Roman" w:hAnsiTheme="majorBidi"/>
      <w:i/>
      <w:color w:val="5B9BD5" w:themeColor="accent1"/>
      <w:sz w:val="28"/>
    </w:rPr>
  </w:style>
  <w:style w:type="paragraph" w:customStyle="1" w:styleId="AAE-Heading5">
    <w:name w:val="AAE-Heading 5"/>
    <w:basedOn w:val="Heading5"/>
    <w:rsid w:val="00A92FCE"/>
    <w:pPr>
      <w:bidi w:val="0"/>
    </w:pPr>
    <w:rPr>
      <w:rFonts w:asciiTheme="majorBidi" w:eastAsia="Times New Roman" w:hAnsiTheme="majorBidi"/>
      <w:i/>
      <w:color w:val="5B9BD5" w:themeColor="accent1"/>
      <w:sz w:val="24"/>
    </w:rPr>
  </w:style>
  <w:style w:type="paragraph" w:customStyle="1" w:styleId="AAE-Heading6">
    <w:name w:val="AAE-Heading 6"/>
    <w:basedOn w:val="Heading6"/>
    <w:rsid w:val="00A92FCE"/>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A92FCE"/>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A92FCE"/>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A92FCE"/>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235DA"/>
  </w:style>
  <w:style w:type="paragraph" w:customStyle="1" w:styleId="AAE-subfigure">
    <w:name w:val="AAE-sub figure"/>
    <w:basedOn w:val="Normal"/>
    <w:rsid w:val="00A92FCE"/>
    <w:pPr>
      <w:bidi w:val="0"/>
      <w:spacing w:after="200"/>
      <w:jc w:val="center"/>
    </w:pPr>
    <w:rPr>
      <w:rFonts w:eastAsia="Times New Roman"/>
      <w:b/>
      <w:bCs/>
      <w:iCs/>
      <w:noProof/>
      <w:sz w:val="18"/>
      <w:szCs w:val="20"/>
    </w:rPr>
  </w:style>
  <w:style w:type="paragraph" w:customStyle="1" w:styleId="AAE-SubTable">
    <w:name w:val="AAE-Sub Table"/>
    <w:basedOn w:val="AAA-SubTable"/>
    <w:rsid w:val="00A92FCE"/>
    <w:pPr>
      <w:bidi w:val="0"/>
    </w:pPr>
    <w:rPr>
      <w:rFonts w:eastAsia="Times New Roman"/>
    </w:rPr>
  </w:style>
  <w:style w:type="paragraph" w:styleId="BalloonText">
    <w:name w:val="Balloon Text"/>
    <w:basedOn w:val="Normal"/>
    <w:link w:val="BalloonTextChar"/>
    <w:uiPriority w:val="99"/>
    <w:semiHidden/>
    <w:unhideWhenUsed/>
    <w:rsid w:val="003235D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5DA"/>
    <w:rPr>
      <w:rFonts w:ascii="Segoe UI" w:hAnsi="Segoe UI" w:cs="Segoe UI"/>
      <w:sz w:val="18"/>
      <w:szCs w:val="18"/>
    </w:rPr>
  </w:style>
  <w:style w:type="paragraph" w:customStyle="1" w:styleId="AAE-EnglishTable">
    <w:name w:val="AAE-English Table"/>
    <w:basedOn w:val="AAE-Normal"/>
    <w:rsid w:val="00A92FCE"/>
    <w:pPr>
      <w:numPr>
        <w:ilvl w:val="8"/>
        <w:numId w:val="2"/>
      </w:numPr>
      <w:jc w:val="right"/>
    </w:pPr>
    <w:rPr>
      <w:sz w:val="20"/>
      <w:szCs w:val="20"/>
    </w:rPr>
  </w:style>
  <w:style w:type="paragraph" w:customStyle="1" w:styleId="AAA-DeutschTable">
    <w:name w:val="AAA-Deutsch Table"/>
    <w:basedOn w:val="AAG-Normal"/>
    <w:qFormat/>
    <w:rsid w:val="00A92FCE"/>
    <w:rPr>
      <w:sz w:val="20"/>
    </w:rPr>
  </w:style>
  <w:style w:type="paragraph" w:customStyle="1" w:styleId="AAA-Subfigure">
    <w:name w:val="AAA-Sub figure"/>
    <w:basedOn w:val="AAA-Aks-Subfigure"/>
    <w:link w:val="AAA-SubfigureChar"/>
    <w:qFormat/>
    <w:rsid w:val="00A92FCE"/>
  </w:style>
  <w:style w:type="character" w:customStyle="1" w:styleId="AAA-Aks-SubfigureChar">
    <w:name w:val="AAA-Aks-Sub figure Char"/>
    <w:basedOn w:val="DefaultParagraphFont"/>
    <w:link w:val="AAA-Aks-Subfigure"/>
    <w:rsid w:val="00725726"/>
    <w:rPr>
      <w:rFonts w:eastAsia="Times New Roman" w:cs="B Nazanin"/>
      <w:sz w:val="18"/>
      <w:szCs w:val="20"/>
    </w:rPr>
  </w:style>
  <w:style w:type="character" w:customStyle="1" w:styleId="AAA-SubfigureChar">
    <w:name w:val="AAA-Sub figure Char"/>
    <w:basedOn w:val="AAA-Aks-SubfigureChar"/>
    <w:link w:val="AAA-Subfigure"/>
    <w:rsid w:val="00725726"/>
    <w:rPr>
      <w:rFonts w:eastAsia="Times New Roman" w:cs="B Nazanin"/>
      <w:sz w:val="18"/>
      <w:szCs w:val="20"/>
    </w:rPr>
  </w:style>
  <w:style w:type="character" w:styleId="CommentReference">
    <w:name w:val="annotation reference"/>
    <w:basedOn w:val="DefaultParagraphFont"/>
    <w:uiPriority w:val="99"/>
    <w:semiHidden/>
    <w:unhideWhenUsed/>
    <w:rsid w:val="003235DA"/>
    <w:rPr>
      <w:sz w:val="16"/>
      <w:szCs w:val="16"/>
    </w:rPr>
  </w:style>
  <w:style w:type="paragraph" w:styleId="CommentSubject">
    <w:name w:val="annotation subject"/>
    <w:basedOn w:val="Normal"/>
    <w:link w:val="CommentSubjectChar"/>
    <w:uiPriority w:val="99"/>
    <w:semiHidden/>
    <w:unhideWhenUsed/>
    <w:rsid w:val="003235DA"/>
    <w:rPr>
      <w:b/>
      <w:bCs/>
      <w:szCs w:val="20"/>
    </w:rPr>
  </w:style>
  <w:style w:type="character" w:customStyle="1" w:styleId="CommentSubjectChar">
    <w:name w:val="Comment Subject Char"/>
    <w:basedOn w:val="DefaultParagraphFont"/>
    <w:link w:val="CommentSubject"/>
    <w:uiPriority w:val="99"/>
    <w:semiHidden/>
    <w:rsid w:val="003235DA"/>
    <w:rPr>
      <w:rFonts w:cs="B Nazanin"/>
      <w:b/>
      <w:bCs/>
      <w:sz w:val="20"/>
      <w:szCs w:val="20"/>
    </w:rPr>
  </w:style>
  <w:style w:type="paragraph" w:customStyle="1" w:styleId="StyleAAA-Bulet-CircelLatinCambriaMathItalic">
    <w:name w:val="Style AAA- Bulet- Circel + (Latin) Cambria Math Italic"/>
    <w:basedOn w:val="AAA-Bulet-Circel"/>
    <w:rsid w:val="003235DA"/>
    <w:rPr>
      <w:rFonts w:ascii="Cambria Math" w:hAnsi="Cambria Math"/>
      <w:iCs/>
    </w:rPr>
  </w:style>
  <w:style w:type="paragraph" w:customStyle="1" w:styleId="AAA-Bulet-Circel">
    <w:name w:val="AAA- Bulet- Circel"/>
    <w:basedOn w:val="Normal"/>
    <w:qFormat/>
    <w:rsid w:val="003235DA"/>
    <w:pPr>
      <w:ind w:left="720" w:hanging="360"/>
    </w:pPr>
  </w:style>
  <w:style w:type="paragraph" w:customStyle="1" w:styleId="List02-Circule">
    <w:name w:val="List02-Circule"/>
    <w:basedOn w:val="Normal"/>
    <w:qFormat/>
    <w:rsid w:val="003235DA"/>
    <w:pPr>
      <w:numPr>
        <w:numId w:val="5"/>
      </w:numPr>
    </w:pPr>
    <w:rPr>
      <w:sz w:val="18"/>
      <w:szCs w:val="22"/>
      <w:lang w:bidi="fa-IR"/>
    </w:rPr>
  </w:style>
  <w:style w:type="paragraph" w:customStyle="1" w:styleId="Bullet-Star">
    <w:name w:val="Bullet - Star"/>
    <w:basedOn w:val="Normal"/>
    <w:qFormat/>
    <w:rsid w:val="003235DA"/>
    <w:pPr>
      <w:numPr>
        <w:numId w:val="6"/>
      </w:numPr>
      <w:spacing w:before="0" w:after="0"/>
      <w:ind w:left="714" w:hanging="357"/>
    </w:pPr>
  </w:style>
  <w:style w:type="paragraph" w:customStyle="1" w:styleId="TableEnglish">
    <w:name w:val="Table English"/>
    <w:basedOn w:val="Normal"/>
    <w:qFormat/>
    <w:rsid w:val="003235DA"/>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235DA"/>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235DA"/>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235DA"/>
    <w:pPr>
      <w:tabs>
        <w:tab w:val="left" w:pos="1422"/>
        <w:tab w:val="right" w:leader="dot" w:pos="9350"/>
      </w:tabs>
      <w:spacing w:after="100"/>
      <w:ind w:left="400"/>
    </w:pPr>
  </w:style>
  <w:style w:type="paragraph" w:customStyle="1" w:styleId="Titer">
    <w:name w:val="Titer"/>
    <w:basedOn w:val="Normal"/>
    <w:qFormat/>
    <w:rsid w:val="003235DA"/>
    <w:pPr>
      <w:spacing w:before="0" w:after="0"/>
      <w:jc w:val="left"/>
    </w:pPr>
    <w:rPr>
      <w:bCs/>
      <w:sz w:val="68"/>
      <w:szCs w:val="72"/>
      <w:lang w:bidi="fa-IR"/>
    </w:rPr>
  </w:style>
  <w:style w:type="table" w:styleId="TableGrid">
    <w:name w:val="Table Grid"/>
    <w:basedOn w:val="TableNormal"/>
    <w:uiPriority w:val="39"/>
    <w:rsid w:val="00323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235DA"/>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235DA"/>
    <w:rPr>
      <w:color w:val="954F72" w:themeColor="followedHyperlink"/>
      <w:u w:val="single"/>
    </w:rPr>
  </w:style>
  <w:style w:type="paragraph" w:customStyle="1" w:styleId="BulletJadva">
    <w:name w:val="Bullet Jadva"/>
    <w:basedOn w:val="Bullet-Star"/>
    <w:qFormat/>
    <w:rsid w:val="003235DA"/>
    <w:pPr>
      <w:numPr>
        <w:numId w:val="7"/>
      </w:numPr>
    </w:pPr>
    <w:rPr>
      <w:szCs w:val="20"/>
      <w:lang w:bidi="fa-IR"/>
    </w:rPr>
  </w:style>
  <w:style w:type="character" w:styleId="PlaceholderText">
    <w:name w:val="Placeholder Text"/>
    <w:basedOn w:val="DefaultParagraphFont"/>
    <w:uiPriority w:val="99"/>
    <w:semiHidden/>
    <w:rsid w:val="003235DA"/>
    <w:rPr>
      <w:color w:val="808080"/>
    </w:rPr>
  </w:style>
  <w:style w:type="paragraph" w:styleId="TOC4">
    <w:name w:val="toc 4"/>
    <w:basedOn w:val="Normal"/>
    <w:next w:val="Normal"/>
    <w:autoRedefine/>
    <w:uiPriority w:val="39"/>
    <w:unhideWhenUsed/>
    <w:rsid w:val="003235DA"/>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235DA"/>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235DA"/>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235DA"/>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235DA"/>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235DA"/>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235DA"/>
  </w:style>
  <w:style w:type="paragraph" w:customStyle="1" w:styleId="Number-01">
    <w:name w:val="Number - 01"/>
    <w:basedOn w:val="Bullet-Star"/>
    <w:qFormat/>
    <w:rsid w:val="003235DA"/>
    <w:pPr>
      <w:numPr>
        <w:numId w:val="12"/>
      </w:numPr>
      <w:ind w:left="1434" w:hanging="357"/>
    </w:pPr>
    <w:rPr>
      <w:lang w:bidi="fa-IR"/>
    </w:rPr>
  </w:style>
  <w:style w:type="paragraph" w:customStyle="1" w:styleId="Bullet02">
    <w:name w:val="Bullet 02"/>
    <w:basedOn w:val="Bullet-Star"/>
    <w:rsid w:val="003235DA"/>
    <w:pPr>
      <w:numPr>
        <w:numId w:val="8"/>
      </w:numPr>
    </w:pPr>
    <w:rPr>
      <w:rFonts w:eastAsia="Times New Roman"/>
    </w:rPr>
  </w:style>
  <w:style w:type="paragraph" w:customStyle="1" w:styleId="Bullet03">
    <w:name w:val="Bullet 03"/>
    <w:basedOn w:val="Bullet-Star"/>
    <w:rsid w:val="003235DA"/>
    <w:pPr>
      <w:ind w:left="1080" w:firstLine="0"/>
    </w:pPr>
    <w:rPr>
      <w:rFonts w:eastAsia="Times New Roman"/>
    </w:rPr>
  </w:style>
  <w:style w:type="paragraph" w:customStyle="1" w:styleId="FirstPage-Tick">
    <w:name w:val="First Page - Tick"/>
    <w:basedOn w:val="Normal"/>
    <w:qFormat/>
    <w:rsid w:val="003235DA"/>
    <w:pPr>
      <w:numPr>
        <w:numId w:val="9"/>
      </w:numPr>
      <w:bidi w:val="0"/>
      <w:jc w:val="left"/>
    </w:pPr>
    <w:rPr>
      <w:sz w:val="50"/>
      <w:szCs w:val="56"/>
    </w:rPr>
  </w:style>
  <w:style w:type="paragraph" w:customStyle="1" w:styleId="Firstpage">
    <w:name w:val="First page"/>
    <w:basedOn w:val="Normal"/>
    <w:qFormat/>
    <w:rsid w:val="003235DA"/>
    <w:pPr>
      <w:jc w:val="center"/>
    </w:pPr>
    <w:rPr>
      <w:sz w:val="84"/>
      <w:szCs w:val="90"/>
    </w:rPr>
  </w:style>
  <w:style w:type="paragraph" w:customStyle="1" w:styleId="ListUnderline">
    <w:name w:val="List  Underline"/>
    <w:basedOn w:val="List02-Circule"/>
    <w:rsid w:val="003235DA"/>
    <w:rPr>
      <w:u w:val="double"/>
    </w:rPr>
  </w:style>
  <w:style w:type="paragraph" w:styleId="Caption">
    <w:name w:val="caption"/>
    <w:basedOn w:val="Normal"/>
    <w:next w:val="Normal"/>
    <w:uiPriority w:val="35"/>
    <w:unhideWhenUsed/>
    <w:qFormat/>
    <w:rsid w:val="003235DA"/>
    <w:pPr>
      <w:spacing w:before="0" w:after="200"/>
      <w:jc w:val="center"/>
    </w:pPr>
    <w:rPr>
      <w:iCs/>
      <w:sz w:val="18"/>
      <w:szCs w:val="18"/>
    </w:rPr>
  </w:style>
  <w:style w:type="paragraph" w:customStyle="1" w:styleId="Aks-Subfigure">
    <w:name w:val="Aks-Sub figure"/>
    <w:basedOn w:val="Caption"/>
    <w:rsid w:val="003235DA"/>
    <w:pPr>
      <w:spacing w:after="240"/>
    </w:pPr>
    <w:rPr>
      <w:rFonts w:eastAsia="Times New Roman"/>
      <w:iCs w:val="0"/>
      <w:szCs w:val="20"/>
    </w:rPr>
  </w:style>
  <w:style w:type="paragraph" w:customStyle="1" w:styleId="SubTable">
    <w:name w:val="Sub Table"/>
    <w:basedOn w:val="Caption"/>
    <w:rsid w:val="003235DA"/>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235DA"/>
    <w:pPr>
      <w:spacing w:before="0" w:after="0"/>
    </w:pPr>
    <w:rPr>
      <w:szCs w:val="20"/>
    </w:rPr>
  </w:style>
  <w:style w:type="character" w:customStyle="1" w:styleId="FootnoteTextChar">
    <w:name w:val="Footnote Text Char"/>
    <w:basedOn w:val="DefaultParagraphFont"/>
    <w:link w:val="FootnoteText"/>
    <w:uiPriority w:val="99"/>
    <w:semiHidden/>
    <w:rsid w:val="003235DA"/>
    <w:rPr>
      <w:rFonts w:cs="B Nazanin"/>
      <w:sz w:val="20"/>
      <w:szCs w:val="20"/>
    </w:rPr>
  </w:style>
  <w:style w:type="character" w:styleId="FootnoteReference">
    <w:name w:val="footnote reference"/>
    <w:basedOn w:val="DefaultParagraphFont"/>
    <w:uiPriority w:val="99"/>
    <w:semiHidden/>
    <w:unhideWhenUsed/>
    <w:rsid w:val="003235DA"/>
    <w:rPr>
      <w:vertAlign w:val="superscript"/>
    </w:rPr>
  </w:style>
  <w:style w:type="paragraph" w:customStyle="1" w:styleId="MatnAsli">
    <w:name w:val="Matn Asli"/>
    <w:basedOn w:val="Normal"/>
    <w:qFormat/>
    <w:rsid w:val="003235DA"/>
    <w:rPr>
      <w:lang w:bidi="fa-IR"/>
    </w:rPr>
  </w:style>
  <w:style w:type="paragraph" w:customStyle="1" w:styleId="MantAsli-Bold">
    <w:name w:val="Mant Asli- Bold"/>
    <w:basedOn w:val="Normal"/>
    <w:qFormat/>
    <w:rsid w:val="003235DA"/>
    <w:rPr>
      <w:rFonts w:eastAsiaTheme="majorEastAsia"/>
      <w:b/>
      <w:bCs/>
      <w:lang w:bidi="fa-IR"/>
    </w:rPr>
  </w:style>
  <w:style w:type="paragraph" w:customStyle="1" w:styleId="Tick">
    <w:name w:val="Tick"/>
    <w:basedOn w:val="Normal"/>
    <w:qFormat/>
    <w:rsid w:val="003235DA"/>
    <w:pPr>
      <w:numPr>
        <w:numId w:val="10"/>
      </w:numPr>
      <w:spacing w:before="240"/>
    </w:pPr>
    <w:rPr>
      <w:lang w:bidi="fa-IR"/>
    </w:rPr>
  </w:style>
  <w:style w:type="paragraph" w:customStyle="1" w:styleId="Bulet-Circule-Left">
    <w:name w:val="Bulet- Circule- Left"/>
    <w:basedOn w:val="Normal"/>
    <w:next w:val="Normal"/>
    <w:autoRedefine/>
    <w:qFormat/>
    <w:rsid w:val="003235DA"/>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235DA"/>
    <w:rPr>
      <w:rFonts w:ascii="Cambria Math" w:hAnsi="Cambria Math"/>
      <w:i/>
    </w:rPr>
  </w:style>
  <w:style w:type="paragraph" w:customStyle="1" w:styleId="StyleAAA-Bulet-CircelComplexCambria">
    <w:name w:val="Style AAA- Bulet- Circel + (Complex) Cambria"/>
    <w:basedOn w:val="AAA-Bulet-Circel"/>
    <w:rsid w:val="003235DA"/>
  </w:style>
  <w:style w:type="paragraph" w:customStyle="1" w:styleId="AAA-Ashkal">
    <w:name w:val="AAA- Ashkal"/>
    <w:basedOn w:val="MatnAsli"/>
    <w:qFormat/>
    <w:rsid w:val="003235DA"/>
    <w:rPr>
      <w:rFonts w:ascii="Times New Roman" w:hAnsi="Times New Roman" w:cs="Times New Roman"/>
    </w:rPr>
  </w:style>
  <w:style w:type="paragraph" w:customStyle="1" w:styleId="AAA-AksJadval">
    <w:name w:val="AAA- Aks Jadval"/>
    <w:basedOn w:val="Normal"/>
    <w:next w:val="Normal"/>
    <w:qFormat/>
    <w:rsid w:val="003235DA"/>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235DA"/>
    <w:pPr>
      <w:spacing w:before="0" w:after="0"/>
    </w:pPr>
    <w:rPr>
      <w:szCs w:val="20"/>
    </w:rPr>
  </w:style>
  <w:style w:type="character" w:customStyle="1" w:styleId="EndnoteTextChar">
    <w:name w:val="Endnote Text Char"/>
    <w:basedOn w:val="DefaultParagraphFont"/>
    <w:link w:val="EndnoteText"/>
    <w:uiPriority w:val="99"/>
    <w:semiHidden/>
    <w:rsid w:val="003235DA"/>
    <w:rPr>
      <w:rFonts w:cs="B Nazanin"/>
      <w:sz w:val="20"/>
      <w:szCs w:val="20"/>
    </w:rPr>
  </w:style>
  <w:style w:type="character" w:styleId="EndnoteReference">
    <w:name w:val="endnote reference"/>
    <w:basedOn w:val="DefaultParagraphFont"/>
    <w:uiPriority w:val="99"/>
    <w:semiHidden/>
    <w:unhideWhenUsed/>
    <w:rsid w:val="003235DA"/>
    <w:rPr>
      <w:vertAlign w:val="superscript"/>
    </w:rPr>
  </w:style>
  <w:style w:type="paragraph" w:customStyle="1" w:styleId="Bullet">
    <w:name w:val="Bullet"/>
    <w:basedOn w:val="Normal"/>
    <w:qFormat/>
    <w:rsid w:val="003235DA"/>
    <w:pPr>
      <w:spacing w:after="0"/>
      <w:ind w:left="720" w:hanging="360"/>
    </w:pPr>
  </w:style>
  <w:style w:type="paragraph" w:styleId="ListParagraph">
    <w:name w:val="List Paragraph"/>
    <w:basedOn w:val="Normal"/>
    <w:next w:val="Normal"/>
    <w:uiPriority w:val="34"/>
    <w:qFormat/>
    <w:rsid w:val="003235DA"/>
    <w:pPr>
      <w:numPr>
        <w:numId w:val="13"/>
      </w:numPr>
      <w:ind w:left="357" w:hanging="357"/>
      <w:contextualSpacing/>
    </w:pPr>
  </w:style>
  <w:style w:type="paragraph" w:styleId="TableofFigures">
    <w:name w:val="table of figures"/>
    <w:basedOn w:val="Normal"/>
    <w:next w:val="Normal"/>
    <w:uiPriority w:val="99"/>
    <w:semiHidden/>
    <w:unhideWhenUsed/>
    <w:rsid w:val="003235DA"/>
    <w:pPr>
      <w:spacing w:after="0"/>
    </w:pPr>
  </w:style>
  <w:style w:type="paragraph" w:customStyle="1" w:styleId="a6">
    <w:name w:val="بالاي عنوان روي جلد"/>
    <w:basedOn w:val="Normal"/>
    <w:rsid w:val="003235DA"/>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235DA"/>
    <w:rPr>
      <w:color w:val="000000"/>
    </w:rPr>
  </w:style>
  <w:style w:type="paragraph" w:customStyle="1" w:styleId="a0">
    <w:name w:val="پيشنهادات"/>
    <w:basedOn w:val="Normal"/>
    <w:autoRedefine/>
    <w:qFormat/>
    <w:rsid w:val="003235DA"/>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235DA"/>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235DA"/>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235DA"/>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235DA"/>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235DA"/>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235DA"/>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235DA"/>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235DA"/>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235DA"/>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235DA"/>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235DA"/>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235DA"/>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235DA"/>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235DA"/>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235DA"/>
    <w:pPr>
      <w:bidi w:val="0"/>
      <w:spacing w:before="0"/>
      <w:ind w:firstLine="397"/>
    </w:pPr>
    <w:rPr>
      <w:rFonts w:cs="Compset"/>
      <w:color w:val="000000"/>
    </w:rPr>
  </w:style>
  <w:style w:type="paragraph" w:customStyle="1" w:styleId="af5">
    <w:name w:val="داخل جدول درشت"/>
    <w:autoRedefine/>
    <w:rsid w:val="003235DA"/>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235DA"/>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235DA"/>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235DA"/>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235DA"/>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235DA"/>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235DA"/>
    <w:pPr>
      <w:spacing w:before="0" w:after="120"/>
    </w:pPr>
  </w:style>
  <w:style w:type="paragraph" w:customStyle="1" w:styleId="afa">
    <w:name w:val="زشحفهخد"/>
    <w:basedOn w:val="af9"/>
    <w:rsid w:val="003235DA"/>
    <w:rPr>
      <w:rFonts w:cs="Compset"/>
    </w:rPr>
  </w:style>
  <w:style w:type="paragraph" w:customStyle="1" w:styleId="afb">
    <w:name w:val="زير آرم"/>
    <w:basedOn w:val="Normal"/>
    <w:autoRedefine/>
    <w:qFormat/>
    <w:rsid w:val="003235DA"/>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235DA"/>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235DA"/>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235DA"/>
    <w:pPr>
      <w:ind w:left="714" w:hanging="357"/>
    </w:pPr>
    <w:rPr>
      <w:vertAlign w:val="subscript"/>
    </w:rPr>
  </w:style>
  <w:style w:type="paragraph" w:customStyle="1" w:styleId="afe">
    <w:name w:val="زير نويس داخل جدول"/>
    <w:basedOn w:val="af"/>
    <w:rsid w:val="003235DA"/>
    <w:rPr>
      <w:vertAlign w:val="subscript"/>
    </w:rPr>
  </w:style>
  <w:style w:type="paragraph" w:customStyle="1" w:styleId="1">
    <w:name w:val="متن اصلي1"/>
    <w:basedOn w:val="Normal"/>
    <w:autoRedefine/>
    <w:rsid w:val="003235DA"/>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235DA"/>
    <w:rPr>
      <w:vertAlign w:val="subscript"/>
    </w:rPr>
  </w:style>
  <w:style w:type="character" w:customStyle="1" w:styleId="aff0">
    <w:name w:val="زير نويس‌ها"/>
    <w:basedOn w:val="DefaultParagraphFont"/>
    <w:rsid w:val="003235DA"/>
    <w:rPr>
      <w:vertAlign w:val="subscript"/>
    </w:rPr>
  </w:style>
  <w:style w:type="paragraph" w:customStyle="1" w:styleId="aff1">
    <w:name w:val="سطر اول جدول ها"/>
    <w:basedOn w:val="Normal"/>
    <w:rsid w:val="003235DA"/>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235DA"/>
    <w:rPr>
      <w:rFonts w:cs="Times New Roman"/>
    </w:rPr>
  </w:style>
  <w:style w:type="paragraph" w:customStyle="1" w:styleId="aff3">
    <w:name w:val="شماره فصل‌ها"/>
    <w:basedOn w:val="Normal"/>
    <w:autoRedefine/>
    <w:qFormat/>
    <w:rsid w:val="003235DA"/>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235DA"/>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235DA"/>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235DA"/>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235DA"/>
    <w:pPr>
      <w:spacing w:after="120" w:line="480" w:lineRule="auto"/>
      <w:ind w:left="360"/>
    </w:pPr>
  </w:style>
  <w:style w:type="character" w:customStyle="1" w:styleId="BodyTextIndent2Char">
    <w:name w:val="Body Text Indent 2 Char"/>
    <w:basedOn w:val="DefaultParagraphFont"/>
    <w:link w:val="BodyTextIndent2"/>
    <w:uiPriority w:val="99"/>
    <w:semiHidden/>
    <w:rsid w:val="003235DA"/>
    <w:rPr>
      <w:rFonts w:cs="B Nazanin"/>
      <w:sz w:val="20"/>
      <w:szCs w:val="26"/>
    </w:rPr>
  </w:style>
  <w:style w:type="paragraph" w:customStyle="1" w:styleId="aff6">
    <w:name w:val="فرموووووووول"/>
    <w:basedOn w:val="Normal"/>
    <w:rsid w:val="003235DA"/>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235DA"/>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235DA"/>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235DA"/>
    <w:rPr>
      <w:rFonts w:cs="Times New Roman"/>
    </w:rPr>
  </w:style>
  <w:style w:type="paragraph" w:customStyle="1" w:styleId="aff9">
    <w:name w:val="مرجع"/>
    <w:basedOn w:val="Normal"/>
    <w:autoRedefine/>
    <w:qFormat/>
    <w:rsid w:val="003235DA"/>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235DA"/>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235DA"/>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235DA"/>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235DA"/>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235DA"/>
    <w:rPr>
      <w:b/>
      <w:bCs/>
      <w:color w:val="FF0000"/>
    </w:rPr>
  </w:style>
  <w:style w:type="paragraph" w:customStyle="1" w:styleId="Film">
    <w:name w:val="Film"/>
    <w:basedOn w:val="Normal"/>
    <w:qFormat/>
    <w:rsid w:val="003235DA"/>
    <w:rPr>
      <w:rFonts w:asciiTheme="majorBidi" w:hAnsiTheme="majorBidi"/>
      <w:color w:val="FF0000"/>
      <w:lang w:bidi="fa-IR"/>
    </w:rPr>
  </w:style>
  <w:style w:type="paragraph" w:customStyle="1" w:styleId="AAF-Normal">
    <w:name w:val="AAF-Normal"/>
    <w:basedOn w:val="AAE-Normal"/>
    <w:autoRedefine/>
    <w:qFormat/>
    <w:rsid w:val="003235DA"/>
    <w:pPr>
      <w:jc w:val="left"/>
    </w:pPr>
    <w:rPr>
      <w:szCs w:val="20"/>
      <w:lang w:bidi="fa-IR"/>
    </w:rPr>
  </w:style>
  <w:style w:type="paragraph" w:customStyle="1" w:styleId="AAS-Normal">
    <w:name w:val="AAS-Normal"/>
    <w:basedOn w:val="AAE-Normal"/>
    <w:autoRedefine/>
    <w:qFormat/>
    <w:rsid w:val="003235DA"/>
  </w:style>
  <w:style w:type="paragraph" w:styleId="HTMLPreformatted">
    <w:name w:val="HTML Preformatted"/>
    <w:basedOn w:val="Normal"/>
    <w:link w:val="HTMLPreformattedChar"/>
    <w:uiPriority w:val="99"/>
    <w:semiHidden/>
    <w:unhideWhenUsed/>
    <w:rsid w:val="006073B5"/>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6073B5"/>
    <w:rPr>
      <w:rFonts w:ascii="Consolas" w:hAnsi="Consolas" w:cs="B Nazanin"/>
      <w:sz w:val="20"/>
      <w:szCs w:val="20"/>
    </w:rPr>
  </w:style>
  <w:style w:type="paragraph" w:customStyle="1" w:styleId="AAAR-Normal">
    <w:name w:val="AAAR-Normal"/>
    <w:basedOn w:val="AAA-MatnAsli"/>
    <w:autoRedefine/>
    <w:qFormat/>
    <w:rsid w:val="003235DA"/>
    <w:rPr>
      <w:rFonts w:cstheme="majorBidi"/>
      <w:sz w:val="22"/>
    </w:rPr>
  </w:style>
  <w:style w:type="paragraph" w:customStyle="1" w:styleId="AARU-Normal">
    <w:name w:val="AARU-Normal"/>
    <w:basedOn w:val="AAE-Normal"/>
    <w:qFormat/>
    <w:rsid w:val="003235DA"/>
  </w:style>
  <w:style w:type="paragraph" w:customStyle="1" w:styleId="AAFA-Answer">
    <w:name w:val="AAFA-Answer"/>
    <w:basedOn w:val="AAA-MatnAsli"/>
    <w:qFormat/>
    <w:rsid w:val="003235DA"/>
    <w:pPr>
      <w:bidi w:val="0"/>
    </w:pPr>
  </w:style>
  <w:style w:type="paragraph" w:customStyle="1" w:styleId="AAFA-Question">
    <w:name w:val="AAFA-Question"/>
    <w:basedOn w:val="AAFA-Answer"/>
    <w:qFormat/>
    <w:rsid w:val="003235DA"/>
  </w:style>
  <w:style w:type="paragraph" w:customStyle="1" w:styleId="AAE-Answer">
    <w:name w:val="AAE-Answer"/>
    <w:basedOn w:val="AAFA-Question"/>
    <w:qFormat/>
    <w:rsid w:val="003235DA"/>
  </w:style>
  <w:style w:type="paragraph" w:customStyle="1" w:styleId="AAE-Question">
    <w:name w:val="AAE-Question"/>
    <w:basedOn w:val="AAE-Answer"/>
    <w:qFormat/>
    <w:rsid w:val="003235DA"/>
  </w:style>
  <w:style w:type="paragraph" w:customStyle="1" w:styleId="AAG-Question">
    <w:name w:val="AAG-Question"/>
    <w:basedOn w:val="AAE-Question"/>
    <w:qFormat/>
    <w:rsid w:val="003235DA"/>
  </w:style>
  <w:style w:type="paragraph" w:customStyle="1" w:styleId="AAG-Answer">
    <w:name w:val="AAG-Answer"/>
    <w:basedOn w:val="AAE-Question"/>
    <w:qFormat/>
    <w:rsid w:val="003235DA"/>
  </w:style>
  <w:style w:type="paragraph" w:customStyle="1" w:styleId="AAS-Question">
    <w:name w:val="AAS-Question"/>
    <w:basedOn w:val="AAE-Question"/>
    <w:qFormat/>
    <w:rsid w:val="003235DA"/>
  </w:style>
  <w:style w:type="paragraph" w:customStyle="1" w:styleId="AAS-Answer">
    <w:name w:val="AAS-Answer"/>
    <w:basedOn w:val="AAE-Question"/>
    <w:qFormat/>
    <w:rsid w:val="003235DA"/>
  </w:style>
  <w:style w:type="paragraph" w:customStyle="1" w:styleId="AAF-Question">
    <w:name w:val="AAF-Question"/>
    <w:basedOn w:val="AAE-Question"/>
    <w:qFormat/>
    <w:rsid w:val="003235DA"/>
  </w:style>
  <w:style w:type="paragraph" w:customStyle="1" w:styleId="AAF-Answer">
    <w:name w:val="AAF-Answer"/>
    <w:basedOn w:val="AAE-Question"/>
    <w:qFormat/>
    <w:rsid w:val="003235DA"/>
  </w:style>
  <w:style w:type="paragraph" w:customStyle="1" w:styleId="AARU-Question">
    <w:name w:val="AARU-Question"/>
    <w:basedOn w:val="AAE-Question"/>
    <w:qFormat/>
    <w:rsid w:val="003235DA"/>
  </w:style>
  <w:style w:type="paragraph" w:customStyle="1" w:styleId="AARU-Answer">
    <w:name w:val="AARU-Answer"/>
    <w:basedOn w:val="AAE-Question"/>
    <w:qFormat/>
    <w:rsid w:val="003235DA"/>
  </w:style>
  <w:style w:type="paragraph" w:customStyle="1" w:styleId="AAAR-Question">
    <w:name w:val="AAAR-Question"/>
    <w:basedOn w:val="AAAR-Normal"/>
    <w:qFormat/>
    <w:rsid w:val="003235DA"/>
    <w:pPr>
      <w:bidi w:val="0"/>
    </w:pPr>
  </w:style>
  <w:style w:type="paragraph" w:customStyle="1" w:styleId="AAAR-Answer">
    <w:name w:val="AAAR-Answer"/>
    <w:basedOn w:val="AAAR-Normal"/>
    <w:qFormat/>
    <w:rsid w:val="003235DA"/>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163309">
      <w:bodyDiv w:val="1"/>
      <w:marLeft w:val="0"/>
      <w:marRight w:val="0"/>
      <w:marTop w:val="0"/>
      <w:marBottom w:val="0"/>
      <w:divBdr>
        <w:top w:val="none" w:sz="0" w:space="0" w:color="auto"/>
        <w:left w:val="none" w:sz="0" w:space="0" w:color="auto"/>
        <w:bottom w:val="none" w:sz="0" w:space="0" w:color="auto"/>
        <w:right w:val="none" w:sz="0" w:space="0" w:color="auto"/>
      </w:divBdr>
    </w:div>
    <w:div w:id="166107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3856B-E3DD-4B3B-8441-942562745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139</TotalTime>
  <Pages>1</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53</cp:revision>
  <cp:lastPrinted>2020-08-12T05:38:00Z</cp:lastPrinted>
  <dcterms:created xsi:type="dcterms:W3CDTF">2019-12-28T15:41:00Z</dcterms:created>
  <dcterms:modified xsi:type="dcterms:W3CDTF">2025-07-14T22:04:00Z</dcterms:modified>
</cp:coreProperties>
</file>