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3B0FC" w14:textId="1ED7822E" w:rsidR="008F76AF" w:rsidRDefault="008F76AF" w:rsidP="00917DE3">
      <w:pPr>
        <w:pStyle w:val="Heading2"/>
        <w:rPr>
          <w:caps w:val="0"/>
        </w:rPr>
      </w:pPr>
      <w:commentRangeStart w:id="0"/>
      <w:r w:rsidRPr="008E683C">
        <w:rPr>
          <w:szCs w:val="20"/>
          <w:rtl/>
        </w:rPr>
        <w:t>معرفی پنجره</w:t>
      </w:r>
      <w:r w:rsidR="00680291" w:rsidRPr="008E683C">
        <w:rPr>
          <w:caps w:val="0"/>
        </w:rPr>
        <w:t xml:space="preserve"> "Table View"</w:t>
      </w:r>
      <w:commentRangeEnd w:id="0"/>
      <w:r w:rsidR="00667031" w:rsidRPr="008E683C">
        <w:rPr>
          <w:rStyle w:val="CommentReference"/>
          <w:sz w:val="20"/>
          <w:szCs w:val="24"/>
        </w:rPr>
        <w:commentReference w:id="0"/>
      </w:r>
    </w:p>
    <w:p w14:paraId="7C59BE7F" w14:textId="1EF6B14A" w:rsidR="00BC16DA" w:rsidRPr="00BC16DA" w:rsidRDefault="00BC16DA" w:rsidP="00BC16DA">
      <w:pPr>
        <w:pStyle w:val="AAAR-Normal"/>
      </w:pPr>
      <w:r>
        <w:rPr>
          <w:rtl/>
        </w:rPr>
        <w:t>قر</w:t>
      </w:r>
      <w:r>
        <w:rPr>
          <w:rFonts w:hint="cs"/>
          <w:rtl/>
        </w:rPr>
        <w:t>ی</w:t>
      </w:r>
      <w:r>
        <w:rPr>
          <w:rFonts w:hint="eastAsia"/>
          <w:rtl/>
        </w:rPr>
        <w:t>با</w:t>
      </w:r>
      <w:r>
        <w:rPr>
          <w:rtl/>
        </w:rPr>
        <w:t>...</w:t>
      </w:r>
    </w:p>
    <w:p w14:paraId="78C9AA48" w14:textId="0DE2A88B" w:rsidR="008F76AF" w:rsidRDefault="008F76AF" w:rsidP="00680291">
      <w:pPr>
        <w:pStyle w:val="AAE-Normal"/>
      </w:pPr>
      <w:r>
        <w:t xml:space="preserve">“Table View” window </w:t>
      </w:r>
    </w:p>
    <w:p w14:paraId="4B68961E" w14:textId="1E70EE38" w:rsidR="00667031" w:rsidRDefault="008B60E3" w:rsidP="00240AD3">
      <w:pPr>
        <w:pStyle w:val="AAG-Normal"/>
        <w:rPr>
          <w:lang w:bidi="fa-IR"/>
        </w:rPr>
      </w:pPr>
      <w:r w:rsidRPr="001E1346">
        <w:rPr>
          <w:lang w:bidi="fa-IR"/>
        </w:rPr>
        <w:t xml:space="preserve">Fenster </w:t>
      </w:r>
      <w:r>
        <w:rPr>
          <w:lang w:bidi="fa-IR"/>
        </w:rPr>
        <w:t>“Table View”</w:t>
      </w:r>
    </w:p>
    <w:p w14:paraId="479F1744" w14:textId="173557D2" w:rsidR="00E2666C" w:rsidRDefault="00E2666C" w:rsidP="0078321D">
      <w:pPr>
        <w:pStyle w:val="AAS-Normal"/>
      </w:pPr>
      <w:r>
        <w:t xml:space="preserve">la ventana ¨Table View </w:t>
      </w:r>
    </w:p>
    <w:p w14:paraId="3C5725E7" w14:textId="03EA1E75" w:rsidR="00240AD3" w:rsidRDefault="00240AD3" w:rsidP="00B95CCD">
      <w:pPr>
        <w:pStyle w:val="AAF-Normal"/>
      </w:pPr>
      <w:r>
        <w:t>Bientôt disponible</w:t>
      </w:r>
    </w:p>
    <w:p w14:paraId="1A95DB82" w14:textId="0A9F84F2" w:rsidR="009138B6" w:rsidRDefault="009138B6" w:rsidP="00C95EA0">
      <w:pPr>
        <w:pStyle w:val="AAA-MatnAsli"/>
        <w:rPr>
          <w:rtl/>
        </w:rPr>
      </w:pPr>
      <w:r w:rsidRPr="00C95EA0">
        <w:rPr>
          <w:rFonts w:hint="cs"/>
          <w:rtl/>
        </w:rPr>
        <w:t>اولین مرحله برای طراحی تست</w:t>
      </w:r>
      <w:r w:rsidR="00767338" w:rsidRPr="00C95EA0">
        <w:rPr>
          <w:rFonts w:hint="cs"/>
          <w:rtl/>
        </w:rPr>
        <w:t>،</w:t>
      </w:r>
      <w:r w:rsidRPr="00C95EA0">
        <w:rPr>
          <w:rFonts w:hint="cs"/>
          <w:rtl/>
        </w:rPr>
        <w:t xml:space="preserve"> ایجاد شرایط مختلف</w:t>
      </w:r>
      <w:r w:rsidR="00D15726" w:rsidRPr="00C95EA0">
        <w:rPr>
          <w:rFonts w:hint="cs"/>
          <w:rtl/>
        </w:rPr>
        <w:t xml:space="preserve"> تست</w:t>
      </w:r>
      <w:r w:rsidR="003C2847" w:rsidRPr="00C95EA0">
        <w:rPr>
          <w:rFonts w:hint="cs"/>
          <w:rtl/>
        </w:rPr>
        <w:t xml:space="preserve"> در پنجره "</w:t>
      </w:r>
      <w:r w:rsidR="003C2847" w:rsidRPr="00C95EA0">
        <w:rPr>
          <w:szCs w:val="20"/>
        </w:rPr>
        <w:t>Table View</w:t>
      </w:r>
      <w:r w:rsidR="003C2847" w:rsidRPr="00C95EA0">
        <w:rPr>
          <w:rFonts w:hint="cs"/>
          <w:rtl/>
        </w:rPr>
        <w:t xml:space="preserve">" </w:t>
      </w:r>
      <w:r w:rsidRPr="00C95EA0">
        <w:rPr>
          <w:rFonts w:hint="cs"/>
          <w:rtl/>
        </w:rPr>
        <w:t>می‌باشد. یعنی کاربر برای شبیه‌سازی حالت خطا</w:t>
      </w:r>
      <w:r w:rsidR="00A15F17" w:rsidRPr="00C95EA0">
        <w:rPr>
          <w:rFonts w:hint="cs"/>
          <w:rtl/>
        </w:rPr>
        <w:t xml:space="preserve"> باید</w:t>
      </w:r>
      <w:r w:rsidRPr="00C95EA0">
        <w:rPr>
          <w:rFonts w:hint="cs"/>
          <w:rtl/>
        </w:rPr>
        <w:t xml:space="preserve"> در چند مرحله سیگنال تزریق </w:t>
      </w:r>
      <w:r w:rsidR="00A15F17" w:rsidRPr="00C95EA0">
        <w:rPr>
          <w:rFonts w:hint="cs"/>
          <w:rtl/>
        </w:rPr>
        <w:t>کرده</w:t>
      </w:r>
      <w:r w:rsidRPr="00C95EA0">
        <w:rPr>
          <w:rFonts w:hint="cs"/>
          <w:rtl/>
        </w:rPr>
        <w:t xml:space="preserve"> و بازخورد بگیرد. هر مرحله از تست در این پنجره با یک جدول به نام </w:t>
      </w:r>
      <w:r w:rsidR="003C2847" w:rsidRPr="00C95EA0">
        <w:rPr>
          <w:rFonts w:hint="cs"/>
          <w:rtl/>
        </w:rPr>
        <w:t>"</w:t>
      </w:r>
      <w:r w:rsidR="00680291" w:rsidRPr="00C95EA0">
        <w:rPr>
          <w:szCs w:val="20"/>
        </w:rPr>
        <w:t>State</w:t>
      </w:r>
      <w:r w:rsidR="003C2847" w:rsidRPr="00C95EA0">
        <w:rPr>
          <w:rFonts w:hint="cs"/>
          <w:rtl/>
        </w:rPr>
        <w:t>"</w:t>
      </w:r>
      <w:r w:rsidRPr="00C95EA0">
        <w:rPr>
          <w:rFonts w:hint="cs"/>
          <w:rtl/>
        </w:rPr>
        <w:t xml:space="preserve"> مشخص می‌شود </w:t>
      </w:r>
      <w:r w:rsidR="003C2847" w:rsidRPr="00C95EA0">
        <w:rPr>
          <w:rFonts w:hint="cs"/>
          <w:rtl/>
        </w:rPr>
        <w:t>و</w:t>
      </w:r>
      <w:r w:rsidR="00A15F17" w:rsidRPr="00C95EA0">
        <w:rPr>
          <w:rFonts w:hint="cs"/>
          <w:rtl/>
        </w:rPr>
        <w:t xml:space="preserve"> هر</w:t>
      </w:r>
      <w:r w:rsidRPr="00C95EA0">
        <w:rPr>
          <w:rFonts w:hint="cs"/>
          <w:rtl/>
        </w:rPr>
        <w:t xml:space="preserve"> </w:t>
      </w:r>
      <w:r w:rsidR="00767338" w:rsidRPr="00C95EA0">
        <w:rPr>
          <w:rFonts w:hint="cs"/>
          <w:rtl/>
        </w:rPr>
        <w:t>"</w:t>
      </w:r>
      <w:r w:rsidR="00680291" w:rsidRPr="00C95EA0">
        <w:rPr>
          <w:szCs w:val="20"/>
        </w:rPr>
        <w:t>State</w:t>
      </w:r>
      <w:r w:rsidR="00767338" w:rsidRPr="00C95EA0">
        <w:rPr>
          <w:rFonts w:hint="cs"/>
          <w:rtl/>
        </w:rPr>
        <w:t>"</w:t>
      </w:r>
      <w:r w:rsidR="00A15F17" w:rsidRPr="00C95EA0">
        <w:rPr>
          <w:rFonts w:hint="cs"/>
          <w:rtl/>
        </w:rPr>
        <w:t>از چند بخش مختلف تشکیل شده‌ است</w:t>
      </w:r>
      <w:r w:rsidRPr="00C95EA0">
        <w:rPr>
          <w:rFonts w:hint="cs"/>
          <w:rtl/>
        </w:rPr>
        <w:t>.</w:t>
      </w:r>
    </w:p>
    <w:p w14:paraId="2018C098" w14:textId="1694A905" w:rsidR="00BC16DA" w:rsidRPr="00C95EA0" w:rsidRDefault="00BC16DA" w:rsidP="00BC16DA">
      <w:pPr>
        <w:pStyle w:val="AAAR-Normal"/>
      </w:pPr>
      <w:r>
        <w:rPr>
          <w:rtl/>
        </w:rPr>
        <w:t>قر</w:t>
      </w:r>
      <w:r>
        <w:rPr>
          <w:rFonts w:hint="cs"/>
          <w:rtl/>
        </w:rPr>
        <w:t>ی</w:t>
      </w:r>
      <w:r>
        <w:rPr>
          <w:rFonts w:hint="eastAsia"/>
          <w:rtl/>
        </w:rPr>
        <w:t>با</w:t>
      </w:r>
      <w:r>
        <w:rPr>
          <w:rtl/>
        </w:rPr>
        <w:t>...</w:t>
      </w:r>
    </w:p>
    <w:p w14:paraId="2723901D" w14:textId="578D5769" w:rsidR="00D11D8F" w:rsidRDefault="00D11D8F" w:rsidP="00680291">
      <w:pPr>
        <w:pStyle w:val="AAE-Normal"/>
      </w:pPr>
      <w:r w:rsidRPr="00667031">
        <w:t xml:space="preserve">The first step in designing a test is to make different </w:t>
      </w:r>
      <w:r w:rsidR="00BC5428" w:rsidRPr="00667031">
        <w:t>states</w:t>
      </w:r>
      <w:r w:rsidRPr="00667031">
        <w:t xml:space="preserve"> of the test in “Table View” window. </w:t>
      </w:r>
      <w:r w:rsidR="00F55FF8" w:rsidRPr="00667031">
        <w:t xml:space="preserve">This means that to simulate </w:t>
      </w:r>
      <w:r w:rsidR="00BC5428" w:rsidRPr="00667031">
        <w:t>fault</w:t>
      </w:r>
      <w:r w:rsidR="00F55FF8" w:rsidRPr="00667031">
        <w:t xml:space="preserve"> state</w:t>
      </w:r>
      <w:r w:rsidR="000859C3" w:rsidRPr="00667031">
        <w:t xml:space="preserve">, it is necessary to inject signal several </w:t>
      </w:r>
      <w:r w:rsidR="00BC5428" w:rsidRPr="00667031">
        <w:t>stage</w:t>
      </w:r>
      <w:r w:rsidR="000859C3" w:rsidRPr="00667031">
        <w:t xml:space="preserve"> and receive feedback. Every stage of the test is </w:t>
      </w:r>
      <w:r w:rsidR="006F6179" w:rsidRPr="00667031">
        <w:t xml:space="preserve">showed on this window in form of a table named “state” and each “state” </w:t>
      </w:r>
      <w:r w:rsidR="000C7B43" w:rsidRPr="00667031">
        <w:t>is made of</w:t>
      </w:r>
      <w:r w:rsidR="006F6179" w:rsidRPr="00667031">
        <w:t xml:space="preserve"> several components. </w:t>
      </w:r>
    </w:p>
    <w:p w14:paraId="185DEE51" w14:textId="78231763" w:rsidR="008B60E3" w:rsidRDefault="008B60E3" w:rsidP="00240AD3">
      <w:pPr>
        <w:pStyle w:val="AAG-Normal"/>
        <w:rPr>
          <w:lang w:val="de-DE" w:bidi="fa-IR"/>
        </w:rPr>
      </w:pPr>
      <w:r w:rsidRPr="00F7702F">
        <w:rPr>
          <w:lang w:val="de-DE" w:bidi="fa-IR"/>
        </w:rPr>
        <w:t>Der erste Schritt beim Entwerfen eines Tests besteht darin,</w:t>
      </w:r>
      <w:r w:rsidRPr="00F7702F">
        <w:rPr>
          <w:lang w:val="de-DE"/>
        </w:rPr>
        <w:t xml:space="preserve"> </w:t>
      </w:r>
      <w:r w:rsidRPr="00F7702F">
        <w:rPr>
          <w:lang w:val="de-DE" w:bidi="fa-IR"/>
        </w:rPr>
        <w:t>verschiedene Testzustände im Fenster "Tabellenansicht" zu erstellen.</w:t>
      </w:r>
      <w:r w:rsidRPr="004E18CC">
        <w:rPr>
          <w:lang w:val="de-DE"/>
        </w:rPr>
        <w:t xml:space="preserve"> </w:t>
      </w:r>
      <w:r w:rsidRPr="004E18CC">
        <w:rPr>
          <w:lang w:val="de-DE" w:bidi="fa-IR"/>
        </w:rPr>
        <w:t>Das bedeutet, dass es zur Simulation eines Fehlerzustandes notwendig ist,</w:t>
      </w:r>
      <w:r w:rsidRPr="004E18CC">
        <w:rPr>
          <w:lang w:val="de-DE"/>
        </w:rPr>
        <w:t xml:space="preserve"> </w:t>
      </w:r>
      <w:r w:rsidRPr="004E18CC">
        <w:rPr>
          <w:lang w:val="de-DE" w:bidi="fa-IR"/>
        </w:rPr>
        <w:t>Signal mehrere Stufen zu injizieren und Feedback zu erhalten.</w:t>
      </w:r>
      <w:r w:rsidRPr="004E18CC">
        <w:rPr>
          <w:lang w:val="de-DE"/>
        </w:rPr>
        <w:t xml:space="preserve"> </w:t>
      </w:r>
      <w:r w:rsidRPr="004E18CC">
        <w:rPr>
          <w:lang w:val="de-DE" w:bidi="fa-IR"/>
        </w:rPr>
        <w:t xml:space="preserve">Jede Phase des Tests wird in diesem Fenster in Form einer Tabelle mit dem Namen </w:t>
      </w:r>
      <w:r>
        <w:rPr>
          <w:lang w:val="de-DE" w:bidi="fa-IR"/>
        </w:rPr>
        <w:t>„</w:t>
      </w:r>
      <w:r w:rsidRPr="004E18CC">
        <w:rPr>
          <w:lang w:val="de-DE" w:bidi="fa-IR"/>
        </w:rPr>
        <w:t>State</w:t>
      </w:r>
      <w:r>
        <w:rPr>
          <w:lang w:val="de-DE" w:bidi="fa-IR"/>
        </w:rPr>
        <w:t>“</w:t>
      </w:r>
      <w:r w:rsidRPr="004E18CC">
        <w:rPr>
          <w:lang w:val="de-DE" w:bidi="fa-IR"/>
        </w:rPr>
        <w:t xml:space="preserve"> angezeigt, und jeder Zustand besteht aus mehreren Komponenten.</w:t>
      </w:r>
    </w:p>
    <w:p w14:paraId="5381FC30" w14:textId="23E0EAFD" w:rsidR="00E2666C" w:rsidRDefault="00E2666C" w:rsidP="0078321D">
      <w:pPr>
        <w:pStyle w:val="AAS-Normal"/>
      </w:pPr>
      <w:r w:rsidRPr="005607F1">
        <w:t>El primer paso en el diseño de una prueba es hacer diferentes estados de la prueba en la ventana "Vista de la mesa". Esto significa que para simular el estado de fallo, es necesario inyectar la señal en varias etapas y recibir retroalimentación. Cada etapa de la prueba se muestra en esta ventana en forma de una tabla llamada "estado" y cada "estado" está formado por varios componentes.</w:t>
      </w:r>
    </w:p>
    <w:p w14:paraId="21421642" w14:textId="7F5C9945" w:rsidR="00240AD3" w:rsidRDefault="00240AD3" w:rsidP="00B95CCD">
      <w:pPr>
        <w:pStyle w:val="AAF-Normal"/>
        <w:rPr>
          <w:lang w:val="de-DE"/>
        </w:rPr>
      </w:pPr>
      <w:r>
        <w:rPr>
          <w:lang w:val="de-DE"/>
        </w:rPr>
        <w:t>Bientôt disponible</w:t>
      </w:r>
    </w:p>
    <w:p w14:paraId="60F4A14B" w14:textId="2EF708E9" w:rsidR="00A4363D" w:rsidRPr="00A4363D" w:rsidRDefault="00DF03D1" w:rsidP="00C556A2">
      <w:pPr>
        <w:pStyle w:val="AAA-Aks"/>
      </w:pPr>
      <w:r>
        <w:drawing>
          <wp:inline distT="0" distB="0" distL="0" distR="0" wp14:anchorId="113FA3B4" wp14:editId="4277FE2E">
            <wp:extent cx="2250032" cy="2524851"/>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60681" cy="2536801"/>
                    </a:xfrm>
                    <a:prstGeom prst="rect">
                      <a:avLst/>
                    </a:prstGeom>
                    <a:noFill/>
                    <a:ln>
                      <a:noFill/>
                    </a:ln>
                  </pic:spPr>
                </pic:pic>
              </a:graphicData>
            </a:graphic>
          </wp:inline>
        </w:drawing>
      </w:r>
    </w:p>
    <w:p w14:paraId="1A5C60D0" w14:textId="210C321D" w:rsidR="009138B6" w:rsidRDefault="007B5AED" w:rsidP="002E46B7">
      <w:pPr>
        <w:pStyle w:val="AAA-MatnAsli"/>
        <w:rPr>
          <w:rtl/>
        </w:rPr>
      </w:pPr>
      <w:r>
        <w:rPr>
          <w:rFonts w:hint="cs"/>
          <w:rtl/>
        </w:rPr>
        <w:t xml:space="preserve">برای باز کردن پنجره </w:t>
      </w:r>
      <w:r>
        <w:rPr>
          <w:rFonts w:cs="Calibri" w:hint="cs"/>
          <w:rtl/>
        </w:rPr>
        <w:t>"</w:t>
      </w:r>
      <w:r>
        <w:rPr>
          <w:rFonts w:cs="Calibri"/>
        </w:rPr>
        <w:t>Table View</w:t>
      </w:r>
      <w:r>
        <w:rPr>
          <w:rFonts w:cs="Calibri" w:hint="cs"/>
          <w:rtl/>
        </w:rPr>
        <w:t>"</w:t>
      </w:r>
      <w:r>
        <w:rPr>
          <w:rFonts w:hint="cs"/>
          <w:rtl/>
        </w:rPr>
        <w:t xml:space="preserve"> می‌توان از منوی </w:t>
      </w:r>
      <w:r>
        <w:rPr>
          <w:rFonts w:cs="Calibri" w:hint="cs"/>
          <w:rtl/>
        </w:rPr>
        <w:t>"</w:t>
      </w:r>
      <w:r>
        <w:rPr>
          <w:rFonts w:cs="Calibri"/>
        </w:rPr>
        <w:t>View</w:t>
      </w:r>
      <w:r>
        <w:rPr>
          <w:rFonts w:cs="Calibri" w:hint="cs"/>
          <w:rtl/>
        </w:rPr>
        <w:t>"</w:t>
      </w:r>
      <w:r>
        <w:rPr>
          <w:rFonts w:hint="cs"/>
          <w:rtl/>
        </w:rPr>
        <w:t xml:space="preserve"> و یا از نوار ابزار بالای صفحه استفاده کرد. در بخش اول هر </w:t>
      </w:r>
      <w:r>
        <w:rPr>
          <w:rFonts w:cs="Calibri" w:hint="cs"/>
          <w:rtl/>
        </w:rPr>
        <w:t>"</w:t>
      </w:r>
      <w:r>
        <w:rPr>
          <w:rFonts w:cs="Calibri"/>
        </w:rPr>
        <w:t>State</w:t>
      </w:r>
      <w:r>
        <w:rPr>
          <w:rFonts w:cs="Calibri" w:hint="cs"/>
          <w:rtl/>
        </w:rPr>
        <w:t>"</w:t>
      </w:r>
      <w:r>
        <w:rPr>
          <w:rFonts w:hint="cs"/>
          <w:rtl/>
        </w:rPr>
        <w:t xml:space="preserve"> مقدارموثر، فاز و فرکانس خروجی های دستگاه که در قسمت </w:t>
      </w:r>
      <w:r>
        <w:rPr>
          <w:rFonts w:cs="Calibri" w:hint="cs"/>
          <w:rtl/>
        </w:rPr>
        <w:t>"</w:t>
      </w:r>
      <w:r>
        <w:rPr>
          <w:rFonts w:cs="Calibri"/>
        </w:rPr>
        <w:t>Hardware Configuration</w:t>
      </w:r>
      <w:r>
        <w:rPr>
          <w:rFonts w:cs="Calibri" w:hint="cs"/>
          <w:rtl/>
        </w:rPr>
        <w:t>"</w:t>
      </w:r>
      <w:r>
        <w:rPr>
          <w:rFonts w:hint="cs"/>
          <w:rtl/>
        </w:rPr>
        <w:t xml:space="preserve"> انتخاب شده اند، مشخص می شود. در ستون اول این بخش مقدار موثر خروجی های دستگاه مشخص شده که حداکثر مقدار مجاز آن در بخش </w:t>
      </w:r>
      <w:r>
        <w:rPr>
          <w:rFonts w:cs="Calibri" w:hint="cs"/>
          <w:rtl/>
        </w:rPr>
        <w:t>"</w:t>
      </w:r>
      <w:r>
        <w:rPr>
          <w:rFonts w:cs="Calibri"/>
        </w:rPr>
        <w:t>Limits</w:t>
      </w:r>
      <w:r>
        <w:rPr>
          <w:rFonts w:cs="Calibri" w:hint="cs"/>
          <w:rtl/>
        </w:rPr>
        <w:t>"</w:t>
      </w:r>
      <w:r>
        <w:rPr>
          <w:rFonts w:hint="cs"/>
          <w:rtl/>
        </w:rPr>
        <w:t xml:space="preserve"> در صفحه </w:t>
      </w:r>
      <w:r>
        <w:rPr>
          <w:rFonts w:cs="Calibri" w:hint="cs"/>
          <w:rtl/>
        </w:rPr>
        <w:t>"</w:t>
      </w:r>
      <w:r>
        <w:rPr>
          <w:rFonts w:cs="Calibri"/>
        </w:rPr>
        <w:t>Test Object</w:t>
      </w:r>
      <w:r>
        <w:rPr>
          <w:rFonts w:cs="Calibri" w:hint="cs"/>
          <w:rtl/>
        </w:rPr>
        <w:t>"</w:t>
      </w:r>
      <w:r>
        <w:rPr>
          <w:rFonts w:hint="cs"/>
          <w:rtl/>
        </w:rPr>
        <w:t xml:space="preserve"> مشخص می شود.</w:t>
      </w:r>
      <w:r w:rsidR="002E46B7">
        <w:rPr>
          <w:rFonts w:hint="cs"/>
          <w:rtl/>
        </w:rPr>
        <w:t xml:space="preserve"> </w:t>
      </w:r>
      <w:r w:rsidR="009138B6" w:rsidRPr="008F325D">
        <w:rPr>
          <w:rFonts w:hint="cs"/>
          <w:rtl/>
        </w:rPr>
        <w:t>در ستون دوم، فاز سیگنال‌های خروجی‌ دستگاه وارد شده که می تواند بین 0 تا 360 درجه انتخاب شود. در ستون سوم هم فرکانس سیگنال‌های خروجی دستگاه مشخص شده که می تواند بین 0 تا 1.5 کیلو</w:t>
      </w:r>
      <w:r w:rsidR="00FE5216" w:rsidRPr="008F325D">
        <w:rPr>
          <w:rFonts w:hint="cs"/>
          <w:rtl/>
        </w:rPr>
        <w:t>‌</w:t>
      </w:r>
      <w:r w:rsidR="009138B6" w:rsidRPr="008F325D">
        <w:rPr>
          <w:rFonts w:hint="cs"/>
          <w:rtl/>
        </w:rPr>
        <w:t xml:space="preserve">هرتز تنظیم شود. در صورت نیاز به سیگنال </w:t>
      </w:r>
      <w:r w:rsidR="007960E1" w:rsidRPr="00287DFE">
        <w:rPr>
          <w:lang w:val="de-DE"/>
        </w:rPr>
        <w:t>DC</w:t>
      </w:r>
      <w:r w:rsidR="009138B6" w:rsidRPr="008F325D">
        <w:rPr>
          <w:rFonts w:hint="cs"/>
          <w:rtl/>
        </w:rPr>
        <w:t xml:space="preserve"> باید فرکانس را </w:t>
      </w:r>
      <w:r w:rsidR="00FE5216" w:rsidRPr="008F325D">
        <w:rPr>
          <w:rFonts w:hint="cs"/>
          <w:rtl/>
        </w:rPr>
        <w:t xml:space="preserve">برابر </w:t>
      </w:r>
      <w:r w:rsidR="009138B6" w:rsidRPr="008F325D">
        <w:rPr>
          <w:rFonts w:hint="cs"/>
          <w:rtl/>
        </w:rPr>
        <w:t>صفر قرار داد.</w:t>
      </w:r>
    </w:p>
    <w:p w14:paraId="740B74B9" w14:textId="1BA21295" w:rsidR="00BC16DA" w:rsidRPr="00287DFE" w:rsidRDefault="00BC16DA" w:rsidP="00BC16DA">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64FABF7C" w14:textId="3BE388DA" w:rsidR="000C32E1" w:rsidRDefault="00F142FD" w:rsidP="00680291">
      <w:pPr>
        <w:pStyle w:val="AAE-Normal"/>
      </w:pPr>
      <w:r w:rsidRPr="00667031">
        <w:t xml:space="preserve">To open the “Table View” window, it is possible to use “View” menu or the toolbar at the top of the page. </w:t>
      </w:r>
      <w:r w:rsidR="00D13D4D" w:rsidRPr="00667031">
        <w:t xml:space="preserve">In the first part of every “state”, </w:t>
      </w:r>
      <w:r w:rsidR="00BC5428" w:rsidRPr="00667031">
        <w:t>RMS</w:t>
      </w:r>
      <w:r w:rsidR="001C4D75" w:rsidRPr="00667031">
        <w:t xml:space="preserve"> value, phase and frequency of the outputs of the device, which are selected in “Hardware Configuration” part, are specified. </w:t>
      </w:r>
      <w:r w:rsidR="00AA03DD" w:rsidRPr="00667031">
        <w:t xml:space="preserve">In the first column of this part, the </w:t>
      </w:r>
      <w:r w:rsidR="00BC5428" w:rsidRPr="00667031">
        <w:t xml:space="preserve">RMS </w:t>
      </w:r>
      <w:r w:rsidR="00AA03DD" w:rsidRPr="00667031">
        <w:t xml:space="preserve">value of the outputs of the device is specified. The maximum </w:t>
      </w:r>
      <w:r w:rsidR="00691ACC" w:rsidRPr="00667031">
        <w:t xml:space="preserve">allowed </w:t>
      </w:r>
      <w:r w:rsidR="00AA03DD" w:rsidRPr="00667031">
        <w:t xml:space="preserve">value is determined in “Limits” section in “Test Object” page. </w:t>
      </w:r>
      <w:r w:rsidR="001C73D8" w:rsidRPr="00667031">
        <w:t xml:space="preserve">In the second column, the phase of the output signals of the device is specified which can be between 0 to 360 degrees. Also, in the third column the frequency of the output signals of the device are specified which can be between 0 to 1.5 kHz. </w:t>
      </w:r>
      <w:r w:rsidR="003E43C2" w:rsidRPr="00667031">
        <w:t xml:space="preserve">If DC signal is needed, the frequency should be specified as 0. </w:t>
      </w:r>
    </w:p>
    <w:p w14:paraId="32ED035F" w14:textId="6EE7878F" w:rsidR="008B60E3" w:rsidRDefault="008B60E3" w:rsidP="00240AD3">
      <w:pPr>
        <w:pStyle w:val="AAG-Normal"/>
        <w:rPr>
          <w:lang w:val="de-DE" w:bidi="fa-IR"/>
        </w:rPr>
      </w:pPr>
      <w:r w:rsidRPr="007500CC">
        <w:rPr>
          <w:lang w:val="de-DE" w:bidi="fa-IR"/>
        </w:rPr>
        <w:t xml:space="preserve">Um das Fenster </w:t>
      </w:r>
      <w:r>
        <w:rPr>
          <w:lang w:val="de-DE" w:bidi="fa-IR"/>
        </w:rPr>
        <w:t>„</w:t>
      </w:r>
      <w:r w:rsidRPr="007500CC">
        <w:rPr>
          <w:lang w:val="de-DE" w:bidi="fa-IR"/>
        </w:rPr>
        <w:t xml:space="preserve">Table View” zu öffnen, können Sie das Menü </w:t>
      </w:r>
      <w:r>
        <w:rPr>
          <w:lang w:val="de-DE" w:bidi="fa-IR"/>
        </w:rPr>
        <w:t>„</w:t>
      </w:r>
      <w:r w:rsidRPr="00773287">
        <w:rPr>
          <w:lang w:val="de-DE" w:bidi="fa-IR"/>
        </w:rPr>
        <w:t>View”</w:t>
      </w:r>
      <w:r w:rsidRPr="007500CC">
        <w:rPr>
          <w:lang w:val="de-DE" w:bidi="fa-IR"/>
        </w:rPr>
        <w:t xml:space="preserve"> oder die Symbolleiste oben auf der Seite verwenden.</w:t>
      </w:r>
      <w:r w:rsidRPr="002E1C0E">
        <w:rPr>
          <w:lang w:val="de-DE"/>
        </w:rPr>
        <w:t xml:space="preserve"> </w:t>
      </w:r>
      <w:r w:rsidRPr="002E1C0E">
        <w:rPr>
          <w:lang w:val="de-DE" w:bidi="fa-IR"/>
        </w:rPr>
        <w:t>Im ersten Teil jedes Zust</w:t>
      </w:r>
      <w:r>
        <w:rPr>
          <w:lang w:val="de-DE" w:bidi="fa-IR"/>
        </w:rPr>
        <w:t>ä</w:t>
      </w:r>
      <w:r w:rsidRPr="002E1C0E">
        <w:rPr>
          <w:lang w:val="de-DE" w:bidi="fa-IR"/>
        </w:rPr>
        <w:t>nd</w:t>
      </w:r>
      <w:r>
        <w:rPr>
          <w:lang w:val="de-DE" w:bidi="fa-IR"/>
        </w:rPr>
        <w:t>e</w:t>
      </w:r>
      <w:r w:rsidRPr="002E1C0E">
        <w:rPr>
          <w:lang w:val="de-DE" w:bidi="fa-IR"/>
        </w:rPr>
        <w:t xml:space="preserve"> werden RMS-Wert, Phase und Frequenz der Ausgänge des Geräts angegeben, die im Teil </w:t>
      </w:r>
      <w:r>
        <w:rPr>
          <w:lang w:val="de-DE" w:bidi="fa-IR"/>
        </w:rPr>
        <w:t>„</w:t>
      </w:r>
      <w:r w:rsidRPr="002E1C0E">
        <w:rPr>
          <w:lang w:val="de-DE" w:bidi="fa-IR"/>
        </w:rPr>
        <w:t>Hardware Configuration” ausgewählt sind.</w:t>
      </w:r>
      <w:r w:rsidRPr="0029150A">
        <w:rPr>
          <w:lang w:val="de-DE"/>
        </w:rPr>
        <w:t xml:space="preserve"> </w:t>
      </w:r>
      <w:r w:rsidRPr="0029150A">
        <w:rPr>
          <w:lang w:val="de-DE" w:bidi="fa-IR"/>
        </w:rPr>
        <w:t>In der ersten Spalte dieses Teils wird der RMS-Wert der Ausgänge des Geräts angegeben.</w:t>
      </w:r>
      <w:r w:rsidRPr="0029150A">
        <w:rPr>
          <w:lang w:val="de-DE"/>
        </w:rPr>
        <w:t xml:space="preserve"> </w:t>
      </w:r>
      <w:r w:rsidRPr="0029150A">
        <w:rPr>
          <w:lang w:val="de-DE" w:bidi="fa-IR"/>
        </w:rPr>
        <w:t xml:space="preserve">Der maximal zulässige Wert wird im Abschnitt </w:t>
      </w:r>
      <w:r>
        <w:rPr>
          <w:lang w:val="de-DE" w:bidi="fa-IR"/>
        </w:rPr>
        <w:t>„</w:t>
      </w:r>
      <w:r w:rsidRPr="0029150A">
        <w:rPr>
          <w:lang w:val="de-DE" w:bidi="fa-IR"/>
        </w:rPr>
        <w:t>Limits</w:t>
      </w:r>
      <w:r>
        <w:rPr>
          <w:lang w:val="de-DE" w:bidi="fa-IR"/>
        </w:rPr>
        <w:t>“</w:t>
      </w:r>
      <w:r w:rsidRPr="0029150A">
        <w:rPr>
          <w:lang w:val="de-DE" w:bidi="fa-IR"/>
        </w:rPr>
        <w:t xml:space="preserve"> auf der Seite </w:t>
      </w:r>
      <w:r>
        <w:rPr>
          <w:lang w:val="de-DE" w:bidi="fa-IR"/>
        </w:rPr>
        <w:t>„Test Object“</w:t>
      </w:r>
      <w:r w:rsidRPr="0029150A">
        <w:rPr>
          <w:lang w:val="de-DE" w:bidi="fa-IR"/>
        </w:rPr>
        <w:t xml:space="preserve"> festgelegt.</w:t>
      </w:r>
      <w:r w:rsidRPr="00F03425">
        <w:rPr>
          <w:lang w:val="de-DE"/>
        </w:rPr>
        <w:t xml:space="preserve"> </w:t>
      </w:r>
      <w:r w:rsidRPr="00F03425">
        <w:rPr>
          <w:lang w:val="de-DE" w:bidi="fa-IR"/>
        </w:rPr>
        <w:t>In der zweiten Spalte wird die Phase der Ausgangssignale des Gerätes angegeben, die zwischen 0 und 360 Grad liegen kann.</w:t>
      </w:r>
      <w:r w:rsidRPr="006C23CC">
        <w:rPr>
          <w:lang w:val="de-DE"/>
        </w:rPr>
        <w:t xml:space="preserve"> </w:t>
      </w:r>
      <w:r w:rsidRPr="006C23CC">
        <w:rPr>
          <w:lang w:val="de-DE" w:bidi="fa-IR"/>
        </w:rPr>
        <w:t>Außerdem wird in der dritten Spalte die Frequenz der Ausgangssignale des Gerätes angegeben, die zwischen 0 und 1,5 kHz liegen kann.</w:t>
      </w:r>
      <w:r w:rsidRPr="00A56D59">
        <w:rPr>
          <w:lang w:val="de-DE"/>
        </w:rPr>
        <w:t xml:space="preserve"> </w:t>
      </w:r>
      <w:r w:rsidRPr="00A56D59">
        <w:rPr>
          <w:lang w:val="de-DE" w:bidi="fa-IR"/>
        </w:rPr>
        <w:t>Wenn ein DC-Signal benötigt wird, sollte die Frequenz als 0 angegeben werden.</w:t>
      </w:r>
    </w:p>
    <w:p w14:paraId="4C47EAB5" w14:textId="45AD94B5" w:rsidR="00E2666C" w:rsidRDefault="00E2666C" w:rsidP="0078321D">
      <w:pPr>
        <w:pStyle w:val="AAS-Normal"/>
      </w:pPr>
      <w:r w:rsidRPr="005607F1">
        <w:t>Para abrir la ventana "Vista de la tabla", es posible utilizar el menú "Ver" o la barra de herramientas en la parte superior de la página. En la primera parte de cada "estado" se especifican el valor RMS, la fase y la frecuencia de las salidas del dispositivo, que se seleccionan en la parte "Configuración del hardware". En la primera columna de esta parte, se especifica el valor RMS de las salidas del dispositivo. El valor máximo permitido se determina en la sección "Límites" de la página "Objeto de prueba". En la segunda columna se especifica la fase de las señales de salida del dispositivo, que puede estar entre 0 y 360 grados. Además, en la tercera columna se especifica la frecuencia de las señales de salida del dispositivo, que puede estar entre 0 y 1,5 kHz. Si se necesita una señal de corriente continua, la frecuencia debe especificarse como 0.</w:t>
      </w:r>
    </w:p>
    <w:p w14:paraId="4C8E5DCA" w14:textId="0CB0DD36" w:rsidR="00240AD3" w:rsidRDefault="00240AD3" w:rsidP="00B95CCD">
      <w:pPr>
        <w:pStyle w:val="AAF-Normal"/>
        <w:rPr>
          <w:lang w:val="de-DE"/>
        </w:rPr>
      </w:pPr>
      <w:r>
        <w:rPr>
          <w:lang w:val="de-DE"/>
        </w:rPr>
        <w:t>Bientôt disponible</w:t>
      </w:r>
    </w:p>
    <w:p w14:paraId="126CFE65" w14:textId="574A9B29" w:rsidR="00DF03D1" w:rsidRDefault="00DF03D1" w:rsidP="00C556A2">
      <w:pPr>
        <w:pStyle w:val="AAA-Aks"/>
        <w:rPr>
          <w:lang w:val="de-DE" w:bidi="fa-IR"/>
        </w:rPr>
      </w:pPr>
      <w:r>
        <w:drawing>
          <wp:inline distT="0" distB="0" distL="0" distR="0" wp14:anchorId="35ABE8A1" wp14:editId="1D70B123">
            <wp:extent cx="1484415" cy="2500068"/>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02294" cy="2530180"/>
                    </a:xfrm>
                    <a:prstGeom prst="rect">
                      <a:avLst/>
                    </a:prstGeom>
                    <a:noFill/>
                    <a:ln>
                      <a:noFill/>
                    </a:ln>
                  </pic:spPr>
                </pic:pic>
              </a:graphicData>
            </a:graphic>
          </wp:inline>
        </w:drawing>
      </w:r>
    </w:p>
    <w:p w14:paraId="51418FA6" w14:textId="6837C19E" w:rsidR="00DF03D1" w:rsidRDefault="005C34DE" w:rsidP="00C556A2">
      <w:pPr>
        <w:pStyle w:val="AAA-Aks"/>
        <w:rPr>
          <w:lang w:val="de-DE" w:bidi="fa-IR"/>
        </w:rPr>
      </w:pPr>
      <w:r w:rsidRPr="005C34DE">
        <w:t xml:space="preserve"> </w:t>
      </w:r>
      <w:r w:rsidR="00DF03D1">
        <w:drawing>
          <wp:inline distT="0" distB="0" distL="0" distR="0" wp14:anchorId="78CE07E5" wp14:editId="61C55ECF">
            <wp:extent cx="1490354" cy="212375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05225" cy="2144945"/>
                    </a:xfrm>
                    <a:prstGeom prst="rect">
                      <a:avLst/>
                    </a:prstGeom>
                    <a:noFill/>
                    <a:ln>
                      <a:noFill/>
                    </a:ln>
                  </pic:spPr>
                </pic:pic>
              </a:graphicData>
            </a:graphic>
          </wp:inline>
        </w:drawing>
      </w:r>
    </w:p>
    <w:p w14:paraId="72951053" w14:textId="19BB840B" w:rsidR="00DF03D1" w:rsidRDefault="00DF03D1" w:rsidP="00C556A2">
      <w:pPr>
        <w:pStyle w:val="AAA-Aks"/>
        <w:rPr>
          <w:lang w:val="de-DE" w:bidi="fa-IR"/>
        </w:rPr>
      </w:pPr>
      <w:r>
        <w:drawing>
          <wp:inline distT="0" distB="0" distL="0" distR="0" wp14:anchorId="6D26BFDB" wp14:editId="7BD78CA1">
            <wp:extent cx="2648197" cy="2684977"/>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64109" cy="2701110"/>
                    </a:xfrm>
                    <a:prstGeom prst="rect">
                      <a:avLst/>
                    </a:prstGeom>
                    <a:noFill/>
                    <a:ln>
                      <a:noFill/>
                    </a:ln>
                  </pic:spPr>
                </pic:pic>
              </a:graphicData>
            </a:graphic>
          </wp:inline>
        </w:drawing>
      </w:r>
    </w:p>
    <w:p w14:paraId="6C29770B" w14:textId="5F35A84B" w:rsidR="005C34DE" w:rsidRPr="005C34DE" w:rsidRDefault="00DF03D1" w:rsidP="00C556A2">
      <w:pPr>
        <w:pStyle w:val="AAA-Aks"/>
        <w:rPr>
          <w:rtl/>
        </w:rPr>
      </w:pPr>
      <w:r>
        <w:drawing>
          <wp:inline distT="0" distB="0" distL="0" distR="0" wp14:anchorId="7D5D0B18" wp14:editId="5DA9DFA4">
            <wp:extent cx="2642260" cy="3095023"/>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49027" cy="3102949"/>
                    </a:xfrm>
                    <a:prstGeom prst="rect">
                      <a:avLst/>
                    </a:prstGeom>
                    <a:noFill/>
                    <a:ln>
                      <a:noFill/>
                    </a:ln>
                  </pic:spPr>
                </pic:pic>
              </a:graphicData>
            </a:graphic>
          </wp:inline>
        </w:drawing>
      </w:r>
    </w:p>
    <w:p w14:paraId="2C0A9D64" w14:textId="367B2B5D" w:rsidR="008B60E3" w:rsidRDefault="002E46B7" w:rsidP="008B60E3">
      <w:pPr>
        <w:pStyle w:val="AAA-MatnAsli"/>
        <w:rPr>
          <w:rtl/>
        </w:rPr>
      </w:pPr>
      <w:r>
        <w:rPr>
          <w:rFonts w:hint="cs"/>
          <w:highlight w:val="yellow"/>
          <w:rtl/>
        </w:rPr>
        <w:t xml:space="preserve">در بخش </w:t>
      </w:r>
      <w:r>
        <w:rPr>
          <w:rFonts w:cs="Calibri" w:hint="cs"/>
          <w:highlight w:val="yellow"/>
          <w:rtl/>
        </w:rPr>
        <w:t>"</w:t>
      </w:r>
      <w:r>
        <w:rPr>
          <w:rFonts w:cs="Calibri"/>
          <w:highlight w:val="yellow"/>
        </w:rPr>
        <w:t>Bin. Out</w:t>
      </w:r>
      <w:r>
        <w:rPr>
          <w:rFonts w:cs="Calibri" w:hint="cs"/>
          <w:highlight w:val="yellow"/>
          <w:rtl/>
        </w:rPr>
        <w:t>"</w:t>
      </w:r>
      <w:r>
        <w:rPr>
          <w:rFonts w:hint="cs"/>
          <w:highlight w:val="yellow"/>
          <w:rtl/>
        </w:rPr>
        <w:t xml:space="preserve"> وضعیت باز و بسته بودن </w:t>
      </w:r>
      <w:r>
        <w:rPr>
          <w:rFonts w:cs="Calibri" w:hint="cs"/>
          <w:highlight w:val="yellow"/>
          <w:rtl/>
        </w:rPr>
        <w:t>"</w:t>
      </w:r>
      <w:r>
        <w:rPr>
          <w:rFonts w:cs="Calibri"/>
          <w:highlight w:val="yellow"/>
        </w:rPr>
        <w:t>Binary Output</w:t>
      </w:r>
      <w:r>
        <w:rPr>
          <w:rFonts w:cs="Calibri" w:hint="cs"/>
          <w:highlight w:val="yellow"/>
          <w:rtl/>
        </w:rPr>
        <w:t>"</w:t>
      </w:r>
      <w:r>
        <w:rPr>
          <w:rFonts w:hint="cs"/>
          <w:highlight w:val="yellow"/>
          <w:rtl/>
        </w:rPr>
        <w:t xml:space="preserve"> های دستگاه به دلخواه کاربر در </w:t>
      </w:r>
      <w:r>
        <w:rPr>
          <w:rFonts w:cs="Calibri" w:hint="cs"/>
          <w:highlight w:val="yellow"/>
          <w:rtl/>
        </w:rPr>
        <w:t>"</w:t>
      </w:r>
      <w:r>
        <w:rPr>
          <w:rFonts w:cs="Calibri"/>
          <w:highlight w:val="yellow"/>
        </w:rPr>
        <w:t>State</w:t>
      </w:r>
      <w:r>
        <w:rPr>
          <w:rFonts w:cs="Calibri" w:hint="cs"/>
          <w:highlight w:val="yellow"/>
          <w:rtl/>
        </w:rPr>
        <w:t>"</w:t>
      </w:r>
      <w:r>
        <w:rPr>
          <w:rFonts w:hint="cs"/>
          <w:highlight w:val="yellow"/>
          <w:rtl/>
        </w:rPr>
        <w:t xml:space="preserve"> مورد نظر تنظیم می‌شود. </w:t>
      </w:r>
      <w:r w:rsidR="008B60E3" w:rsidRPr="0078321D">
        <w:rPr>
          <w:rFonts w:hint="cs"/>
          <w:highlight w:val="yellow"/>
          <w:rtl/>
        </w:rPr>
        <w:t>در بخش "</w:t>
      </w:r>
      <w:r w:rsidR="008B60E3" w:rsidRPr="0078321D">
        <w:rPr>
          <w:szCs w:val="20"/>
          <w:highlight w:val="yellow"/>
        </w:rPr>
        <w:t>Trigger</w:t>
      </w:r>
      <w:r w:rsidR="008B60E3" w:rsidRPr="0078321D">
        <w:rPr>
          <w:rFonts w:hint="cs"/>
          <w:highlight w:val="yellow"/>
          <w:rtl/>
        </w:rPr>
        <w:t>"، شرایط اتمام "</w:t>
      </w:r>
      <w:r w:rsidR="008B60E3" w:rsidRPr="0078321D">
        <w:rPr>
          <w:szCs w:val="20"/>
          <w:highlight w:val="yellow"/>
        </w:rPr>
        <w:t>State</w:t>
      </w:r>
      <w:r w:rsidR="008B60E3" w:rsidRPr="0078321D">
        <w:rPr>
          <w:rFonts w:hint="cs"/>
          <w:highlight w:val="yellow"/>
          <w:rtl/>
        </w:rPr>
        <w:t>" مشخص می شود، که می تواند بر اساس زمان، بر اساس فشردن کلید "</w:t>
      </w:r>
      <w:r w:rsidR="008B60E3" w:rsidRPr="0078321D">
        <w:rPr>
          <w:szCs w:val="20"/>
          <w:highlight w:val="yellow"/>
        </w:rPr>
        <w:t>Space</w:t>
      </w:r>
      <w:r w:rsidR="008B60E3" w:rsidRPr="0078321D">
        <w:rPr>
          <w:rFonts w:hint="cs"/>
          <w:highlight w:val="yellow"/>
          <w:rtl/>
        </w:rPr>
        <w:t>" توسط کاربر، و همچنین بر اساس دریافت سیگنال مشخص از رله یا ترکیبی از هر سه این شرایط باشد.در اینجا توجه به دو نکته ضروری است.</w:t>
      </w:r>
    </w:p>
    <w:p w14:paraId="54BFAAC2" w14:textId="4103F403" w:rsidR="00BC16DA" w:rsidRPr="008F325D" w:rsidRDefault="00BC16DA" w:rsidP="00BC16DA">
      <w:pPr>
        <w:pStyle w:val="AAAR-Normal"/>
      </w:pPr>
      <w:r>
        <w:rPr>
          <w:rtl/>
        </w:rPr>
        <w:t>قر</w:t>
      </w:r>
      <w:r>
        <w:rPr>
          <w:rFonts w:hint="cs"/>
          <w:rtl/>
        </w:rPr>
        <w:t>ی</w:t>
      </w:r>
      <w:r>
        <w:rPr>
          <w:rFonts w:hint="eastAsia"/>
          <w:rtl/>
        </w:rPr>
        <w:t>با</w:t>
      </w:r>
      <w:r>
        <w:rPr>
          <w:rtl/>
        </w:rPr>
        <w:t>...</w:t>
      </w:r>
    </w:p>
    <w:p w14:paraId="57F4C0B7" w14:textId="6391FE4D" w:rsidR="008B60E3" w:rsidRDefault="003E43C2" w:rsidP="00680291">
      <w:pPr>
        <w:pStyle w:val="AAE-Normal"/>
      </w:pPr>
      <w:r w:rsidRPr="00667031">
        <w:t xml:space="preserve">In the “Bin. Out” section, the </w:t>
      </w:r>
      <w:r w:rsidR="00604632" w:rsidRPr="00667031">
        <w:t xml:space="preserve">open/close </w:t>
      </w:r>
      <w:r w:rsidRPr="00667031">
        <w:t xml:space="preserve">state of “Binary Outputs” of the device is determined in accordance with the user’s </w:t>
      </w:r>
      <w:r w:rsidR="00604632" w:rsidRPr="00667031">
        <w:t>wish</w:t>
      </w:r>
      <w:r w:rsidRPr="00667031">
        <w:t xml:space="preserve">. </w:t>
      </w:r>
      <w:r w:rsidR="008B60E3" w:rsidRPr="00667031">
        <w:t>In the “Trigger” section, the conditions of “state” completion are determined which can be based on time, by pressing “space” button by the user and, also, based on receiving a specified signal from the relay or a combination of all three of these conditions. It is necessary to consider these two points:</w:t>
      </w:r>
    </w:p>
    <w:p w14:paraId="0ACAC1DB" w14:textId="744013BD" w:rsidR="008B60E3" w:rsidRDefault="008B60E3" w:rsidP="00240AD3">
      <w:pPr>
        <w:pStyle w:val="AAG-Normal"/>
        <w:rPr>
          <w:lang w:val="de-DE" w:bidi="fa-IR"/>
        </w:rPr>
      </w:pPr>
      <w:r w:rsidRPr="00287DFE">
        <w:rPr>
          <w:lang w:bidi="fa-IR"/>
        </w:rPr>
        <w:t xml:space="preserve">Im "Bin. </w:t>
      </w:r>
      <w:r w:rsidRPr="00A56D59">
        <w:rPr>
          <w:lang w:val="de-DE" w:bidi="fa-IR"/>
        </w:rPr>
        <w:t xml:space="preserve">Out" Abschnitt, wird der Öffnungs-/Schließzustand von </w:t>
      </w:r>
      <w:r>
        <w:rPr>
          <w:lang w:val="de-DE" w:bidi="fa-IR"/>
        </w:rPr>
        <w:t>„</w:t>
      </w:r>
      <w:r w:rsidRPr="00A56D59">
        <w:rPr>
          <w:lang w:val="de-DE" w:bidi="fa-IR"/>
        </w:rPr>
        <w:t>Binary Outputs</w:t>
      </w:r>
      <w:r>
        <w:rPr>
          <w:lang w:val="de-DE" w:bidi="fa-IR"/>
        </w:rPr>
        <w:t>“</w:t>
      </w:r>
      <w:r w:rsidRPr="00A56D59">
        <w:rPr>
          <w:lang w:val="de-DE" w:bidi="fa-IR"/>
        </w:rPr>
        <w:t xml:space="preserve"> des Geräts entsprechend dem Wunsch des Benutzers bestimmt.</w:t>
      </w:r>
      <w:r w:rsidRPr="008B60E3">
        <w:rPr>
          <w:lang w:val="de-DE" w:bidi="fa-IR"/>
        </w:rPr>
        <w:t xml:space="preserve"> </w:t>
      </w:r>
      <w:r w:rsidRPr="004A60DC">
        <w:rPr>
          <w:lang w:val="de-DE" w:bidi="fa-IR"/>
        </w:rPr>
        <w:t xml:space="preserve">Im Abschnitt </w:t>
      </w:r>
      <w:r w:rsidRPr="004A60DC">
        <w:rPr>
          <w:lang w:val="de-DE"/>
        </w:rPr>
        <w:t>„</w:t>
      </w:r>
      <w:r w:rsidRPr="004A60DC">
        <w:rPr>
          <w:lang w:val="de-DE" w:bidi="fa-IR"/>
        </w:rPr>
        <w:t>Trigger</w:t>
      </w:r>
      <w:r w:rsidRPr="004A60DC">
        <w:rPr>
          <w:lang w:val="de-DE"/>
        </w:rPr>
        <w:t>“</w:t>
      </w:r>
      <w:r w:rsidRPr="004A60DC">
        <w:rPr>
          <w:lang w:val="de-DE" w:bidi="fa-IR"/>
        </w:rPr>
        <w:t xml:space="preserve"> werden die Bedingungen der Zustandsabschluss bestimmt,</w:t>
      </w:r>
      <w:r w:rsidRPr="004A60DC">
        <w:rPr>
          <w:lang w:val="de-DE"/>
        </w:rPr>
        <w:t xml:space="preserve"> </w:t>
      </w:r>
      <w:r w:rsidRPr="004A60DC">
        <w:rPr>
          <w:lang w:val="de-DE" w:bidi="fa-IR"/>
        </w:rPr>
        <w:t>die auf der Zeit basieren können, durch Drücken der Leertaste durch den Benutzer und</w:t>
      </w:r>
      <w:r w:rsidRPr="004A60DC">
        <w:rPr>
          <w:lang w:val="de-DE"/>
        </w:rPr>
        <w:t xml:space="preserve"> </w:t>
      </w:r>
      <w:r w:rsidRPr="004A60DC">
        <w:rPr>
          <w:lang w:val="de-DE" w:bidi="fa-IR"/>
        </w:rPr>
        <w:t>auch basierend auf dem Empfang eines bestimmten Signals vom Relais oder einer Kombination aller drei dieser Bedingungen.</w:t>
      </w:r>
      <w:r w:rsidRPr="00530430">
        <w:rPr>
          <w:lang w:val="de-DE"/>
        </w:rPr>
        <w:t xml:space="preserve"> </w:t>
      </w:r>
      <w:r w:rsidRPr="00530430">
        <w:rPr>
          <w:lang w:val="de-DE" w:bidi="fa-IR"/>
        </w:rPr>
        <w:t>Es ist notwendig, diese beiden Punkte zu berücksichtigen:</w:t>
      </w:r>
    </w:p>
    <w:p w14:paraId="0331F765" w14:textId="46F4486A" w:rsidR="00A54AD3" w:rsidRDefault="00A54AD3" w:rsidP="00E33811">
      <w:pPr>
        <w:pStyle w:val="AAS-Normal"/>
        <w:rPr>
          <w:rtl/>
        </w:rPr>
      </w:pPr>
      <w:r w:rsidRPr="00A54AD3">
        <w:t>En la sección "Bin. Out" se determina el estado de apertura/cierre de las "Salidas Binarias" del dispositivo de acuerdo con el deseo del usuario. En la sección "Trigger" se determinan las condiciones de finalización del "estado" que pueden estar basadas en el tiempo, en la pulsación del botón "espacio" por parte del usuario y, también, en la recepción de una señal especificada del relé o en una combinación de estas tres condiciones. Es necesario tener en cuenta estos dos puntos</w:t>
      </w:r>
      <w:r w:rsidR="00CF5A2F">
        <w:rPr>
          <w:rFonts w:hint="cs"/>
          <w:rtl/>
        </w:rPr>
        <w:t>.</w:t>
      </w:r>
    </w:p>
    <w:p w14:paraId="610F88AF" w14:textId="1C60A5CC" w:rsidR="00240AD3" w:rsidRPr="004A60DC" w:rsidRDefault="00A54AD3" w:rsidP="00A54AD3">
      <w:pPr>
        <w:pStyle w:val="AAF-Normal"/>
        <w:ind w:left="0" w:firstLine="0"/>
        <w:rPr>
          <w:lang w:val="de-DE"/>
        </w:rPr>
      </w:pPr>
      <w:r>
        <w:rPr>
          <w:lang w:val="de-DE"/>
        </w:rPr>
        <w:t xml:space="preserve">        </w:t>
      </w:r>
      <w:r w:rsidR="00240AD3">
        <w:rPr>
          <w:lang w:val="de-DE"/>
        </w:rPr>
        <w:t>Bientôt disponible</w:t>
      </w:r>
    </w:p>
    <w:p w14:paraId="1CA74DA9" w14:textId="4381549E" w:rsidR="009138B6" w:rsidRDefault="009138B6" w:rsidP="007960E1">
      <w:pPr>
        <w:pStyle w:val="AAA-MatnAsli"/>
        <w:rPr>
          <w:rFonts w:ascii="Times New Roman" w:hAnsi="Times New Roman"/>
          <w:sz w:val="24"/>
          <w:rtl/>
          <w:lang w:val="de-DE"/>
        </w:rPr>
      </w:pPr>
      <w:r w:rsidRPr="008F325D">
        <w:rPr>
          <w:rFonts w:hint="cs"/>
          <w:rtl/>
        </w:rPr>
        <w:t>نکته اول</w:t>
      </w:r>
      <w:r w:rsidRPr="002635F6">
        <w:rPr>
          <w:rFonts w:ascii="Times New Roman" w:hAnsi="Times New Roman" w:hint="cs"/>
          <w:sz w:val="24"/>
          <w:rtl/>
          <w:lang w:val="de-DE"/>
        </w:rPr>
        <w:t xml:space="preserve">: در این بخش </w:t>
      </w:r>
      <w:r w:rsidR="007960E1" w:rsidRPr="002635F6">
        <w:rPr>
          <w:rFonts w:ascii="Times New Roman" w:hAnsi="Times New Roman" w:hint="cs"/>
          <w:sz w:val="24"/>
          <w:rtl/>
          <w:lang w:val="de-DE"/>
        </w:rPr>
        <w:t>با دابل کلیک روی هر یک از آیکون‌ها می‌توان</w:t>
      </w:r>
      <w:r w:rsidR="00951760" w:rsidRPr="002635F6">
        <w:rPr>
          <w:rFonts w:ascii="Times New Roman" w:hAnsi="Times New Roman" w:hint="cs"/>
          <w:sz w:val="24"/>
          <w:rtl/>
          <w:lang w:val="de-DE"/>
        </w:rPr>
        <w:t xml:space="preserve"> </w:t>
      </w:r>
      <w:r w:rsidR="007960E1" w:rsidRPr="002635F6">
        <w:rPr>
          <w:rFonts w:ascii="Times New Roman" w:hAnsi="Times New Roman" w:hint="cs"/>
          <w:sz w:val="24"/>
          <w:rtl/>
          <w:lang w:val="de-DE"/>
        </w:rPr>
        <w:t>شرط مربوطه را فعال کرد.</w:t>
      </w:r>
      <w:r w:rsidRPr="002635F6">
        <w:rPr>
          <w:rFonts w:ascii="Times New Roman" w:hAnsi="Times New Roman" w:hint="cs"/>
          <w:sz w:val="24"/>
          <w:rtl/>
          <w:lang w:val="de-DE"/>
        </w:rPr>
        <w:t xml:space="preserve"> برای تنظیمات مربوط به </w:t>
      </w:r>
      <w:r w:rsidR="007960E1" w:rsidRPr="002635F6">
        <w:rPr>
          <w:rFonts w:ascii="Times New Roman" w:hAnsi="Times New Roman" w:hint="cs"/>
          <w:sz w:val="24"/>
          <w:rtl/>
          <w:lang w:val="de-DE"/>
        </w:rPr>
        <w:t>"</w:t>
      </w:r>
      <w:r w:rsidR="007960E1" w:rsidRPr="002635F6">
        <w:rPr>
          <w:rFonts w:ascii="Times New Roman" w:hAnsi="Times New Roman"/>
          <w:sz w:val="24"/>
          <w:lang w:val="de-DE"/>
        </w:rPr>
        <w:t>Input</w:t>
      </w:r>
      <w:r w:rsidR="007960E1" w:rsidRPr="002635F6">
        <w:rPr>
          <w:rFonts w:ascii="Times New Roman" w:hAnsi="Times New Roman" w:hint="cs"/>
          <w:sz w:val="24"/>
          <w:rtl/>
          <w:lang w:val="de-DE"/>
        </w:rPr>
        <w:t>"ها باید تیک گزینه "</w:t>
      </w:r>
      <w:r w:rsidR="007960E1" w:rsidRPr="002635F6">
        <w:rPr>
          <w:rFonts w:ascii="Times New Roman" w:hAnsi="Times New Roman"/>
          <w:sz w:val="24"/>
          <w:lang w:val="de-DE"/>
        </w:rPr>
        <w:t>Trigger Condition</w:t>
      </w:r>
      <w:r w:rsidR="007960E1" w:rsidRPr="002635F6">
        <w:rPr>
          <w:rFonts w:ascii="Times New Roman" w:hAnsi="Times New Roman" w:hint="cs"/>
          <w:sz w:val="24"/>
          <w:rtl/>
          <w:lang w:val="de-DE"/>
        </w:rPr>
        <w:t>" را زده و یا</w:t>
      </w:r>
      <w:r w:rsidRPr="002635F6">
        <w:rPr>
          <w:rFonts w:ascii="Times New Roman" w:hAnsi="Times New Roman" w:hint="cs"/>
          <w:sz w:val="24"/>
          <w:rtl/>
          <w:lang w:val="de-DE"/>
        </w:rPr>
        <w:t xml:space="preserve"> از </w:t>
      </w:r>
      <w:r w:rsidR="00BC5428" w:rsidRPr="002635F6">
        <w:rPr>
          <w:rFonts w:ascii="Times New Roman" w:hAnsi="Times New Roman" w:hint="cs"/>
          <w:sz w:val="24"/>
          <w:rtl/>
          <w:lang w:val="de-DE"/>
        </w:rPr>
        <w:t xml:space="preserve">پنجره </w:t>
      </w:r>
      <w:r w:rsidR="003577FD" w:rsidRPr="002635F6">
        <w:rPr>
          <w:rFonts w:ascii="Times New Roman" w:hAnsi="Times New Roman" w:hint="cs"/>
          <w:sz w:val="24"/>
          <w:rtl/>
          <w:lang w:val="de-DE"/>
        </w:rPr>
        <w:t>"</w:t>
      </w:r>
      <w:r w:rsidR="007960E1" w:rsidRPr="002635F6">
        <w:rPr>
          <w:rFonts w:ascii="Times New Roman" w:hAnsi="Times New Roman"/>
          <w:sz w:val="24"/>
          <w:lang w:val="de-DE"/>
        </w:rPr>
        <w:t>Detail View</w:t>
      </w:r>
      <w:r w:rsidR="003577FD" w:rsidRPr="002635F6">
        <w:rPr>
          <w:rFonts w:ascii="Times New Roman" w:hAnsi="Times New Roman" w:hint="cs"/>
          <w:sz w:val="24"/>
          <w:rtl/>
          <w:lang w:val="de-DE"/>
        </w:rPr>
        <w:t>"</w:t>
      </w:r>
      <w:r w:rsidRPr="002635F6">
        <w:rPr>
          <w:rFonts w:ascii="Times New Roman" w:hAnsi="Times New Roman" w:hint="cs"/>
          <w:sz w:val="24"/>
          <w:rtl/>
          <w:lang w:val="de-DE"/>
        </w:rPr>
        <w:t xml:space="preserve"> اقدام </w:t>
      </w:r>
      <w:r w:rsidR="007960E1" w:rsidRPr="002635F6">
        <w:rPr>
          <w:rFonts w:ascii="Times New Roman" w:hAnsi="Times New Roman" w:hint="cs"/>
          <w:sz w:val="24"/>
          <w:rtl/>
          <w:lang w:val="de-DE"/>
        </w:rPr>
        <w:t>کرد</w:t>
      </w:r>
      <w:r w:rsidRPr="002635F6">
        <w:rPr>
          <w:rFonts w:ascii="Times New Roman" w:hAnsi="Times New Roman" w:hint="cs"/>
          <w:sz w:val="24"/>
          <w:rtl/>
          <w:lang w:val="de-DE"/>
        </w:rPr>
        <w:t>.</w:t>
      </w:r>
    </w:p>
    <w:p w14:paraId="057B791E" w14:textId="55344B59" w:rsidR="00BC16DA" w:rsidRPr="002635F6" w:rsidRDefault="00BC16DA" w:rsidP="00BC16DA">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595B0AE2" w14:textId="3FD27AF5" w:rsidR="000C32E1" w:rsidRPr="00510CA2" w:rsidRDefault="00F52CB5" w:rsidP="00680291">
      <w:pPr>
        <w:pStyle w:val="AAE-Normal"/>
      </w:pPr>
      <w:r w:rsidRPr="00510CA2">
        <w:t xml:space="preserve">The first point is that </w:t>
      </w:r>
      <w:r w:rsidR="00402388" w:rsidRPr="00510CA2">
        <w:t xml:space="preserve">in this section, it is possible to </w:t>
      </w:r>
      <w:r w:rsidRPr="00510CA2">
        <w:t xml:space="preserve">activate the related condition by double-clicking on any of the icons. To adjust the settings related to the “Inputs” you can do so from “Detail View” window or simply </w:t>
      </w:r>
      <w:r w:rsidR="00BA2251" w:rsidRPr="00510CA2">
        <w:t xml:space="preserve">by checking </w:t>
      </w:r>
      <w:r w:rsidRPr="00510CA2">
        <w:t>“Trigger Condition”</w:t>
      </w:r>
      <w:r w:rsidR="001E321E" w:rsidRPr="00510CA2">
        <w:t xml:space="preserve"> option. </w:t>
      </w:r>
    </w:p>
    <w:p w14:paraId="31B8D871" w14:textId="27CFD150" w:rsidR="008B60E3" w:rsidRDefault="008B60E3" w:rsidP="00240AD3">
      <w:pPr>
        <w:pStyle w:val="AAG-Normal"/>
        <w:rPr>
          <w:lang w:val="de-DE" w:bidi="fa-IR"/>
        </w:rPr>
      </w:pPr>
      <w:r w:rsidRPr="008971F0">
        <w:rPr>
          <w:lang w:val="de-DE" w:bidi="fa-IR"/>
        </w:rPr>
        <w:t>Der erste Punkt: In diesem Abschnitt ist es nur möglich, die Zeit einzustellen und die Einstellungen zu ändern,</w:t>
      </w:r>
      <w:r w:rsidRPr="000E418F">
        <w:rPr>
          <w:lang w:val="de-DE"/>
        </w:rPr>
        <w:t xml:space="preserve"> </w:t>
      </w:r>
      <w:r w:rsidRPr="000E418F">
        <w:rPr>
          <w:lang w:val="de-DE" w:bidi="fa-IR"/>
        </w:rPr>
        <w:t xml:space="preserve">die sich auf das Drücken der </w:t>
      </w:r>
      <w:r>
        <w:rPr>
          <w:lang w:val="de-DE" w:bidi="fa-IR"/>
        </w:rPr>
        <w:t>„</w:t>
      </w:r>
      <w:r w:rsidRPr="000E418F">
        <w:rPr>
          <w:lang w:val="de-DE" w:bidi="fa-IR"/>
        </w:rPr>
        <w:t>Leertaste</w:t>
      </w:r>
      <w:r>
        <w:rPr>
          <w:lang w:val="de-DE" w:bidi="fa-IR"/>
        </w:rPr>
        <w:t>“</w:t>
      </w:r>
      <w:r w:rsidRPr="000E418F">
        <w:rPr>
          <w:lang w:val="de-DE" w:bidi="fa-IR"/>
        </w:rPr>
        <w:t xml:space="preserve"> oder den Empfang eines bestimmten Signals beziehen, sollten Sie zum Fenster </w:t>
      </w:r>
      <w:r>
        <w:rPr>
          <w:lang w:val="de-DE" w:bidi="fa-IR"/>
        </w:rPr>
        <w:t>„</w:t>
      </w:r>
      <w:r w:rsidRPr="00CC727E">
        <w:rPr>
          <w:lang w:val="de-DE" w:bidi="fa-IR"/>
        </w:rPr>
        <w:t>Detail View”</w:t>
      </w:r>
      <w:r w:rsidRPr="000E418F">
        <w:rPr>
          <w:lang w:val="de-DE" w:bidi="fa-IR"/>
        </w:rPr>
        <w:t xml:space="preserve"> gehen.</w:t>
      </w:r>
    </w:p>
    <w:p w14:paraId="6A9DAD92" w14:textId="67F14A30" w:rsidR="00240AD3" w:rsidRDefault="00E2666C" w:rsidP="0078321D">
      <w:pPr>
        <w:pStyle w:val="AAS-Normal"/>
      </w:pPr>
      <w:r w:rsidRPr="00E2666C">
        <w:t>El primer punto es que en esta sección, es posible activar la condición relacionada haciendo doble clic en cualquiera de los iconos. Para ajustar la configuración relacionada con las "Entradas", puede hacerlo desde la ventana "Vista detallada" o simplemente marcando la opción "Condición de disparo".</w:t>
      </w:r>
    </w:p>
    <w:p w14:paraId="20DE2AB1" w14:textId="06187B55" w:rsidR="00240AD3" w:rsidRDefault="00240AD3" w:rsidP="00B95CCD">
      <w:pPr>
        <w:pStyle w:val="AAF-Normal"/>
        <w:rPr>
          <w:lang w:val="de-DE"/>
        </w:rPr>
      </w:pPr>
      <w:r>
        <w:rPr>
          <w:lang w:val="de-DE"/>
        </w:rPr>
        <w:t>Bientôt disponible</w:t>
      </w:r>
    </w:p>
    <w:p w14:paraId="4FB8C0CA" w14:textId="4B034C56" w:rsidR="005C34DE" w:rsidRPr="005C34DE" w:rsidRDefault="00DF03D1" w:rsidP="00C556A2">
      <w:pPr>
        <w:pStyle w:val="AAA-Aks"/>
      </w:pPr>
      <w:r>
        <w:drawing>
          <wp:inline distT="0" distB="0" distL="0" distR="0" wp14:anchorId="085B3400" wp14:editId="3D4F58DF">
            <wp:extent cx="4744192" cy="192630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55870" cy="1931049"/>
                    </a:xfrm>
                    <a:prstGeom prst="rect">
                      <a:avLst/>
                    </a:prstGeom>
                    <a:noFill/>
                    <a:ln>
                      <a:noFill/>
                    </a:ln>
                  </pic:spPr>
                </pic:pic>
              </a:graphicData>
            </a:graphic>
          </wp:inline>
        </w:drawing>
      </w:r>
    </w:p>
    <w:p w14:paraId="7D59204B" w14:textId="0544B993" w:rsidR="008B60E3" w:rsidRDefault="009138B6" w:rsidP="00E14F8A">
      <w:pPr>
        <w:pStyle w:val="AAA-MatnAsli"/>
        <w:rPr>
          <w:rtl/>
        </w:rPr>
      </w:pPr>
      <w:r w:rsidRPr="008F325D">
        <w:rPr>
          <w:rFonts w:hint="cs"/>
          <w:rtl/>
        </w:rPr>
        <w:t xml:space="preserve">نکته دوم: این شروط با یکدیگر منطق </w:t>
      </w:r>
      <w:r w:rsidR="003577FD" w:rsidRPr="008F325D">
        <w:rPr>
          <w:rFonts w:hint="cs"/>
          <w:rtl/>
        </w:rPr>
        <w:t>"</w:t>
      </w:r>
      <w:r w:rsidRPr="00287DFE">
        <w:rPr>
          <w:szCs w:val="20"/>
          <w:lang w:val="de-DE"/>
        </w:rPr>
        <w:t>OR</w:t>
      </w:r>
      <w:r w:rsidR="003577FD" w:rsidRPr="008F325D">
        <w:rPr>
          <w:rFonts w:hint="cs"/>
          <w:rtl/>
        </w:rPr>
        <w:t>"</w:t>
      </w:r>
      <w:r w:rsidRPr="008F325D">
        <w:rPr>
          <w:rFonts w:hint="cs"/>
          <w:rtl/>
        </w:rPr>
        <w:t xml:space="preserve"> دارند، یعنی اگر چند شرط فعال شده باشد در صورت تحقق یکی از آن‌ها </w:t>
      </w:r>
      <w:r w:rsidR="007960E1" w:rsidRPr="00287DFE">
        <w:rPr>
          <w:szCs w:val="20"/>
          <w:lang w:val="de-DE"/>
        </w:rPr>
        <w:t>State</w:t>
      </w:r>
      <w:r w:rsidRPr="008F325D">
        <w:rPr>
          <w:rFonts w:hint="cs"/>
          <w:rtl/>
        </w:rPr>
        <w:t xml:space="preserve"> جاری به اتمام می‌رسد.</w:t>
      </w:r>
      <w:r w:rsidR="008B60E3" w:rsidRPr="008B60E3">
        <w:rPr>
          <w:rFonts w:hint="cs"/>
          <w:rtl/>
        </w:rPr>
        <w:t xml:space="preserve"> </w:t>
      </w:r>
      <w:r w:rsidR="008B60E3" w:rsidRPr="008F325D">
        <w:rPr>
          <w:rFonts w:hint="cs"/>
          <w:rtl/>
        </w:rPr>
        <w:t>در بخش بعدی نوع</w:t>
      </w:r>
      <w:r w:rsidR="008B60E3" w:rsidRPr="00287DFE">
        <w:rPr>
          <w:lang w:val="de-DE"/>
        </w:rPr>
        <w:t xml:space="preserve"> </w:t>
      </w:r>
      <w:r w:rsidR="008B60E3" w:rsidRPr="008F325D">
        <w:rPr>
          <w:rFonts w:hint="cs"/>
          <w:rtl/>
        </w:rPr>
        <w:t>"</w:t>
      </w:r>
      <w:r w:rsidR="008B60E3" w:rsidRPr="00287DFE">
        <w:rPr>
          <w:szCs w:val="20"/>
          <w:lang w:val="de-DE"/>
        </w:rPr>
        <w:t>State</w:t>
      </w:r>
      <w:r w:rsidR="008B60E3" w:rsidRPr="008F325D">
        <w:rPr>
          <w:rFonts w:hint="cs"/>
          <w:rtl/>
        </w:rPr>
        <w:t>"</w:t>
      </w:r>
      <w:r w:rsidR="008B60E3" w:rsidRPr="00287DFE">
        <w:rPr>
          <w:lang w:val="de-DE"/>
        </w:rPr>
        <w:t xml:space="preserve"> </w:t>
      </w:r>
      <w:r w:rsidR="008B60E3" w:rsidRPr="008F325D">
        <w:rPr>
          <w:rFonts w:hint="cs"/>
          <w:rtl/>
        </w:rPr>
        <w:t>مشخص می‌شود که می توان نوع "</w:t>
      </w:r>
      <w:r w:rsidR="008B60E3" w:rsidRPr="00287DFE">
        <w:rPr>
          <w:szCs w:val="20"/>
          <w:lang w:val="de-DE"/>
        </w:rPr>
        <w:t>State</w:t>
      </w:r>
      <w:r w:rsidR="008B60E3" w:rsidRPr="008F325D">
        <w:rPr>
          <w:rFonts w:hint="cs"/>
          <w:rtl/>
        </w:rPr>
        <w:t>" مورد نظر را از لیست کشویی موجود انتخاب کرد.</w:t>
      </w:r>
      <w:r w:rsidR="009B2EB0">
        <w:rPr>
          <w:rFonts w:hint="cs"/>
          <w:rtl/>
        </w:rPr>
        <w:t xml:space="preserve"> که این مورد در بخش </w:t>
      </w:r>
      <w:r w:rsidR="00E14F8A">
        <w:rPr>
          <w:rFonts w:cs="Calibri" w:hint="cs"/>
          <w:rtl/>
        </w:rPr>
        <w:t>"</w:t>
      </w:r>
      <w:r w:rsidR="00E14F8A">
        <w:rPr>
          <w:rFonts w:cs="Calibri"/>
        </w:rPr>
        <w:t>Detail View</w:t>
      </w:r>
      <w:r w:rsidR="00E14F8A">
        <w:rPr>
          <w:rFonts w:cs="Calibri" w:hint="cs"/>
          <w:rtl/>
        </w:rPr>
        <w:t>"</w:t>
      </w:r>
      <w:r w:rsidR="009B2EB0">
        <w:rPr>
          <w:rFonts w:hint="cs"/>
          <w:rtl/>
        </w:rPr>
        <w:t xml:space="preserve"> توضیح داده می‌شود. در بخش </w:t>
      </w:r>
      <w:r w:rsidR="00E14F8A">
        <w:rPr>
          <w:rFonts w:cs="Calibri" w:hint="cs"/>
          <w:rtl/>
        </w:rPr>
        <w:t>"</w:t>
      </w:r>
      <w:r w:rsidR="00E14F8A">
        <w:rPr>
          <w:rFonts w:cs="Calibri"/>
        </w:rPr>
        <w:t>Bin. Input</w:t>
      </w:r>
      <w:r w:rsidR="00E14F8A">
        <w:rPr>
          <w:rFonts w:cs="Calibri" w:hint="cs"/>
          <w:rtl/>
        </w:rPr>
        <w:t>"</w:t>
      </w:r>
      <w:r w:rsidR="009B2EB0">
        <w:rPr>
          <w:rFonts w:hint="cs"/>
          <w:rtl/>
        </w:rPr>
        <w:t xml:space="preserve"> وضعیت</w:t>
      </w:r>
      <w:r w:rsidR="00E14F8A">
        <w:rPr>
          <w:rFonts w:hint="cs"/>
          <w:rtl/>
        </w:rPr>
        <w:t xml:space="preserve"> دریافت سیگنال بر روی کدام از </w:t>
      </w:r>
      <w:r w:rsidR="00E14F8A">
        <w:rPr>
          <w:rFonts w:cs="Calibri" w:hint="cs"/>
          <w:rtl/>
        </w:rPr>
        <w:t>"</w:t>
      </w:r>
      <w:r w:rsidR="00E14F8A">
        <w:rPr>
          <w:rFonts w:cs="Calibri"/>
        </w:rPr>
        <w:t>Binary Input</w:t>
      </w:r>
      <w:r w:rsidR="00E14F8A">
        <w:rPr>
          <w:rFonts w:cs="Calibri" w:hint="cs"/>
          <w:rtl/>
        </w:rPr>
        <w:t>"</w:t>
      </w:r>
      <w:r w:rsidR="00E14F8A">
        <w:rPr>
          <w:rFonts w:hint="cs"/>
          <w:rtl/>
        </w:rPr>
        <w:t xml:space="preserve"> های فعال در هر لحظه مشخص می‌شود. در بخش </w:t>
      </w:r>
      <w:r w:rsidR="00E14F8A">
        <w:rPr>
          <w:rFonts w:cs="Calibri" w:hint="cs"/>
          <w:rtl/>
        </w:rPr>
        <w:t>"</w:t>
      </w:r>
      <w:r w:rsidR="00E14F8A">
        <w:rPr>
          <w:rFonts w:cs="Calibri"/>
        </w:rPr>
        <w:t>Comment</w:t>
      </w:r>
      <w:r w:rsidR="00E14F8A">
        <w:rPr>
          <w:rFonts w:cs="Calibri" w:hint="cs"/>
          <w:rtl/>
        </w:rPr>
        <w:t>"</w:t>
      </w:r>
      <w:r w:rsidR="00E14F8A">
        <w:rPr>
          <w:rFonts w:hint="cs"/>
          <w:rtl/>
        </w:rPr>
        <w:t xml:space="preserve"> هم نکته مورد نظر کابر برای هر </w:t>
      </w:r>
      <w:r w:rsidR="00E14F8A">
        <w:rPr>
          <w:rFonts w:cs="Calibri" w:hint="cs"/>
          <w:rtl/>
        </w:rPr>
        <w:t>"</w:t>
      </w:r>
      <w:r w:rsidR="00E14F8A">
        <w:rPr>
          <w:rFonts w:cs="Calibri"/>
        </w:rPr>
        <w:t>State</w:t>
      </w:r>
      <w:r w:rsidR="00E14F8A">
        <w:rPr>
          <w:rFonts w:cs="Calibri" w:hint="cs"/>
          <w:rtl/>
        </w:rPr>
        <w:t>"</w:t>
      </w:r>
      <w:r w:rsidR="00E14F8A">
        <w:rPr>
          <w:rFonts w:hint="cs"/>
          <w:rtl/>
        </w:rPr>
        <w:t xml:space="preserve"> ثبت می شود. توجه کنید که در وارد کردن اطلاعات در این بخش فقط در صفحه </w:t>
      </w:r>
      <w:r w:rsidR="00E14F8A">
        <w:rPr>
          <w:rFonts w:cs="Calibri" w:hint="cs"/>
          <w:rtl/>
        </w:rPr>
        <w:t>"</w:t>
      </w:r>
      <w:r w:rsidR="00E14F8A">
        <w:rPr>
          <w:rFonts w:cs="Calibri"/>
        </w:rPr>
        <w:t>Detail View</w:t>
      </w:r>
      <w:r w:rsidR="00E14F8A">
        <w:rPr>
          <w:rFonts w:cs="Calibri" w:hint="cs"/>
          <w:rtl/>
        </w:rPr>
        <w:t>"</w:t>
      </w:r>
      <w:r w:rsidR="00E14F8A">
        <w:rPr>
          <w:rFonts w:hint="cs"/>
          <w:rtl/>
        </w:rPr>
        <w:t xml:space="preserve"> قابل انجام خواهد بود.</w:t>
      </w:r>
    </w:p>
    <w:p w14:paraId="7AD0ADB8" w14:textId="0AC54CE0" w:rsidR="00BC16DA" w:rsidRPr="00287DFE" w:rsidRDefault="00BC16DA" w:rsidP="00BC16DA">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5C616CDE" w14:textId="77777777" w:rsidR="008B60E3" w:rsidRDefault="003F2EE7" w:rsidP="00680291">
      <w:pPr>
        <w:pStyle w:val="AAE-Normal"/>
      </w:pPr>
      <w:r w:rsidRPr="00667031">
        <w:t xml:space="preserve">The second point: </w:t>
      </w:r>
      <w:r w:rsidR="008E022D" w:rsidRPr="00667031">
        <w:t>these conditions have “OR” logic with each other</w:t>
      </w:r>
      <w:r w:rsidR="00224DA2" w:rsidRPr="00667031">
        <w:t xml:space="preserve">. This means that if several conditions are </w:t>
      </w:r>
      <w:r w:rsidR="00777050" w:rsidRPr="00667031">
        <w:t>met</w:t>
      </w:r>
      <w:r w:rsidR="00224DA2" w:rsidRPr="00667031">
        <w:t xml:space="preserve">, if one of them </w:t>
      </w:r>
      <w:r w:rsidR="009174EB" w:rsidRPr="00667031">
        <w:t>is true</w:t>
      </w:r>
      <w:r w:rsidR="00224DA2" w:rsidRPr="00667031">
        <w:t xml:space="preserve">, the current “state” ends. </w:t>
      </w:r>
      <w:r w:rsidR="008B60E3" w:rsidRPr="00667031">
        <w:t xml:space="preserve">In the next section the type of “state” is determined which can be selected from the available drop-down list. Note that each of these types is described in “Detail View” section. In “Bin. Input” section, the momentarily receival state of signal on every activated binary inputs is specified. In the “Comment” section, any important note about each “state” is recorded by the user. Note that entering information in this section is only possible in “Detail View” page. </w:t>
      </w:r>
    </w:p>
    <w:p w14:paraId="77379ECD" w14:textId="603E7CFE" w:rsidR="008B60E3" w:rsidRDefault="008B60E3" w:rsidP="00240AD3">
      <w:pPr>
        <w:pStyle w:val="AAG-Normal"/>
        <w:rPr>
          <w:lang w:val="de-DE" w:bidi="fa-IR"/>
        </w:rPr>
      </w:pPr>
      <w:r w:rsidRPr="00887DB7">
        <w:rPr>
          <w:lang w:val="de-DE" w:bidi="fa-IR"/>
        </w:rPr>
        <w:t>Der zweite Punkt: Diese Bedingungen haben „OR“-Logik miteinander.</w:t>
      </w:r>
      <w:r w:rsidRPr="00415A00">
        <w:rPr>
          <w:lang w:val="de-DE"/>
        </w:rPr>
        <w:t xml:space="preserve"> </w:t>
      </w:r>
      <w:r w:rsidRPr="00415A00">
        <w:rPr>
          <w:lang w:val="de-DE" w:bidi="fa-IR"/>
        </w:rPr>
        <w:t>Dies bedeutet, dass, wenn mehrere Bedingungen erfüllt sind, wenn eine von ihnen wahr ist, der aktuelle Zustand endet.</w:t>
      </w:r>
      <w:r w:rsidRPr="008B60E3">
        <w:rPr>
          <w:lang w:val="de-DE" w:bidi="fa-IR"/>
        </w:rPr>
        <w:t xml:space="preserve"> </w:t>
      </w:r>
      <w:r w:rsidRPr="00415A00">
        <w:rPr>
          <w:lang w:val="de-DE" w:bidi="fa-IR"/>
        </w:rPr>
        <w:t>Im nächsten Abschnitt wird der Typ des Zustands bestimmt, der aus der verfügbaren Dropdown-Liste ausgewählt werden kann.</w:t>
      </w:r>
      <w:r w:rsidRPr="00415A00">
        <w:rPr>
          <w:lang w:val="de-DE"/>
        </w:rPr>
        <w:t xml:space="preserve"> </w:t>
      </w:r>
      <w:r w:rsidRPr="00415A00">
        <w:rPr>
          <w:lang w:val="de-DE" w:bidi="fa-IR"/>
        </w:rPr>
        <w:t xml:space="preserve">Beachten Sie, dass jeder dieser Typen im Abschnitt </w:t>
      </w:r>
      <w:r>
        <w:rPr>
          <w:lang w:val="de-DE" w:bidi="fa-IR"/>
        </w:rPr>
        <w:t>„</w:t>
      </w:r>
      <w:r w:rsidRPr="00CC727E">
        <w:rPr>
          <w:lang w:val="de-DE" w:bidi="fa-IR"/>
        </w:rPr>
        <w:t>Detail View”</w:t>
      </w:r>
      <w:r w:rsidRPr="00415A00">
        <w:rPr>
          <w:lang w:val="de-DE" w:bidi="fa-IR"/>
        </w:rPr>
        <w:t xml:space="preserve"> beschrieben wird.</w:t>
      </w:r>
      <w:r>
        <w:rPr>
          <w:rFonts w:hint="cs"/>
          <w:rtl/>
          <w:lang w:val="de-DE" w:bidi="fa-IR"/>
        </w:rPr>
        <w:t xml:space="preserve"> </w:t>
      </w:r>
      <w:r w:rsidRPr="002E435D">
        <w:rPr>
          <w:lang w:val="de-DE" w:bidi="fa-IR"/>
        </w:rPr>
        <w:t xml:space="preserve">In </w:t>
      </w:r>
      <w:r>
        <w:rPr>
          <w:lang w:val="de-DE" w:bidi="fa-IR"/>
        </w:rPr>
        <w:t>„</w:t>
      </w:r>
      <w:r w:rsidRPr="002E435D">
        <w:rPr>
          <w:lang w:val="de-DE" w:bidi="fa-IR"/>
        </w:rPr>
        <w:t>Bin.</w:t>
      </w:r>
      <w:r>
        <w:rPr>
          <w:lang w:val="de-DE" w:bidi="fa-IR"/>
        </w:rPr>
        <w:t xml:space="preserve"> </w:t>
      </w:r>
      <w:r w:rsidRPr="002E435D">
        <w:rPr>
          <w:lang w:val="de-DE" w:bidi="fa-IR"/>
        </w:rPr>
        <w:t>Input</w:t>
      </w:r>
      <w:r>
        <w:rPr>
          <w:lang w:val="de-DE" w:bidi="fa-IR"/>
        </w:rPr>
        <w:t>“</w:t>
      </w:r>
      <w:r w:rsidRPr="002E435D">
        <w:rPr>
          <w:lang w:val="de-DE" w:bidi="fa-IR"/>
        </w:rPr>
        <w:t xml:space="preserve"> wird der momentane Status des empfangenen Signals an jedem aktivierten Binäreingang angegeben.</w:t>
      </w:r>
      <w:r>
        <w:rPr>
          <w:rFonts w:hint="cs"/>
          <w:rtl/>
          <w:lang w:val="de-DE" w:bidi="fa-IR"/>
        </w:rPr>
        <w:t xml:space="preserve"> </w:t>
      </w:r>
      <w:r w:rsidRPr="002E435D">
        <w:rPr>
          <w:lang w:val="de-DE" w:bidi="fa-IR"/>
        </w:rPr>
        <w:t xml:space="preserve">Im Abschnitt </w:t>
      </w:r>
      <w:r>
        <w:rPr>
          <w:lang w:val="de-DE" w:bidi="fa-IR"/>
        </w:rPr>
        <w:t>„</w:t>
      </w:r>
      <w:r w:rsidRPr="002E435D">
        <w:rPr>
          <w:lang w:val="de-DE" w:bidi="fa-IR"/>
        </w:rPr>
        <w:t>Comment” wird jede wichtige Notiz zu jedem Zustand vom Benutzer aufgezeichnet.</w:t>
      </w:r>
      <w:r w:rsidRPr="002E435D">
        <w:rPr>
          <w:lang w:val="de-DE"/>
        </w:rPr>
        <w:t xml:space="preserve"> </w:t>
      </w:r>
      <w:r w:rsidRPr="002E435D">
        <w:rPr>
          <w:lang w:val="de-DE" w:bidi="fa-IR"/>
        </w:rPr>
        <w:t xml:space="preserve">Beachten Sie, dass die Eingabe von Informationen in diesem Abschnitt nur auf der Seite </w:t>
      </w:r>
      <w:r>
        <w:rPr>
          <w:lang w:val="de-DE" w:bidi="fa-IR"/>
        </w:rPr>
        <w:t>„</w:t>
      </w:r>
      <w:r w:rsidRPr="00CC727E">
        <w:rPr>
          <w:lang w:val="de-DE" w:bidi="fa-IR"/>
        </w:rPr>
        <w:t>Detail View”</w:t>
      </w:r>
      <w:r w:rsidRPr="002E435D">
        <w:rPr>
          <w:lang w:val="de-DE" w:bidi="fa-IR"/>
        </w:rPr>
        <w:t xml:space="preserve"> möglich ist.</w:t>
      </w:r>
    </w:p>
    <w:p w14:paraId="42592B99" w14:textId="02F2F374" w:rsidR="00E2666C" w:rsidRDefault="00E2666C" w:rsidP="0078321D">
      <w:pPr>
        <w:pStyle w:val="AAS-Normal"/>
      </w:pPr>
      <w:r w:rsidRPr="005607F1">
        <w:t>El segundo punto: estas condiciones tienen una lógica "O" entre sí. Esto significa que si se cumplen varias condiciones, si una de ellas es verdadera, el "estado" actual termina.</w:t>
      </w:r>
      <w:r w:rsidRPr="00E2666C">
        <w:t xml:space="preserve"> </w:t>
      </w:r>
      <w:r w:rsidRPr="005607F1">
        <w:t>En la siguiente sección se determina el tipo de "estado" que se puede seleccionar en la lista desplegable disponible. Obsérvese que cada uno de estos tipos se describe en la sección "Vista detallada".</w:t>
      </w:r>
      <w:r w:rsidRPr="00E2666C">
        <w:t xml:space="preserve"> </w:t>
      </w:r>
      <w:r w:rsidRPr="005607F1">
        <w:t>En "Bin. Input", se especifica el estado momentáneo de la señal recibida en cada entrada binaria activada.</w:t>
      </w:r>
      <w:r w:rsidRPr="00E2666C">
        <w:t xml:space="preserve"> </w:t>
      </w:r>
      <w:r w:rsidRPr="005607F1">
        <w:t>En la sección "Comentario", cualquier nota importante sobre cada "estado" es registrada por el usuario. Tenga en cuenta que el ingreso de información en esta sección sólo es posible en la página de "Vista detallada".</w:t>
      </w:r>
    </w:p>
    <w:p w14:paraId="469E93E4" w14:textId="4C9C6B5E" w:rsidR="00240AD3" w:rsidRDefault="00240AD3" w:rsidP="00B95CCD">
      <w:pPr>
        <w:pStyle w:val="AAF-Normal"/>
        <w:rPr>
          <w:lang w:val="de-DE"/>
        </w:rPr>
      </w:pPr>
      <w:r>
        <w:rPr>
          <w:lang w:val="de-DE"/>
        </w:rPr>
        <w:t>Bientôt disponible</w:t>
      </w:r>
    </w:p>
    <w:p w14:paraId="7F243FF9" w14:textId="33A7EA46" w:rsidR="005C34DE" w:rsidRPr="005C34DE" w:rsidRDefault="00DF03D1" w:rsidP="00C556A2">
      <w:pPr>
        <w:pStyle w:val="AAA-Aks"/>
      </w:pPr>
      <w:r>
        <w:drawing>
          <wp:inline distT="0" distB="0" distL="0" distR="0" wp14:anchorId="70773E78" wp14:editId="49B8DEDC">
            <wp:extent cx="1792635" cy="2987612"/>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0194" cy="3000209"/>
                    </a:xfrm>
                    <a:prstGeom prst="rect">
                      <a:avLst/>
                    </a:prstGeom>
                    <a:noFill/>
                    <a:ln>
                      <a:noFill/>
                    </a:ln>
                  </pic:spPr>
                </pic:pic>
              </a:graphicData>
            </a:graphic>
          </wp:inline>
        </w:drawing>
      </w:r>
    </w:p>
    <w:p w14:paraId="7B851672" w14:textId="7D994D15" w:rsidR="00BB1341" w:rsidRDefault="00BB1341" w:rsidP="00973445">
      <w:pPr>
        <w:pStyle w:val="Heading3"/>
        <w:rPr>
          <w:rtl/>
        </w:rPr>
      </w:pPr>
      <w:r w:rsidRPr="00D11D8F">
        <w:rPr>
          <w:rFonts w:hint="cs"/>
          <w:rtl/>
        </w:rPr>
        <w:t>راست کلیک</w:t>
      </w:r>
      <w:r w:rsidR="007960E1">
        <w:rPr>
          <w:rFonts w:hint="cs"/>
          <w:rtl/>
        </w:rPr>
        <w:t>‌</w:t>
      </w:r>
      <w:r w:rsidRPr="00D11D8F">
        <w:rPr>
          <w:rFonts w:hint="cs"/>
          <w:rtl/>
        </w:rPr>
        <w:t>‌ پنجره "</w:t>
      </w:r>
      <w:r w:rsidRPr="00C95EA0">
        <w:t>Table</w:t>
      </w:r>
      <w:r w:rsidRPr="00D11D8F">
        <w:t xml:space="preserve"> </w:t>
      </w:r>
      <w:r w:rsidRPr="00C95EA0">
        <w:t>View</w:t>
      </w:r>
      <w:r w:rsidRPr="00D11D8F">
        <w:rPr>
          <w:rFonts w:hint="cs"/>
          <w:rtl/>
        </w:rPr>
        <w:t xml:space="preserve">" </w:t>
      </w:r>
    </w:p>
    <w:p w14:paraId="7D2F0DD2" w14:textId="525D8F5A" w:rsidR="00BC16DA" w:rsidRPr="00BC16DA" w:rsidRDefault="00BC16DA" w:rsidP="00BC16DA">
      <w:pPr>
        <w:pStyle w:val="AAAR-Normal"/>
      </w:pPr>
      <w:r>
        <w:rPr>
          <w:rtl/>
        </w:rPr>
        <w:t>قر</w:t>
      </w:r>
      <w:r>
        <w:rPr>
          <w:rFonts w:hint="cs"/>
          <w:rtl/>
        </w:rPr>
        <w:t>ی</w:t>
      </w:r>
      <w:r>
        <w:rPr>
          <w:rFonts w:hint="eastAsia"/>
          <w:rtl/>
        </w:rPr>
        <w:t>با</w:t>
      </w:r>
      <w:r>
        <w:rPr>
          <w:rtl/>
        </w:rPr>
        <w:t>...</w:t>
      </w:r>
    </w:p>
    <w:p w14:paraId="02B665F0" w14:textId="09902EF4" w:rsidR="00B6531C" w:rsidRDefault="00B6531C" w:rsidP="00680291">
      <w:pPr>
        <w:pStyle w:val="AAE-Normal"/>
      </w:pPr>
      <w:r w:rsidRPr="00894961">
        <w:t>Right-click on “Table View” window</w:t>
      </w:r>
    </w:p>
    <w:p w14:paraId="53EE99AD" w14:textId="4886FECE" w:rsidR="008B60E3" w:rsidRDefault="008B60E3" w:rsidP="00240AD3">
      <w:pPr>
        <w:pStyle w:val="AAG-Normal"/>
        <w:rPr>
          <w:lang w:val="de-DE" w:bidi="fa-IR"/>
        </w:rPr>
      </w:pPr>
      <w:r w:rsidRPr="00E735AC">
        <w:rPr>
          <w:lang w:val="de-DE" w:bidi="fa-IR"/>
        </w:rPr>
        <w:t xml:space="preserve">Rechtsklick auf das Fenster </w:t>
      </w:r>
      <w:r>
        <w:rPr>
          <w:lang w:val="de-DE" w:bidi="fa-IR"/>
        </w:rPr>
        <w:t>„</w:t>
      </w:r>
      <w:r w:rsidRPr="00996B51">
        <w:rPr>
          <w:lang w:val="de-DE" w:bidi="fa-IR"/>
        </w:rPr>
        <w:t>Table View</w:t>
      </w:r>
      <w:r>
        <w:rPr>
          <w:lang w:val="de-DE" w:bidi="fa-IR"/>
        </w:rPr>
        <w:t>“</w:t>
      </w:r>
    </w:p>
    <w:p w14:paraId="7DEA063D" w14:textId="2F88563A" w:rsidR="00240AD3" w:rsidRDefault="00443734" w:rsidP="0078321D">
      <w:pPr>
        <w:pStyle w:val="AAS-Normal"/>
      </w:pPr>
      <w:r w:rsidRPr="00925A70">
        <w:t>Haga clic con el botón derecho en la ventana "Table View"</w:t>
      </w:r>
    </w:p>
    <w:p w14:paraId="6C6BE154" w14:textId="01B03719" w:rsidR="00240AD3" w:rsidRPr="00996B51" w:rsidRDefault="00240AD3" w:rsidP="00B95CCD">
      <w:pPr>
        <w:pStyle w:val="AAF-Normal"/>
        <w:rPr>
          <w:rtl/>
          <w:lang w:val="de-DE"/>
        </w:rPr>
      </w:pPr>
      <w:r>
        <w:rPr>
          <w:lang w:val="de-DE"/>
        </w:rPr>
        <w:t>Bientôt disponible</w:t>
      </w:r>
    </w:p>
    <w:p w14:paraId="3BBB0634" w14:textId="399B7A0E" w:rsidR="00BB1341" w:rsidRDefault="00BB1341" w:rsidP="00F535B4">
      <w:pPr>
        <w:pStyle w:val="Heading4"/>
        <w:rPr>
          <w:rtl/>
        </w:rPr>
      </w:pPr>
      <w:r w:rsidRPr="00D11D8F">
        <w:rPr>
          <w:rFonts w:hint="cs"/>
          <w:rtl/>
        </w:rPr>
        <w:t>ستون مقدار موثر</w:t>
      </w:r>
    </w:p>
    <w:p w14:paraId="1CA64740" w14:textId="10FB0212" w:rsidR="00BC16DA" w:rsidRPr="00BC16DA" w:rsidRDefault="00BC16DA" w:rsidP="00BC16DA">
      <w:pPr>
        <w:pStyle w:val="AAAR-Normal"/>
      </w:pPr>
      <w:r>
        <w:rPr>
          <w:rtl/>
        </w:rPr>
        <w:t>قر</w:t>
      </w:r>
      <w:r>
        <w:rPr>
          <w:rFonts w:hint="cs"/>
          <w:rtl/>
        </w:rPr>
        <w:t>ی</w:t>
      </w:r>
      <w:r>
        <w:rPr>
          <w:rFonts w:hint="eastAsia"/>
          <w:rtl/>
        </w:rPr>
        <w:t>با</w:t>
      </w:r>
      <w:r>
        <w:rPr>
          <w:rtl/>
        </w:rPr>
        <w:t>...</w:t>
      </w:r>
    </w:p>
    <w:p w14:paraId="76D88F7F" w14:textId="079D1CA6" w:rsidR="00511E10" w:rsidRDefault="009E26A0" w:rsidP="00680291">
      <w:pPr>
        <w:pStyle w:val="AAE-Normal"/>
      </w:pPr>
      <w:r w:rsidRPr="00667031">
        <w:t>RMS</w:t>
      </w:r>
      <w:r w:rsidR="00511E10" w:rsidRPr="00667031">
        <w:t xml:space="preserve"> value column</w:t>
      </w:r>
    </w:p>
    <w:p w14:paraId="6F0BB3AD" w14:textId="42DB3C2E" w:rsidR="008B60E3" w:rsidRDefault="008B60E3" w:rsidP="00240AD3">
      <w:pPr>
        <w:pStyle w:val="AAG-Normal"/>
        <w:rPr>
          <w:lang w:bidi="fa-IR"/>
        </w:rPr>
      </w:pPr>
      <w:r w:rsidRPr="00996B51">
        <w:rPr>
          <w:lang w:bidi="fa-IR"/>
        </w:rPr>
        <w:t>RMS-Wert-Spalte</w:t>
      </w:r>
    </w:p>
    <w:p w14:paraId="6FA07E8F" w14:textId="2DE8FE7D" w:rsidR="00240AD3" w:rsidRDefault="00443734" w:rsidP="0078321D">
      <w:pPr>
        <w:pStyle w:val="AAS-Normal"/>
      </w:pPr>
      <w:r w:rsidRPr="00925A70">
        <w:t>Columna de valores RMS</w:t>
      </w:r>
    </w:p>
    <w:p w14:paraId="2F18B7BB" w14:textId="624D3F6C" w:rsidR="00240AD3" w:rsidRPr="003C063C" w:rsidRDefault="00240AD3" w:rsidP="00B95CCD">
      <w:pPr>
        <w:pStyle w:val="AAF-Normal"/>
        <w:rPr>
          <w:rtl/>
        </w:rPr>
      </w:pPr>
      <w:r>
        <w:t>Bientôt disponible</w:t>
      </w:r>
    </w:p>
    <w:p w14:paraId="18D5238F" w14:textId="1ADC2199" w:rsidR="008B60E3" w:rsidRDefault="003151F9" w:rsidP="003151F9">
      <w:pPr>
        <w:pStyle w:val="AAA-MatnAsli"/>
        <w:rPr>
          <w:rtl/>
        </w:rPr>
      </w:pPr>
      <w:r>
        <w:rPr>
          <w:rFonts w:hint="cs"/>
          <w:rtl/>
        </w:rPr>
        <w:t xml:space="preserve">با راست کلیک بر روی هریک از ستون های پنجره </w:t>
      </w:r>
      <w:r>
        <w:rPr>
          <w:rFonts w:cs="Calibri" w:hint="cs"/>
          <w:rtl/>
        </w:rPr>
        <w:t>"</w:t>
      </w:r>
      <w:r>
        <w:rPr>
          <w:rFonts w:cs="Calibri"/>
        </w:rPr>
        <w:t>Table View</w:t>
      </w:r>
      <w:r>
        <w:rPr>
          <w:rFonts w:cs="Calibri" w:hint="cs"/>
          <w:rtl/>
        </w:rPr>
        <w:t>"</w:t>
      </w:r>
      <w:r>
        <w:rPr>
          <w:rFonts w:hint="cs"/>
          <w:rtl/>
        </w:rPr>
        <w:t xml:space="preserve"> لیستی شامل چند گزینه باز می‌شود که هریک برای کاربرد خاصی طراحی شده  است. پس از راست کلیک روی ستون مربوط به مقدار </w:t>
      </w:r>
      <w:r>
        <w:rPr>
          <w:rFonts w:cs="Calibri" w:hint="cs"/>
          <w:rtl/>
        </w:rPr>
        <w:t>"</w:t>
      </w:r>
      <w:r>
        <w:rPr>
          <w:rFonts w:cs="Calibri"/>
        </w:rPr>
        <w:t>RMS</w:t>
      </w:r>
      <w:r>
        <w:rPr>
          <w:rFonts w:cs="Calibri" w:hint="cs"/>
          <w:rtl/>
        </w:rPr>
        <w:t>"</w:t>
      </w:r>
      <w:r>
        <w:rPr>
          <w:rFonts w:hint="cs"/>
          <w:rtl/>
        </w:rPr>
        <w:t xml:space="preserve"> ، با انتخاب گزینه </w:t>
      </w:r>
      <w:r>
        <w:rPr>
          <w:rFonts w:cs="Calibri" w:hint="cs"/>
          <w:rtl/>
        </w:rPr>
        <w:t>"</w:t>
      </w:r>
      <w:r>
        <w:rPr>
          <w:rFonts w:cs="Calibri"/>
        </w:rPr>
        <w:t>Nominal Value</w:t>
      </w:r>
      <w:r>
        <w:rPr>
          <w:rFonts w:cs="Calibri" w:hint="cs"/>
          <w:rtl/>
        </w:rPr>
        <w:t>"</w:t>
      </w:r>
      <w:r>
        <w:rPr>
          <w:rFonts w:hint="cs"/>
          <w:rtl/>
        </w:rPr>
        <w:t xml:space="preserve"> مقدار جریان و ولتاژ در هر سلول به مقادیر نامی مشخص شده در بلوک </w:t>
      </w:r>
      <w:r>
        <w:rPr>
          <w:rFonts w:cs="Calibri" w:hint="cs"/>
          <w:rtl/>
        </w:rPr>
        <w:t>"</w:t>
      </w:r>
      <w:r>
        <w:rPr>
          <w:rFonts w:cs="Calibri"/>
        </w:rPr>
        <w:t>Device</w:t>
      </w:r>
      <w:r>
        <w:rPr>
          <w:rFonts w:cs="Calibri" w:hint="cs"/>
          <w:rtl/>
        </w:rPr>
        <w:t>"</w:t>
      </w:r>
      <w:r>
        <w:rPr>
          <w:rFonts w:hint="cs"/>
          <w:rtl/>
        </w:rPr>
        <w:t xml:space="preserve"> صفحه </w:t>
      </w:r>
      <w:r>
        <w:rPr>
          <w:rFonts w:cs="Calibri" w:hint="cs"/>
          <w:rtl/>
        </w:rPr>
        <w:t>"</w:t>
      </w:r>
      <w:r>
        <w:rPr>
          <w:rFonts w:cs="Calibri"/>
        </w:rPr>
        <w:t>Test Object</w:t>
      </w:r>
      <w:r>
        <w:rPr>
          <w:rFonts w:cs="Calibri" w:hint="cs"/>
          <w:rtl/>
        </w:rPr>
        <w:t>"</w:t>
      </w:r>
      <w:r>
        <w:rPr>
          <w:rFonts w:hint="cs"/>
          <w:rtl/>
        </w:rPr>
        <w:t xml:space="preserve"> برمی‌گردد، با انتخاب </w:t>
      </w:r>
      <w:r>
        <w:rPr>
          <w:rFonts w:cs="Calibri" w:hint="cs"/>
          <w:rtl/>
        </w:rPr>
        <w:t>"</w:t>
      </w:r>
      <w:r>
        <w:rPr>
          <w:rFonts w:cs="Calibri"/>
        </w:rPr>
        <w:t>Zero</w:t>
      </w:r>
      <w:r>
        <w:rPr>
          <w:rFonts w:cs="Calibri" w:hint="cs"/>
          <w:rtl/>
        </w:rPr>
        <w:t>"</w:t>
      </w:r>
      <w:r>
        <w:rPr>
          <w:rFonts w:hint="cs"/>
          <w:rtl/>
        </w:rPr>
        <w:t xml:space="preserve"> می‌توان مقدار سلول را برابر صفر قرار داد. </w:t>
      </w:r>
      <w:r w:rsidR="008B60E3" w:rsidRPr="008F325D">
        <w:rPr>
          <w:rFonts w:hint="cs"/>
          <w:rtl/>
        </w:rPr>
        <w:t>اگر کاربر بخواهد ولتاژ یا جریان در هر سه فاز برابر با مقدار سلول انتخاب شده باشند،</w:t>
      </w:r>
      <w:r w:rsidR="00075DB4">
        <w:rPr>
          <w:rFonts w:hint="cs"/>
          <w:rtl/>
        </w:rPr>
        <w:t xml:space="preserve"> می‌تواند از گزینه </w:t>
      </w:r>
      <w:r w:rsidR="00075DB4">
        <w:rPr>
          <w:rFonts w:cs="Calibri" w:hint="cs"/>
          <w:rtl/>
        </w:rPr>
        <w:t>"</w:t>
      </w:r>
      <w:r w:rsidR="00075DB4">
        <w:rPr>
          <w:rFonts w:cs="Calibri"/>
        </w:rPr>
        <w:t>Equal Magnitudes</w:t>
      </w:r>
      <w:r w:rsidR="00075DB4">
        <w:rPr>
          <w:rFonts w:cs="Calibri" w:hint="cs"/>
          <w:rtl/>
        </w:rPr>
        <w:t>"</w:t>
      </w:r>
      <w:r w:rsidR="00075DB4">
        <w:rPr>
          <w:rFonts w:hint="cs"/>
          <w:rtl/>
        </w:rPr>
        <w:t xml:space="preserve"> استفاده کند. با زدن تیک گزینه </w:t>
      </w:r>
      <w:r w:rsidR="00075DB4">
        <w:rPr>
          <w:rFonts w:cs="Calibri" w:hint="cs"/>
          <w:rtl/>
        </w:rPr>
        <w:t>"</w:t>
      </w:r>
      <w:r w:rsidR="00075DB4">
        <w:rPr>
          <w:rFonts w:cs="Calibri"/>
        </w:rPr>
        <w:t>Link Magnitude</w:t>
      </w:r>
      <w:r w:rsidR="00075DB4">
        <w:rPr>
          <w:rFonts w:cs="Calibri" w:hint="cs"/>
          <w:rtl/>
        </w:rPr>
        <w:t>"</w:t>
      </w:r>
      <w:r w:rsidR="00075DB4">
        <w:rPr>
          <w:rFonts w:hint="cs"/>
          <w:rtl/>
        </w:rPr>
        <w:t xml:space="preserve"> هم مقدار هر سه فاز با یک دیگر لینک خواهند شد. </w:t>
      </w:r>
      <w:r w:rsidR="00287DFE" w:rsidRPr="002635F6">
        <w:rPr>
          <w:rtl/>
        </w:rPr>
        <w:t xml:space="preserve"> </w:t>
      </w:r>
      <w:r w:rsidR="003C0781" w:rsidRPr="002635F6">
        <w:rPr>
          <w:rFonts w:hint="cs"/>
          <w:rtl/>
        </w:rPr>
        <w:t>در این مورد توجه کنید که اگر دو گروه جریانی یا ولتاژی را از "</w:t>
      </w:r>
      <w:r w:rsidR="003C0781" w:rsidRPr="002635F6">
        <w:t>Hardware Configuration</w:t>
      </w:r>
      <w:r w:rsidR="003C0781" w:rsidRPr="002635F6">
        <w:rPr>
          <w:rFonts w:hint="cs"/>
          <w:rtl/>
        </w:rPr>
        <w:t xml:space="preserve">" فعال کرده باشید خواهید دید که سه فاز گروه </w:t>
      </w:r>
      <w:r w:rsidR="003C0781" w:rsidRPr="002635F6">
        <w:t>A</w:t>
      </w:r>
      <w:r w:rsidR="003C0781" w:rsidRPr="002635F6">
        <w:rPr>
          <w:rFonts w:hint="cs"/>
          <w:rtl/>
        </w:rPr>
        <w:t xml:space="preserve"> با هم و سه فاز گروه </w:t>
      </w:r>
      <w:r w:rsidR="003C0781" w:rsidRPr="002635F6">
        <w:t>B</w:t>
      </w:r>
      <w:r w:rsidR="003C0781" w:rsidRPr="002635F6">
        <w:rPr>
          <w:rFonts w:hint="cs"/>
          <w:rtl/>
        </w:rPr>
        <w:t xml:space="preserve"> با هم لینک هستند. برای روشن شدن این موضوع، جریان یکی از فازهای گروه </w:t>
      </w:r>
      <w:r w:rsidR="003C0781" w:rsidRPr="002635F6">
        <w:t>A</w:t>
      </w:r>
      <w:r w:rsidR="003C0781" w:rsidRPr="002635F6">
        <w:rPr>
          <w:rFonts w:hint="cs"/>
          <w:rtl/>
        </w:rPr>
        <w:t xml:space="preserve"> را 2 آمپر و جریان یکی از فازهای گروه </w:t>
      </w:r>
      <w:r w:rsidR="003C0781" w:rsidRPr="002635F6">
        <w:t>B</w:t>
      </w:r>
      <w:r w:rsidR="003C0781" w:rsidRPr="002635F6">
        <w:rPr>
          <w:rFonts w:hint="cs"/>
          <w:rtl/>
        </w:rPr>
        <w:t xml:space="preserve"> را </w:t>
      </w:r>
      <w:r w:rsidR="003C0781" w:rsidRPr="002635F6">
        <w:rPr>
          <w:rtl/>
        </w:rPr>
        <w:t>4</w:t>
      </w:r>
      <w:r w:rsidR="003C0781" w:rsidRPr="002635F6">
        <w:rPr>
          <w:rFonts w:hint="cs"/>
          <w:rtl/>
        </w:rPr>
        <w:t xml:space="preserve"> آمپر وارد کنید.</w:t>
      </w:r>
    </w:p>
    <w:p w14:paraId="28064CBB" w14:textId="20000866" w:rsidR="00BC16DA" w:rsidRPr="002635F6" w:rsidRDefault="00BC16DA" w:rsidP="00BC16DA">
      <w:pPr>
        <w:pStyle w:val="AAAR-Normal"/>
        <w:rPr>
          <w:rtl/>
        </w:rPr>
      </w:pPr>
      <w:r>
        <w:rPr>
          <w:rtl/>
        </w:rPr>
        <w:t>قر</w:t>
      </w:r>
      <w:r>
        <w:rPr>
          <w:rFonts w:hint="cs"/>
          <w:rtl/>
        </w:rPr>
        <w:t>ی</w:t>
      </w:r>
      <w:r>
        <w:rPr>
          <w:rFonts w:hint="eastAsia"/>
          <w:rtl/>
        </w:rPr>
        <w:t>با</w:t>
      </w:r>
      <w:r>
        <w:rPr>
          <w:rtl/>
        </w:rPr>
        <w:t>...</w:t>
      </w:r>
    </w:p>
    <w:p w14:paraId="5D9D0E6C" w14:textId="3EE74C7E" w:rsidR="008B60E3" w:rsidRPr="002635F6" w:rsidRDefault="00E2031F" w:rsidP="00680291">
      <w:pPr>
        <w:pStyle w:val="AAE-Normal"/>
      </w:pPr>
      <w:r w:rsidRPr="00667031">
        <w:t xml:space="preserve">By right-clicking on any column of the “Table View” window, a list containing several options opens. Each of these options is designed for a specific purpose. </w:t>
      </w:r>
      <w:r w:rsidR="008B60E3" w:rsidRPr="00667031">
        <w:t xml:space="preserve">After right-clicking on the column related to “RMS” value, by selecting “Nominal Value”, the amount of current and voltage in each cell is changed to specified nominal values in “Device” block in “Test Object” page. By selecting “Zero” it is possible to set the cell value to zero. If the user wishes the voltage or current in all three phases to be equal to the selected cell value, they can select the “Equal Magnitudes” option. </w:t>
      </w:r>
      <w:r w:rsidR="006E5B79" w:rsidRPr="002635F6">
        <w:t xml:space="preserve">Also by checking </w:t>
      </w:r>
      <w:r w:rsidR="00394C86" w:rsidRPr="002635F6">
        <w:t xml:space="preserve">“Link Magnitude” option, </w:t>
      </w:r>
      <w:r w:rsidR="000008F6" w:rsidRPr="002635F6">
        <w:t xml:space="preserve">the values </w:t>
      </w:r>
      <w:r w:rsidR="00F35A58" w:rsidRPr="002635F6">
        <w:t xml:space="preserve">of </w:t>
      </w:r>
      <w:r w:rsidR="00394C86" w:rsidRPr="002635F6">
        <w:t xml:space="preserve">all three phases </w:t>
      </w:r>
      <w:r w:rsidR="00C94954" w:rsidRPr="002635F6">
        <w:t>will be</w:t>
      </w:r>
      <w:r w:rsidR="00394C86" w:rsidRPr="002635F6">
        <w:t xml:space="preserve"> linked together. </w:t>
      </w:r>
      <w:r w:rsidR="00F35A58" w:rsidRPr="002635F6">
        <w:t xml:space="preserve">It should be noted that if two groups of voltage or current are activated from “Hardware Configuration”, you can see that the three phases of group A are linked </w:t>
      </w:r>
      <w:r w:rsidR="00537547" w:rsidRPr="002635F6">
        <w:t xml:space="preserve">together while </w:t>
      </w:r>
      <w:r w:rsidR="00F35A58" w:rsidRPr="002635F6">
        <w:t>the three phases of Group B are linked together.</w:t>
      </w:r>
      <w:r w:rsidR="00537547" w:rsidRPr="002635F6">
        <w:t xml:space="preserve"> To better understand this, enter 2amps as the current for one of the phases of group A and enter 4amps as the current for one of the phases of group B.</w:t>
      </w:r>
    </w:p>
    <w:p w14:paraId="0ED358E7" w14:textId="6ABE0AE9" w:rsidR="008B60E3" w:rsidRDefault="008B60E3" w:rsidP="00240AD3">
      <w:pPr>
        <w:pStyle w:val="AAG-Normal"/>
        <w:rPr>
          <w:lang w:val="de-DE" w:bidi="fa-IR"/>
        </w:rPr>
      </w:pPr>
      <w:r w:rsidRPr="0059335E">
        <w:rPr>
          <w:lang w:val="de-DE" w:bidi="fa-IR"/>
        </w:rPr>
        <w:t xml:space="preserve">Durch Einen Rechtsklick auf eine spalteweise </w:t>
      </w:r>
      <w:r>
        <w:rPr>
          <w:lang w:val="de-DE" w:bidi="fa-IR"/>
        </w:rPr>
        <w:t>„</w:t>
      </w:r>
      <w:r w:rsidRPr="0059335E">
        <w:rPr>
          <w:lang w:val="de-DE" w:bidi="fa-IR"/>
        </w:rPr>
        <w:t>Table View</w:t>
      </w:r>
      <w:r>
        <w:rPr>
          <w:lang w:val="de-DE" w:bidi="fa-IR"/>
        </w:rPr>
        <w:t>“</w:t>
      </w:r>
      <w:r w:rsidRPr="0059335E">
        <w:rPr>
          <w:lang w:val="de-DE" w:bidi="fa-IR"/>
        </w:rPr>
        <w:t xml:space="preserve"> wird eine Liste mit mehreren Optionen geöffnet. Jede dieser Optionen ist für einen bestimmten Zweck konzipiert.</w:t>
      </w:r>
      <w:r w:rsidRPr="008B60E3">
        <w:rPr>
          <w:lang w:val="de-DE" w:bidi="fa-IR"/>
        </w:rPr>
        <w:t xml:space="preserve"> </w:t>
      </w:r>
      <w:r w:rsidRPr="0059335E">
        <w:rPr>
          <w:lang w:val="de-DE" w:bidi="fa-IR"/>
        </w:rPr>
        <w:t xml:space="preserve">Nachdem Sie mit der rechten Maustaste auf die Spalte zum </w:t>
      </w:r>
      <w:r>
        <w:rPr>
          <w:lang w:val="de-DE" w:bidi="fa-IR"/>
        </w:rPr>
        <w:t>„</w:t>
      </w:r>
      <w:r w:rsidRPr="0059335E">
        <w:rPr>
          <w:lang w:val="de-DE" w:bidi="fa-IR"/>
        </w:rPr>
        <w:t>RMS</w:t>
      </w:r>
      <w:r>
        <w:rPr>
          <w:lang w:val="de-DE" w:bidi="fa-IR"/>
        </w:rPr>
        <w:t>“</w:t>
      </w:r>
      <w:r w:rsidRPr="0059335E">
        <w:rPr>
          <w:lang w:val="de-DE" w:bidi="fa-IR"/>
        </w:rPr>
        <w:t xml:space="preserve">-Wert geklickt haben, wird durch Auswahl von </w:t>
      </w:r>
      <w:r>
        <w:rPr>
          <w:lang w:val="de-DE" w:bidi="fa-IR"/>
        </w:rPr>
        <w:t>„</w:t>
      </w:r>
      <w:r w:rsidRPr="0059335E">
        <w:rPr>
          <w:lang w:val="de-DE" w:bidi="fa-IR"/>
        </w:rPr>
        <w:t>Nominal Value</w:t>
      </w:r>
      <w:r>
        <w:rPr>
          <w:lang w:val="de-DE" w:bidi="fa-IR"/>
        </w:rPr>
        <w:t>“</w:t>
      </w:r>
      <w:r w:rsidRPr="0059335E">
        <w:rPr>
          <w:lang w:val="de-DE" w:bidi="fa-IR"/>
        </w:rPr>
        <w:t xml:space="preserve"> die Strom- und Spannungsmenge in jeder Zelle in den Block </w:t>
      </w:r>
      <w:r>
        <w:rPr>
          <w:lang w:val="de-DE" w:bidi="fa-IR"/>
        </w:rPr>
        <w:t>„</w:t>
      </w:r>
      <w:r w:rsidRPr="00095D26">
        <w:rPr>
          <w:lang w:val="de-DE" w:bidi="fa-IR"/>
        </w:rPr>
        <w:t>Device</w:t>
      </w:r>
      <w:r>
        <w:rPr>
          <w:lang w:val="de-DE" w:bidi="fa-IR"/>
        </w:rPr>
        <w:t>“</w:t>
      </w:r>
      <w:r w:rsidRPr="0059335E">
        <w:rPr>
          <w:lang w:val="de-DE" w:bidi="fa-IR"/>
        </w:rPr>
        <w:t xml:space="preserve"> auf der Seite </w:t>
      </w:r>
      <w:r>
        <w:rPr>
          <w:lang w:val="de-DE" w:bidi="fa-IR"/>
        </w:rPr>
        <w:t>„</w:t>
      </w:r>
      <w:r w:rsidRPr="00095D26">
        <w:rPr>
          <w:lang w:val="de-DE" w:bidi="fa-IR"/>
        </w:rPr>
        <w:t>Test Object</w:t>
      </w:r>
      <w:r>
        <w:rPr>
          <w:lang w:val="de-DE" w:bidi="fa-IR"/>
        </w:rPr>
        <w:t>“</w:t>
      </w:r>
      <w:r w:rsidRPr="0059335E">
        <w:rPr>
          <w:lang w:val="de-DE" w:bidi="fa-IR"/>
        </w:rPr>
        <w:t xml:space="preserve"> in die angegebenen Nennwerte geändert.</w:t>
      </w:r>
      <w:r w:rsidRPr="0059335E">
        <w:rPr>
          <w:lang w:val="de-DE"/>
        </w:rPr>
        <w:t xml:space="preserve"> </w:t>
      </w:r>
      <w:r w:rsidRPr="0059335E">
        <w:rPr>
          <w:lang w:val="de-DE" w:bidi="fa-IR"/>
        </w:rPr>
        <w:t>Durch Auswahl von "Null" ist es möglich, den Zellenwert auf Null zu setzen.</w:t>
      </w:r>
      <w:r w:rsidRPr="008D301D">
        <w:rPr>
          <w:lang w:val="de-DE"/>
        </w:rPr>
        <w:t xml:space="preserve"> </w:t>
      </w:r>
      <w:r w:rsidRPr="008D301D">
        <w:rPr>
          <w:lang w:val="de-DE" w:bidi="fa-IR"/>
        </w:rPr>
        <w:t xml:space="preserve">Wenn der Benutzer möchte, dass die Spannung oder der Strom in allen drei Phasen dem ausgewählten Zellenwert entspricht, kann er die Option </w:t>
      </w:r>
      <w:r>
        <w:rPr>
          <w:lang w:val="de-DE" w:bidi="fa-IR"/>
        </w:rPr>
        <w:t>„</w:t>
      </w:r>
      <w:r w:rsidRPr="008D301D">
        <w:rPr>
          <w:lang w:val="de-DE" w:bidi="fa-IR"/>
        </w:rPr>
        <w:t>Equal Magnitudes</w:t>
      </w:r>
      <w:r>
        <w:rPr>
          <w:lang w:val="de-DE" w:bidi="fa-IR"/>
        </w:rPr>
        <w:t>“</w:t>
      </w:r>
      <w:r w:rsidRPr="008D301D">
        <w:rPr>
          <w:lang w:val="de-DE" w:bidi="fa-IR"/>
        </w:rPr>
        <w:t xml:space="preserve"> wählen.</w:t>
      </w:r>
      <w:r w:rsidR="003251D3">
        <w:rPr>
          <w:lang w:val="de-DE" w:bidi="fa-IR"/>
        </w:rPr>
        <w:t xml:space="preserve"> </w:t>
      </w:r>
      <w:r w:rsidR="003251D3" w:rsidRPr="003251D3">
        <w:rPr>
          <w:lang w:val="de-DE" w:bidi="fa-IR"/>
        </w:rPr>
        <w:t>Auch durch Die Option "Link Magnitude" werden die Werte aller drei Phasen miteinander verknüpft.</w:t>
      </w:r>
      <w:r w:rsidR="003251D3" w:rsidRPr="003251D3">
        <w:rPr>
          <w:lang w:val="de-DE"/>
        </w:rPr>
        <w:t xml:space="preserve"> </w:t>
      </w:r>
      <w:r w:rsidR="003251D3" w:rsidRPr="003251D3">
        <w:rPr>
          <w:lang w:val="de-DE" w:bidi="fa-IR"/>
        </w:rPr>
        <w:t>Wenn zwei Spannungs- oder Stromgruppen aus der "Hardware Configuration" aktiviert werden, können Sie sehen, dass die drei Phasen der Gruppe A miteinander verbunden sind, während die drei Phasen der Gruppe B miteinander verknüpft sind.</w:t>
      </w:r>
      <w:r w:rsidR="003251D3" w:rsidRPr="003251D3">
        <w:rPr>
          <w:lang w:val="de-DE"/>
        </w:rPr>
        <w:t xml:space="preserve"> </w:t>
      </w:r>
      <w:r w:rsidR="003251D3" w:rsidRPr="003251D3">
        <w:rPr>
          <w:lang w:val="de-DE" w:bidi="fa-IR"/>
        </w:rPr>
        <w:t>Um dies besser zu verstehen, geben Sie 2ams als Strom für eine der Phasen der Gruppe A ein und geben Sie 4 Ampere als Strom für eine der Phasen der Gruppe B ein.</w:t>
      </w:r>
    </w:p>
    <w:p w14:paraId="3070F763" w14:textId="5B05CEF1" w:rsidR="00443734" w:rsidRDefault="00443734" w:rsidP="0078321D">
      <w:pPr>
        <w:pStyle w:val="AAS-Normal"/>
      </w:pPr>
      <w:r w:rsidRPr="00925A70">
        <w:t>Al hacer clic con el botón derecho del ratón en cualquier columna de la ventana "Vista de la tabla", se abre una lista que contiene varias opciones. Cada una de estas opciones está diseñada para un propósito específico.</w:t>
      </w:r>
      <w:r w:rsidRPr="00443734">
        <w:t xml:space="preserve"> </w:t>
      </w:r>
      <w:r w:rsidRPr="00925A70">
        <w:t>Después de hacer clic con el botón derecho del ratón en la columna relacionada con el valor "RMS", al seleccionar "Valor nominal", la cantidad de corriente y voltaje en cada celda se cambia a los valores nominales especificados en el bloque "Dispositivo" de la página "Objeto de prueba". Seleccionando "Cero" es posible fijar el valor de la celda en cero. Si el usuario desea que el voltaje o la corriente en las tres fases sea igual al valor de la celda seleccionada, puede seleccionar la opción "Magnitudes iguales".</w:t>
      </w:r>
    </w:p>
    <w:p w14:paraId="27BF008F" w14:textId="658538A7" w:rsidR="00240AD3" w:rsidRDefault="00240AD3" w:rsidP="00B95CCD">
      <w:pPr>
        <w:pStyle w:val="AAF-Normal"/>
        <w:rPr>
          <w:lang w:val="de-DE"/>
        </w:rPr>
      </w:pPr>
      <w:r>
        <w:rPr>
          <w:lang w:val="de-DE"/>
        </w:rPr>
        <w:t>Bientôt disponible</w:t>
      </w:r>
    </w:p>
    <w:p w14:paraId="15AC0864" w14:textId="1F85F6F8" w:rsidR="00DF03D1" w:rsidRDefault="00DF03D1" w:rsidP="00C556A2">
      <w:pPr>
        <w:pStyle w:val="AAA-Aks"/>
        <w:rPr>
          <w:lang w:val="de-DE" w:bidi="fa-IR"/>
        </w:rPr>
      </w:pPr>
      <w:r>
        <w:drawing>
          <wp:inline distT="0" distB="0" distL="0" distR="0" wp14:anchorId="47786B93" wp14:editId="1D529939">
            <wp:extent cx="2404754" cy="3237168"/>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27936" cy="3268375"/>
                    </a:xfrm>
                    <a:prstGeom prst="rect">
                      <a:avLst/>
                    </a:prstGeom>
                    <a:noFill/>
                    <a:ln>
                      <a:noFill/>
                    </a:ln>
                  </pic:spPr>
                </pic:pic>
              </a:graphicData>
            </a:graphic>
          </wp:inline>
        </w:drawing>
      </w:r>
    </w:p>
    <w:p w14:paraId="6222B884" w14:textId="6AAD591D" w:rsidR="005C34DE" w:rsidRPr="005C34DE" w:rsidRDefault="00DF03D1" w:rsidP="00C556A2">
      <w:pPr>
        <w:pStyle w:val="AAA-Aks"/>
      </w:pPr>
      <w:r>
        <w:drawing>
          <wp:inline distT="0" distB="0" distL="0" distR="0" wp14:anchorId="71EB0CBA" wp14:editId="06DCFBFA">
            <wp:extent cx="2390533" cy="232902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02663" cy="2340840"/>
                    </a:xfrm>
                    <a:prstGeom prst="rect">
                      <a:avLst/>
                    </a:prstGeom>
                    <a:noFill/>
                    <a:ln>
                      <a:noFill/>
                    </a:ln>
                  </pic:spPr>
                </pic:pic>
              </a:graphicData>
            </a:graphic>
          </wp:inline>
        </w:drawing>
      </w:r>
    </w:p>
    <w:p w14:paraId="4C25E4A0" w14:textId="37BED571" w:rsidR="00BB1341" w:rsidRDefault="00CD0F74" w:rsidP="00C95EA0">
      <w:pPr>
        <w:pStyle w:val="AAA-MatnAsli"/>
        <w:rPr>
          <w:rtl/>
        </w:rPr>
      </w:pPr>
      <w:r>
        <w:rPr>
          <w:rFonts w:hint="cs"/>
          <w:rtl/>
        </w:rPr>
        <w:t xml:space="preserve">گزینه </w:t>
      </w:r>
      <w:r>
        <w:rPr>
          <w:rFonts w:cs="Calibri" w:hint="cs"/>
          <w:rtl/>
        </w:rPr>
        <w:t>"</w:t>
      </w:r>
      <w:r>
        <w:rPr>
          <w:rFonts w:cs="Calibri"/>
        </w:rPr>
        <w:t>100%Load</w:t>
      </w:r>
      <w:r>
        <w:rPr>
          <w:rFonts w:cs="Calibri" w:hint="cs"/>
          <w:rtl/>
        </w:rPr>
        <w:t>"</w:t>
      </w:r>
      <w:r>
        <w:rPr>
          <w:rFonts w:hint="cs"/>
          <w:rtl/>
        </w:rPr>
        <w:t xml:space="preserve"> برای تغییر جریان به حالت نامی، گزینه </w:t>
      </w:r>
      <w:r>
        <w:rPr>
          <w:rFonts w:cs="Calibri" w:hint="cs"/>
          <w:rtl/>
        </w:rPr>
        <w:t>"</w:t>
      </w:r>
      <w:r>
        <w:rPr>
          <w:rFonts w:cs="Calibri"/>
        </w:rPr>
        <w:t>50%Load</w:t>
      </w:r>
      <w:r>
        <w:rPr>
          <w:rFonts w:cs="Calibri" w:hint="cs"/>
          <w:rtl/>
        </w:rPr>
        <w:t>"</w:t>
      </w:r>
      <w:r>
        <w:rPr>
          <w:rFonts w:hint="cs"/>
          <w:rtl/>
        </w:rPr>
        <w:t xml:space="preserve"> برای تغییر جریان به نصف مقدار نامی </w:t>
      </w:r>
      <w:r w:rsidR="00BB1341" w:rsidRPr="008F325D">
        <w:rPr>
          <w:rFonts w:hint="cs"/>
          <w:rtl/>
        </w:rPr>
        <w:t>و گزینه "</w:t>
      </w:r>
      <w:r w:rsidR="00BB1341" w:rsidRPr="00287DFE">
        <w:rPr>
          <w:szCs w:val="20"/>
          <w:lang w:val="de-DE"/>
        </w:rPr>
        <w:t>Unloaded</w:t>
      </w:r>
      <w:r w:rsidR="00BB1341" w:rsidRPr="008F325D">
        <w:rPr>
          <w:rFonts w:hint="cs"/>
          <w:rtl/>
        </w:rPr>
        <w:t>" برای تغییر جریان به صفر مورد استفاده قرار می‌گیرد. توجه کنید که با انتخاب هر کدام از این گزینه‌ها ولتاژ به مقدار نامی برگردانده می‌شود.</w:t>
      </w:r>
    </w:p>
    <w:p w14:paraId="36F2AEBE" w14:textId="321480E1" w:rsidR="00BC16DA" w:rsidRPr="00287DFE" w:rsidRDefault="00BC16DA" w:rsidP="00BC16DA">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64C0B9DF" w14:textId="39359DED" w:rsidR="000C32E1" w:rsidRDefault="005547CB" w:rsidP="00680291">
      <w:pPr>
        <w:pStyle w:val="AAE-Normal"/>
      </w:pPr>
      <w:r w:rsidRPr="00667031">
        <w:t xml:space="preserve">The “100% Load” option is used for changing the current to nominal </w:t>
      </w:r>
      <w:r w:rsidR="009E26A0" w:rsidRPr="00667031">
        <w:t>value</w:t>
      </w:r>
      <w:r w:rsidRPr="00667031">
        <w:t xml:space="preserve">. The “50% Load” option is used for changing the current to half of the nominal value and the “Unloaded” option is used for changing the current to zero. Note that by selecting any of these options, the voltage is changed to the nominal value. </w:t>
      </w:r>
    </w:p>
    <w:p w14:paraId="375566AC" w14:textId="61743730" w:rsidR="008B60E3" w:rsidRDefault="008B60E3" w:rsidP="00240AD3">
      <w:pPr>
        <w:pStyle w:val="AAG-Normal"/>
        <w:rPr>
          <w:lang w:val="de-DE" w:bidi="fa-IR"/>
        </w:rPr>
      </w:pPr>
      <w:r w:rsidRPr="008D301D">
        <w:rPr>
          <w:lang w:val="de-DE" w:bidi="fa-IR"/>
        </w:rPr>
        <w:t xml:space="preserve">Die Option </w:t>
      </w:r>
      <w:r>
        <w:rPr>
          <w:lang w:val="de-DE" w:bidi="fa-IR"/>
        </w:rPr>
        <w:t>„</w:t>
      </w:r>
      <w:r w:rsidRPr="008D301D">
        <w:rPr>
          <w:lang w:val="de-DE" w:bidi="fa-IR"/>
        </w:rPr>
        <w:t xml:space="preserve">100% </w:t>
      </w:r>
      <w:r>
        <w:rPr>
          <w:lang w:val="de-DE" w:bidi="fa-IR"/>
        </w:rPr>
        <w:t>Load“</w:t>
      </w:r>
      <w:r w:rsidRPr="008D301D">
        <w:rPr>
          <w:lang w:val="de-DE" w:bidi="fa-IR"/>
        </w:rPr>
        <w:t xml:space="preserve"> wird </w:t>
      </w:r>
      <w:r w:rsidRPr="00202EA5">
        <w:rPr>
          <w:lang w:val="de-DE" w:bidi="fa-IR"/>
        </w:rPr>
        <w:t>wird für die Änderung des Stroms auf den Nennwert verwendet.</w:t>
      </w:r>
      <w:r w:rsidRPr="003C2269">
        <w:rPr>
          <w:lang w:val="de-DE"/>
        </w:rPr>
        <w:t xml:space="preserve"> </w:t>
      </w:r>
      <w:r w:rsidRPr="003C2269">
        <w:rPr>
          <w:lang w:val="de-DE" w:bidi="fa-IR"/>
        </w:rPr>
        <w:t xml:space="preserve">Die Option </w:t>
      </w:r>
      <w:r>
        <w:rPr>
          <w:lang w:val="de-DE" w:bidi="fa-IR"/>
        </w:rPr>
        <w:t>„</w:t>
      </w:r>
      <w:r w:rsidRPr="003C2269">
        <w:rPr>
          <w:lang w:val="de-DE" w:bidi="fa-IR"/>
        </w:rPr>
        <w:t>50% Last</w:t>
      </w:r>
      <w:r>
        <w:rPr>
          <w:lang w:val="de-DE" w:bidi="fa-IR"/>
        </w:rPr>
        <w:t>“</w:t>
      </w:r>
      <w:r w:rsidRPr="003C2269">
        <w:rPr>
          <w:lang w:val="de-DE" w:bidi="fa-IR"/>
        </w:rPr>
        <w:t xml:space="preserve"> wird verwendet, um den Strom auf die Hälfte des Nennwertes zu ändern, und die Option </w:t>
      </w:r>
      <w:r>
        <w:rPr>
          <w:lang w:val="de-DE" w:bidi="fa-IR"/>
        </w:rPr>
        <w:t>„</w:t>
      </w:r>
      <w:r w:rsidRPr="003C2269">
        <w:rPr>
          <w:lang w:val="de-DE" w:bidi="fa-IR"/>
        </w:rPr>
        <w:t>Unloaded</w:t>
      </w:r>
      <w:r>
        <w:rPr>
          <w:lang w:val="de-DE" w:bidi="fa-IR"/>
        </w:rPr>
        <w:t>“</w:t>
      </w:r>
      <w:r w:rsidRPr="003C2269">
        <w:rPr>
          <w:lang w:val="de-DE" w:bidi="fa-IR"/>
        </w:rPr>
        <w:t xml:space="preserve"> wird verwendet, um den Strom auf Null zu ändern.</w:t>
      </w:r>
      <w:r w:rsidRPr="006C6697">
        <w:rPr>
          <w:lang w:val="de-DE"/>
        </w:rPr>
        <w:t xml:space="preserve"> </w:t>
      </w:r>
      <w:r w:rsidRPr="006C6697">
        <w:rPr>
          <w:lang w:val="de-DE" w:bidi="fa-IR"/>
        </w:rPr>
        <w:t>Beachten Sie, dass durch Auswahl einer dieser Optionen die Spannung auf den Nennwert geändert wird.</w:t>
      </w:r>
    </w:p>
    <w:p w14:paraId="3C727F3B" w14:textId="0104530D" w:rsidR="00443734" w:rsidRDefault="00443734" w:rsidP="0078321D">
      <w:pPr>
        <w:pStyle w:val="AAS-Normal"/>
      </w:pPr>
      <w:r w:rsidRPr="00925A70">
        <w:t>La opción "100% de carga" se utiliza para cambiar la corriente al valor nominal. La opción "50% de carga" se utiliza para cambiar la corriente a la mitad del valor nominal y la opción "descargada" se utiliza para cambiar la corriente a cero. Tenga en cuenta que al seleccionar cualquiera de estas opciones, la tensión se cambia al valor nominal.</w:t>
      </w:r>
    </w:p>
    <w:p w14:paraId="662E4AF3" w14:textId="18FE3182" w:rsidR="00240AD3" w:rsidRPr="008D301D" w:rsidRDefault="00240AD3" w:rsidP="00B95CCD">
      <w:pPr>
        <w:pStyle w:val="AAF-Normal"/>
        <w:rPr>
          <w:lang w:val="de-DE"/>
        </w:rPr>
      </w:pPr>
      <w:r>
        <w:rPr>
          <w:lang w:val="de-DE"/>
        </w:rPr>
        <w:t>Bientôt disponible</w:t>
      </w:r>
    </w:p>
    <w:p w14:paraId="50A7817E" w14:textId="4629D400" w:rsidR="00BB1341" w:rsidRDefault="003952C8" w:rsidP="00680291">
      <w:pPr>
        <w:pStyle w:val="AAA-MatnAsli"/>
        <w:rPr>
          <w:rtl/>
        </w:rPr>
      </w:pPr>
      <w:r>
        <w:rPr>
          <w:rFonts w:hint="cs"/>
          <w:rtl/>
        </w:rPr>
        <w:t xml:space="preserve">اگر کاربر با راست کلیک در پنجره </w:t>
      </w:r>
      <w:r>
        <w:rPr>
          <w:rFonts w:cs="Calibri" w:hint="cs"/>
          <w:rtl/>
        </w:rPr>
        <w:t>"</w:t>
      </w:r>
      <w:r>
        <w:rPr>
          <w:rFonts w:cs="Calibri"/>
        </w:rPr>
        <w:t>Vector View</w:t>
      </w:r>
      <w:r>
        <w:rPr>
          <w:rFonts w:cs="Calibri" w:hint="cs"/>
          <w:rtl/>
        </w:rPr>
        <w:t>"</w:t>
      </w:r>
      <w:r>
        <w:rPr>
          <w:rFonts w:hint="cs"/>
          <w:rtl/>
        </w:rPr>
        <w:t xml:space="preserve"> و انتخاب گزینه </w:t>
      </w:r>
      <w:r>
        <w:rPr>
          <w:rFonts w:cs="Calibri" w:hint="cs"/>
          <w:rtl/>
        </w:rPr>
        <w:t>"</w:t>
      </w:r>
      <w:r>
        <w:rPr>
          <w:rFonts w:cs="Calibri"/>
        </w:rPr>
        <w:t>Copy To Clipboard</w:t>
      </w:r>
      <w:r>
        <w:rPr>
          <w:rFonts w:cs="Calibri" w:hint="cs"/>
          <w:rtl/>
        </w:rPr>
        <w:t>"</w:t>
      </w:r>
      <w:r>
        <w:rPr>
          <w:rFonts w:hint="cs"/>
          <w:rtl/>
        </w:rPr>
        <w:t xml:space="preserve"> مقادیر ولتاژ و جریان را کپی کند در پنجره </w:t>
      </w:r>
      <w:r>
        <w:rPr>
          <w:rFonts w:cs="Calibri" w:hint="cs"/>
          <w:rtl/>
        </w:rPr>
        <w:t>"</w:t>
      </w:r>
      <w:r>
        <w:rPr>
          <w:rFonts w:cs="Calibri"/>
        </w:rPr>
        <w:t>Table View</w:t>
      </w:r>
      <w:r>
        <w:rPr>
          <w:rFonts w:cs="Calibri" w:hint="cs"/>
          <w:rtl/>
        </w:rPr>
        <w:t>"</w:t>
      </w:r>
      <w:r>
        <w:rPr>
          <w:rFonts w:hint="cs"/>
          <w:rtl/>
        </w:rPr>
        <w:t xml:space="preserve"> می‌تواند</w:t>
      </w:r>
      <w:r w:rsidR="00BB1341" w:rsidRPr="008F325D">
        <w:rPr>
          <w:rFonts w:hint="cs"/>
          <w:rtl/>
        </w:rPr>
        <w:t xml:space="preserve"> با انتخاب گزینه "</w:t>
      </w:r>
      <w:r w:rsidR="00BB1341" w:rsidRPr="00287DFE">
        <w:rPr>
          <w:szCs w:val="20"/>
          <w:lang w:val="de-DE"/>
        </w:rPr>
        <w:t>Paste From Vector View Clipboard</w:t>
      </w:r>
      <w:r w:rsidR="00BB1341" w:rsidRPr="008F325D">
        <w:rPr>
          <w:rFonts w:hint="cs"/>
          <w:rtl/>
        </w:rPr>
        <w:t>" این مقادیر را در "</w:t>
      </w:r>
      <w:r w:rsidR="00BB1341" w:rsidRPr="00287DFE">
        <w:rPr>
          <w:szCs w:val="20"/>
          <w:lang w:val="de-DE"/>
        </w:rPr>
        <w:t>State</w:t>
      </w:r>
      <w:r w:rsidR="00BB1341" w:rsidRPr="008F325D">
        <w:rPr>
          <w:rFonts w:hint="cs"/>
          <w:rtl/>
        </w:rPr>
        <w:t>" دلخواه خود وارد کند.</w:t>
      </w:r>
      <w:r w:rsidR="00951760">
        <w:rPr>
          <w:rFonts w:hint="cs"/>
          <w:rtl/>
        </w:rPr>
        <w:t xml:space="preserve"> </w:t>
      </w:r>
      <w:r w:rsidR="00951760" w:rsidRPr="002635F6">
        <w:rPr>
          <w:rFonts w:hint="cs"/>
          <w:rtl/>
        </w:rPr>
        <w:t xml:space="preserve">با کلیک روی گزینه </w:t>
      </w:r>
      <w:r w:rsidR="00951760" w:rsidRPr="00A54AD3">
        <w:rPr>
          <w:lang w:val="de-DE"/>
        </w:rPr>
        <w:t>L1L2L3-&gt;L3L1L2</w:t>
      </w:r>
      <w:r w:rsidR="00951760" w:rsidRPr="002635F6">
        <w:rPr>
          <w:rFonts w:hint="cs"/>
          <w:rtl/>
        </w:rPr>
        <w:t xml:space="preserve"> هم "</w:t>
      </w:r>
      <w:r w:rsidR="00951760" w:rsidRPr="00A54AD3">
        <w:rPr>
          <w:lang w:val="de-DE"/>
        </w:rPr>
        <w:t>Rotation</w:t>
      </w:r>
      <w:r w:rsidR="003251D3" w:rsidRPr="002635F6">
        <w:rPr>
          <w:rFonts w:hint="cs"/>
          <w:rtl/>
        </w:rPr>
        <w:t>" فاز</w:t>
      </w:r>
      <w:r w:rsidR="00951760" w:rsidRPr="002635F6">
        <w:rPr>
          <w:rFonts w:hint="cs"/>
          <w:rtl/>
        </w:rPr>
        <w:t>ها به همراه مقدار آن‌ها تغییر خواهد کرد.</w:t>
      </w:r>
    </w:p>
    <w:p w14:paraId="55B547C6" w14:textId="213F3205" w:rsidR="00BC16DA" w:rsidRPr="002635F6" w:rsidRDefault="00BC16DA" w:rsidP="00BC16DA">
      <w:pPr>
        <w:pStyle w:val="AAAR-Normal"/>
        <w:rPr>
          <w:rtl/>
        </w:rPr>
      </w:pPr>
      <w:r>
        <w:rPr>
          <w:rtl/>
        </w:rPr>
        <w:t>قر</w:t>
      </w:r>
      <w:r>
        <w:rPr>
          <w:rFonts w:hint="cs"/>
          <w:rtl/>
        </w:rPr>
        <w:t>ی</w:t>
      </w:r>
      <w:r>
        <w:rPr>
          <w:rFonts w:hint="eastAsia"/>
          <w:rtl/>
        </w:rPr>
        <w:t>با</w:t>
      </w:r>
      <w:r>
        <w:rPr>
          <w:rtl/>
        </w:rPr>
        <w:t>...</w:t>
      </w:r>
    </w:p>
    <w:p w14:paraId="451FA4AD" w14:textId="5DA5FCC4" w:rsidR="000C32E1" w:rsidRPr="002635F6" w:rsidRDefault="005547CB" w:rsidP="00680291">
      <w:pPr>
        <w:pStyle w:val="AAE-Normal"/>
      </w:pPr>
      <w:r w:rsidRPr="00667031">
        <w:t xml:space="preserve">If the user copies the </w:t>
      </w:r>
      <w:r w:rsidR="009E26A0" w:rsidRPr="00667031">
        <w:t xml:space="preserve"> values </w:t>
      </w:r>
      <w:r w:rsidRPr="00667031">
        <w:t xml:space="preserve">of voltage and current by right-clicking </w:t>
      </w:r>
      <w:r w:rsidR="00F13E87" w:rsidRPr="00667031">
        <w:t xml:space="preserve">in “Vector View” window and selecting “Copy to Clipboard”, by selecting “Paste From Vector View Clipboard” in “Table View” window they can paste these values in their intended “state”. </w:t>
      </w:r>
      <w:r w:rsidR="009C5F68" w:rsidRPr="002635F6">
        <w:t>Also, b</w:t>
      </w:r>
      <w:r w:rsidR="000008F6" w:rsidRPr="002635F6">
        <w:t xml:space="preserve">y clicking on “L1L2L3-&gt;L3L1L2” option, the rotation of the phases as well as their values will change. </w:t>
      </w:r>
    </w:p>
    <w:p w14:paraId="4D2B0D17" w14:textId="20BFDAAB" w:rsidR="008B60E3" w:rsidRDefault="008B60E3" w:rsidP="00240AD3">
      <w:pPr>
        <w:pStyle w:val="AAG-Normal"/>
        <w:rPr>
          <w:lang w:val="de-DE" w:bidi="fa-IR"/>
        </w:rPr>
      </w:pPr>
      <w:r w:rsidRPr="002635F6">
        <w:t>Wenn der Benutzer die Spannungs- und Stromwerte</w:t>
      </w:r>
      <w:r w:rsidRPr="006C6697">
        <w:rPr>
          <w:lang w:val="de-DE" w:bidi="fa-IR"/>
        </w:rPr>
        <w:t xml:space="preserve"> kopiert, indem er mit der rechten Maustaste</w:t>
      </w:r>
      <w:r w:rsidRPr="006C6697">
        <w:rPr>
          <w:lang w:val="de-DE"/>
        </w:rPr>
        <w:t xml:space="preserve"> </w:t>
      </w:r>
      <w:r w:rsidRPr="006C6697">
        <w:rPr>
          <w:lang w:val="de-DE" w:bidi="fa-IR"/>
        </w:rPr>
        <w:t xml:space="preserve">auf das Fenster </w:t>
      </w:r>
      <w:r>
        <w:rPr>
          <w:lang w:val="de-DE" w:bidi="fa-IR"/>
        </w:rPr>
        <w:t>„</w:t>
      </w:r>
      <w:r w:rsidRPr="006C6697">
        <w:rPr>
          <w:lang w:val="de-DE" w:bidi="fa-IR"/>
        </w:rPr>
        <w:t>Vector View</w:t>
      </w:r>
      <w:r>
        <w:rPr>
          <w:lang w:val="de-DE" w:bidi="fa-IR"/>
        </w:rPr>
        <w:t>“</w:t>
      </w:r>
      <w:r w:rsidRPr="006C6697">
        <w:rPr>
          <w:lang w:val="de-DE" w:bidi="fa-IR"/>
        </w:rPr>
        <w:t xml:space="preserve"> klickt und </w:t>
      </w:r>
      <w:r>
        <w:rPr>
          <w:lang w:val="de-DE" w:bidi="fa-IR"/>
        </w:rPr>
        <w:t>„</w:t>
      </w:r>
      <w:r w:rsidRPr="006C6697">
        <w:rPr>
          <w:lang w:val="de-DE" w:bidi="fa-IR"/>
        </w:rPr>
        <w:t>Copy to Clipboard</w:t>
      </w:r>
      <w:r>
        <w:rPr>
          <w:lang w:val="de-DE" w:bidi="fa-IR"/>
        </w:rPr>
        <w:t>“</w:t>
      </w:r>
      <w:r w:rsidRPr="006C6697">
        <w:rPr>
          <w:lang w:val="de-DE" w:bidi="fa-IR"/>
        </w:rPr>
        <w:t xml:space="preserve"> wählt,</w:t>
      </w:r>
      <w:r w:rsidRPr="006C6697">
        <w:rPr>
          <w:lang w:val="de-DE"/>
        </w:rPr>
        <w:t xml:space="preserve"> </w:t>
      </w:r>
      <w:r w:rsidRPr="006C6697">
        <w:rPr>
          <w:lang w:val="de-DE" w:bidi="fa-IR"/>
        </w:rPr>
        <w:t xml:space="preserve">kann er diese Werte durch Auswahl von </w:t>
      </w:r>
      <w:r>
        <w:rPr>
          <w:lang w:val="de-DE" w:bidi="fa-IR"/>
        </w:rPr>
        <w:t>„</w:t>
      </w:r>
      <w:r w:rsidRPr="00801641">
        <w:rPr>
          <w:lang w:val="de-DE" w:bidi="fa-IR"/>
        </w:rPr>
        <w:t>Paste From Vector View Clipboard</w:t>
      </w:r>
      <w:r>
        <w:rPr>
          <w:lang w:val="de-DE" w:bidi="fa-IR"/>
        </w:rPr>
        <w:t>“</w:t>
      </w:r>
      <w:r w:rsidRPr="006C6697">
        <w:rPr>
          <w:lang w:val="de-DE" w:bidi="fa-IR"/>
        </w:rPr>
        <w:t xml:space="preserve"> im Fenster </w:t>
      </w:r>
      <w:r>
        <w:rPr>
          <w:lang w:val="de-DE" w:bidi="fa-IR"/>
        </w:rPr>
        <w:t>„</w:t>
      </w:r>
      <w:r w:rsidRPr="00801641">
        <w:rPr>
          <w:lang w:val="de-DE" w:bidi="fa-IR"/>
        </w:rPr>
        <w:t>Table View</w:t>
      </w:r>
      <w:r>
        <w:rPr>
          <w:lang w:val="de-DE" w:bidi="fa-IR"/>
        </w:rPr>
        <w:t>“</w:t>
      </w:r>
      <w:r w:rsidRPr="006C6697">
        <w:rPr>
          <w:lang w:val="de-DE" w:bidi="fa-IR"/>
        </w:rPr>
        <w:t xml:space="preserve"> in ihrem vorgesehenen Zustand einfügen.</w:t>
      </w:r>
      <w:r w:rsidR="003251D3" w:rsidRPr="003251D3">
        <w:rPr>
          <w:lang w:val="de-DE"/>
        </w:rPr>
        <w:t xml:space="preserve"> </w:t>
      </w:r>
      <w:r w:rsidR="003251D3" w:rsidRPr="003251D3">
        <w:rPr>
          <w:lang w:val="de-DE" w:bidi="fa-IR"/>
        </w:rPr>
        <w:t>Durch Klicken auf die Option "L1L2L3-&gt;L3L1L2" ändern sich auch die Drehung der Phasen sowie deren Werte.</w:t>
      </w:r>
    </w:p>
    <w:p w14:paraId="6397AF25" w14:textId="65D08F90" w:rsidR="00443734" w:rsidRDefault="00443734" w:rsidP="0078321D">
      <w:pPr>
        <w:pStyle w:val="AAS-Normal"/>
      </w:pPr>
      <w:r w:rsidRPr="00925A70">
        <w:t>Si el usuario copia los valores de voltaje y corriente haciendo clic con el botón derecho del ratón en la ventana "Vista vectorial" y seleccionando "Copiar al portapapeles", seleccionando "Pegar desde el portapapeles de la vista vectorial" en la ventana "Vista de la tabla", puede pegar estos valores en el estado deseado.</w:t>
      </w:r>
    </w:p>
    <w:p w14:paraId="3B3469E0" w14:textId="64CE8293" w:rsidR="00240AD3" w:rsidRDefault="00240AD3" w:rsidP="00B95CCD">
      <w:pPr>
        <w:pStyle w:val="AAF-Normal"/>
        <w:rPr>
          <w:lang w:val="de-DE"/>
        </w:rPr>
      </w:pPr>
      <w:r>
        <w:rPr>
          <w:lang w:val="de-DE"/>
        </w:rPr>
        <w:t>Bientôt disponible</w:t>
      </w:r>
    </w:p>
    <w:p w14:paraId="56D975D2" w14:textId="723BE058" w:rsidR="00DF03D1" w:rsidRDefault="00DF03D1" w:rsidP="00C556A2">
      <w:pPr>
        <w:pStyle w:val="AAA-Aks"/>
        <w:rPr>
          <w:lang w:val="de-DE" w:bidi="fa-IR"/>
        </w:rPr>
      </w:pPr>
      <w:r>
        <w:drawing>
          <wp:inline distT="0" distB="0" distL="0" distR="0" wp14:anchorId="7A5EF205" wp14:editId="29338E8B">
            <wp:extent cx="1935677" cy="2319719"/>
            <wp:effectExtent l="0" t="0" r="762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44318" cy="2330074"/>
                    </a:xfrm>
                    <a:prstGeom prst="rect">
                      <a:avLst/>
                    </a:prstGeom>
                    <a:noFill/>
                    <a:ln>
                      <a:noFill/>
                    </a:ln>
                  </pic:spPr>
                </pic:pic>
              </a:graphicData>
            </a:graphic>
          </wp:inline>
        </w:drawing>
      </w:r>
    </w:p>
    <w:p w14:paraId="6CC05C75" w14:textId="5D453995" w:rsidR="005C34DE" w:rsidRPr="005C34DE" w:rsidRDefault="00DF03D1" w:rsidP="00C556A2">
      <w:pPr>
        <w:pStyle w:val="AAA-Aks"/>
      </w:pPr>
      <w:r>
        <w:drawing>
          <wp:inline distT="0" distB="0" distL="0" distR="0" wp14:anchorId="3C6F23F2" wp14:editId="5A2E4D11">
            <wp:extent cx="2095995" cy="2701871"/>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08582" cy="2718096"/>
                    </a:xfrm>
                    <a:prstGeom prst="rect">
                      <a:avLst/>
                    </a:prstGeom>
                    <a:noFill/>
                    <a:ln>
                      <a:noFill/>
                    </a:ln>
                  </pic:spPr>
                </pic:pic>
              </a:graphicData>
            </a:graphic>
          </wp:inline>
        </w:drawing>
      </w:r>
    </w:p>
    <w:p w14:paraId="69FD5BE2" w14:textId="4473840B" w:rsidR="00BB1341" w:rsidRDefault="00A8359C" w:rsidP="0034600E">
      <w:pPr>
        <w:pStyle w:val="AAA-MatnAsli"/>
        <w:rPr>
          <w:rtl/>
        </w:rPr>
      </w:pPr>
      <w:r>
        <w:rPr>
          <w:rFonts w:hint="cs"/>
          <w:rtl/>
        </w:rPr>
        <w:t xml:space="preserve">گزینه </w:t>
      </w:r>
      <w:r>
        <w:rPr>
          <w:rFonts w:cs="Calibri" w:hint="cs"/>
          <w:rtl/>
        </w:rPr>
        <w:t>"</w:t>
      </w:r>
      <w:r>
        <w:rPr>
          <w:rFonts w:cs="Calibri"/>
        </w:rPr>
        <w:t>Link To XRio</w:t>
      </w:r>
      <w:r>
        <w:rPr>
          <w:rFonts w:cs="Calibri" w:hint="cs"/>
          <w:rtl/>
        </w:rPr>
        <w:t>"</w:t>
      </w:r>
      <w:r>
        <w:rPr>
          <w:rFonts w:hint="cs"/>
          <w:rtl/>
        </w:rPr>
        <w:t xml:space="preserve"> این امکان را به کاربر می‌دهد تا مقدار ولتاژ، جریان، فاز و یا فرکانس را به هر پارامتر دلخواه در </w:t>
      </w:r>
      <w:r>
        <w:rPr>
          <w:rFonts w:cs="Calibri" w:hint="cs"/>
          <w:rtl/>
        </w:rPr>
        <w:t>"</w:t>
      </w:r>
      <w:r>
        <w:rPr>
          <w:rFonts w:cs="Calibri"/>
        </w:rPr>
        <w:t>XRio</w:t>
      </w:r>
      <w:r>
        <w:rPr>
          <w:rFonts w:cs="Calibri" w:hint="cs"/>
          <w:rtl/>
        </w:rPr>
        <w:t>"</w:t>
      </w:r>
      <w:r>
        <w:rPr>
          <w:rFonts w:hint="cs"/>
          <w:rtl/>
        </w:rPr>
        <w:t xml:space="preserve">  مرتبط کند.</w:t>
      </w:r>
      <w:r w:rsidR="00BB1341" w:rsidRPr="008F325D">
        <w:rPr>
          <w:rFonts w:hint="cs"/>
          <w:rtl/>
        </w:rPr>
        <w:t xml:space="preserve"> </w:t>
      </w:r>
      <w:r>
        <w:rPr>
          <w:rFonts w:hint="cs"/>
          <w:rtl/>
        </w:rPr>
        <w:t xml:space="preserve">با انتخاب این گزینه پنجره </w:t>
      </w:r>
      <w:r>
        <w:rPr>
          <w:rFonts w:cs="Calibri" w:hint="cs"/>
          <w:rtl/>
        </w:rPr>
        <w:t>"</w:t>
      </w:r>
      <w:r>
        <w:rPr>
          <w:rFonts w:cs="Calibri"/>
        </w:rPr>
        <w:t>Link To XRio</w:t>
      </w:r>
      <w:r>
        <w:rPr>
          <w:rFonts w:cs="Calibri" w:hint="cs"/>
          <w:rtl/>
        </w:rPr>
        <w:t>"</w:t>
      </w:r>
      <w:r>
        <w:rPr>
          <w:rFonts w:hint="cs"/>
          <w:rtl/>
        </w:rPr>
        <w:t xml:space="preserve"> باز می‌شود که در آن می‌توان پارامتر مورد نظر را انتخاب کرد.</w:t>
      </w:r>
      <w:r w:rsidR="00BB1341" w:rsidRPr="008F325D">
        <w:rPr>
          <w:rFonts w:hint="cs"/>
          <w:rtl/>
        </w:rPr>
        <w:t xml:space="preserve"> مثلا</w:t>
      </w:r>
      <w:r>
        <w:rPr>
          <w:rFonts w:hint="cs"/>
          <w:rtl/>
        </w:rPr>
        <w:t>ً</w:t>
      </w:r>
      <w:r w:rsidR="00BB1341" w:rsidRPr="008F325D">
        <w:rPr>
          <w:rFonts w:hint="cs"/>
          <w:rtl/>
        </w:rPr>
        <w:t xml:space="preserve"> در نمودار درختی "</w:t>
      </w:r>
      <w:r w:rsidR="00A302B0" w:rsidRPr="00287DFE">
        <w:rPr>
          <w:szCs w:val="20"/>
          <w:lang w:val="de-DE"/>
        </w:rPr>
        <w:t>XRio</w:t>
      </w:r>
      <w:r w:rsidR="00BB1341" w:rsidRPr="008F325D">
        <w:rPr>
          <w:rFonts w:hint="cs"/>
          <w:rtl/>
        </w:rPr>
        <w:t>"، در بخش "</w:t>
      </w:r>
      <w:r w:rsidR="00BB1341" w:rsidRPr="00287DFE">
        <w:rPr>
          <w:szCs w:val="20"/>
          <w:lang w:val="de-DE"/>
        </w:rPr>
        <w:t>Rio</w:t>
      </w:r>
      <w:r w:rsidR="00BB1341" w:rsidRPr="008F325D">
        <w:rPr>
          <w:rFonts w:hint="cs"/>
          <w:rtl/>
        </w:rPr>
        <w:t>"،</w:t>
      </w:r>
      <w:r>
        <w:rPr>
          <w:rFonts w:hint="cs"/>
          <w:rtl/>
        </w:rPr>
        <w:t xml:space="preserve"> در شاخه </w:t>
      </w:r>
      <w:r>
        <w:rPr>
          <w:rFonts w:cs="Calibri" w:hint="cs"/>
          <w:rtl/>
        </w:rPr>
        <w:t>"</w:t>
      </w:r>
      <w:r>
        <w:rPr>
          <w:rFonts w:cs="Calibri"/>
        </w:rPr>
        <w:t>Nominal Value</w:t>
      </w:r>
      <w:r>
        <w:rPr>
          <w:rFonts w:cs="Calibri" w:hint="cs"/>
          <w:rtl/>
        </w:rPr>
        <w:t>"</w:t>
      </w:r>
      <w:r>
        <w:rPr>
          <w:rFonts w:hint="cs"/>
          <w:rtl/>
        </w:rPr>
        <w:t xml:space="preserve"> بلوک </w:t>
      </w:r>
      <w:r>
        <w:rPr>
          <w:rFonts w:cs="Calibri" w:hint="cs"/>
          <w:rtl/>
        </w:rPr>
        <w:t>"</w:t>
      </w:r>
      <w:r>
        <w:rPr>
          <w:rFonts w:cs="Calibri"/>
        </w:rPr>
        <w:t>Device</w:t>
      </w:r>
      <w:r>
        <w:rPr>
          <w:rFonts w:cs="Calibri" w:hint="cs"/>
          <w:rtl/>
        </w:rPr>
        <w:t>"</w:t>
      </w:r>
      <w:r>
        <w:rPr>
          <w:rFonts w:hint="cs"/>
          <w:rtl/>
        </w:rPr>
        <w:t xml:space="preserve"> پارامتر </w:t>
      </w:r>
      <w:r>
        <w:rPr>
          <w:rFonts w:cs="Calibri" w:hint="cs"/>
          <w:rtl/>
        </w:rPr>
        <w:t>"</w:t>
      </w:r>
      <w:r>
        <w:rPr>
          <w:rFonts w:cs="Calibri"/>
        </w:rPr>
        <w:t>In</w:t>
      </w:r>
      <w:r>
        <w:rPr>
          <w:rFonts w:cs="Calibri" w:hint="cs"/>
          <w:rtl/>
        </w:rPr>
        <w:t>"</w:t>
      </w:r>
      <w:r>
        <w:rPr>
          <w:rFonts w:hint="cs"/>
          <w:rtl/>
        </w:rPr>
        <w:t xml:space="preserve"> انتخاب می‌شود؛</w:t>
      </w:r>
      <w:r w:rsidR="00BB1341" w:rsidRPr="008F325D">
        <w:rPr>
          <w:rFonts w:hint="cs"/>
          <w:rtl/>
        </w:rPr>
        <w:t xml:space="preserve"> همچنین این امکان وجود دارد که پارامتر انتخاب شده را در یک مقدار ثابت ضرب و با یک مقدار ثابت جمع کرد که در نهایت مقدار نهایی در باکس پایین به نمایش در می‌آید. در سمت راست بالای این پنجره می‌توان یک پارامتر را جستجو کرد.</w:t>
      </w:r>
      <w:r w:rsidR="0034600E">
        <w:rPr>
          <w:rFonts w:hint="cs"/>
          <w:rtl/>
        </w:rPr>
        <w:t xml:space="preserve"> </w:t>
      </w:r>
      <w:r>
        <w:rPr>
          <w:rFonts w:hint="cs"/>
          <w:rtl/>
        </w:rPr>
        <w:t xml:space="preserve">در سمت چپ هم با زدن تیک گزینه </w:t>
      </w:r>
      <w:r w:rsidR="0034600E">
        <w:rPr>
          <w:rFonts w:cs="Calibri" w:hint="cs"/>
          <w:rtl/>
        </w:rPr>
        <w:t>"</w:t>
      </w:r>
      <w:r w:rsidR="0034600E">
        <w:rPr>
          <w:rFonts w:cs="Calibri"/>
        </w:rPr>
        <w:t>Filter By Sender Unit</w:t>
      </w:r>
      <w:r w:rsidR="0034600E">
        <w:rPr>
          <w:rFonts w:cs="Calibri" w:hint="cs"/>
          <w:rtl/>
        </w:rPr>
        <w:t>"</w:t>
      </w:r>
      <w:r>
        <w:rPr>
          <w:rFonts w:hint="cs"/>
          <w:rtl/>
        </w:rPr>
        <w:t xml:space="preserve"> ، همه پارامترهای </w:t>
      </w:r>
      <w:r w:rsidR="0034600E">
        <w:rPr>
          <w:rFonts w:cs="Calibri" w:hint="cs"/>
          <w:rtl/>
        </w:rPr>
        <w:t>"</w:t>
      </w:r>
      <w:r w:rsidR="0034600E">
        <w:rPr>
          <w:rFonts w:cs="Calibri"/>
        </w:rPr>
        <w:t>XRio</w:t>
      </w:r>
      <w:r w:rsidR="0034600E">
        <w:rPr>
          <w:rFonts w:cs="Calibri" w:hint="cs"/>
          <w:rtl/>
        </w:rPr>
        <w:t>"</w:t>
      </w:r>
      <w:r>
        <w:rPr>
          <w:rFonts w:hint="cs"/>
          <w:rtl/>
        </w:rPr>
        <w:t xml:space="preserve"> که دارای</w:t>
      </w:r>
      <w:r w:rsidR="0034600E">
        <w:rPr>
          <w:rFonts w:hint="cs"/>
          <w:rtl/>
        </w:rPr>
        <w:t xml:space="preserve"> واحد یکسان با پارامتر انتخابی در </w:t>
      </w:r>
      <w:r w:rsidR="0034600E">
        <w:rPr>
          <w:rFonts w:cs="Calibri" w:hint="cs"/>
          <w:rtl/>
        </w:rPr>
        <w:t>"</w:t>
      </w:r>
      <w:r w:rsidR="0034600E">
        <w:rPr>
          <w:rFonts w:cs="Calibri"/>
        </w:rPr>
        <w:t>Sequencer</w:t>
      </w:r>
      <w:r w:rsidR="0034600E">
        <w:rPr>
          <w:rFonts w:cs="Calibri" w:hint="cs"/>
          <w:rtl/>
        </w:rPr>
        <w:t>"</w:t>
      </w:r>
      <w:r w:rsidR="0034600E">
        <w:rPr>
          <w:rFonts w:hint="cs"/>
          <w:rtl/>
        </w:rPr>
        <w:t xml:space="preserve"> باشند مشخص می‌شوند.</w:t>
      </w:r>
    </w:p>
    <w:p w14:paraId="5DFB4CA4" w14:textId="5774D7BB" w:rsidR="00BC16DA" w:rsidRPr="00287DFE" w:rsidRDefault="00BC16DA" w:rsidP="00BC16DA">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37BAE18A" w14:textId="6FBABBC9" w:rsidR="000C32E1" w:rsidRDefault="00F13E87" w:rsidP="00680291">
      <w:pPr>
        <w:pStyle w:val="AAE-Normal"/>
      </w:pPr>
      <w:r w:rsidRPr="00667031">
        <w:t xml:space="preserve">“Link to XRio” option enables the user to relate the value of voltage, current, phase or frequency to any desired parameter in “XRio”. </w:t>
      </w:r>
      <w:r w:rsidR="0057303D" w:rsidRPr="00667031">
        <w:t xml:space="preserve">By selecting this option, “Link to XRio” window opens where the desired parameter can be selected. </w:t>
      </w:r>
      <w:r w:rsidR="00D15AA7" w:rsidRPr="00667031">
        <w:t xml:space="preserve">For example, in the “XRio” tree diagram in “Rio” section, in “Nominal Value” branch in “Device” block, the “In” parameter is selected. </w:t>
      </w:r>
      <w:r w:rsidR="00B0331F" w:rsidRPr="00667031">
        <w:t xml:space="preserve">Also, it is possible to </w:t>
      </w:r>
      <w:r w:rsidR="00B8018E" w:rsidRPr="00667031">
        <w:t xml:space="preserve">multiply the selected parameter by a specific value or add it to a specific value which is, finally, displayed in the box at the bottom. </w:t>
      </w:r>
      <w:r w:rsidR="0055148A" w:rsidRPr="00667031">
        <w:t xml:space="preserve">On the top right of this window it is possible to </w:t>
      </w:r>
      <w:r w:rsidR="007C719D" w:rsidRPr="00667031">
        <w:t>search a parameter.</w:t>
      </w:r>
      <w:r w:rsidR="0000024D" w:rsidRPr="00667031">
        <w:t xml:space="preserve"> By checking “Filter </w:t>
      </w:r>
      <w:r w:rsidR="00150194" w:rsidRPr="00667031">
        <w:t>by</w:t>
      </w:r>
      <w:r w:rsidR="0000024D" w:rsidRPr="00667031">
        <w:t xml:space="preserve"> Sender Unit” on the left, all “XRio” parameters which have the same “unit” with the selected parameter in “Sequencer” are marked. </w:t>
      </w:r>
    </w:p>
    <w:p w14:paraId="6E187C0C" w14:textId="1E177A43" w:rsidR="008B60E3" w:rsidRDefault="008B60E3" w:rsidP="00240AD3">
      <w:pPr>
        <w:pStyle w:val="AAG-Normal"/>
        <w:rPr>
          <w:lang w:val="de-DE" w:bidi="fa-IR"/>
        </w:rPr>
      </w:pPr>
      <w:r w:rsidRPr="00F22B4A">
        <w:rPr>
          <w:lang w:val="de-DE" w:bidi="fa-IR"/>
        </w:rPr>
        <w:t xml:space="preserve">Die Option </w:t>
      </w:r>
      <w:r>
        <w:rPr>
          <w:lang w:val="de-DE" w:bidi="fa-IR"/>
        </w:rPr>
        <w:t>„</w:t>
      </w:r>
      <w:r w:rsidRPr="00F22B4A">
        <w:rPr>
          <w:lang w:val="de-DE" w:bidi="fa-IR"/>
        </w:rPr>
        <w:t>Link to XRio</w:t>
      </w:r>
      <w:r>
        <w:rPr>
          <w:lang w:val="de-DE" w:bidi="fa-IR"/>
        </w:rPr>
        <w:t>“</w:t>
      </w:r>
      <w:r w:rsidRPr="00F22B4A">
        <w:rPr>
          <w:lang w:val="de-DE" w:bidi="fa-IR"/>
        </w:rPr>
        <w:t xml:space="preserve"> ermöglicht es dem Benutzer, den Wert von Spannung, Strom, Phase oder Frequenz mit einem beliebigen Parameter in </w:t>
      </w:r>
      <w:r>
        <w:rPr>
          <w:lang w:val="de-DE" w:bidi="fa-IR"/>
        </w:rPr>
        <w:t>„</w:t>
      </w:r>
      <w:r w:rsidRPr="00F22B4A">
        <w:rPr>
          <w:lang w:val="de-DE" w:bidi="fa-IR"/>
        </w:rPr>
        <w:t>XRio</w:t>
      </w:r>
      <w:r>
        <w:rPr>
          <w:lang w:val="de-DE" w:bidi="fa-IR"/>
        </w:rPr>
        <w:t>“</w:t>
      </w:r>
      <w:r w:rsidRPr="00F22B4A">
        <w:rPr>
          <w:lang w:val="de-DE" w:bidi="fa-IR"/>
        </w:rPr>
        <w:t xml:space="preserve"> in Beziehung zu setzen.</w:t>
      </w:r>
      <w:r w:rsidRPr="00BA545A">
        <w:rPr>
          <w:lang w:val="de-DE"/>
        </w:rPr>
        <w:t xml:space="preserve"> </w:t>
      </w:r>
      <w:r w:rsidRPr="00BA545A">
        <w:rPr>
          <w:lang w:val="de-DE" w:bidi="fa-IR"/>
        </w:rPr>
        <w:t xml:space="preserve">Wenn Sie diese Option auswählen, öffnet sich das Fenster </w:t>
      </w:r>
      <w:r>
        <w:rPr>
          <w:lang w:val="de-DE" w:bidi="fa-IR"/>
        </w:rPr>
        <w:t>„</w:t>
      </w:r>
      <w:r w:rsidRPr="00BA545A">
        <w:rPr>
          <w:lang w:val="de-DE" w:bidi="fa-IR"/>
        </w:rPr>
        <w:t>Link to XRio</w:t>
      </w:r>
      <w:r>
        <w:rPr>
          <w:lang w:val="de-DE" w:bidi="fa-IR"/>
        </w:rPr>
        <w:t>“</w:t>
      </w:r>
      <w:r w:rsidRPr="00BA545A">
        <w:rPr>
          <w:lang w:val="de-DE" w:bidi="fa-IR"/>
        </w:rPr>
        <w:t>, in dem der gewünschte Parameter ausgewählt werden kann.</w:t>
      </w:r>
      <w:r w:rsidRPr="00C46DA4">
        <w:rPr>
          <w:lang w:val="de-DE"/>
        </w:rPr>
        <w:t xml:space="preserve"> </w:t>
      </w:r>
      <w:r w:rsidRPr="00C46DA4">
        <w:rPr>
          <w:lang w:val="de-DE" w:bidi="fa-IR"/>
        </w:rPr>
        <w:t xml:space="preserve">Im Baumdiagramm </w:t>
      </w:r>
      <w:r>
        <w:rPr>
          <w:lang w:val="de-DE" w:bidi="fa-IR"/>
        </w:rPr>
        <w:t>„</w:t>
      </w:r>
      <w:r w:rsidRPr="00C46DA4">
        <w:rPr>
          <w:lang w:val="de-DE" w:bidi="fa-IR"/>
        </w:rPr>
        <w:t>XRio</w:t>
      </w:r>
      <w:r>
        <w:rPr>
          <w:lang w:val="de-DE" w:bidi="fa-IR"/>
        </w:rPr>
        <w:t>“</w:t>
      </w:r>
      <w:r w:rsidRPr="00C46DA4">
        <w:rPr>
          <w:lang w:val="de-DE" w:bidi="fa-IR"/>
        </w:rPr>
        <w:t xml:space="preserve"> im Abschnitt </w:t>
      </w:r>
      <w:r>
        <w:rPr>
          <w:lang w:val="de-DE" w:bidi="fa-IR"/>
        </w:rPr>
        <w:t>„</w:t>
      </w:r>
      <w:r w:rsidRPr="00C46DA4">
        <w:rPr>
          <w:lang w:val="de-DE" w:bidi="fa-IR"/>
        </w:rPr>
        <w:t>Rio</w:t>
      </w:r>
      <w:r>
        <w:rPr>
          <w:lang w:val="de-DE" w:bidi="fa-IR"/>
        </w:rPr>
        <w:t>“</w:t>
      </w:r>
      <w:r w:rsidRPr="00C46DA4">
        <w:rPr>
          <w:lang w:val="de-DE" w:bidi="fa-IR"/>
        </w:rPr>
        <w:t xml:space="preserve"> wird z. B. im Zweig </w:t>
      </w:r>
      <w:r>
        <w:rPr>
          <w:lang w:val="de-DE" w:bidi="fa-IR"/>
        </w:rPr>
        <w:t>„</w:t>
      </w:r>
      <w:r w:rsidRPr="00C46DA4">
        <w:rPr>
          <w:lang w:val="de-DE" w:bidi="fa-IR"/>
        </w:rPr>
        <w:t xml:space="preserve">Nominal Value” im Block </w:t>
      </w:r>
      <w:r>
        <w:rPr>
          <w:lang w:val="de-DE" w:bidi="fa-IR"/>
        </w:rPr>
        <w:t>„</w:t>
      </w:r>
      <w:r w:rsidRPr="00C46DA4">
        <w:rPr>
          <w:lang w:val="de-DE" w:bidi="fa-IR"/>
        </w:rPr>
        <w:t>Device</w:t>
      </w:r>
      <w:r>
        <w:rPr>
          <w:lang w:val="de-DE" w:bidi="fa-IR"/>
        </w:rPr>
        <w:t>“</w:t>
      </w:r>
      <w:r w:rsidRPr="00C46DA4">
        <w:rPr>
          <w:lang w:val="de-DE" w:bidi="fa-IR"/>
        </w:rPr>
        <w:t xml:space="preserve"> der Parameter </w:t>
      </w:r>
      <w:r>
        <w:rPr>
          <w:lang w:val="de-DE" w:bidi="fa-IR"/>
        </w:rPr>
        <w:t>„</w:t>
      </w:r>
      <w:r w:rsidRPr="00C46DA4">
        <w:rPr>
          <w:lang w:val="de-DE" w:bidi="fa-IR"/>
        </w:rPr>
        <w:t>In</w:t>
      </w:r>
      <w:r>
        <w:rPr>
          <w:lang w:val="de-DE" w:bidi="fa-IR"/>
        </w:rPr>
        <w:t>“</w:t>
      </w:r>
      <w:r w:rsidRPr="00C46DA4">
        <w:rPr>
          <w:lang w:val="de-DE" w:bidi="fa-IR"/>
        </w:rPr>
        <w:t xml:space="preserve"> ausgewählt.</w:t>
      </w:r>
      <w:r w:rsidRPr="008C4151">
        <w:rPr>
          <w:lang w:val="de-DE"/>
        </w:rPr>
        <w:t xml:space="preserve"> </w:t>
      </w:r>
      <w:r w:rsidRPr="008C4151">
        <w:rPr>
          <w:lang w:val="de-DE" w:bidi="fa-IR"/>
        </w:rPr>
        <w:t>Außerdem ist es möglich, den ausgewählten Parameter mit einem bestimmten Wert zu multiplizieren oder zu einem bestimmten Wert hinzuzufügen, der schließlich im Kasten unten angezeigt wird.</w:t>
      </w:r>
      <w:r w:rsidRPr="00AD56BA">
        <w:rPr>
          <w:lang w:val="de-DE"/>
        </w:rPr>
        <w:t xml:space="preserve"> </w:t>
      </w:r>
      <w:r w:rsidRPr="00AD56BA">
        <w:rPr>
          <w:lang w:val="de-DE" w:bidi="fa-IR"/>
        </w:rPr>
        <w:t>Oben rechts in diesem Fenster ist es möglich, einen Parameter zu suchen.</w:t>
      </w:r>
      <w:r w:rsidRPr="00AD56BA">
        <w:rPr>
          <w:lang w:val="de-DE"/>
        </w:rPr>
        <w:t xml:space="preserve"> </w:t>
      </w:r>
      <w:r w:rsidRPr="00AD56BA">
        <w:rPr>
          <w:lang w:val="de-DE" w:bidi="fa-IR"/>
        </w:rPr>
        <w:t xml:space="preserve">Durch Ankreuzen von </w:t>
      </w:r>
      <w:r>
        <w:rPr>
          <w:lang w:val="de-DE" w:bidi="fa-IR"/>
        </w:rPr>
        <w:t>„</w:t>
      </w:r>
      <w:r w:rsidRPr="00AD56BA">
        <w:rPr>
          <w:lang w:val="de-DE" w:bidi="fa-IR"/>
        </w:rPr>
        <w:t>Filter by Sender Unit</w:t>
      </w:r>
      <w:r>
        <w:rPr>
          <w:lang w:val="de-DE" w:bidi="fa-IR"/>
        </w:rPr>
        <w:t>“</w:t>
      </w:r>
      <w:r w:rsidRPr="00AD56BA">
        <w:rPr>
          <w:lang w:val="de-DE" w:bidi="fa-IR"/>
        </w:rPr>
        <w:t xml:space="preserve"> auf der linken Seite werden alle </w:t>
      </w:r>
      <w:r>
        <w:rPr>
          <w:lang w:val="de-DE" w:bidi="fa-IR"/>
        </w:rPr>
        <w:t>„</w:t>
      </w:r>
      <w:r w:rsidRPr="00AD56BA">
        <w:rPr>
          <w:lang w:val="de-DE" w:bidi="fa-IR"/>
        </w:rPr>
        <w:t>XRio</w:t>
      </w:r>
      <w:r>
        <w:rPr>
          <w:lang w:val="de-DE" w:bidi="fa-IR"/>
        </w:rPr>
        <w:t>“</w:t>
      </w:r>
      <w:r w:rsidRPr="00AD56BA">
        <w:rPr>
          <w:lang w:val="de-DE" w:bidi="fa-IR"/>
        </w:rPr>
        <w:t xml:space="preserve">-Parameter markiert, die die gleiche </w:t>
      </w:r>
      <w:r>
        <w:rPr>
          <w:lang w:val="de-DE" w:bidi="fa-IR"/>
        </w:rPr>
        <w:t>„</w:t>
      </w:r>
      <w:r w:rsidRPr="00AD56BA">
        <w:rPr>
          <w:lang w:val="de-DE" w:bidi="fa-IR"/>
        </w:rPr>
        <w:t xml:space="preserve">unit” mit dem ausgewählten Parameter in </w:t>
      </w:r>
      <w:r>
        <w:rPr>
          <w:lang w:val="de-DE" w:bidi="fa-IR"/>
        </w:rPr>
        <w:t>„</w:t>
      </w:r>
      <w:r w:rsidRPr="00AD56BA">
        <w:rPr>
          <w:lang w:val="de-DE" w:bidi="fa-IR"/>
        </w:rPr>
        <w:t>Sequencer</w:t>
      </w:r>
      <w:r>
        <w:rPr>
          <w:lang w:val="de-DE" w:bidi="fa-IR"/>
        </w:rPr>
        <w:t>“</w:t>
      </w:r>
      <w:r w:rsidRPr="00AD56BA">
        <w:rPr>
          <w:lang w:val="de-DE" w:bidi="fa-IR"/>
        </w:rPr>
        <w:t xml:space="preserve"> aufweisen.</w:t>
      </w:r>
    </w:p>
    <w:p w14:paraId="7D059FB1" w14:textId="1DF6E9B5" w:rsidR="00443734" w:rsidRDefault="00443734" w:rsidP="0078321D">
      <w:pPr>
        <w:pStyle w:val="AAS-Normal"/>
      </w:pPr>
      <w:r w:rsidRPr="00925A70">
        <w:t>La opción "Vincular a XRio" permite al usuario relacionar el valor del voltaje, la corriente, la fase o la frecuencia con cualquier parámetro deseado en "XRio". Al seleccionar esta opción, se abre la ventana "Link to XRio" donde se puede seleccionar el parámetro deseado. Por ejemplo, en el diagrama de árbol de "XRio" en la sección "Rio", en la rama "Valor nominal" del bloque "Dispositivo", se selecciona el parámetro "In". También es posible multiplicar el parámetro seleccionado por un valor específico o sumarlo a un valor específico que, finalmente, se muestra en el cuadro de la parte inferior. En la parte superior derecha de esta ventana, es posible buscar un parámetro. Marcando "Filtro por unidad emisora" a la izquierda, se marcan todos los parámetros "XRio" que tienen la misma "unidad" con el parámetro seleccionado en "Secuenciador".</w:t>
      </w:r>
    </w:p>
    <w:p w14:paraId="492A4428" w14:textId="7585955C" w:rsidR="00240AD3" w:rsidRDefault="00240AD3" w:rsidP="00B95CCD">
      <w:pPr>
        <w:pStyle w:val="AAF-Normal"/>
        <w:rPr>
          <w:lang w:val="de-DE"/>
        </w:rPr>
      </w:pPr>
      <w:r>
        <w:rPr>
          <w:lang w:val="de-DE"/>
        </w:rPr>
        <w:t>Bientôt disponible</w:t>
      </w:r>
    </w:p>
    <w:p w14:paraId="40FD3235" w14:textId="7F55C99A" w:rsidR="005C34DE" w:rsidRPr="005C34DE" w:rsidRDefault="00DF03D1" w:rsidP="00C556A2">
      <w:pPr>
        <w:pStyle w:val="AAA-Aks"/>
      </w:pPr>
      <w:r>
        <w:drawing>
          <wp:inline distT="0" distB="0" distL="0" distR="0" wp14:anchorId="2D647818" wp14:editId="1A274CBF">
            <wp:extent cx="1827418" cy="2493818"/>
            <wp:effectExtent l="0" t="0" r="1905"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34894" cy="2504020"/>
                    </a:xfrm>
                    <a:prstGeom prst="rect">
                      <a:avLst/>
                    </a:prstGeom>
                    <a:noFill/>
                    <a:ln>
                      <a:noFill/>
                    </a:ln>
                  </pic:spPr>
                </pic:pic>
              </a:graphicData>
            </a:graphic>
          </wp:inline>
        </w:drawing>
      </w:r>
    </w:p>
    <w:p w14:paraId="6FFF98B1" w14:textId="44DABA7C" w:rsidR="008B60E3" w:rsidRDefault="00BB1341" w:rsidP="00804CC3">
      <w:pPr>
        <w:pStyle w:val="AAA-MatnAsli"/>
        <w:rPr>
          <w:rtl/>
        </w:rPr>
      </w:pPr>
      <w:r w:rsidRPr="008F325D">
        <w:rPr>
          <w:rFonts w:hint="cs"/>
          <w:rtl/>
        </w:rPr>
        <w:t>بعد از لینک کردن ولتاژ مورد نظر، می‌بینید که سلول انتخاب شده به رنگ بنفش در می‌آید که نشان دهنده‌ی لینک بودن این سلول به یکی از مقادیر موجود در "</w:t>
      </w:r>
      <w:r w:rsidR="00A302B0" w:rsidRPr="00287DFE">
        <w:rPr>
          <w:szCs w:val="20"/>
          <w:lang w:val="de-DE"/>
        </w:rPr>
        <w:t>XRio</w:t>
      </w:r>
      <w:r w:rsidRPr="008F325D">
        <w:rPr>
          <w:rFonts w:hint="cs"/>
          <w:rtl/>
        </w:rPr>
        <w:t>" می‌باشد.</w:t>
      </w:r>
      <w:r w:rsidR="00804CC3">
        <w:rPr>
          <w:rFonts w:hint="cs"/>
          <w:rtl/>
        </w:rPr>
        <w:t xml:space="preserve"> با انتخاب گزینه </w:t>
      </w:r>
      <w:r w:rsidR="00804CC3">
        <w:rPr>
          <w:rFonts w:cs="Calibri" w:hint="cs"/>
          <w:rtl/>
        </w:rPr>
        <w:t>"</w:t>
      </w:r>
      <w:r w:rsidR="00804CC3">
        <w:rPr>
          <w:rFonts w:cs="Calibri"/>
        </w:rPr>
        <w:t>Go to Linked Value</w:t>
      </w:r>
      <w:r w:rsidR="00804CC3">
        <w:rPr>
          <w:rFonts w:cs="Calibri" w:hint="cs"/>
          <w:rtl/>
        </w:rPr>
        <w:t>"</w:t>
      </w:r>
      <w:r w:rsidR="00804CC3">
        <w:rPr>
          <w:rFonts w:hint="cs"/>
          <w:rtl/>
        </w:rPr>
        <w:t xml:space="preserve"> می‌توان در صفحه </w:t>
      </w:r>
      <w:r w:rsidR="00804CC3">
        <w:rPr>
          <w:rFonts w:cs="Calibri" w:hint="cs"/>
          <w:rtl/>
        </w:rPr>
        <w:t>"</w:t>
      </w:r>
      <w:r w:rsidR="00804CC3">
        <w:rPr>
          <w:rFonts w:cs="Calibri"/>
        </w:rPr>
        <w:t>General Test object</w:t>
      </w:r>
      <w:r w:rsidR="00804CC3">
        <w:rPr>
          <w:rFonts w:cs="Calibri" w:hint="cs"/>
          <w:rtl/>
        </w:rPr>
        <w:t>"</w:t>
      </w:r>
      <w:r w:rsidR="00804CC3">
        <w:rPr>
          <w:rFonts w:hint="cs"/>
          <w:rtl/>
        </w:rPr>
        <w:t xml:space="preserve"> مشاهده کرد که پارامتر انتخابی در </w:t>
      </w:r>
      <w:r w:rsidR="00804CC3">
        <w:rPr>
          <w:rFonts w:cs="Calibri" w:hint="cs"/>
          <w:rtl/>
        </w:rPr>
        <w:t>"</w:t>
      </w:r>
      <w:r w:rsidR="00804CC3">
        <w:rPr>
          <w:rFonts w:cs="Calibri"/>
        </w:rPr>
        <w:t>Sequencer</w:t>
      </w:r>
      <w:r w:rsidR="00804CC3">
        <w:rPr>
          <w:rFonts w:cs="Calibri" w:hint="cs"/>
          <w:rtl/>
        </w:rPr>
        <w:t>"</w:t>
      </w:r>
      <w:r w:rsidR="00804CC3">
        <w:rPr>
          <w:rFonts w:hint="cs"/>
          <w:rtl/>
        </w:rPr>
        <w:t xml:space="preserve"> به چه پارامتری در </w:t>
      </w:r>
      <w:r w:rsidR="00804CC3">
        <w:rPr>
          <w:rFonts w:cs="Calibri" w:hint="cs"/>
          <w:rtl/>
        </w:rPr>
        <w:t>"</w:t>
      </w:r>
      <w:r w:rsidR="00804CC3">
        <w:rPr>
          <w:rFonts w:cs="Calibri"/>
        </w:rPr>
        <w:t>XRio</w:t>
      </w:r>
      <w:r w:rsidR="00804CC3">
        <w:rPr>
          <w:rFonts w:cs="Calibri" w:hint="cs"/>
          <w:rtl/>
        </w:rPr>
        <w:t>"</w:t>
      </w:r>
      <w:r w:rsidR="00804CC3">
        <w:rPr>
          <w:rFonts w:hint="cs"/>
          <w:rtl/>
        </w:rPr>
        <w:t xml:space="preserve"> لینک می‌باشد. اگر کاربر بخواهد پارامتر با </w:t>
      </w:r>
      <w:r w:rsidR="00804CC3">
        <w:rPr>
          <w:rFonts w:cs="Calibri" w:hint="cs"/>
          <w:rtl/>
        </w:rPr>
        <w:t>"</w:t>
      </w:r>
      <w:r w:rsidR="00804CC3">
        <w:rPr>
          <w:rFonts w:cs="Calibri"/>
        </w:rPr>
        <w:t>XRio</w:t>
      </w:r>
      <w:r w:rsidR="00804CC3">
        <w:rPr>
          <w:rFonts w:cs="Calibri" w:hint="cs"/>
          <w:rtl/>
        </w:rPr>
        <w:t>"</w:t>
      </w:r>
      <w:r w:rsidR="00804CC3">
        <w:rPr>
          <w:rFonts w:hint="cs"/>
          <w:rtl/>
        </w:rPr>
        <w:t xml:space="preserve"> لینک نباشد با انتخاب </w:t>
      </w:r>
      <w:r w:rsidR="00804CC3">
        <w:rPr>
          <w:rFonts w:cs="Calibri" w:hint="cs"/>
          <w:rtl/>
        </w:rPr>
        <w:t>"</w:t>
      </w:r>
      <w:r w:rsidR="00804CC3">
        <w:rPr>
          <w:rFonts w:cs="Calibri"/>
        </w:rPr>
        <w:t>Remove Link</w:t>
      </w:r>
      <w:r w:rsidR="00804CC3">
        <w:rPr>
          <w:rFonts w:cs="Calibri" w:hint="cs"/>
          <w:rtl/>
        </w:rPr>
        <w:t>"</w:t>
      </w:r>
      <w:r w:rsidR="00804CC3">
        <w:rPr>
          <w:rFonts w:hint="cs"/>
          <w:rtl/>
        </w:rPr>
        <w:t xml:space="preserve"> این ارتباط را از بین می‌برد.</w:t>
      </w:r>
    </w:p>
    <w:p w14:paraId="08C2D82B" w14:textId="0F5C695A" w:rsidR="00BC16DA" w:rsidRPr="00BB1341" w:rsidRDefault="00BC16DA" w:rsidP="00BC16DA">
      <w:pPr>
        <w:pStyle w:val="AAAR-Normal"/>
        <w:rPr>
          <w:rtl/>
        </w:rPr>
      </w:pPr>
      <w:r>
        <w:rPr>
          <w:rtl/>
        </w:rPr>
        <w:t>قر</w:t>
      </w:r>
      <w:r>
        <w:rPr>
          <w:rFonts w:hint="cs"/>
          <w:rtl/>
        </w:rPr>
        <w:t>ی</w:t>
      </w:r>
      <w:r>
        <w:rPr>
          <w:rFonts w:hint="eastAsia"/>
          <w:rtl/>
        </w:rPr>
        <w:t>با</w:t>
      </w:r>
      <w:r>
        <w:rPr>
          <w:rtl/>
        </w:rPr>
        <w:t>...</w:t>
      </w:r>
    </w:p>
    <w:p w14:paraId="2EBCA352" w14:textId="77777777" w:rsidR="008B60E3" w:rsidRDefault="0000024D" w:rsidP="00680291">
      <w:pPr>
        <w:pStyle w:val="AAE-Normal"/>
      </w:pPr>
      <w:r w:rsidRPr="00667031">
        <w:t xml:space="preserve">After linking the intended voltage, </w:t>
      </w:r>
      <w:r w:rsidR="003862E0" w:rsidRPr="00667031">
        <w:t xml:space="preserve">you can see that the selected cell is turned purple which indicates that this cell is linked with a value </w:t>
      </w:r>
      <w:r w:rsidR="00DB189B" w:rsidRPr="00667031">
        <w:t>from</w:t>
      </w:r>
      <w:r w:rsidR="003862E0" w:rsidRPr="00667031">
        <w:t xml:space="preserve"> the “XRio”. </w:t>
      </w:r>
      <w:r w:rsidR="008B60E3" w:rsidRPr="00667031">
        <w:t>By selecting “Go to Linked Value”, it is possible to view that the selected parameter in “Sequencer” is linked with which parameter in “XRio”.  If the user does not wish the parameter to be linked with “XRio”, it is possible to remove the link by selecting “Remove Link” option.</w:t>
      </w:r>
    </w:p>
    <w:p w14:paraId="4C070B29" w14:textId="5B08B53F" w:rsidR="008B60E3" w:rsidRDefault="008B60E3" w:rsidP="00240AD3">
      <w:pPr>
        <w:pStyle w:val="AAG-Normal"/>
        <w:rPr>
          <w:lang w:val="de-DE" w:bidi="fa-IR"/>
        </w:rPr>
      </w:pPr>
      <w:r w:rsidRPr="00AD3A09">
        <w:rPr>
          <w:lang w:val="de-DE" w:bidi="fa-IR"/>
        </w:rPr>
        <w:t xml:space="preserve">Nach dem Verknüpfen der beabsichtigten Spannung können Sie sehen, dass die ausgewählte Zelle violett gefärbt ist, was anzeigt, dass diese Zelle mit einem Wert aus dem </w:t>
      </w:r>
      <w:r>
        <w:rPr>
          <w:lang w:val="de-DE" w:bidi="fa-IR"/>
        </w:rPr>
        <w:t>„</w:t>
      </w:r>
      <w:r w:rsidRPr="00AD3A09">
        <w:rPr>
          <w:lang w:val="de-DE" w:bidi="fa-IR"/>
        </w:rPr>
        <w:t>XRio</w:t>
      </w:r>
      <w:r>
        <w:rPr>
          <w:lang w:val="de-DE" w:bidi="fa-IR"/>
        </w:rPr>
        <w:t>“</w:t>
      </w:r>
      <w:r w:rsidRPr="00AD3A09">
        <w:rPr>
          <w:lang w:val="de-DE" w:bidi="fa-IR"/>
        </w:rPr>
        <w:t xml:space="preserve"> verknüpft ist.</w:t>
      </w:r>
      <w:r>
        <w:rPr>
          <w:rFonts w:hint="cs"/>
          <w:rtl/>
          <w:lang w:val="de-DE" w:bidi="fa-IR"/>
        </w:rPr>
        <w:t xml:space="preserve"> </w:t>
      </w:r>
      <w:r w:rsidRPr="005A2127">
        <w:rPr>
          <w:lang w:val="de-DE" w:bidi="fa-IR"/>
        </w:rPr>
        <w:t xml:space="preserve">Durch Auswahl von </w:t>
      </w:r>
      <w:r>
        <w:rPr>
          <w:lang w:val="de-DE" w:bidi="fa-IR"/>
        </w:rPr>
        <w:t>„</w:t>
      </w:r>
      <w:r w:rsidRPr="005A2127">
        <w:rPr>
          <w:lang w:val="de-DE" w:bidi="fa-IR"/>
        </w:rPr>
        <w:t>Go to Linked Value</w:t>
      </w:r>
      <w:r>
        <w:rPr>
          <w:lang w:val="de-DE" w:bidi="fa-IR"/>
        </w:rPr>
        <w:t>“</w:t>
      </w:r>
      <w:r w:rsidRPr="005A2127">
        <w:rPr>
          <w:lang w:val="de-DE" w:bidi="fa-IR"/>
        </w:rPr>
        <w:t xml:space="preserve"> kann angezeigt werden, dass der ausgewählte Parameter in </w:t>
      </w:r>
      <w:r>
        <w:rPr>
          <w:lang w:val="de-DE" w:bidi="fa-IR"/>
        </w:rPr>
        <w:t>„</w:t>
      </w:r>
      <w:r w:rsidRPr="005A2127">
        <w:rPr>
          <w:lang w:val="de-DE" w:bidi="fa-IR"/>
        </w:rPr>
        <w:t>Sequencer</w:t>
      </w:r>
      <w:r>
        <w:rPr>
          <w:lang w:val="de-DE" w:bidi="fa-IR"/>
        </w:rPr>
        <w:t>“</w:t>
      </w:r>
      <w:r w:rsidRPr="005A2127">
        <w:rPr>
          <w:lang w:val="de-DE" w:bidi="fa-IR"/>
        </w:rPr>
        <w:t xml:space="preserve"> mit welchem Parameter in </w:t>
      </w:r>
      <w:r>
        <w:rPr>
          <w:lang w:val="de-DE" w:bidi="fa-IR"/>
        </w:rPr>
        <w:t>„</w:t>
      </w:r>
      <w:r w:rsidRPr="005A2127">
        <w:rPr>
          <w:lang w:val="de-DE" w:bidi="fa-IR"/>
        </w:rPr>
        <w:t>XRio</w:t>
      </w:r>
      <w:r>
        <w:rPr>
          <w:lang w:val="de-DE" w:bidi="fa-IR"/>
        </w:rPr>
        <w:t>“</w:t>
      </w:r>
      <w:r w:rsidRPr="005A2127">
        <w:rPr>
          <w:lang w:val="de-DE" w:bidi="fa-IR"/>
        </w:rPr>
        <w:t xml:space="preserve"> verknüpft ist.</w:t>
      </w:r>
    </w:p>
    <w:p w14:paraId="09756CA9" w14:textId="1B575CA7" w:rsidR="00B9040E" w:rsidRDefault="00AE6396" w:rsidP="0078321D">
      <w:pPr>
        <w:pStyle w:val="AAS-Normal"/>
      </w:pPr>
      <w:r w:rsidRPr="00925A70">
        <w:t>Después de vincular el voltaje previsto, se puede ver que la celda seleccionada se vuelve púrpura, lo que indica que esta celda está vinculada con un valor del "XRio".</w:t>
      </w:r>
      <w:r w:rsidR="00B9040E" w:rsidRPr="00B9040E">
        <w:t xml:space="preserve"> </w:t>
      </w:r>
      <w:r w:rsidR="00B9040E" w:rsidRPr="00925A70">
        <w:t>Al seleccionar "Ir al valor vinculado", es posible ver que el parámetro seleccionado en "Secuenciador" está vinculado con qué parámetro en "XRio".</w:t>
      </w:r>
      <w:r w:rsidR="00B9040E" w:rsidRPr="00B9040E">
        <w:t xml:space="preserve"> </w:t>
      </w:r>
      <w:r w:rsidR="00B9040E" w:rsidRPr="00925A70">
        <w:t>Si el usuario no desea que el parámetro se vincule con "XRio", es posible eliminar el enlace seleccionando la opción "Remove Link".</w:t>
      </w:r>
    </w:p>
    <w:p w14:paraId="2796069B" w14:textId="1FF33EA5" w:rsidR="00240AD3" w:rsidRDefault="00240AD3" w:rsidP="00B95CCD">
      <w:pPr>
        <w:pStyle w:val="AAF-Normal"/>
        <w:rPr>
          <w:lang w:val="de-DE"/>
        </w:rPr>
      </w:pPr>
      <w:r>
        <w:rPr>
          <w:lang w:val="de-DE"/>
        </w:rPr>
        <w:t>Bientôt disponible</w:t>
      </w:r>
    </w:p>
    <w:p w14:paraId="195AAFAF" w14:textId="3C359157" w:rsidR="005C34DE" w:rsidRPr="005C34DE" w:rsidRDefault="00DF03D1" w:rsidP="00C556A2">
      <w:pPr>
        <w:pStyle w:val="AAA-Aks"/>
      </w:pPr>
      <w:r>
        <w:drawing>
          <wp:inline distT="0" distB="0" distL="0" distR="0" wp14:anchorId="276587EF" wp14:editId="3DE30AD2">
            <wp:extent cx="1551750" cy="21934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55513" cy="2198799"/>
                    </a:xfrm>
                    <a:prstGeom prst="rect">
                      <a:avLst/>
                    </a:prstGeom>
                    <a:noFill/>
                    <a:ln>
                      <a:noFill/>
                    </a:ln>
                  </pic:spPr>
                </pic:pic>
              </a:graphicData>
            </a:graphic>
          </wp:inline>
        </w:drawing>
      </w:r>
    </w:p>
    <w:p w14:paraId="37E3A9E1" w14:textId="48ABEE26" w:rsidR="00BB1341" w:rsidRDefault="00BB1341" w:rsidP="00F535B4">
      <w:pPr>
        <w:pStyle w:val="Heading4"/>
        <w:rPr>
          <w:rtl/>
        </w:rPr>
      </w:pPr>
      <w:r w:rsidRPr="00BB1341">
        <w:rPr>
          <w:rFonts w:hint="cs"/>
          <w:rtl/>
        </w:rPr>
        <w:t>ستون فاز</w:t>
      </w:r>
    </w:p>
    <w:p w14:paraId="06DC120F" w14:textId="28650D14" w:rsidR="00BC16DA" w:rsidRPr="00BC16DA" w:rsidRDefault="00BC16DA" w:rsidP="00BC16DA">
      <w:pPr>
        <w:pStyle w:val="AAAR-Normal"/>
        <w:rPr>
          <w:rtl/>
        </w:rPr>
      </w:pPr>
      <w:r>
        <w:rPr>
          <w:rtl/>
        </w:rPr>
        <w:t>قر</w:t>
      </w:r>
      <w:r>
        <w:rPr>
          <w:rFonts w:hint="cs"/>
          <w:rtl/>
        </w:rPr>
        <w:t>ی</w:t>
      </w:r>
      <w:r>
        <w:rPr>
          <w:rFonts w:hint="eastAsia"/>
          <w:rtl/>
        </w:rPr>
        <w:t>با</w:t>
      </w:r>
      <w:r>
        <w:rPr>
          <w:rtl/>
        </w:rPr>
        <w:t>...</w:t>
      </w:r>
    </w:p>
    <w:p w14:paraId="33F8E44C" w14:textId="5A47D454" w:rsidR="000C32E1" w:rsidRDefault="00B6531C" w:rsidP="00680291">
      <w:pPr>
        <w:pStyle w:val="AAE-Normal"/>
      </w:pPr>
      <w:r w:rsidRPr="00894961">
        <w:t xml:space="preserve">Phase column </w:t>
      </w:r>
    </w:p>
    <w:p w14:paraId="5DBA37D6" w14:textId="2FDC729D" w:rsidR="008B60E3" w:rsidRDefault="008B60E3" w:rsidP="00240AD3">
      <w:pPr>
        <w:pStyle w:val="AAG-Normal"/>
        <w:rPr>
          <w:lang w:bidi="fa-IR"/>
        </w:rPr>
      </w:pPr>
      <w:r w:rsidRPr="006C1230">
        <w:rPr>
          <w:lang w:bidi="fa-IR"/>
        </w:rPr>
        <w:t>Phase</w:t>
      </w:r>
      <w:r>
        <w:rPr>
          <w:lang w:bidi="fa-IR"/>
        </w:rPr>
        <w:t>-S</w:t>
      </w:r>
      <w:r w:rsidRPr="006C1230">
        <w:rPr>
          <w:lang w:bidi="fa-IR"/>
        </w:rPr>
        <w:t>palte</w:t>
      </w:r>
    </w:p>
    <w:p w14:paraId="4A22EA3D" w14:textId="6675D53D" w:rsidR="00AC483B" w:rsidRDefault="00AC483B" w:rsidP="0078321D">
      <w:pPr>
        <w:pStyle w:val="AAS-Normal"/>
      </w:pPr>
      <w:r w:rsidRPr="00925A70">
        <w:t>Columna de fase</w:t>
      </w:r>
    </w:p>
    <w:p w14:paraId="7103BEEA" w14:textId="37BFFAE3" w:rsidR="00240AD3" w:rsidRDefault="00240AD3" w:rsidP="00B95CCD">
      <w:pPr>
        <w:pStyle w:val="AAF-Normal"/>
      </w:pPr>
      <w:r>
        <w:t>Bientôt disponible</w:t>
      </w:r>
    </w:p>
    <w:p w14:paraId="5C950B1B" w14:textId="046BEB3A" w:rsidR="005C34DE" w:rsidRPr="005C34DE" w:rsidRDefault="00DF03D1" w:rsidP="00C556A2">
      <w:pPr>
        <w:pStyle w:val="AAA-Aks"/>
      </w:pPr>
      <w:r>
        <w:drawing>
          <wp:inline distT="0" distB="0" distL="0" distR="0" wp14:anchorId="11DF4019" wp14:editId="3B2F0B71">
            <wp:extent cx="3899001" cy="4847209"/>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4720" cy="4854318"/>
                    </a:xfrm>
                    <a:prstGeom prst="rect">
                      <a:avLst/>
                    </a:prstGeom>
                    <a:noFill/>
                    <a:ln>
                      <a:noFill/>
                    </a:ln>
                  </pic:spPr>
                </pic:pic>
              </a:graphicData>
            </a:graphic>
          </wp:inline>
        </w:drawing>
      </w:r>
    </w:p>
    <w:p w14:paraId="7D240836" w14:textId="54507D5D" w:rsidR="00951760" w:rsidRDefault="00AA1FD1" w:rsidP="00AA1FD1">
      <w:pPr>
        <w:pStyle w:val="AAA-MatnAsli"/>
        <w:rPr>
          <w:rtl/>
        </w:rPr>
      </w:pPr>
      <w:r>
        <w:rPr>
          <w:rFonts w:hint="cs"/>
          <w:rtl/>
        </w:rPr>
        <w:t xml:space="preserve">با راست کلیک روی این ستون و با انتخاب گزینه </w:t>
      </w:r>
      <w:r>
        <w:rPr>
          <w:rFonts w:cs="Calibri" w:hint="cs"/>
          <w:rtl/>
        </w:rPr>
        <w:t>"</w:t>
      </w:r>
      <w:r>
        <w:rPr>
          <w:rFonts w:cs="Calibri"/>
        </w:rPr>
        <w:t>Line Angle</w:t>
      </w:r>
      <w:r>
        <w:rPr>
          <w:rFonts w:cs="Calibri" w:hint="cs"/>
          <w:rtl/>
        </w:rPr>
        <w:t>"</w:t>
      </w:r>
      <w:r>
        <w:rPr>
          <w:rFonts w:hint="cs"/>
          <w:rtl/>
        </w:rPr>
        <w:t xml:space="preserve"> زوایای ولتاژ یا جریان انتخاب شده برابر مقدار زاویه خط انتقال می‌شود. این مقدار در بلوک </w:t>
      </w:r>
      <w:r>
        <w:rPr>
          <w:rFonts w:cs="Calibri" w:hint="cs"/>
          <w:rtl/>
        </w:rPr>
        <w:t>"</w:t>
      </w:r>
      <w:r>
        <w:rPr>
          <w:rFonts w:cs="Calibri"/>
        </w:rPr>
        <w:t>Distance</w:t>
      </w:r>
      <w:r>
        <w:rPr>
          <w:rFonts w:cs="Calibri" w:hint="cs"/>
          <w:rtl/>
        </w:rPr>
        <w:t>"</w:t>
      </w:r>
      <w:r>
        <w:rPr>
          <w:rFonts w:hint="cs"/>
          <w:rtl/>
        </w:rPr>
        <w:t xml:space="preserve"> در صفحه </w:t>
      </w:r>
      <w:r>
        <w:rPr>
          <w:rFonts w:cs="Calibri" w:hint="cs"/>
          <w:rtl/>
        </w:rPr>
        <w:t>"</w:t>
      </w:r>
      <w:r>
        <w:rPr>
          <w:rFonts w:cs="Calibri"/>
        </w:rPr>
        <w:t>Test Object</w:t>
      </w:r>
      <w:r>
        <w:rPr>
          <w:rFonts w:cs="Calibri" w:hint="cs"/>
          <w:rtl/>
        </w:rPr>
        <w:t>"</w:t>
      </w:r>
      <w:r>
        <w:rPr>
          <w:rFonts w:hint="cs"/>
          <w:rtl/>
        </w:rPr>
        <w:t xml:space="preserve"> قابل مشاهده و تنظیم است.</w:t>
      </w:r>
      <w:r w:rsidR="00B6531C" w:rsidRPr="008F325D">
        <w:t xml:space="preserve"> </w:t>
      </w:r>
      <w:r w:rsidR="00BB1341" w:rsidRPr="008F325D">
        <w:rPr>
          <w:rFonts w:hint="cs"/>
          <w:rtl/>
        </w:rPr>
        <w:t>با انتخاب "</w:t>
      </w:r>
      <w:r w:rsidR="002107CC" w:rsidRPr="00C95EA0">
        <w:rPr>
          <w:szCs w:val="20"/>
        </w:rPr>
        <w:t>Z</w:t>
      </w:r>
      <w:r w:rsidR="00BB1341" w:rsidRPr="00C95EA0">
        <w:rPr>
          <w:szCs w:val="20"/>
        </w:rPr>
        <w:t>ero</w:t>
      </w:r>
      <w:r w:rsidR="00BB1341" w:rsidRPr="008F325D">
        <w:rPr>
          <w:rFonts w:hint="cs"/>
          <w:rtl/>
        </w:rPr>
        <w:t>" می‌توان فاز ولتاژ یا جریان انتخاب شده را برابر صفر قرار داد.</w:t>
      </w:r>
      <w:r w:rsidR="00951760" w:rsidRPr="00951760">
        <w:rPr>
          <w:rFonts w:hint="cs"/>
          <w:rtl/>
        </w:rPr>
        <w:t xml:space="preserve"> </w:t>
      </w:r>
      <w:r w:rsidR="00951760" w:rsidRPr="008F325D">
        <w:rPr>
          <w:rFonts w:hint="cs"/>
          <w:rtl/>
        </w:rPr>
        <w:t>اگر کاربر بخواهد در شروع تزریق ولتاژ، حداقل جریان کشیده شده را داشته باشد می‌تواند با انتخاب گزینه "</w:t>
      </w:r>
      <w:r w:rsidR="00951760" w:rsidRPr="008F325D">
        <w:t>90°</w:t>
      </w:r>
      <w:r w:rsidR="00951760" w:rsidRPr="008F325D">
        <w:rPr>
          <w:rFonts w:hint="cs"/>
          <w:rtl/>
        </w:rPr>
        <w:t>" فاز ولتاژ تزریقی را برابر 90 درجه قرار دهد.</w:t>
      </w:r>
      <w:r w:rsidR="00804CC3">
        <w:rPr>
          <w:rFonts w:hint="cs"/>
          <w:rtl/>
        </w:rPr>
        <w:t xml:space="preserve"> اگر گزینه‌ی </w:t>
      </w:r>
      <w:r>
        <w:rPr>
          <w:rFonts w:cs="Calibri" w:hint="cs"/>
          <w:rtl/>
        </w:rPr>
        <w:t>"</w:t>
      </w:r>
      <w:r>
        <w:rPr>
          <w:rFonts w:cs="Calibri"/>
        </w:rPr>
        <w:t>Balance Angle</w:t>
      </w:r>
      <w:r>
        <w:rPr>
          <w:rFonts w:cs="Calibri" w:hint="cs"/>
          <w:rtl/>
        </w:rPr>
        <w:t>"</w:t>
      </w:r>
      <w:r w:rsidR="00804CC3">
        <w:rPr>
          <w:rFonts w:hint="cs"/>
          <w:rtl/>
        </w:rPr>
        <w:t xml:space="preserve"> روی هر سلول انتخاب شود،</w:t>
      </w:r>
      <w:r>
        <w:rPr>
          <w:rFonts w:hint="cs"/>
          <w:rtl/>
        </w:rPr>
        <w:t xml:space="preserve"> </w:t>
      </w:r>
      <w:r w:rsidR="00951760" w:rsidRPr="008F325D">
        <w:rPr>
          <w:rFonts w:hint="cs"/>
          <w:rtl/>
        </w:rPr>
        <w:t xml:space="preserve">سیگنال مربوط به آن، به عنوان سیگنال مرجع انتخاب شده و سایر فازها نسبت به آن با 120 درجه اختلاف تنظیم می‌شوند. </w:t>
      </w:r>
    </w:p>
    <w:p w14:paraId="23197119" w14:textId="02110412" w:rsidR="00BC16DA" w:rsidRPr="008F325D" w:rsidRDefault="00BC16DA" w:rsidP="00BC16DA">
      <w:pPr>
        <w:pStyle w:val="AAAR-Normal"/>
      </w:pPr>
      <w:r>
        <w:rPr>
          <w:rtl/>
        </w:rPr>
        <w:t>قر</w:t>
      </w:r>
      <w:r>
        <w:rPr>
          <w:rFonts w:hint="cs"/>
          <w:rtl/>
        </w:rPr>
        <w:t>ی</w:t>
      </w:r>
      <w:r>
        <w:rPr>
          <w:rFonts w:hint="eastAsia"/>
          <w:rtl/>
        </w:rPr>
        <w:t>با</w:t>
      </w:r>
      <w:r>
        <w:rPr>
          <w:rtl/>
        </w:rPr>
        <w:t>...</w:t>
      </w:r>
    </w:p>
    <w:p w14:paraId="1A0FA23C" w14:textId="77777777" w:rsidR="00951760" w:rsidRDefault="00B27FC6" w:rsidP="00680291">
      <w:pPr>
        <w:pStyle w:val="AAE-Normal"/>
      </w:pPr>
      <w:r w:rsidRPr="00667031">
        <w:t xml:space="preserve">By right-clicking on this column </w:t>
      </w:r>
      <w:r w:rsidR="00F40EAE" w:rsidRPr="00667031">
        <w:t xml:space="preserve">and selecting “Line Angle”, the angles of the selected voltage or current will equal with angle value of transmission line. </w:t>
      </w:r>
      <w:r w:rsidR="00AB4860" w:rsidRPr="00667031">
        <w:t xml:space="preserve">It is possible to view and adjust this value in “Distance” block in “Test Object” page. </w:t>
      </w:r>
      <w:r w:rsidR="0058156A" w:rsidRPr="00667031">
        <w:t xml:space="preserve">By selecting “Zero”, it is possible to set the selected voltage or current to zero. </w:t>
      </w:r>
      <w:r w:rsidR="00951760" w:rsidRPr="00667031">
        <w:t xml:space="preserve">If the user wishes to have the minimum amount of received current in the beginning of voltage injection, by selecting "90°" option, the phase of the injected voltage is set to 90 degrees. Balance Angle” option is selected for each cell, the related signal is selected as the reference signal and other phases are set at a degree with a 120 degrees, degree of difference with the reference signal. </w:t>
      </w:r>
    </w:p>
    <w:p w14:paraId="10C761AE" w14:textId="44DB6971" w:rsidR="008B60E3" w:rsidRDefault="008B60E3" w:rsidP="00240AD3">
      <w:pPr>
        <w:pStyle w:val="AAG-Normal"/>
        <w:rPr>
          <w:lang w:val="de-DE" w:bidi="fa-IR"/>
        </w:rPr>
      </w:pPr>
      <w:r w:rsidRPr="006C1230">
        <w:rPr>
          <w:lang w:val="de-DE" w:bidi="fa-IR"/>
        </w:rPr>
        <w:t xml:space="preserve">Wenn Sie mit der rechten Maustaste auf diese Spalte klicken und </w:t>
      </w:r>
      <w:r>
        <w:rPr>
          <w:lang w:val="de-DE" w:bidi="fa-IR"/>
        </w:rPr>
        <w:t>„</w:t>
      </w:r>
      <w:r w:rsidRPr="006C1230">
        <w:rPr>
          <w:lang w:val="de-DE" w:bidi="fa-IR"/>
        </w:rPr>
        <w:t>Line Angle</w:t>
      </w:r>
      <w:r>
        <w:rPr>
          <w:lang w:val="de-DE" w:bidi="fa-IR"/>
        </w:rPr>
        <w:t>“</w:t>
      </w:r>
      <w:r w:rsidRPr="006C1230">
        <w:rPr>
          <w:lang w:val="de-DE" w:bidi="fa-IR"/>
        </w:rPr>
        <w:t xml:space="preserve"> wählen, sind die Winkel der ausgewählten Spannung oder des ausgewählten Stroms gleich dem Winkelwert der Übertragungsleitung.</w:t>
      </w:r>
      <w:r w:rsidRPr="006C1230">
        <w:rPr>
          <w:lang w:val="de-DE"/>
        </w:rPr>
        <w:t xml:space="preserve"> </w:t>
      </w:r>
      <w:r w:rsidRPr="006C1230">
        <w:rPr>
          <w:lang w:val="de-DE" w:bidi="fa-IR"/>
        </w:rPr>
        <w:t xml:space="preserve">Es ist möglich, diesen Wert im Block </w:t>
      </w:r>
      <w:r>
        <w:rPr>
          <w:lang w:val="de-DE" w:bidi="fa-IR"/>
        </w:rPr>
        <w:t>„</w:t>
      </w:r>
      <w:r w:rsidRPr="006C1230">
        <w:rPr>
          <w:lang w:val="de-DE" w:bidi="fa-IR"/>
        </w:rPr>
        <w:t>Distance</w:t>
      </w:r>
      <w:r>
        <w:rPr>
          <w:lang w:val="de-DE" w:bidi="fa-IR"/>
        </w:rPr>
        <w:t>“</w:t>
      </w:r>
      <w:r w:rsidRPr="006C1230">
        <w:rPr>
          <w:lang w:val="de-DE" w:bidi="fa-IR"/>
        </w:rPr>
        <w:t xml:space="preserve"> auf der Seite </w:t>
      </w:r>
      <w:r>
        <w:rPr>
          <w:lang w:val="de-DE" w:bidi="fa-IR"/>
        </w:rPr>
        <w:t>„</w:t>
      </w:r>
      <w:r w:rsidRPr="006C1230">
        <w:rPr>
          <w:lang w:val="de-DE" w:bidi="fa-IR"/>
        </w:rPr>
        <w:t>Test Object</w:t>
      </w:r>
      <w:r>
        <w:rPr>
          <w:lang w:val="de-DE" w:bidi="fa-IR"/>
        </w:rPr>
        <w:t>“</w:t>
      </w:r>
      <w:r w:rsidRPr="006C1230">
        <w:rPr>
          <w:lang w:val="de-DE" w:bidi="fa-IR"/>
        </w:rPr>
        <w:t xml:space="preserve"> anzuzeigen und einzustellen.</w:t>
      </w:r>
      <w:r>
        <w:rPr>
          <w:rFonts w:hint="cs"/>
          <w:rtl/>
          <w:lang w:val="de-DE" w:bidi="fa-IR"/>
        </w:rPr>
        <w:t xml:space="preserve"> </w:t>
      </w:r>
      <w:r w:rsidRPr="002E4B64">
        <w:rPr>
          <w:lang w:val="de-DE" w:bidi="fa-IR"/>
        </w:rPr>
        <w:t xml:space="preserve">Wenn der Benutzer die minimale Menge des empfangenen Stroms zu Beginn der Spannungseinspritzung haben möchte, wird durch Auswahl der Option </w:t>
      </w:r>
      <w:r>
        <w:rPr>
          <w:lang w:val="de-DE" w:bidi="fa-IR"/>
        </w:rPr>
        <w:t>„</w:t>
      </w:r>
      <w:r w:rsidRPr="002E4B64">
        <w:rPr>
          <w:lang w:val="de-DE" w:bidi="fa-IR"/>
        </w:rPr>
        <w:t>90°</w:t>
      </w:r>
      <w:r>
        <w:rPr>
          <w:lang w:val="de-DE" w:bidi="fa-IR"/>
        </w:rPr>
        <w:t>“</w:t>
      </w:r>
      <w:r w:rsidRPr="002E4B64">
        <w:rPr>
          <w:lang w:val="de-DE" w:bidi="fa-IR"/>
        </w:rPr>
        <w:t xml:space="preserve"> die Phase der injizierten Spannung auf 90 Grad eingestellt.</w:t>
      </w:r>
      <w:r w:rsidRPr="00554AB9">
        <w:rPr>
          <w:lang w:val="de-DE"/>
        </w:rPr>
        <w:t xml:space="preserve"> </w:t>
      </w:r>
      <w:r w:rsidRPr="00554AB9">
        <w:rPr>
          <w:lang w:val="de-DE" w:bidi="fa-IR"/>
        </w:rPr>
        <w:t xml:space="preserve">Die Option </w:t>
      </w:r>
      <w:r>
        <w:rPr>
          <w:lang w:val="de-DE" w:bidi="fa-IR"/>
        </w:rPr>
        <w:t>„</w:t>
      </w:r>
      <w:r w:rsidRPr="00554AB9">
        <w:rPr>
          <w:lang w:val="de-DE" w:bidi="fa-IR"/>
        </w:rPr>
        <w:t>Balance Angle</w:t>
      </w:r>
      <w:r>
        <w:rPr>
          <w:lang w:val="de-DE" w:bidi="fa-IR"/>
        </w:rPr>
        <w:t>“</w:t>
      </w:r>
      <w:r w:rsidRPr="00554AB9">
        <w:rPr>
          <w:lang w:val="de-DE" w:bidi="fa-IR"/>
        </w:rPr>
        <w:t xml:space="preserve"> wird für jede Zelle ausgewählt,</w:t>
      </w:r>
      <w:r w:rsidRPr="00554AB9">
        <w:rPr>
          <w:lang w:val="de-DE"/>
        </w:rPr>
        <w:t xml:space="preserve"> </w:t>
      </w:r>
      <w:r w:rsidRPr="00554AB9">
        <w:rPr>
          <w:lang w:val="de-DE" w:bidi="fa-IR"/>
        </w:rPr>
        <w:t>das zugehörige Signal wird als Referenzsignal ausgewählt und die anderen Phasen werden auf einen Grad mit einem 120-Grad-Differenzgrad zum Referenzsignal eingestellt.</w:t>
      </w:r>
    </w:p>
    <w:p w14:paraId="10024E1F" w14:textId="7BAC181D" w:rsidR="00CC51D0" w:rsidRDefault="00AC483B" w:rsidP="0078321D">
      <w:pPr>
        <w:pStyle w:val="AAS-Normal"/>
      </w:pPr>
      <w:r w:rsidRPr="00925A70">
        <w:t>Haciendo clic con el botón derecho del ratón en esta columna y seleccionando "Ángulo de línea", los ángulos del voltaje o corriente seleccionados serán iguales al valor del ángulo de la línea de transmisión. Es posible ver y ajustar este valor en el bloque "Distancia" de la página "</w:t>
      </w:r>
      <w:r w:rsidRPr="00E53C15">
        <w:t>Objeto</w:t>
      </w:r>
      <w:r w:rsidRPr="00925A70">
        <w:t xml:space="preserve"> de prueba". Seleccionando "Cero", es posible poner a cero el voltaje o la corriente seleccionados.</w:t>
      </w:r>
      <w:r w:rsidR="00CC51D0" w:rsidRPr="00CC51D0">
        <w:t xml:space="preserve"> </w:t>
      </w:r>
      <w:r w:rsidR="00CC51D0" w:rsidRPr="00925A70">
        <w:t>Si el usuario desea tener la cantidad mínima de corriente recibida al comienzo de la inyección de voltaje, al seleccionar la opción "90°", la fase del voltaje inyectado se ajusta a 90 grados. Se selecciona la opción "Ángulo de equilibrio" para cada celda, se selecciona la señal relacionada como señal de referencia y las demás fases se fijan en un grado con 120 grados, grado de diferencia con la señal de referencia.</w:t>
      </w:r>
    </w:p>
    <w:p w14:paraId="65708781" w14:textId="290B417F" w:rsidR="00240AD3" w:rsidRPr="002E4B64" w:rsidRDefault="00240AD3" w:rsidP="00B95CCD">
      <w:pPr>
        <w:pStyle w:val="AAF-Normal"/>
        <w:rPr>
          <w:lang w:val="de-DE"/>
        </w:rPr>
      </w:pPr>
      <w:r>
        <w:rPr>
          <w:lang w:val="de-DE"/>
        </w:rPr>
        <w:t>Bientôt disponible</w:t>
      </w:r>
    </w:p>
    <w:p w14:paraId="6D709720" w14:textId="659F0E5E" w:rsidR="00BB1341" w:rsidRDefault="00E96FBE" w:rsidP="00AE52FF">
      <w:pPr>
        <w:pStyle w:val="AAA-MatnAsli"/>
        <w:rPr>
          <w:rtl/>
        </w:rPr>
      </w:pPr>
      <w:r>
        <w:rPr>
          <w:rFonts w:hint="cs"/>
          <w:rtl/>
        </w:rPr>
        <w:t xml:space="preserve">گزینه </w:t>
      </w:r>
      <w:r>
        <w:rPr>
          <w:rFonts w:cs="Calibri" w:hint="cs"/>
          <w:rtl/>
        </w:rPr>
        <w:t>"</w:t>
      </w:r>
      <w:r>
        <w:rPr>
          <w:rFonts w:cs="Calibri"/>
        </w:rPr>
        <w:t>Reverse Rotation</w:t>
      </w:r>
      <w:r>
        <w:rPr>
          <w:rFonts w:cs="Calibri" w:hint="cs"/>
          <w:rtl/>
        </w:rPr>
        <w:t>"</w:t>
      </w:r>
      <w:r>
        <w:rPr>
          <w:rFonts w:hint="cs"/>
          <w:rtl/>
        </w:rPr>
        <w:t xml:space="preserve"> همین کار را در خلاف جهت عقربه‌های ساعت انجام می‌دهد، </w:t>
      </w:r>
      <w:r w:rsidR="00BB1341" w:rsidRPr="002635F6">
        <w:rPr>
          <w:rFonts w:hint="cs"/>
          <w:rtl/>
        </w:rPr>
        <w:t>یعنی اگر روی یک سلول</w:t>
      </w:r>
      <w:r w:rsidR="00951760" w:rsidRPr="002635F6">
        <w:rPr>
          <w:rFonts w:hint="cs"/>
          <w:rtl/>
        </w:rPr>
        <w:t xml:space="preserve"> روی</w:t>
      </w:r>
      <w:r w:rsidR="00BB1341" w:rsidRPr="002635F6">
        <w:rPr>
          <w:rFonts w:hint="cs"/>
          <w:rtl/>
        </w:rPr>
        <w:t xml:space="preserve"> این گزینه </w:t>
      </w:r>
      <w:r w:rsidR="00951760" w:rsidRPr="002635F6">
        <w:rPr>
          <w:rFonts w:hint="cs"/>
          <w:rtl/>
        </w:rPr>
        <w:t>کلیک</w:t>
      </w:r>
      <w:r w:rsidR="00BB1341" w:rsidRPr="002635F6">
        <w:rPr>
          <w:rFonts w:hint="cs"/>
          <w:rtl/>
        </w:rPr>
        <w:t xml:space="preserve"> شود</w:t>
      </w:r>
      <w:r w:rsidR="00951760" w:rsidRPr="002635F6">
        <w:rPr>
          <w:rFonts w:hint="cs"/>
          <w:rtl/>
        </w:rPr>
        <w:t>،</w:t>
      </w:r>
      <w:r w:rsidR="00BB1341" w:rsidRPr="002635F6">
        <w:rPr>
          <w:rFonts w:hint="cs"/>
          <w:rtl/>
        </w:rPr>
        <w:t xml:space="preserve"> </w:t>
      </w:r>
      <w:r w:rsidR="00BB1341" w:rsidRPr="008F325D">
        <w:rPr>
          <w:rFonts w:hint="cs"/>
          <w:rtl/>
        </w:rPr>
        <w:t xml:space="preserve">فارغ از مقدار فاز آن، </w:t>
      </w:r>
      <w:r w:rsidR="00BB1341" w:rsidRPr="008F325D">
        <w:rPr>
          <w:rFonts w:hint="eastAsia"/>
          <w:rtl/>
        </w:rPr>
        <w:t>به</w:t>
      </w:r>
      <w:r w:rsidR="00BB1341" w:rsidRPr="008F325D">
        <w:rPr>
          <w:rtl/>
        </w:rPr>
        <w:t xml:space="preserve"> ترت</w:t>
      </w:r>
      <w:r w:rsidR="00BB1341" w:rsidRPr="008F325D">
        <w:rPr>
          <w:rFonts w:hint="cs"/>
          <w:rtl/>
        </w:rPr>
        <w:t>ی</w:t>
      </w:r>
      <w:r w:rsidR="00BB1341" w:rsidRPr="008F325D">
        <w:rPr>
          <w:rFonts w:hint="eastAsia"/>
          <w:rtl/>
        </w:rPr>
        <w:t>ب</w:t>
      </w:r>
      <w:r w:rsidR="00BB1341" w:rsidRPr="008F325D">
        <w:rPr>
          <w:rtl/>
        </w:rPr>
        <w:t xml:space="preserve"> قرارگ</w:t>
      </w:r>
      <w:r w:rsidR="00BB1341" w:rsidRPr="008F325D">
        <w:rPr>
          <w:rFonts w:hint="cs"/>
          <w:rtl/>
        </w:rPr>
        <w:t>ی</w:t>
      </w:r>
      <w:r w:rsidR="00BB1341" w:rsidRPr="008F325D">
        <w:rPr>
          <w:rFonts w:hint="eastAsia"/>
          <w:rtl/>
        </w:rPr>
        <w:t>ر</w:t>
      </w:r>
      <w:r w:rsidR="00BB1341" w:rsidRPr="008F325D">
        <w:rPr>
          <w:rFonts w:hint="cs"/>
          <w:rtl/>
        </w:rPr>
        <w:t>ی</w:t>
      </w:r>
      <w:r w:rsidR="00BB1341" w:rsidRPr="008F325D">
        <w:rPr>
          <w:rtl/>
        </w:rPr>
        <w:t xml:space="preserve"> فازها مقدار 120 درجه </w:t>
      </w:r>
      <w:r w:rsidR="00BB1341" w:rsidRPr="008F325D">
        <w:rPr>
          <w:rFonts w:hint="eastAsia"/>
          <w:rtl/>
        </w:rPr>
        <w:t>به</w:t>
      </w:r>
      <w:r w:rsidR="00BB1341" w:rsidRPr="008F325D">
        <w:rPr>
          <w:rtl/>
        </w:rPr>
        <w:t xml:space="preserve"> </w:t>
      </w:r>
      <w:r w:rsidR="00BB1341" w:rsidRPr="008F325D">
        <w:rPr>
          <w:rFonts w:hint="eastAsia"/>
          <w:rtl/>
        </w:rPr>
        <w:t>فاز</w:t>
      </w:r>
      <w:r w:rsidR="00BB1341" w:rsidRPr="008F325D">
        <w:rPr>
          <w:rtl/>
        </w:rPr>
        <w:t xml:space="preserve"> </w:t>
      </w:r>
      <w:r w:rsidR="00BB1341" w:rsidRPr="008F325D">
        <w:rPr>
          <w:rFonts w:hint="eastAsia"/>
          <w:rtl/>
        </w:rPr>
        <w:t>بعد</w:t>
      </w:r>
      <w:r w:rsidR="00BB1341" w:rsidRPr="008F325D">
        <w:rPr>
          <w:rFonts w:hint="cs"/>
          <w:rtl/>
        </w:rPr>
        <w:t>ی</w:t>
      </w:r>
      <w:r w:rsidR="00BB1341" w:rsidRPr="008F325D">
        <w:rPr>
          <w:rtl/>
        </w:rPr>
        <w:t xml:space="preserve"> </w:t>
      </w:r>
      <w:r w:rsidR="00BB1341" w:rsidRPr="008F325D">
        <w:rPr>
          <w:rFonts w:hint="eastAsia"/>
          <w:rtl/>
        </w:rPr>
        <w:t>اضافه</w:t>
      </w:r>
      <w:r w:rsidR="00BB1341" w:rsidRPr="008F325D">
        <w:rPr>
          <w:rtl/>
        </w:rPr>
        <w:t xml:space="preserve"> </w:t>
      </w:r>
      <w:r w:rsidR="00BB1341" w:rsidRPr="008F325D">
        <w:rPr>
          <w:rFonts w:hint="eastAsia"/>
          <w:rtl/>
        </w:rPr>
        <w:t>م</w:t>
      </w:r>
      <w:r w:rsidR="00BB1341" w:rsidRPr="008F325D">
        <w:rPr>
          <w:rFonts w:hint="cs"/>
          <w:rtl/>
        </w:rPr>
        <w:t>ی‌</w:t>
      </w:r>
      <w:r w:rsidR="00BB1341" w:rsidRPr="008F325D">
        <w:rPr>
          <w:rFonts w:hint="eastAsia"/>
          <w:rtl/>
        </w:rPr>
        <w:t>شود</w:t>
      </w:r>
      <w:r w:rsidR="00BB1341" w:rsidRPr="002635F6">
        <w:rPr>
          <w:rtl/>
        </w:rPr>
        <w:t>.</w:t>
      </w:r>
      <w:r w:rsidR="00951760" w:rsidRPr="002635F6">
        <w:rPr>
          <w:rFonts w:hint="cs"/>
          <w:rtl/>
        </w:rPr>
        <w:t xml:space="preserve"> </w:t>
      </w:r>
      <w:r w:rsidR="00A25BFC" w:rsidRPr="002635F6">
        <w:rPr>
          <w:rFonts w:hint="cs"/>
          <w:rtl/>
        </w:rPr>
        <w:t xml:space="preserve">با کلیک روی گزینه </w:t>
      </w:r>
      <w:r w:rsidR="00A25BFC" w:rsidRPr="00A54AD3">
        <w:rPr>
          <w:lang w:val="de-DE"/>
        </w:rPr>
        <w:t>link angles (Equals)</w:t>
      </w:r>
      <w:r w:rsidR="00A25BFC" w:rsidRPr="002635F6">
        <w:rPr>
          <w:rFonts w:hint="cs"/>
          <w:rtl/>
        </w:rPr>
        <w:t xml:space="preserve"> زاویه هر سه فاز با هم برابر شده و با تغییر یکی از مقادیر هر سه فاز به طور یکسان تغییر می‌کنند. گزینه </w:t>
      </w:r>
      <w:r w:rsidR="00A25BFC" w:rsidRPr="00A54AD3">
        <w:rPr>
          <w:lang w:val="de-DE"/>
        </w:rPr>
        <w:t>link angles (balance)</w:t>
      </w:r>
      <w:r w:rsidR="00A25BFC" w:rsidRPr="002635F6">
        <w:rPr>
          <w:rFonts w:hint="cs"/>
          <w:rtl/>
        </w:rPr>
        <w:t xml:space="preserve"> هم باعث می‌شود که اگر مقدار یکی از فاز ها تغییر کرد مقدار سایر فازها به طور متعادل و با اختلاف </w:t>
      </w:r>
      <w:r w:rsidR="00AE52FF" w:rsidRPr="002635F6">
        <w:rPr>
          <w:rtl/>
        </w:rPr>
        <w:t>1</w:t>
      </w:r>
      <w:r w:rsidR="00A25BFC" w:rsidRPr="002635F6">
        <w:rPr>
          <w:rtl/>
        </w:rPr>
        <w:t>20</w:t>
      </w:r>
      <w:r w:rsidR="00A25BFC" w:rsidRPr="002635F6">
        <w:rPr>
          <w:rFonts w:hint="cs"/>
          <w:rtl/>
        </w:rPr>
        <w:t xml:space="preserve"> درجه با آن تغییر کنند.</w:t>
      </w:r>
    </w:p>
    <w:p w14:paraId="2CFB4980" w14:textId="1976BD88" w:rsidR="00BC16DA" w:rsidRPr="002635F6" w:rsidRDefault="00BC16DA" w:rsidP="00BC16DA">
      <w:pPr>
        <w:pStyle w:val="AAAR-Normal"/>
        <w:rPr>
          <w:rtl/>
        </w:rPr>
      </w:pPr>
      <w:r>
        <w:rPr>
          <w:rtl/>
        </w:rPr>
        <w:t>قر</w:t>
      </w:r>
      <w:r>
        <w:rPr>
          <w:rFonts w:hint="cs"/>
          <w:rtl/>
        </w:rPr>
        <w:t>ی</w:t>
      </w:r>
      <w:r>
        <w:rPr>
          <w:rFonts w:hint="eastAsia"/>
          <w:rtl/>
        </w:rPr>
        <w:t>با</w:t>
      </w:r>
      <w:r>
        <w:rPr>
          <w:rtl/>
        </w:rPr>
        <w:t>...</w:t>
      </w:r>
    </w:p>
    <w:p w14:paraId="136286D6" w14:textId="33C214A3" w:rsidR="00BB1341" w:rsidRPr="002635F6" w:rsidRDefault="00041CAB" w:rsidP="00680291">
      <w:pPr>
        <w:pStyle w:val="AAE-Normal"/>
      </w:pPr>
      <w:r w:rsidRPr="00667031">
        <w:t xml:space="preserve">The “Reverse Rotation” option does the same </w:t>
      </w:r>
      <w:r w:rsidR="001C662F" w:rsidRPr="00667031">
        <w:t xml:space="preserve">in </w:t>
      </w:r>
      <w:r w:rsidRPr="00667031">
        <w:t xml:space="preserve">counterclockwise. </w:t>
      </w:r>
      <w:r w:rsidR="001C662F" w:rsidRPr="002635F6">
        <w:t>This means that if this option is selected for a cell</w:t>
      </w:r>
      <w:r w:rsidR="001C662F" w:rsidRPr="00667031">
        <w:t xml:space="preserve">, regardless of its phase </w:t>
      </w:r>
      <w:r w:rsidR="00593B0D" w:rsidRPr="00667031">
        <w:t>value,</w:t>
      </w:r>
      <w:r w:rsidR="00CC59ED" w:rsidRPr="00667031">
        <w:t xml:space="preserve"> </w:t>
      </w:r>
      <w:r w:rsidR="00150194" w:rsidRPr="00667031">
        <w:t>-120 degrees is Add</w:t>
      </w:r>
      <w:r w:rsidR="00AF4EBB" w:rsidRPr="00667031">
        <w:t>ed</w:t>
      </w:r>
      <w:r w:rsidR="00150194" w:rsidRPr="00667031">
        <w:t xml:space="preserve"> t</w:t>
      </w:r>
      <w:r w:rsidR="005B39B6">
        <w:t xml:space="preserve">o the next phase, respectively. </w:t>
      </w:r>
      <w:r w:rsidR="005B39B6" w:rsidRPr="002635F6">
        <w:t xml:space="preserve">By clicking on </w:t>
      </w:r>
      <w:r w:rsidR="00834E7E" w:rsidRPr="002635F6">
        <w:t xml:space="preserve">“Link angles (Equals)”, the angles of all three phases are equated and if one of them is changed, the others change </w:t>
      </w:r>
      <w:r w:rsidR="00157895" w:rsidRPr="002635F6">
        <w:t>accordingly</w:t>
      </w:r>
      <w:r w:rsidR="00834E7E" w:rsidRPr="002635F6">
        <w:t xml:space="preserve">. </w:t>
      </w:r>
      <w:r w:rsidR="00CF0F94" w:rsidRPr="002635F6">
        <w:t xml:space="preserve">Also, the “Link angles (Balance)” option causes that if one of the phases is changed, the others change with a 120 degree difference. </w:t>
      </w:r>
    </w:p>
    <w:p w14:paraId="78B4FE00" w14:textId="42879BF3" w:rsidR="008B60E3" w:rsidRDefault="008B60E3" w:rsidP="00240AD3">
      <w:pPr>
        <w:pStyle w:val="AAG-Normal"/>
        <w:rPr>
          <w:lang w:val="de-DE" w:bidi="fa-IR"/>
        </w:rPr>
      </w:pPr>
      <w:r w:rsidRPr="00554AB9">
        <w:rPr>
          <w:lang w:val="de-DE" w:bidi="fa-IR"/>
        </w:rPr>
        <w:t xml:space="preserve">Die Option </w:t>
      </w:r>
      <w:r>
        <w:rPr>
          <w:lang w:val="de-DE" w:bidi="fa-IR"/>
        </w:rPr>
        <w:t>„</w:t>
      </w:r>
      <w:r w:rsidRPr="00554AB9">
        <w:rPr>
          <w:lang w:val="de-DE" w:bidi="fa-IR"/>
        </w:rPr>
        <w:t>Reverse Rotation</w:t>
      </w:r>
      <w:r>
        <w:rPr>
          <w:lang w:val="de-DE" w:bidi="fa-IR"/>
        </w:rPr>
        <w:t>“</w:t>
      </w:r>
      <w:r w:rsidRPr="00554AB9">
        <w:rPr>
          <w:lang w:val="de-DE" w:bidi="fa-IR"/>
        </w:rPr>
        <w:t xml:space="preserve"> macht das gleiche gegen den Uhrzeigersinn.</w:t>
      </w:r>
      <w:r w:rsidRPr="00287B11">
        <w:rPr>
          <w:lang w:val="de-DE"/>
        </w:rPr>
        <w:t xml:space="preserve"> </w:t>
      </w:r>
      <w:r w:rsidRPr="00287B11">
        <w:rPr>
          <w:lang w:val="de-DE" w:bidi="fa-IR"/>
        </w:rPr>
        <w:t>Dies bedeutet, dass, wenn diese Option für eine Zelle ausgewählt ist, unabhängig von ihrem Phasenwert, -120 Grad zur nächsten Phase hinzugefügt werden.</w:t>
      </w:r>
      <w:r w:rsidR="003251D3" w:rsidRPr="003251D3">
        <w:rPr>
          <w:lang w:val="de-DE"/>
        </w:rPr>
        <w:t xml:space="preserve"> </w:t>
      </w:r>
      <w:r w:rsidR="003251D3" w:rsidRPr="003251D3">
        <w:rPr>
          <w:lang w:val="de-DE" w:bidi="fa-IR"/>
        </w:rPr>
        <w:t>Durch Anklicken von "Link angles (Equals)" werden die Winkel aller drei Phasen gleichgesetzt, und wenn eine von ihnen geändert wird, ändern sich die anderen entsprechend.</w:t>
      </w:r>
    </w:p>
    <w:p w14:paraId="66BFB085" w14:textId="2E456661" w:rsidR="00E53C15" w:rsidRDefault="00E53C15" w:rsidP="0078321D">
      <w:pPr>
        <w:pStyle w:val="AAS-Normal"/>
      </w:pPr>
      <w:r w:rsidRPr="00925A70">
        <w:t>La opción "Rotación inversa" hace lo mismo en sentido contrario a las agujas del reloj. Esto significa que si se selecciona esta opción para una celda, independientemente de su valor de fase, se añaden -120 grados a la siguiente fase, respectivamente.</w:t>
      </w:r>
    </w:p>
    <w:p w14:paraId="2E94F2EE" w14:textId="23386084" w:rsidR="00240AD3" w:rsidRPr="00554AB9" w:rsidRDefault="00240AD3" w:rsidP="00B95CCD">
      <w:pPr>
        <w:pStyle w:val="AAF-Normal"/>
        <w:rPr>
          <w:lang w:val="de-DE"/>
        </w:rPr>
      </w:pPr>
      <w:r>
        <w:rPr>
          <w:lang w:val="de-DE"/>
        </w:rPr>
        <w:t>Bientôt disponible</w:t>
      </w:r>
    </w:p>
    <w:p w14:paraId="45DB7BE9" w14:textId="267F825C" w:rsidR="00BB1341" w:rsidRDefault="00BB1341" w:rsidP="00F535B4">
      <w:pPr>
        <w:pStyle w:val="Heading4"/>
        <w:rPr>
          <w:rtl/>
        </w:rPr>
      </w:pPr>
      <w:r w:rsidRPr="00BB1341">
        <w:rPr>
          <w:rFonts w:hint="cs"/>
          <w:rtl/>
        </w:rPr>
        <w:t>ستون فرکانس</w:t>
      </w:r>
    </w:p>
    <w:p w14:paraId="04B8C4D7" w14:textId="4D96355E" w:rsidR="00BC16DA" w:rsidRPr="00BC16DA" w:rsidRDefault="00BC16DA" w:rsidP="00BC16DA">
      <w:pPr>
        <w:pStyle w:val="AAAR-Normal"/>
      </w:pPr>
      <w:r>
        <w:rPr>
          <w:rtl/>
        </w:rPr>
        <w:t>قر</w:t>
      </w:r>
      <w:r>
        <w:rPr>
          <w:rFonts w:hint="cs"/>
          <w:rtl/>
        </w:rPr>
        <w:t>ی</w:t>
      </w:r>
      <w:r>
        <w:rPr>
          <w:rFonts w:hint="eastAsia"/>
          <w:rtl/>
        </w:rPr>
        <w:t>با</w:t>
      </w:r>
      <w:r>
        <w:rPr>
          <w:rtl/>
        </w:rPr>
        <w:t>...</w:t>
      </w:r>
    </w:p>
    <w:p w14:paraId="69D62157" w14:textId="600A412C" w:rsidR="00B6531C" w:rsidRPr="003251D3" w:rsidRDefault="003251D3" w:rsidP="00680291">
      <w:pPr>
        <w:pStyle w:val="AAE-Normal"/>
      </w:pPr>
      <w:r w:rsidRPr="003251D3">
        <w:t>“</w:t>
      </w:r>
      <w:r w:rsidR="00B6531C" w:rsidRPr="003251D3">
        <w:t>Frequency</w:t>
      </w:r>
      <w:r w:rsidRPr="003251D3">
        <w:t>”</w:t>
      </w:r>
      <w:r w:rsidR="00B6531C" w:rsidRPr="003251D3">
        <w:t xml:space="preserve"> </w:t>
      </w:r>
      <w:r w:rsidRPr="003251D3">
        <w:t>C</w:t>
      </w:r>
      <w:r w:rsidR="00B6531C" w:rsidRPr="003251D3">
        <w:t>olumn</w:t>
      </w:r>
    </w:p>
    <w:p w14:paraId="45777EBD" w14:textId="170106EC" w:rsidR="008B60E3" w:rsidRDefault="003251D3" w:rsidP="00240AD3">
      <w:pPr>
        <w:pStyle w:val="AAG-Normal"/>
        <w:rPr>
          <w:lang w:val="de-DE" w:bidi="fa-IR"/>
        </w:rPr>
      </w:pPr>
      <w:r w:rsidRPr="003251D3">
        <w:rPr>
          <w:lang w:bidi="fa-IR"/>
        </w:rPr>
        <w:t xml:space="preserve">Spalte </w:t>
      </w:r>
      <w:r w:rsidRPr="003251D3">
        <w:rPr>
          <w:lang w:val="de-DE" w:bidi="fa-IR"/>
        </w:rPr>
        <w:t>"</w:t>
      </w:r>
      <w:r w:rsidRPr="003251D3">
        <w:rPr>
          <w:lang w:bidi="fa-IR"/>
        </w:rPr>
        <w:t>Frequency</w:t>
      </w:r>
      <w:r w:rsidRPr="003251D3">
        <w:rPr>
          <w:lang w:val="de-DE" w:bidi="fa-IR"/>
        </w:rPr>
        <w:t>"</w:t>
      </w:r>
    </w:p>
    <w:p w14:paraId="09837D35" w14:textId="0DB3BF39" w:rsidR="00E53C15" w:rsidRDefault="00E53C15" w:rsidP="0078321D">
      <w:pPr>
        <w:pStyle w:val="AAS-Normal"/>
      </w:pPr>
      <w:r w:rsidRPr="00925A70">
        <w:t>Columna de frecuencia</w:t>
      </w:r>
      <w:r>
        <w:t xml:space="preserve"> </w:t>
      </w:r>
    </w:p>
    <w:p w14:paraId="2FF49918" w14:textId="31043574" w:rsidR="00240AD3" w:rsidRPr="003251D3" w:rsidRDefault="00240AD3" w:rsidP="00B95CCD">
      <w:pPr>
        <w:pStyle w:val="AAF-Normal"/>
        <w:rPr>
          <w:rtl/>
        </w:rPr>
      </w:pPr>
      <w:r>
        <w:t>Bientôt disponible</w:t>
      </w:r>
    </w:p>
    <w:p w14:paraId="102D6E04" w14:textId="1EA2EF93" w:rsidR="00BB1341" w:rsidRDefault="00B1119B" w:rsidP="00B1119B">
      <w:pPr>
        <w:pStyle w:val="AAA-MatnAsli"/>
      </w:pPr>
      <w:r>
        <w:rPr>
          <w:rFonts w:hint="cs"/>
          <w:rtl/>
        </w:rPr>
        <w:t xml:space="preserve">از گزینه های موجود در راست کلیک های مربوط به این ستون می توان به </w:t>
      </w:r>
      <w:r>
        <w:rPr>
          <w:rFonts w:cs="Calibri" w:hint="cs"/>
          <w:rtl/>
        </w:rPr>
        <w:t>"</w:t>
      </w:r>
      <w:r>
        <w:rPr>
          <w:rFonts w:cs="Calibri"/>
        </w:rPr>
        <w:t>Nominal Value</w:t>
      </w:r>
      <w:r>
        <w:rPr>
          <w:rFonts w:cs="Calibri" w:hint="cs"/>
          <w:rtl/>
        </w:rPr>
        <w:t>"</w:t>
      </w:r>
      <w:r>
        <w:rPr>
          <w:rFonts w:hint="cs"/>
          <w:rtl/>
        </w:rPr>
        <w:t xml:space="preserve"> اشاره کرد </w:t>
      </w:r>
      <w:r w:rsidR="00BB1341" w:rsidRPr="008F325D">
        <w:rPr>
          <w:rFonts w:hint="cs"/>
          <w:rtl/>
        </w:rPr>
        <w:t>که با انتخاب این گزینه مقدار فرکانس در هر سلول به مقدار نامی موجود در بلوک "</w:t>
      </w:r>
      <w:r w:rsidR="00BB1341" w:rsidRPr="00C95EA0">
        <w:rPr>
          <w:szCs w:val="20"/>
        </w:rPr>
        <w:t>Device</w:t>
      </w:r>
      <w:r w:rsidR="00BB1341" w:rsidRPr="008F325D">
        <w:rPr>
          <w:rFonts w:hint="cs"/>
          <w:rtl/>
        </w:rPr>
        <w:t>" در صفحه "</w:t>
      </w:r>
      <w:r w:rsidR="00BB1341" w:rsidRPr="00C95EA0">
        <w:rPr>
          <w:szCs w:val="20"/>
        </w:rPr>
        <w:t>Test</w:t>
      </w:r>
      <w:r w:rsidR="00BB1341" w:rsidRPr="008F325D">
        <w:t xml:space="preserve"> </w:t>
      </w:r>
      <w:r w:rsidR="00BB1341" w:rsidRPr="00C95EA0">
        <w:rPr>
          <w:szCs w:val="20"/>
        </w:rPr>
        <w:t>Object</w:t>
      </w:r>
      <w:r w:rsidR="00BB1341" w:rsidRPr="008F325D">
        <w:rPr>
          <w:rFonts w:hint="cs"/>
          <w:rtl/>
        </w:rPr>
        <w:t>" برمی‌گردد. با انتخاب "</w:t>
      </w:r>
      <w:r w:rsidR="00BB1341" w:rsidRPr="008F325D">
        <w:t>DC</w:t>
      </w:r>
      <w:r w:rsidR="00BB1341" w:rsidRPr="008F325D">
        <w:rPr>
          <w:rFonts w:hint="cs"/>
          <w:rtl/>
        </w:rPr>
        <w:t xml:space="preserve">" </w:t>
      </w:r>
      <w:r w:rsidR="00AF71CA" w:rsidRPr="008F325D">
        <w:rPr>
          <w:rFonts w:hint="cs"/>
          <w:rtl/>
        </w:rPr>
        <w:t xml:space="preserve">فرکانس صفر شده و </w:t>
      </w:r>
      <w:r w:rsidR="00BB1341" w:rsidRPr="008F325D">
        <w:rPr>
          <w:rFonts w:hint="cs"/>
          <w:rtl/>
        </w:rPr>
        <w:t>می‌توان سیگنال‌</w:t>
      </w:r>
      <w:r w:rsidR="002107CC" w:rsidRPr="008F325D">
        <w:rPr>
          <w:rFonts w:hint="cs"/>
          <w:rtl/>
        </w:rPr>
        <w:t>"</w:t>
      </w:r>
      <w:r w:rsidR="00BB1341" w:rsidRPr="00C95EA0">
        <w:rPr>
          <w:szCs w:val="20"/>
        </w:rPr>
        <w:t>DC</w:t>
      </w:r>
      <w:r w:rsidR="002107CC" w:rsidRPr="008F325D">
        <w:rPr>
          <w:rFonts w:hint="cs"/>
          <w:rtl/>
        </w:rPr>
        <w:t>"</w:t>
      </w:r>
      <w:r w:rsidR="00BB1341" w:rsidRPr="008F325D">
        <w:t xml:space="preserve"> </w:t>
      </w:r>
      <w:r w:rsidR="00BB1341" w:rsidRPr="008F325D">
        <w:rPr>
          <w:rFonts w:hint="cs"/>
          <w:rtl/>
        </w:rPr>
        <w:t xml:space="preserve"> تولید کرد.</w:t>
      </w:r>
      <w:r w:rsidR="00900C39" w:rsidRPr="008F325D">
        <w:t xml:space="preserve"> </w:t>
      </w:r>
    </w:p>
    <w:p w14:paraId="58CEF513" w14:textId="55720062" w:rsidR="00BC16DA" w:rsidRPr="008F325D" w:rsidRDefault="00BC16DA" w:rsidP="00BC16DA">
      <w:pPr>
        <w:pStyle w:val="AAAR-Normal"/>
      </w:pPr>
      <w:r>
        <w:rPr>
          <w:rtl/>
        </w:rPr>
        <w:t>قر</w:t>
      </w:r>
      <w:r>
        <w:rPr>
          <w:rFonts w:hint="cs"/>
          <w:rtl/>
        </w:rPr>
        <w:t>ی</w:t>
      </w:r>
      <w:r>
        <w:rPr>
          <w:rFonts w:hint="eastAsia"/>
          <w:rtl/>
        </w:rPr>
        <w:t>با</w:t>
      </w:r>
      <w:r>
        <w:rPr>
          <w:rtl/>
        </w:rPr>
        <w:t>...</w:t>
      </w:r>
    </w:p>
    <w:p w14:paraId="3B369337" w14:textId="78366446" w:rsidR="00CC59ED" w:rsidRDefault="003B77F4" w:rsidP="00680291">
      <w:pPr>
        <w:pStyle w:val="AAE-Normal"/>
      </w:pPr>
      <w:r w:rsidRPr="00667031">
        <w:t xml:space="preserve">By selecting the “Nominal Value” from the options available for this column, the frequency value in each cell is changed to </w:t>
      </w:r>
      <w:r w:rsidR="003B15FE" w:rsidRPr="00667031">
        <w:t>its</w:t>
      </w:r>
      <w:r w:rsidRPr="00667031">
        <w:t xml:space="preserve"> nominal value </w:t>
      </w:r>
      <w:r w:rsidR="00A96244" w:rsidRPr="00667031">
        <w:t xml:space="preserve">in the “Device” block in the “Test Object” page. </w:t>
      </w:r>
      <w:r w:rsidR="006B4455" w:rsidRPr="00667031">
        <w:t xml:space="preserve">By selecting “DC”, the frequency is changed to zero and it is possible to produce “DC” signal. </w:t>
      </w:r>
    </w:p>
    <w:p w14:paraId="24B7414E" w14:textId="20D42E87" w:rsidR="008B60E3" w:rsidRDefault="008B60E3" w:rsidP="00240AD3">
      <w:pPr>
        <w:pStyle w:val="AAG-Normal"/>
        <w:rPr>
          <w:lang w:val="de-DE" w:bidi="fa-IR"/>
        </w:rPr>
      </w:pPr>
      <w:r w:rsidRPr="00CE18E1">
        <w:rPr>
          <w:lang w:val="de-DE" w:bidi="fa-IR"/>
        </w:rPr>
        <w:t xml:space="preserve">Durch Auswahl des </w:t>
      </w:r>
      <w:r>
        <w:rPr>
          <w:lang w:val="de-DE" w:bidi="fa-IR"/>
        </w:rPr>
        <w:t>„</w:t>
      </w:r>
      <w:r w:rsidRPr="00CE18E1">
        <w:rPr>
          <w:lang w:val="de-DE" w:bidi="fa-IR"/>
        </w:rPr>
        <w:t>Nominal Value</w:t>
      </w:r>
      <w:r>
        <w:rPr>
          <w:lang w:val="de-DE" w:bidi="fa-IR"/>
        </w:rPr>
        <w:t>“</w:t>
      </w:r>
      <w:r w:rsidRPr="00CE18E1">
        <w:rPr>
          <w:lang w:val="de-DE" w:bidi="fa-IR"/>
        </w:rPr>
        <w:t xml:space="preserve"> aus den für diese Spalte verfügbaren Optionen wird der Frequenzwert in jeder Zelle im Block </w:t>
      </w:r>
      <w:r>
        <w:rPr>
          <w:lang w:val="de-DE" w:bidi="fa-IR"/>
        </w:rPr>
        <w:t>„</w:t>
      </w:r>
      <w:r w:rsidRPr="00CE18E1">
        <w:rPr>
          <w:lang w:val="de-DE" w:bidi="fa-IR"/>
        </w:rPr>
        <w:t>Device</w:t>
      </w:r>
      <w:r>
        <w:rPr>
          <w:lang w:val="de-DE" w:bidi="fa-IR"/>
        </w:rPr>
        <w:t>“</w:t>
      </w:r>
      <w:r w:rsidRPr="00CE18E1">
        <w:rPr>
          <w:lang w:val="de-DE" w:bidi="fa-IR"/>
        </w:rPr>
        <w:t xml:space="preserve"> auf der Seite </w:t>
      </w:r>
      <w:r>
        <w:rPr>
          <w:lang w:val="de-DE" w:bidi="fa-IR"/>
        </w:rPr>
        <w:t>„</w:t>
      </w:r>
      <w:r w:rsidRPr="00CE18E1">
        <w:rPr>
          <w:lang w:val="de-DE" w:bidi="fa-IR"/>
        </w:rPr>
        <w:t>Test Object</w:t>
      </w:r>
      <w:r>
        <w:rPr>
          <w:lang w:val="de-DE" w:bidi="fa-IR"/>
        </w:rPr>
        <w:t>“</w:t>
      </w:r>
      <w:r w:rsidRPr="00CE18E1">
        <w:rPr>
          <w:lang w:val="de-DE" w:bidi="fa-IR"/>
        </w:rPr>
        <w:t xml:space="preserve"> auf seinen Nennwert geändert.</w:t>
      </w:r>
      <w:r w:rsidRPr="007A0169">
        <w:rPr>
          <w:lang w:val="de-DE"/>
        </w:rPr>
        <w:t xml:space="preserve"> </w:t>
      </w:r>
      <w:r w:rsidRPr="007A0169">
        <w:rPr>
          <w:lang w:val="de-DE" w:bidi="fa-IR"/>
        </w:rPr>
        <w:t xml:space="preserve">Durch die Auswahl von </w:t>
      </w:r>
      <w:r>
        <w:rPr>
          <w:lang w:val="de-DE" w:bidi="fa-IR"/>
        </w:rPr>
        <w:t>„</w:t>
      </w:r>
      <w:r w:rsidRPr="007A0169">
        <w:rPr>
          <w:lang w:val="de-DE" w:bidi="fa-IR"/>
        </w:rPr>
        <w:t>DC</w:t>
      </w:r>
      <w:r>
        <w:rPr>
          <w:lang w:val="de-DE" w:bidi="fa-IR"/>
        </w:rPr>
        <w:t>“</w:t>
      </w:r>
      <w:r w:rsidRPr="007A0169">
        <w:rPr>
          <w:lang w:val="de-DE" w:bidi="fa-IR"/>
        </w:rPr>
        <w:t xml:space="preserve"> wird die Frequenz auf Null geändert und es ist möglich, ein </w:t>
      </w:r>
      <w:r>
        <w:rPr>
          <w:lang w:val="de-DE" w:bidi="fa-IR"/>
        </w:rPr>
        <w:t>„</w:t>
      </w:r>
      <w:r w:rsidRPr="007A0169">
        <w:rPr>
          <w:lang w:val="de-DE" w:bidi="fa-IR"/>
        </w:rPr>
        <w:t>DC</w:t>
      </w:r>
      <w:r>
        <w:rPr>
          <w:lang w:val="de-DE" w:bidi="fa-IR"/>
        </w:rPr>
        <w:t>“</w:t>
      </w:r>
      <w:r w:rsidRPr="007A0169">
        <w:rPr>
          <w:lang w:val="de-DE" w:bidi="fa-IR"/>
        </w:rPr>
        <w:t>-Signal zu erzeugen.</w:t>
      </w:r>
    </w:p>
    <w:p w14:paraId="0652479F" w14:textId="050146C9" w:rsidR="00CE2064" w:rsidRDefault="00CE2064" w:rsidP="0078321D">
      <w:pPr>
        <w:pStyle w:val="AAS-Normal"/>
      </w:pPr>
      <w:r w:rsidRPr="00925A70">
        <w:t>Al seleccionar el "Valor nominal" de las opciones disponibles para esta columna, el valor de la frecuencia en cada celda se cambia a su valor nominal en el bloque "Dispositivo" de la página "Objeto de prueba". Seleccionando "DC", la frecuencia se cambia a cero y es posible producir la señal "DC".</w:t>
      </w:r>
    </w:p>
    <w:p w14:paraId="365DFF82" w14:textId="4F1FEE2D" w:rsidR="00240AD3" w:rsidRDefault="00240AD3" w:rsidP="00B95CCD">
      <w:pPr>
        <w:pStyle w:val="AAF-Normal"/>
        <w:rPr>
          <w:lang w:val="de-DE"/>
        </w:rPr>
      </w:pPr>
      <w:r>
        <w:rPr>
          <w:lang w:val="de-DE"/>
        </w:rPr>
        <w:t>Bientôt disponible</w:t>
      </w:r>
    </w:p>
    <w:p w14:paraId="5B34C7C4" w14:textId="37C75497" w:rsidR="005C34DE" w:rsidRPr="005C34DE" w:rsidRDefault="00DF03D1" w:rsidP="00C556A2">
      <w:pPr>
        <w:pStyle w:val="AAA-Aks"/>
      </w:pPr>
      <w:r>
        <w:drawing>
          <wp:inline distT="0" distB="0" distL="0" distR="0" wp14:anchorId="46EC231C" wp14:editId="15989B44">
            <wp:extent cx="2278104" cy="2345376"/>
            <wp:effectExtent l="0" t="0" r="825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89445" cy="2357052"/>
                    </a:xfrm>
                    <a:prstGeom prst="rect">
                      <a:avLst/>
                    </a:prstGeom>
                    <a:noFill/>
                    <a:ln>
                      <a:noFill/>
                    </a:ln>
                  </pic:spPr>
                </pic:pic>
              </a:graphicData>
            </a:graphic>
          </wp:inline>
        </w:drawing>
      </w:r>
    </w:p>
    <w:p w14:paraId="08891100" w14:textId="64F5CE3A" w:rsidR="00BB1341" w:rsidRDefault="00BB1341" w:rsidP="00453E34">
      <w:pPr>
        <w:pStyle w:val="AAA-MatnAsli"/>
        <w:rPr>
          <w:rtl/>
        </w:rPr>
      </w:pPr>
      <w:r w:rsidRPr="008F325D">
        <w:rPr>
          <w:rFonts w:hint="cs"/>
          <w:rtl/>
        </w:rPr>
        <w:t xml:space="preserve">اگر کاربر بخواهد مقادیر فرکانس‌ها را در همه فازها یکسان باشند، </w:t>
      </w:r>
      <w:r w:rsidR="00AF2D5A">
        <w:rPr>
          <w:rFonts w:hint="cs"/>
          <w:rtl/>
        </w:rPr>
        <w:t xml:space="preserve">می‌تواند از گزینه </w:t>
      </w:r>
      <w:r w:rsidR="00AF2D5A">
        <w:rPr>
          <w:rFonts w:cs="Calibri" w:hint="cs"/>
          <w:rtl/>
        </w:rPr>
        <w:t>"</w:t>
      </w:r>
      <w:r w:rsidR="00AF2D5A">
        <w:rPr>
          <w:rFonts w:cs="Calibri"/>
        </w:rPr>
        <w:t>Equal Frequency</w:t>
      </w:r>
      <w:r w:rsidR="00AF2D5A">
        <w:rPr>
          <w:rFonts w:cs="Calibri" w:hint="cs"/>
          <w:rtl/>
        </w:rPr>
        <w:t>"</w:t>
      </w:r>
      <w:r w:rsidR="00AF2D5A">
        <w:rPr>
          <w:rFonts w:hint="cs"/>
          <w:rtl/>
        </w:rPr>
        <w:t xml:space="preserve"> استفاده کند. </w:t>
      </w:r>
      <w:r w:rsidRPr="008F325D">
        <w:rPr>
          <w:rFonts w:hint="cs"/>
          <w:rtl/>
        </w:rPr>
        <w:t xml:space="preserve">این گزینه روی هر سلول انتخاب شود فرکانس سایر سیگنال‌ها برابر با آن تنظیم می‌شوند. </w:t>
      </w:r>
      <w:r w:rsidR="00AF2D5A">
        <w:rPr>
          <w:rFonts w:hint="cs"/>
          <w:rtl/>
        </w:rPr>
        <w:t xml:space="preserve">گزینه </w:t>
      </w:r>
      <w:r w:rsidR="00AF2D5A">
        <w:rPr>
          <w:rFonts w:cs="Calibri" w:hint="cs"/>
          <w:rtl/>
        </w:rPr>
        <w:t>"</w:t>
      </w:r>
      <w:r w:rsidR="00AF2D5A">
        <w:rPr>
          <w:rFonts w:cs="Calibri"/>
        </w:rPr>
        <w:t>Link Frequency</w:t>
      </w:r>
      <w:r w:rsidR="00AF2D5A">
        <w:rPr>
          <w:rFonts w:cs="Calibri" w:hint="cs"/>
          <w:rtl/>
        </w:rPr>
        <w:t>"</w:t>
      </w:r>
      <w:r w:rsidR="00AF2D5A">
        <w:rPr>
          <w:rFonts w:hint="cs"/>
          <w:rtl/>
        </w:rPr>
        <w:t xml:space="preserve"> مقدار تمام فرکانس ها را با یک دیگر لینک می</w:t>
      </w:r>
      <w:r w:rsidR="00453E34">
        <w:rPr>
          <w:rFonts w:hint="cs"/>
          <w:rtl/>
        </w:rPr>
        <w:t>‌</w:t>
      </w:r>
      <w:r w:rsidR="00AF2D5A">
        <w:rPr>
          <w:rFonts w:hint="cs"/>
          <w:rtl/>
        </w:rPr>
        <w:t xml:space="preserve">کند، </w:t>
      </w:r>
      <w:r w:rsidRPr="008F325D">
        <w:rPr>
          <w:rFonts w:hint="cs"/>
          <w:rtl/>
        </w:rPr>
        <w:t>به این معنا که با تغییر یکی از فرکانس‌ها، سایر فرکانس‌ها به همان مقدار تغییر کرده و همه‌ی سیگنال‌ها همواره دارای فرکانس یکسانی خواهند بود.</w:t>
      </w:r>
      <w:r w:rsidR="00102B98" w:rsidRPr="008F325D">
        <w:rPr>
          <w:rFonts w:hint="cs"/>
          <w:rtl/>
        </w:rPr>
        <w:t xml:space="preserve"> در صورت نیاز به سیگنال‌هایی با فرکانس متفاوت باید تیک این گزینه را برداشت.</w:t>
      </w:r>
    </w:p>
    <w:p w14:paraId="60D3A02A" w14:textId="45486C5A" w:rsidR="00BC16DA" w:rsidRPr="00287DFE" w:rsidRDefault="00BC16DA" w:rsidP="00BC16DA">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64994414" w14:textId="7CD27209" w:rsidR="00150194" w:rsidRDefault="007C0B1C" w:rsidP="00680291">
      <w:pPr>
        <w:pStyle w:val="AAE-Normal"/>
      </w:pPr>
      <w:r w:rsidRPr="00667031">
        <w:t>If</w:t>
      </w:r>
      <w:r w:rsidR="00E22C35" w:rsidRPr="00667031">
        <w:t xml:space="preserve"> the user wishes all the frequency values to be equal, the “Equal Frequency” option can be used. </w:t>
      </w:r>
      <w:r w:rsidRPr="00667031">
        <w:t>By selecting this option for any cell, the frequency of other signals is set equal to the selected cell.</w:t>
      </w:r>
      <w:r w:rsidR="00FE1796" w:rsidRPr="00667031">
        <w:t>"Link Frequency" links all values of the frequencies with each other. This means that if one of the frequencies is changed, the other frequencies change the same amount as well and all the signals will always have the same frequency. If you need signals with different frequencies, you should uncheck this option.</w:t>
      </w:r>
    </w:p>
    <w:p w14:paraId="305C7471" w14:textId="089C892E" w:rsidR="008B60E3" w:rsidRDefault="008B60E3" w:rsidP="00240AD3">
      <w:pPr>
        <w:pStyle w:val="AAG-Normal"/>
        <w:rPr>
          <w:lang w:val="de-DE" w:bidi="fa-IR"/>
        </w:rPr>
      </w:pPr>
      <w:r w:rsidRPr="00252CF5">
        <w:rPr>
          <w:lang w:val="de-DE" w:bidi="fa-IR"/>
        </w:rPr>
        <w:t xml:space="preserve">Wenn der Benutzer wünscht, dass alle Frequenzwerte gleich sind, kann die Option </w:t>
      </w:r>
      <w:r>
        <w:rPr>
          <w:lang w:val="de-DE" w:bidi="fa-IR"/>
        </w:rPr>
        <w:t>„</w:t>
      </w:r>
      <w:r w:rsidRPr="00252CF5">
        <w:rPr>
          <w:lang w:val="de-DE" w:bidi="fa-IR"/>
        </w:rPr>
        <w:t>Gleiche Frequenz</w:t>
      </w:r>
      <w:r>
        <w:rPr>
          <w:lang w:val="de-DE" w:bidi="fa-IR"/>
        </w:rPr>
        <w:t>“</w:t>
      </w:r>
      <w:r w:rsidRPr="00252CF5">
        <w:rPr>
          <w:lang w:val="de-DE" w:bidi="fa-IR"/>
        </w:rPr>
        <w:t xml:space="preserve"> verwendet werden.</w:t>
      </w:r>
      <w:r w:rsidRPr="00817648">
        <w:rPr>
          <w:lang w:val="de-DE"/>
        </w:rPr>
        <w:t xml:space="preserve"> </w:t>
      </w:r>
      <w:r w:rsidRPr="00817648">
        <w:rPr>
          <w:lang w:val="de-DE" w:bidi="fa-IR"/>
        </w:rPr>
        <w:t>Wenn Sie diese Option für eine beliebige Zelle auswählen, wird die Frequenz anderer Signale gleich der ausgewählten Zelle eingestellt.</w:t>
      </w:r>
    </w:p>
    <w:p w14:paraId="32B4149D" w14:textId="3DF6C8F0" w:rsidR="007C6AA3" w:rsidRDefault="007C6AA3" w:rsidP="0078321D">
      <w:pPr>
        <w:pStyle w:val="AAS-Normal"/>
      </w:pPr>
      <w:r w:rsidRPr="00925A70">
        <w:t>Si el usuario desea que todos los valores de frecuencia sean iguales, se puede utilizar la opción "Frecuencia igual". Al seleccionar esta opción para cualquier celda, la frecuencia de otras señales se establece igual a la celda seleccionada.</w:t>
      </w:r>
      <w:r w:rsidRPr="007C6AA3">
        <w:t xml:space="preserve"> </w:t>
      </w:r>
      <w:r w:rsidRPr="00925A70">
        <w:t>"Link Frequency" vincula todos los valores de las frecuencias entre sí. Esto significa que si se cambia una de las frecuencias, las otras frecuencias cambian también la misma cantidad y todas las señales tendrán siempre la misma frecuencia. Si necesitas señales con frecuencias diferentes, debes desmarcar esta opción.</w:t>
      </w:r>
    </w:p>
    <w:p w14:paraId="5C88C308" w14:textId="05AEE001" w:rsidR="00240AD3" w:rsidRPr="00252CF5" w:rsidRDefault="00240AD3" w:rsidP="00B95CCD">
      <w:pPr>
        <w:pStyle w:val="AAF-Normal"/>
        <w:rPr>
          <w:lang w:val="de-DE"/>
        </w:rPr>
      </w:pPr>
      <w:r>
        <w:rPr>
          <w:lang w:val="de-DE"/>
        </w:rPr>
        <w:t>Bientôt disponible</w:t>
      </w:r>
    </w:p>
    <w:p w14:paraId="66D59B30" w14:textId="39A80AB0" w:rsidR="00804FEB" w:rsidRDefault="00C45A4C" w:rsidP="00F535B4">
      <w:pPr>
        <w:pStyle w:val="Heading3"/>
        <w:rPr>
          <w:rtl/>
        </w:rPr>
      </w:pPr>
      <w:r w:rsidRPr="008B60E3">
        <w:rPr>
          <w:rFonts w:hint="cs"/>
          <w:rtl/>
        </w:rPr>
        <w:t>سیگنال‌</w:t>
      </w:r>
      <w:r w:rsidRPr="008B60E3">
        <w:t>DC</w:t>
      </w:r>
      <w:r w:rsidRPr="00BB1341">
        <w:t xml:space="preserve"> </w:t>
      </w:r>
      <w:r w:rsidRPr="00BB1341">
        <w:rPr>
          <w:rFonts w:hint="cs"/>
          <w:rtl/>
        </w:rPr>
        <w:t xml:space="preserve"> </w:t>
      </w:r>
      <w:r w:rsidRPr="00C45A4C">
        <w:rPr>
          <w:rFonts w:hint="cs"/>
          <w:rtl/>
        </w:rPr>
        <w:t>میرا شونده</w:t>
      </w:r>
    </w:p>
    <w:p w14:paraId="7EAED029" w14:textId="3D7881E4" w:rsidR="00BC16DA" w:rsidRPr="00BC16DA" w:rsidRDefault="00BC16DA" w:rsidP="00BC16DA">
      <w:pPr>
        <w:pStyle w:val="AAAR-Normal"/>
      </w:pPr>
      <w:r>
        <w:rPr>
          <w:rtl/>
        </w:rPr>
        <w:t>قر</w:t>
      </w:r>
      <w:r>
        <w:rPr>
          <w:rFonts w:hint="cs"/>
          <w:rtl/>
        </w:rPr>
        <w:t>ی</w:t>
      </w:r>
      <w:r>
        <w:rPr>
          <w:rFonts w:hint="eastAsia"/>
          <w:rtl/>
        </w:rPr>
        <w:t>با</w:t>
      </w:r>
      <w:r>
        <w:rPr>
          <w:rtl/>
        </w:rPr>
        <w:t>...</w:t>
      </w:r>
    </w:p>
    <w:p w14:paraId="69CBFCDB" w14:textId="6FF8EEE8" w:rsidR="00B6531C" w:rsidRDefault="00B6531C" w:rsidP="00680291">
      <w:pPr>
        <w:pStyle w:val="AAE-Normal"/>
      </w:pPr>
      <w:r w:rsidRPr="00894961">
        <w:t>Decaying signal</w:t>
      </w:r>
    </w:p>
    <w:p w14:paraId="251A0D74" w14:textId="4B790D41" w:rsidR="008B60E3" w:rsidRDefault="008B60E3" w:rsidP="00240AD3">
      <w:pPr>
        <w:pStyle w:val="AAG-Normal"/>
        <w:rPr>
          <w:lang w:bidi="fa-IR"/>
        </w:rPr>
      </w:pPr>
      <w:r w:rsidRPr="003714A7">
        <w:rPr>
          <w:lang w:bidi="fa-IR"/>
        </w:rPr>
        <w:t>Abklingsignal</w:t>
      </w:r>
    </w:p>
    <w:p w14:paraId="66A61EAA" w14:textId="1B35E041" w:rsidR="006F6A0C" w:rsidRDefault="006F6A0C" w:rsidP="0078321D">
      <w:pPr>
        <w:pStyle w:val="AAS-Normal"/>
      </w:pPr>
      <w:r w:rsidRPr="00925A70">
        <w:t>Señal en decadencia</w:t>
      </w:r>
      <w:r>
        <w:t xml:space="preserve"> </w:t>
      </w:r>
    </w:p>
    <w:p w14:paraId="356E75F1" w14:textId="15C94D45" w:rsidR="00240AD3" w:rsidRPr="003C063C" w:rsidRDefault="00240AD3" w:rsidP="00B95CCD">
      <w:pPr>
        <w:pStyle w:val="AAF-Normal"/>
        <w:rPr>
          <w:rtl/>
        </w:rPr>
      </w:pPr>
      <w:r>
        <w:t>Bientôt disponible</w:t>
      </w:r>
    </w:p>
    <w:p w14:paraId="2BAF7E2B" w14:textId="7479D3C7" w:rsidR="00C45A4C" w:rsidRDefault="00C45A4C" w:rsidP="0043422D">
      <w:pPr>
        <w:pStyle w:val="AAA-MatnAsli"/>
        <w:rPr>
          <w:rtl/>
        </w:rPr>
      </w:pPr>
      <w:r w:rsidRPr="008F325D">
        <w:rPr>
          <w:rFonts w:hint="cs"/>
          <w:rtl/>
        </w:rPr>
        <w:t xml:space="preserve">اگر بخواهید سیگنال </w:t>
      </w:r>
      <w:r w:rsidR="002107CC" w:rsidRPr="008F325D">
        <w:rPr>
          <w:rFonts w:hint="cs"/>
          <w:rtl/>
        </w:rPr>
        <w:t>"</w:t>
      </w:r>
      <w:r w:rsidRPr="00C95EA0">
        <w:rPr>
          <w:szCs w:val="20"/>
        </w:rPr>
        <w:t>DC</w:t>
      </w:r>
      <w:r w:rsidR="002107CC" w:rsidRPr="008F325D">
        <w:rPr>
          <w:rFonts w:hint="cs"/>
          <w:rtl/>
        </w:rPr>
        <w:t>"</w:t>
      </w:r>
      <w:r w:rsidRPr="008F325D">
        <w:rPr>
          <w:rFonts w:hint="cs"/>
          <w:rtl/>
        </w:rPr>
        <w:t xml:space="preserve"> میرا شونده ایجاد کنید، پس از آنکه فرکانس صفر وارد شد، در ستون فاز می‌توان ثابت زمانی را وارد کرد. همانطور که می‌دانید رابطه یک سیگنال میرا شونده به صورت </w:t>
      </w:r>
      <w:r w:rsidR="00C95EA0" w:rsidRPr="008F325D">
        <w:rPr>
          <w:rFonts w:hint="cs"/>
          <w:rtl/>
        </w:rPr>
        <w:t>"</w:t>
      </w:r>
      <w:r w:rsidRPr="00C95EA0">
        <w:rPr>
          <w:szCs w:val="20"/>
        </w:rPr>
        <w:t>A*e^(-t*T)</w:t>
      </w:r>
      <w:r w:rsidR="002107CC" w:rsidRPr="008F325D">
        <w:rPr>
          <w:rFonts w:hint="cs"/>
          <w:rtl/>
        </w:rPr>
        <w:t>"</w:t>
      </w:r>
      <w:r w:rsidR="00C95EA0">
        <w:t xml:space="preserve"> </w:t>
      </w:r>
      <w:r w:rsidR="0043422D">
        <w:rPr>
          <w:rFonts w:hint="cs"/>
          <w:rtl/>
        </w:rPr>
        <w:t>می‌باشد.</w:t>
      </w:r>
      <w:r w:rsidR="0043422D">
        <w:t xml:space="preserve"> </w:t>
      </w:r>
      <w:r w:rsidRPr="008F325D">
        <w:rPr>
          <w:rFonts w:hint="cs"/>
          <w:rtl/>
        </w:rPr>
        <w:t>در این رابطه</w:t>
      </w:r>
      <w:r w:rsidRPr="008F325D">
        <w:rPr>
          <w:rtl/>
        </w:rPr>
        <w:t xml:space="preserve"> </w:t>
      </w:r>
      <w:r w:rsidR="002107CC" w:rsidRPr="008F325D">
        <w:rPr>
          <w:rFonts w:hint="cs"/>
          <w:rtl/>
        </w:rPr>
        <w:t>"</w:t>
      </w:r>
      <w:r w:rsidRPr="00C95EA0">
        <w:rPr>
          <w:szCs w:val="20"/>
        </w:rPr>
        <w:t>A</w:t>
      </w:r>
      <w:r w:rsidR="002107CC" w:rsidRPr="008F325D">
        <w:rPr>
          <w:rFonts w:hint="cs"/>
          <w:rtl/>
        </w:rPr>
        <w:t>"</w:t>
      </w:r>
      <w:r w:rsidRPr="008F325D">
        <w:rPr>
          <w:rtl/>
        </w:rPr>
        <w:t xml:space="preserve"> </w:t>
      </w:r>
      <w:r w:rsidRPr="008F325D">
        <w:rPr>
          <w:rFonts w:hint="cs"/>
          <w:rtl/>
        </w:rPr>
        <w:t xml:space="preserve">دامنه و </w:t>
      </w:r>
      <w:r w:rsidR="002107CC" w:rsidRPr="008F325D">
        <w:rPr>
          <w:rFonts w:hint="cs"/>
          <w:rtl/>
        </w:rPr>
        <w:t>"</w:t>
      </w:r>
      <w:r w:rsidRPr="00C95EA0">
        <w:rPr>
          <w:szCs w:val="20"/>
        </w:rPr>
        <w:t>T</w:t>
      </w:r>
      <w:r w:rsidR="002107CC" w:rsidRPr="008F325D">
        <w:rPr>
          <w:rFonts w:hint="cs"/>
          <w:rtl/>
        </w:rPr>
        <w:t>"</w:t>
      </w:r>
      <w:r w:rsidRPr="008F325D">
        <w:rPr>
          <w:rFonts w:hint="cs"/>
          <w:rtl/>
        </w:rPr>
        <w:t xml:space="preserve"> عکس ثابت زمانی می‌باشد، یعنی</w:t>
      </w:r>
      <w:r w:rsidRPr="008F325D">
        <w:rPr>
          <w:rtl/>
        </w:rPr>
        <w:t xml:space="preserve"> </w:t>
      </w:r>
      <w:r w:rsidRPr="008F325D">
        <w:rPr>
          <w:rFonts w:hint="cs"/>
          <w:rtl/>
        </w:rPr>
        <w:t>عددی</w:t>
      </w:r>
      <w:r w:rsidRPr="008F325D">
        <w:rPr>
          <w:rtl/>
        </w:rPr>
        <w:t xml:space="preserve"> </w:t>
      </w:r>
      <w:r w:rsidRPr="008F325D">
        <w:rPr>
          <w:rFonts w:hint="cs"/>
          <w:rtl/>
        </w:rPr>
        <w:t>که</w:t>
      </w:r>
      <w:r w:rsidRPr="008F325D">
        <w:rPr>
          <w:rtl/>
        </w:rPr>
        <w:t xml:space="preserve"> </w:t>
      </w:r>
      <w:r w:rsidRPr="008F325D">
        <w:rPr>
          <w:rFonts w:hint="cs"/>
          <w:rtl/>
        </w:rPr>
        <w:t>در</w:t>
      </w:r>
      <w:r w:rsidRPr="008F325D">
        <w:rPr>
          <w:rtl/>
        </w:rPr>
        <w:t xml:space="preserve"> </w:t>
      </w:r>
      <w:r w:rsidRPr="008F325D">
        <w:rPr>
          <w:rFonts w:hint="cs"/>
          <w:rtl/>
        </w:rPr>
        <w:t>ستون فاز</w:t>
      </w:r>
      <w:r w:rsidRPr="008F325D">
        <w:rPr>
          <w:rtl/>
        </w:rPr>
        <w:t xml:space="preserve"> </w:t>
      </w:r>
      <w:r w:rsidRPr="008F325D">
        <w:rPr>
          <w:rFonts w:hint="cs"/>
          <w:rtl/>
        </w:rPr>
        <w:t>وارد می‌کنید،</w:t>
      </w:r>
      <w:r w:rsidRPr="008F325D">
        <w:rPr>
          <w:rtl/>
        </w:rPr>
        <w:t xml:space="preserve"> </w:t>
      </w:r>
      <w:r w:rsidRPr="008F325D">
        <w:rPr>
          <w:rFonts w:hint="cs"/>
          <w:rtl/>
        </w:rPr>
        <w:t xml:space="preserve">همان </w:t>
      </w:r>
      <w:r w:rsidR="002107CC" w:rsidRPr="008F325D">
        <w:rPr>
          <w:rFonts w:hint="cs"/>
          <w:rtl/>
        </w:rPr>
        <w:t>"</w:t>
      </w:r>
      <w:r w:rsidR="002107CC" w:rsidRPr="00C95EA0">
        <w:rPr>
          <w:szCs w:val="20"/>
        </w:rPr>
        <w:t>T</w:t>
      </w:r>
      <w:r w:rsidR="002107CC" w:rsidRPr="008F325D">
        <w:rPr>
          <w:rFonts w:hint="cs"/>
          <w:rtl/>
        </w:rPr>
        <w:t>"</w:t>
      </w:r>
      <w:r w:rsidRPr="008F325D">
        <w:rPr>
          <w:rFonts w:hint="cs"/>
          <w:rtl/>
        </w:rPr>
        <w:t xml:space="preserve"> خواهد بود.</w:t>
      </w:r>
    </w:p>
    <w:p w14:paraId="357F2E0B" w14:textId="3658CCC1" w:rsidR="00BC16DA" w:rsidRPr="008F325D" w:rsidRDefault="00BC16DA" w:rsidP="00BC16DA">
      <w:pPr>
        <w:pStyle w:val="AAAR-Normal"/>
      </w:pPr>
      <w:r>
        <w:rPr>
          <w:rtl/>
        </w:rPr>
        <w:t>قر</w:t>
      </w:r>
      <w:r>
        <w:rPr>
          <w:rFonts w:hint="cs"/>
          <w:rtl/>
        </w:rPr>
        <w:t>ی</w:t>
      </w:r>
      <w:r>
        <w:rPr>
          <w:rFonts w:hint="eastAsia"/>
          <w:rtl/>
        </w:rPr>
        <w:t>با</w:t>
      </w:r>
      <w:r>
        <w:rPr>
          <w:rtl/>
        </w:rPr>
        <w:t>...</w:t>
      </w:r>
    </w:p>
    <w:p w14:paraId="2BE1FB40" w14:textId="77ECBEDA" w:rsidR="007C0B1C" w:rsidRDefault="00A07F23" w:rsidP="00680291">
      <w:pPr>
        <w:pStyle w:val="AAE-Normal"/>
      </w:pPr>
      <w:r w:rsidRPr="00667031">
        <w:t>If you wish to create “DC” decaying signal, after setting the frequency to zero, it is possible to enter the time constant</w:t>
      </w:r>
      <w:r w:rsidR="00966420" w:rsidRPr="00667031">
        <w:t xml:space="preserve"> in the phase column</w:t>
      </w:r>
      <w:r w:rsidR="009839E8" w:rsidRPr="00667031">
        <w:t>. As you know, the relation of a decaying signal is written as “</w:t>
      </w:r>
      <w:r w:rsidR="00A87BE3" w:rsidRPr="00667031">
        <w:t xml:space="preserve">A*e^(-t*T)”. In this relation </w:t>
      </w:r>
      <w:r w:rsidR="00E622B7" w:rsidRPr="00667031">
        <w:t xml:space="preserve">“A” is amplitude while “T” is the opposite of time constant. This means that the number you enter is the “T”. </w:t>
      </w:r>
    </w:p>
    <w:p w14:paraId="4D8D216F" w14:textId="73A42CBD" w:rsidR="00D0751A" w:rsidRDefault="008B60E3" w:rsidP="00240AD3">
      <w:pPr>
        <w:pStyle w:val="AAG-Normal"/>
        <w:rPr>
          <w:lang w:val="de-DE" w:bidi="fa-IR"/>
        </w:rPr>
      </w:pPr>
      <w:r w:rsidRPr="000B4D9A">
        <w:rPr>
          <w:lang w:val="de-DE" w:bidi="fa-IR"/>
        </w:rPr>
        <w:t xml:space="preserve">Wenn Sie ein </w:t>
      </w:r>
      <w:r>
        <w:rPr>
          <w:lang w:val="de-DE" w:bidi="fa-IR"/>
        </w:rPr>
        <w:t>„</w:t>
      </w:r>
      <w:r w:rsidRPr="000B4D9A">
        <w:rPr>
          <w:lang w:val="de-DE" w:bidi="fa-IR"/>
        </w:rPr>
        <w:t>DC</w:t>
      </w:r>
      <w:r>
        <w:rPr>
          <w:lang w:val="de-DE" w:bidi="fa-IR"/>
        </w:rPr>
        <w:t>“</w:t>
      </w:r>
      <w:r w:rsidRPr="000B4D9A">
        <w:rPr>
          <w:lang w:val="de-DE" w:bidi="fa-IR"/>
        </w:rPr>
        <w:t>-Abklingsignal erzeugen möchten, ist es möglich, nach der Einstellung der Frequenz auf Null die Zeitkonstante in der Phasenspalte einzugeben.</w:t>
      </w:r>
      <w:r w:rsidRPr="000B4D9A">
        <w:rPr>
          <w:lang w:val="de-DE"/>
        </w:rPr>
        <w:t xml:space="preserve"> </w:t>
      </w:r>
      <w:r w:rsidRPr="000B4D9A">
        <w:rPr>
          <w:lang w:val="de-DE" w:bidi="fa-IR"/>
        </w:rPr>
        <w:t xml:space="preserve">Wie Sie wissen, wird die Beziehung eines verfallenden Signals als </w:t>
      </w:r>
      <w:r>
        <w:rPr>
          <w:lang w:val="de-DE" w:bidi="fa-IR"/>
        </w:rPr>
        <w:t>„</w:t>
      </w:r>
      <w:r w:rsidRPr="000B4D9A">
        <w:rPr>
          <w:lang w:val="de-DE" w:bidi="fa-IR"/>
        </w:rPr>
        <w:t>A*e^ (-t*T)</w:t>
      </w:r>
      <w:r>
        <w:rPr>
          <w:lang w:val="de-DE" w:bidi="fa-IR"/>
        </w:rPr>
        <w:t>“</w:t>
      </w:r>
      <w:r w:rsidRPr="000B4D9A">
        <w:rPr>
          <w:lang w:val="de-DE" w:bidi="fa-IR"/>
        </w:rPr>
        <w:t xml:space="preserve"> geschrieben.</w:t>
      </w:r>
      <w:r w:rsidRPr="000B4D9A">
        <w:rPr>
          <w:lang w:val="de-DE"/>
        </w:rPr>
        <w:t xml:space="preserve"> </w:t>
      </w:r>
      <w:r w:rsidRPr="000B4D9A">
        <w:rPr>
          <w:lang w:val="de-DE" w:bidi="fa-IR"/>
        </w:rPr>
        <w:t xml:space="preserve">In dieser Beziehung ist </w:t>
      </w:r>
      <w:r>
        <w:rPr>
          <w:lang w:val="de-DE" w:bidi="fa-IR"/>
        </w:rPr>
        <w:t>„</w:t>
      </w:r>
      <w:r w:rsidRPr="000B4D9A">
        <w:rPr>
          <w:lang w:val="de-DE" w:bidi="fa-IR"/>
        </w:rPr>
        <w:t>A</w:t>
      </w:r>
      <w:r>
        <w:rPr>
          <w:lang w:val="de-DE" w:bidi="fa-IR"/>
        </w:rPr>
        <w:t>“</w:t>
      </w:r>
      <w:r w:rsidRPr="000B4D9A">
        <w:rPr>
          <w:lang w:val="de-DE" w:bidi="fa-IR"/>
        </w:rPr>
        <w:t xml:space="preserve"> Amplitude, während </w:t>
      </w:r>
      <w:r>
        <w:rPr>
          <w:lang w:val="de-DE" w:bidi="fa-IR"/>
        </w:rPr>
        <w:t>„</w:t>
      </w:r>
      <w:r w:rsidRPr="000B4D9A">
        <w:rPr>
          <w:lang w:val="de-DE" w:bidi="fa-IR"/>
        </w:rPr>
        <w:t>T</w:t>
      </w:r>
      <w:r>
        <w:rPr>
          <w:lang w:val="de-DE" w:bidi="fa-IR"/>
        </w:rPr>
        <w:t>“</w:t>
      </w:r>
      <w:r w:rsidRPr="000B4D9A">
        <w:rPr>
          <w:lang w:val="de-DE" w:bidi="fa-IR"/>
        </w:rPr>
        <w:t xml:space="preserve"> das Gegenteil von Zeitkonstante ist.</w:t>
      </w:r>
      <w:r w:rsidRPr="00BA5061">
        <w:rPr>
          <w:lang w:val="de-DE"/>
        </w:rPr>
        <w:t xml:space="preserve"> </w:t>
      </w:r>
      <w:r w:rsidRPr="00BA5061">
        <w:rPr>
          <w:lang w:val="de-DE" w:bidi="fa-IR"/>
        </w:rPr>
        <w:t xml:space="preserve">Das bedeutet, dass die von Ihnen eingegebene Zahl das </w:t>
      </w:r>
      <w:r>
        <w:rPr>
          <w:lang w:val="de-DE" w:bidi="fa-IR"/>
        </w:rPr>
        <w:t>„</w:t>
      </w:r>
      <w:r w:rsidRPr="00BA5061">
        <w:rPr>
          <w:lang w:val="de-DE" w:bidi="fa-IR"/>
        </w:rPr>
        <w:t>T</w:t>
      </w:r>
      <w:r>
        <w:rPr>
          <w:lang w:val="de-DE" w:bidi="fa-IR"/>
        </w:rPr>
        <w:t>“</w:t>
      </w:r>
      <w:r w:rsidRPr="00BA5061">
        <w:rPr>
          <w:lang w:val="de-DE" w:bidi="fa-IR"/>
        </w:rPr>
        <w:t xml:space="preserve"> ist</w:t>
      </w:r>
    </w:p>
    <w:p w14:paraId="15EF5297" w14:textId="3D441F7E" w:rsidR="00127A69" w:rsidRDefault="00127A69" w:rsidP="0078321D">
      <w:pPr>
        <w:pStyle w:val="AAS-Normal"/>
      </w:pPr>
      <w:r w:rsidRPr="00925A70">
        <w:t>Si se desea crear una señal de decaimiento "DC", después de ajustar la frecuencia a cero, es posible introducir la constante de tiempo en la columna de fase. Como usted sabe, la relación de una señal en decadencia se escribe como "A*e^(-t*T)". En esta relación "A" es la amplitud mientras que "T" es el opuesto de la constante de tiempo. Esto significa que el número que se introduce es la "T".</w:t>
      </w:r>
    </w:p>
    <w:p w14:paraId="7CCA0D89" w14:textId="4F8AABD8" w:rsidR="00240AD3" w:rsidRDefault="00240AD3" w:rsidP="00B95CCD">
      <w:pPr>
        <w:pStyle w:val="AAF-Normal"/>
        <w:rPr>
          <w:lang w:val="de-DE"/>
        </w:rPr>
      </w:pPr>
      <w:r>
        <w:rPr>
          <w:lang w:val="de-DE"/>
        </w:rPr>
        <w:t>Bientôt disponible</w:t>
      </w:r>
    </w:p>
    <w:p w14:paraId="1EBDD6DC" w14:textId="2F407056" w:rsidR="00D0751A" w:rsidRPr="00D0751A" w:rsidRDefault="00DF03D1" w:rsidP="00C556A2">
      <w:pPr>
        <w:pStyle w:val="AAA-Aks"/>
      </w:pPr>
      <w:r>
        <w:drawing>
          <wp:inline distT="0" distB="0" distL="0" distR="0" wp14:anchorId="7F55AD4D" wp14:editId="1B858358">
            <wp:extent cx="2125683" cy="2401850"/>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0613" cy="2418720"/>
                    </a:xfrm>
                    <a:prstGeom prst="rect">
                      <a:avLst/>
                    </a:prstGeom>
                    <a:noFill/>
                    <a:ln>
                      <a:noFill/>
                    </a:ln>
                  </pic:spPr>
                </pic:pic>
              </a:graphicData>
            </a:graphic>
          </wp:inline>
        </w:drawing>
      </w:r>
    </w:p>
    <w:p w14:paraId="7E7C3B34" w14:textId="38BF11A6" w:rsidR="008B60E3" w:rsidRDefault="00DF03D1" w:rsidP="00C556A2">
      <w:pPr>
        <w:pStyle w:val="AAA-Aks"/>
        <w:rPr>
          <w:lang w:val="de-DE" w:bidi="fa-IR"/>
        </w:rPr>
      </w:pPr>
      <w:r>
        <w:drawing>
          <wp:inline distT="0" distB="0" distL="0" distR="0" wp14:anchorId="0F1B37D8" wp14:editId="5B360159">
            <wp:extent cx="2126658" cy="2838203"/>
            <wp:effectExtent l="0" t="0" r="698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55550" cy="2876761"/>
                    </a:xfrm>
                    <a:prstGeom prst="rect">
                      <a:avLst/>
                    </a:prstGeom>
                    <a:noFill/>
                    <a:ln>
                      <a:noFill/>
                    </a:ln>
                  </pic:spPr>
                </pic:pic>
              </a:graphicData>
            </a:graphic>
          </wp:inline>
        </w:drawing>
      </w:r>
      <w:r w:rsidR="008B60E3" w:rsidRPr="00BA5061">
        <w:rPr>
          <w:lang w:val="de-DE" w:bidi="fa-IR"/>
        </w:rPr>
        <w:t>.</w:t>
      </w:r>
    </w:p>
    <w:sectPr w:rsidR="008B60E3" w:rsidSect="00667031">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3T14:15:00Z" w:initials="V">
    <w:p w14:paraId="3B1A5DD5" w14:textId="58501D73" w:rsidR="00667031" w:rsidRDefault="00667031" w:rsidP="00214831">
      <w:pPr>
        <w:pStyle w:val="CommentText"/>
        <w:bidi w:val="0"/>
      </w:pPr>
      <w:r>
        <w:rPr>
          <w:rStyle w:val="CommentReference"/>
        </w:rPr>
        <w:annotationRef/>
      </w:r>
      <w:r>
        <w:t>Table</w:t>
      </w:r>
      <w:r w:rsidR="004D293F">
        <w:t>_</w:t>
      </w:r>
      <w:r w:rsidR="003E6FD7">
        <w:t>View</w:t>
      </w:r>
      <w:r w:rsidR="004D293F">
        <w:t>_</w:t>
      </w:r>
      <w:r>
        <w:t>window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B1A5DD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B44F" w16cex:dateUtc="2020-06-13T09: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1A5DD5" w16cid:durableId="2300B44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62421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66AB4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35282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C700FA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84E975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4D2336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D7ECC7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F207AE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9EE6E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F2102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1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2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2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2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4"/>
  </w:num>
  <w:num w:numId="3">
    <w:abstractNumId w:val="23"/>
  </w:num>
  <w:num w:numId="4">
    <w:abstractNumId w:val="24"/>
  </w:num>
  <w:num w:numId="5">
    <w:abstractNumId w:val="25"/>
  </w:num>
  <w:num w:numId="6">
    <w:abstractNumId w:val="19"/>
  </w:num>
  <w:num w:numId="7">
    <w:abstractNumId w:val="12"/>
  </w:num>
  <w:num w:numId="8">
    <w:abstractNumId w:val="13"/>
  </w:num>
  <w:num w:numId="9">
    <w:abstractNumId w:val="17"/>
  </w:num>
  <w:num w:numId="10">
    <w:abstractNumId w:val="29"/>
  </w:num>
  <w:num w:numId="11">
    <w:abstractNumId w:val="11"/>
  </w:num>
  <w:num w:numId="12">
    <w:abstractNumId w:val="28"/>
  </w:num>
  <w:num w:numId="13">
    <w:abstractNumId w:val="15"/>
  </w:num>
  <w:num w:numId="14">
    <w:abstractNumId w:val="21"/>
  </w:num>
  <w:num w:numId="15">
    <w:abstractNumId w:val="26"/>
  </w:num>
  <w:num w:numId="16">
    <w:abstractNumId w:val="16"/>
  </w:num>
  <w:num w:numId="17">
    <w:abstractNumId w:val="10"/>
  </w:num>
  <w:num w:numId="18">
    <w:abstractNumId w:val="18"/>
  </w:num>
  <w:num w:numId="19">
    <w:abstractNumId w:val="20"/>
  </w:num>
  <w:num w:numId="20">
    <w:abstractNumId w:val="27"/>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1C67"/>
    <w:rsid w:val="0000024D"/>
    <w:rsid w:val="000008F6"/>
    <w:rsid w:val="00041CAB"/>
    <w:rsid w:val="00047245"/>
    <w:rsid w:val="00073805"/>
    <w:rsid w:val="00075DB4"/>
    <w:rsid w:val="000859C3"/>
    <w:rsid w:val="000C32E1"/>
    <w:rsid w:val="000C7B43"/>
    <w:rsid w:val="000F51E1"/>
    <w:rsid w:val="00102B98"/>
    <w:rsid w:val="00107467"/>
    <w:rsid w:val="00107A7E"/>
    <w:rsid w:val="001119A0"/>
    <w:rsid w:val="00127A69"/>
    <w:rsid w:val="00150194"/>
    <w:rsid w:val="00157895"/>
    <w:rsid w:val="0016557C"/>
    <w:rsid w:val="00190484"/>
    <w:rsid w:val="00193CB3"/>
    <w:rsid w:val="001C4D75"/>
    <w:rsid w:val="001C662F"/>
    <w:rsid w:val="001C73D8"/>
    <w:rsid w:val="001D63AA"/>
    <w:rsid w:val="001E321E"/>
    <w:rsid w:val="002107CC"/>
    <w:rsid w:val="00214831"/>
    <w:rsid w:val="00224DA2"/>
    <w:rsid w:val="00240AD3"/>
    <w:rsid w:val="002635F6"/>
    <w:rsid w:val="0027284E"/>
    <w:rsid w:val="00277A95"/>
    <w:rsid w:val="00286EBA"/>
    <w:rsid w:val="00287DFE"/>
    <w:rsid w:val="002D7C79"/>
    <w:rsid w:val="002E46B7"/>
    <w:rsid w:val="002F0C0E"/>
    <w:rsid w:val="00304BC8"/>
    <w:rsid w:val="003151F9"/>
    <w:rsid w:val="003251D3"/>
    <w:rsid w:val="0034600E"/>
    <w:rsid w:val="003577FD"/>
    <w:rsid w:val="00374411"/>
    <w:rsid w:val="00377B01"/>
    <w:rsid w:val="00380C67"/>
    <w:rsid w:val="003862E0"/>
    <w:rsid w:val="00394C86"/>
    <w:rsid w:val="003952C8"/>
    <w:rsid w:val="003A525B"/>
    <w:rsid w:val="003B15FE"/>
    <w:rsid w:val="003B77F4"/>
    <w:rsid w:val="003C0781"/>
    <w:rsid w:val="003C0A34"/>
    <w:rsid w:val="003C2847"/>
    <w:rsid w:val="003E43C2"/>
    <w:rsid w:val="003E6FD7"/>
    <w:rsid w:val="003F2EE7"/>
    <w:rsid w:val="00401540"/>
    <w:rsid w:val="00402388"/>
    <w:rsid w:val="004115E1"/>
    <w:rsid w:val="0043422D"/>
    <w:rsid w:val="00443734"/>
    <w:rsid w:val="0045310C"/>
    <w:rsid w:val="00453E34"/>
    <w:rsid w:val="0045439C"/>
    <w:rsid w:val="004B2095"/>
    <w:rsid w:val="004D293F"/>
    <w:rsid w:val="00510CA2"/>
    <w:rsid w:val="00511E10"/>
    <w:rsid w:val="00535E55"/>
    <w:rsid w:val="00537547"/>
    <w:rsid w:val="0055148A"/>
    <w:rsid w:val="005547CB"/>
    <w:rsid w:val="0057303D"/>
    <w:rsid w:val="0058156A"/>
    <w:rsid w:val="00593B0D"/>
    <w:rsid w:val="005B39B6"/>
    <w:rsid w:val="005C34DE"/>
    <w:rsid w:val="005E1D3F"/>
    <w:rsid w:val="00604632"/>
    <w:rsid w:val="0062139F"/>
    <w:rsid w:val="006646BF"/>
    <w:rsid w:val="00667031"/>
    <w:rsid w:val="00680291"/>
    <w:rsid w:val="00691ACC"/>
    <w:rsid w:val="006A393F"/>
    <w:rsid w:val="006B4455"/>
    <w:rsid w:val="006D1E3E"/>
    <w:rsid w:val="006E5B79"/>
    <w:rsid w:val="006F6179"/>
    <w:rsid w:val="006F649F"/>
    <w:rsid w:val="006F6A0C"/>
    <w:rsid w:val="00735227"/>
    <w:rsid w:val="00767338"/>
    <w:rsid w:val="00777050"/>
    <w:rsid w:val="0078321D"/>
    <w:rsid w:val="007858B0"/>
    <w:rsid w:val="007960E1"/>
    <w:rsid w:val="007A01B5"/>
    <w:rsid w:val="007B5AED"/>
    <w:rsid w:val="007C0912"/>
    <w:rsid w:val="007C0B1C"/>
    <w:rsid w:val="007C49C7"/>
    <w:rsid w:val="007C5A55"/>
    <w:rsid w:val="007C6AA3"/>
    <w:rsid w:val="007C719D"/>
    <w:rsid w:val="007D65CA"/>
    <w:rsid w:val="00804CC3"/>
    <w:rsid w:val="00804FEB"/>
    <w:rsid w:val="00810125"/>
    <w:rsid w:val="00834E7E"/>
    <w:rsid w:val="00871561"/>
    <w:rsid w:val="008B60E3"/>
    <w:rsid w:val="008B62EE"/>
    <w:rsid w:val="008B6E29"/>
    <w:rsid w:val="008D7D58"/>
    <w:rsid w:val="008E022D"/>
    <w:rsid w:val="008E43F0"/>
    <w:rsid w:val="008E62EB"/>
    <w:rsid w:val="008E683C"/>
    <w:rsid w:val="008F325D"/>
    <w:rsid w:val="008F59E1"/>
    <w:rsid w:val="008F76AF"/>
    <w:rsid w:val="00900C39"/>
    <w:rsid w:val="00904C1D"/>
    <w:rsid w:val="00913692"/>
    <w:rsid w:val="009138B6"/>
    <w:rsid w:val="00914469"/>
    <w:rsid w:val="009174EB"/>
    <w:rsid w:val="00917DE3"/>
    <w:rsid w:val="0093721C"/>
    <w:rsid w:val="00951760"/>
    <w:rsid w:val="00955E0F"/>
    <w:rsid w:val="00957A7F"/>
    <w:rsid w:val="00966420"/>
    <w:rsid w:val="00973445"/>
    <w:rsid w:val="009839E8"/>
    <w:rsid w:val="009963BB"/>
    <w:rsid w:val="009A4945"/>
    <w:rsid w:val="009B1A28"/>
    <w:rsid w:val="009B2EB0"/>
    <w:rsid w:val="009C5F68"/>
    <w:rsid w:val="009D5636"/>
    <w:rsid w:val="009E26A0"/>
    <w:rsid w:val="009F014B"/>
    <w:rsid w:val="00A07F23"/>
    <w:rsid w:val="00A11887"/>
    <w:rsid w:val="00A13428"/>
    <w:rsid w:val="00A15F17"/>
    <w:rsid w:val="00A25BFC"/>
    <w:rsid w:val="00A302B0"/>
    <w:rsid w:val="00A3545A"/>
    <w:rsid w:val="00A4363D"/>
    <w:rsid w:val="00A54AD3"/>
    <w:rsid w:val="00A60595"/>
    <w:rsid w:val="00A8359C"/>
    <w:rsid w:val="00A87BE3"/>
    <w:rsid w:val="00A96244"/>
    <w:rsid w:val="00AA03DD"/>
    <w:rsid w:val="00AA1FD1"/>
    <w:rsid w:val="00AB4860"/>
    <w:rsid w:val="00AC483B"/>
    <w:rsid w:val="00AE52FF"/>
    <w:rsid w:val="00AE6396"/>
    <w:rsid w:val="00AF2D5A"/>
    <w:rsid w:val="00AF4EBB"/>
    <w:rsid w:val="00AF71CA"/>
    <w:rsid w:val="00B0331F"/>
    <w:rsid w:val="00B1119B"/>
    <w:rsid w:val="00B27FC6"/>
    <w:rsid w:val="00B37687"/>
    <w:rsid w:val="00B6531C"/>
    <w:rsid w:val="00B8018E"/>
    <w:rsid w:val="00B842AB"/>
    <w:rsid w:val="00B9040E"/>
    <w:rsid w:val="00B95CCD"/>
    <w:rsid w:val="00BA2251"/>
    <w:rsid w:val="00BB1341"/>
    <w:rsid w:val="00BB1C67"/>
    <w:rsid w:val="00BC16DA"/>
    <w:rsid w:val="00BC29BB"/>
    <w:rsid w:val="00BC5428"/>
    <w:rsid w:val="00BC64FA"/>
    <w:rsid w:val="00BD46BA"/>
    <w:rsid w:val="00C111DC"/>
    <w:rsid w:val="00C14933"/>
    <w:rsid w:val="00C45408"/>
    <w:rsid w:val="00C45A4C"/>
    <w:rsid w:val="00C556A2"/>
    <w:rsid w:val="00C61A79"/>
    <w:rsid w:val="00C67AC3"/>
    <w:rsid w:val="00C933BD"/>
    <w:rsid w:val="00C94954"/>
    <w:rsid w:val="00C95EA0"/>
    <w:rsid w:val="00CC4285"/>
    <w:rsid w:val="00CC51D0"/>
    <w:rsid w:val="00CC59ED"/>
    <w:rsid w:val="00CD0F74"/>
    <w:rsid w:val="00CD713D"/>
    <w:rsid w:val="00CE1FCE"/>
    <w:rsid w:val="00CE2064"/>
    <w:rsid w:val="00CF0F94"/>
    <w:rsid w:val="00CF5A2F"/>
    <w:rsid w:val="00D0751A"/>
    <w:rsid w:val="00D11D8F"/>
    <w:rsid w:val="00D13D4D"/>
    <w:rsid w:val="00D15726"/>
    <w:rsid w:val="00D15AA7"/>
    <w:rsid w:val="00D440C1"/>
    <w:rsid w:val="00D72B1E"/>
    <w:rsid w:val="00D72E8B"/>
    <w:rsid w:val="00D832C6"/>
    <w:rsid w:val="00D940E6"/>
    <w:rsid w:val="00DA1ED1"/>
    <w:rsid w:val="00DB189B"/>
    <w:rsid w:val="00DF03D1"/>
    <w:rsid w:val="00E14F8A"/>
    <w:rsid w:val="00E2031F"/>
    <w:rsid w:val="00E22C35"/>
    <w:rsid w:val="00E2666C"/>
    <w:rsid w:val="00E33811"/>
    <w:rsid w:val="00E53C15"/>
    <w:rsid w:val="00E622B7"/>
    <w:rsid w:val="00E7724B"/>
    <w:rsid w:val="00E96FBE"/>
    <w:rsid w:val="00ED6210"/>
    <w:rsid w:val="00ED7A4F"/>
    <w:rsid w:val="00EE4DDA"/>
    <w:rsid w:val="00EF359D"/>
    <w:rsid w:val="00F13E87"/>
    <w:rsid w:val="00F142FD"/>
    <w:rsid w:val="00F35A58"/>
    <w:rsid w:val="00F40EAE"/>
    <w:rsid w:val="00F52CB5"/>
    <w:rsid w:val="00F532A1"/>
    <w:rsid w:val="00F535B4"/>
    <w:rsid w:val="00F55FF8"/>
    <w:rsid w:val="00F621B7"/>
    <w:rsid w:val="00F64B8C"/>
    <w:rsid w:val="00F91BBE"/>
    <w:rsid w:val="00FB0A47"/>
    <w:rsid w:val="00FB796F"/>
    <w:rsid w:val="00FE1796"/>
    <w:rsid w:val="00FE5216"/>
    <w:rsid w:val="00FE7BA6"/>
    <w:rsid w:val="00FF1A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F0D53"/>
  <w15:docId w15:val="{3B6EE7CD-C917-4B82-BEAD-57C21E3D6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A47"/>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FB0A47"/>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FB0A47"/>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FB0A47"/>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FB0A47"/>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FB0A47"/>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FB0A47"/>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FB0A47"/>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FB0A47"/>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FB0A47"/>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A-MatnAsli">
    <w:name w:val="AAA-Matn Asli"/>
    <w:basedOn w:val="Normal"/>
    <w:autoRedefine/>
    <w:qFormat/>
    <w:rsid w:val="00FB0A47"/>
    <w:pPr>
      <w:ind w:left="144" w:right="144" w:firstLine="288"/>
    </w:pPr>
    <w:rPr>
      <w:lang w:bidi="fa-IR"/>
    </w:rPr>
  </w:style>
  <w:style w:type="character" w:styleId="CommentReference">
    <w:name w:val="annotation reference"/>
    <w:basedOn w:val="DefaultParagraphFont"/>
    <w:uiPriority w:val="99"/>
    <w:semiHidden/>
    <w:unhideWhenUsed/>
    <w:rsid w:val="00FB0A47"/>
    <w:rPr>
      <w:sz w:val="16"/>
      <w:szCs w:val="16"/>
    </w:rPr>
  </w:style>
  <w:style w:type="paragraph" w:styleId="CommentText">
    <w:name w:val="annotation text"/>
    <w:basedOn w:val="Normal"/>
    <w:link w:val="CommentTextChar"/>
    <w:uiPriority w:val="99"/>
    <w:unhideWhenUsed/>
    <w:rsid w:val="00FB0A47"/>
    <w:rPr>
      <w:szCs w:val="20"/>
    </w:rPr>
  </w:style>
  <w:style w:type="character" w:customStyle="1" w:styleId="CommentTextChar">
    <w:name w:val="Comment Text Char"/>
    <w:basedOn w:val="DefaultParagraphFont"/>
    <w:link w:val="CommentText"/>
    <w:uiPriority w:val="99"/>
    <w:rsid w:val="00FB0A47"/>
    <w:rPr>
      <w:rFonts w:cs="B Nazanin"/>
      <w:sz w:val="20"/>
      <w:szCs w:val="20"/>
    </w:rPr>
  </w:style>
  <w:style w:type="paragraph" w:styleId="CommentSubject">
    <w:name w:val="annotation subject"/>
    <w:basedOn w:val="Normal"/>
    <w:link w:val="CommentSubjectChar"/>
    <w:uiPriority w:val="99"/>
    <w:semiHidden/>
    <w:unhideWhenUsed/>
    <w:rsid w:val="00FB0A47"/>
    <w:rPr>
      <w:b/>
      <w:bCs/>
      <w:szCs w:val="20"/>
    </w:rPr>
  </w:style>
  <w:style w:type="character" w:customStyle="1" w:styleId="CommentSubjectChar">
    <w:name w:val="Comment Subject Char"/>
    <w:basedOn w:val="DefaultParagraphFont"/>
    <w:link w:val="CommentSubject"/>
    <w:uiPriority w:val="99"/>
    <w:semiHidden/>
    <w:rsid w:val="00FB0A47"/>
    <w:rPr>
      <w:rFonts w:cs="B Nazanin"/>
      <w:b/>
      <w:bCs/>
      <w:sz w:val="20"/>
      <w:szCs w:val="20"/>
    </w:rPr>
  </w:style>
  <w:style w:type="paragraph" w:styleId="BalloonText">
    <w:name w:val="Balloon Text"/>
    <w:basedOn w:val="Normal"/>
    <w:link w:val="BalloonTextChar"/>
    <w:uiPriority w:val="99"/>
    <w:semiHidden/>
    <w:unhideWhenUsed/>
    <w:rsid w:val="00FB0A4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0A47"/>
    <w:rPr>
      <w:rFonts w:ascii="Segoe UI" w:hAnsi="Segoe UI" w:cs="Segoe UI"/>
      <w:sz w:val="18"/>
      <w:szCs w:val="18"/>
    </w:rPr>
  </w:style>
  <w:style w:type="character" w:customStyle="1" w:styleId="Heading2Char">
    <w:name w:val="Heading 2 Char"/>
    <w:basedOn w:val="DefaultParagraphFont"/>
    <w:link w:val="Heading2"/>
    <w:uiPriority w:val="9"/>
    <w:rsid w:val="00FB0A47"/>
    <w:rPr>
      <w:rFonts w:asciiTheme="majorHAnsi" w:eastAsiaTheme="majorEastAsia" w:hAnsiTheme="majorHAnsi" w:cs="B Nazanin"/>
      <w:b/>
      <w:bCs/>
      <w:caps/>
      <w:sz w:val="24"/>
      <w:szCs w:val="26"/>
      <w:u w:val="single"/>
    </w:rPr>
  </w:style>
  <w:style w:type="character" w:customStyle="1" w:styleId="Heading1Char">
    <w:name w:val="Heading 1 Char"/>
    <w:basedOn w:val="DefaultParagraphFont"/>
    <w:link w:val="Heading1"/>
    <w:uiPriority w:val="9"/>
    <w:rsid w:val="00FB0A47"/>
    <w:rPr>
      <w:rFonts w:asciiTheme="majorHAnsi" w:eastAsiaTheme="majorEastAsia" w:hAnsiTheme="majorHAnsi" w:cs="B Nazanin"/>
      <w:b/>
      <w:bCs/>
      <w:i/>
      <w:sz w:val="48"/>
      <w:szCs w:val="52"/>
    </w:rPr>
  </w:style>
  <w:style w:type="character" w:customStyle="1" w:styleId="Heading3Char">
    <w:name w:val="Heading 3 Char"/>
    <w:basedOn w:val="DefaultParagraphFont"/>
    <w:link w:val="Heading3"/>
    <w:uiPriority w:val="9"/>
    <w:rsid w:val="00FB0A47"/>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FB0A47"/>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FB0A47"/>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FB0A47"/>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FB0A47"/>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FB0A47"/>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FB0A47"/>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FB0A47"/>
    <w:pPr>
      <w:spacing w:before="240" w:after="120"/>
      <w:jc w:val="center"/>
    </w:pPr>
    <w:rPr>
      <w:noProof/>
      <w:sz w:val="16"/>
      <w:szCs w:val="16"/>
    </w:rPr>
  </w:style>
  <w:style w:type="character" w:styleId="Hyperlink">
    <w:name w:val="Hyperlink"/>
    <w:basedOn w:val="DefaultParagraphFont"/>
    <w:uiPriority w:val="99"/>
    <w:unhideWhenUsed/>
    <w:rsid w:val="00FB0A47"/>
    <w:rPr>
      <w:color w:val="0563C1" w:themeColor="hyperlink"/>
      <w:u w:val="single"/>
    </w:rPr>
  </w:style>
  <w:style w:type="paragraph" w:customStyle="1" w:styleId="AAA-Formula-Left">
    <w:name w:val="AAA- Formula-Left"/>
    <w:basedOn w:val="Normal"/>
    <w:qFormat/>
    <w:rsid w:val="00FB0A47"/>
    <w:pPr>
      <w:spacing w:before="0" w:after="0"/>
      <w:contextualSpacing/>
      <w:jc w:val="right"/>
    </w:pPr>
    <w:rPr>
      <w:rFonts w:ascii="Cambria Math" w:hAnsi="Cambria Math"/>
      <w:i/>
      <w:szCs w:val="20"/>
    </w:rPr>
  </w:style>
  <w:style w:type="paragraph" w:customStyle="1" w:styleId="AAA-Table-Math">
    <w:name w:val="AAA-Table- Math"/>
    <w:basedOn w:val="Table"/>
    <w:qFormat/>
    <w:rsid w:val="00FB0A47"/>
    <w:rPr>
      <w:rFonts w:ascii="Cambria Math" w:hAnsi="Cambria Math"/>
      <w:i/>
    </w:rPr>
  </w:style>
  <w:style w:type="paragraph" w:styleId="Header">
    <w:name w:val="header"/>
    <w:basedOn w:val="Normal"/>
    <w:link w:val="HeaderChar"/>
    <w:autoRedefine/>
    <w:uiPriority w:val="99"/>
    <w:unhideWhenUsed/>
    <w:qFormat/>
    <w:rsid w:val="00FB0A47"/>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FB0A47"/>
    <w:rPr>
      <w:rFonts w:cs="B Nazanin"/>
      <w:bCs/>
      <w:sz w:val="20"/>
      <w:szCs w:val="26"/>
    </w:rPr>
  </w:style>
  <w:style w:type="paragraph" w:styleId="Footer">
    <w:name w:val="footer"/>
    <w:basedOn w:val="Normal"/>
    <w:link w:val="FooterChar"/>
    <w:uiPriority w:val="99"/>
    <w:unhideWhenUsed/>
    <w:qFormat/>
    <w:rsid w:val="00FB0A47"/>
    <w:pPr>
      <w:tabs>
        <w:tab w:val="center" w:pos="4680"/>
        <w:tab w:val="right" w:pos="9360"/>
      </w:tabs>
      <w:spacing w:before="0" w:after="0"/>
      <w:jc w:val="center"/>
    </w:pPr>
  </w:style>
  <w:style w:type="character" w:customStyle="1" w:styleId="FooterChar">
    <w:name w:val="Footer Char"/>
    <w:basedOn w:val="DefaultParagraphFont"/>
    <w:link w:val="Footer"/>
    <w:uiPriority w:val="99"/>
    <w:rsid w:val="00FB0A47"/>
    <w:rPr>
      <w:rFonts w:cs="B Nazanin"/>
      <w:sz w:val="20"/>
      <w:szCs w:val="26"/>
    </w:rPr>
  </w:style>
  <w:style w:type="paragraph" w:styleId="Revision">
    <w:name w:val="Revision"/>
    <w:hidden/>
    <w:uiPriority w:val="99"/>
    <w:semiHidden/>
    <w:rsid w:val="00FB0A47"/>
    <w:pPr>
      <w:spacing w:after="0" w:line="240" w:lineRule="auto"/>
    </w:pPr>
    <w:rPr>
      <w:rFonts w:cs="B Nazanin"/>
      <w:sz w:val="20"/>
      <w:szCs w:val="26"/>
    </w:rPr>
  </w:style>
  <w:style w:type="paragraph" w:customStyle="1" w:styleId="AAE-Normal">
    <w:name w:val="AAE-Normal"/>
    <w:autoRedefine/>
    <w:qFormat/>
    <w:rsid w:val="00FB0A47"/>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8E683C"/>
    <w:pPr>
      <w:contextualSpacing/>
      <w:jc w:val="left"/>
    </w:pPr>
    <w:rPr>
      <w:sz w:val="16"/>
      <w:szCs w:val="20"/>
    </w:rPr>
  </w:style>
  <w:style w:type="paragraph" w:customStyle="1" w:styleId="AAA-Bullet-Circle">
    <w:name w:val="AAA-Bullet - Circle"/>
    <w:basedOn w:val="Normal"/>
    <w:qFormat/>
    <w:rsid w:val="008E683C"/>
    <w:pPr>
      <w:numPr>
        <w:numId w:val="2"/>
      </w:numPr>
      <w:ind w:left="1080"/>
    </w:pPr>
    <w:rPr>
      <w:sz w:val="18"/>
      <w:szCs w:val="22"/>
      <w:lang w:bidi="fa-IR"/>
    </w:rPr>
  </w:style>
  <w:style w:type="paragraph" w:customStyle="1" w:styleId="AAA-Film">
    <w:name w:val="AAA-Film"/>
    <w:basedOn w:val="Normal"/>
    <w:qFormat/>
    <w:rsid w:val="008E683C"/>
    <w:rPr>
      <w:rFonts w:asciiTheme="majorBidi" w:hAnsiTheme="majorBidi"/>
      <w:color w:val="FF0000"/>
      <w:lang w:bidi="fa-IR"/>
    </w:rPr>
  </w:style>
  <w:style w:type="paragraph" w:customStyle="1" w:styleId="AAA-Aks-Subfigure">
    <w:name w:val="AAA-Aks-Sub figure"/>
    <w:basedOn w:val="Normal"/>
    <w:rsid w:val="008E683C"/>
    <w:pPr>
      <w:spacing w:after="240"/>
      <w:jc w:val="center"/>
    </w:pPr>
    <w:rPr>
      <w:rFonts w:eastAsia="Times New Roman"/>
      <w:sz w:val="18"/>
      <w:szCs w:val="20"/>
    </w:rPr>
  </w:style>
  <w:style w:type="paragraph" w:customStyle="1" w:styleId="AAA-Bullet-Star">
    <w:name w:val="AAA-Bullet - Star"/>
    <w:basedOn w:val="Normal"/>
    <w:qFormat/>
    <w:rsid w:val="008E683C"/>
    <w:pPr>
      <w:numPr>
        <w:numId w:val="3"/>
      </w:numPr>
    </w:pPr>
  </w:style>
  <w:style w:type="paragraph" w:customStyle="1" w:styleId="AAA-SubTable">
    <w:name w:val="AAA-Sub Table"/>
    <w:basedOn w:val="Normal"/>
    <w:rsid w:val="008E683C"/>
    <w:pPr>
      <w:spacing w:before="120"/>
      <w:jc w:val="center"/>
    </w:pPr>
    <w:rPr>
      <w:rFonts w:ascii="Calibri" w:hAnsi="Calibri"/>
      <w:sz w:val="18"/>
      <w:szCs w:val="20"/>
    </w:rPr>
  </w:style>
  <w:style w:type="paragraph" w:customStyle="1" w:styleId="AAA-EnglishTable">
    <w:name w:val="AAA-English Table"/>
    <w:basedOn w:val="AAE-Normal"/>
    <w:qFormat/>
    <w:rsid w:val="008E683C"/>
    <w:pPr>
      <w:jc w:val="right"/>
    </w:pPr>
    <w:rPr>
      <w:rFonts w:eastAsia="Arial" w:cs="Arial"/>
      <w:sz w:val="20"/>
      <w:szCs w:val="20"/>
    </w:rPr>
  </w:style>
  <w:style w:type="paragraph" w:customStyle="1" w:styleId="AAE-Bullet-Circle">
    <w:name w:val="AAE-Bullet - Circle"/>
    <w:basedOn w:val="AAA-Bullet-Circle"/>
    <w:rsid w:val="008E683C"/>
    <w:pPr>
      <w:bidi w:val="0"/>
    </w:pPr>
    <w:rPr>
      <w:rFonts w:asciiTheme="majorBidi" w:eastAsia="Times New Roman" w:hAnsiTheme="majorBidi"/>
      <w:sz w:val="20"/>
    </w:rPr>
  </w:style>
  <w:style w:type="paragraph" w:customStyle="1" w:styleId="AAE-Bullet-Star">
    <w:name w:val="AAE-Bullet - Star"/>
    <w:basedOn w:val="Normal"/>
    <w:rsid w:val="008E683C"/>
    <w:pPr>
      <w:bidi w:val="0"/>
      <w:ind w:left="720" w:hanging="360"/>
    </w:pPr>
    <w:rPr>
      <w:rFonts w:asciiTheme="majorBidi" w:eastAsia="Times New Roman" w:hAnsiTheme="majorBidi"/>
      <w:sz w:val="24"/>
      <w:lang w:val="en"/>
    </w:rPr>
  </w:style>
  <w:style w:type="paragraph" w:customStyle="1" w:styleId="AAE-Heading1">
    <w:name w:val="AAE-Heading 1"/>
    <w:basedOn w:val="Normal"/>
    <w:rsid w:val="008E683C"/>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8E683C"/>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8E683C"/>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8E683C"/>
    <w:pPr>
      <w:bidi w:val="0"/>
    </w:pPr>
    <w:rPr>
      <w:rFonts w:asciiTheme="majorBidi" w:eastAsia="Times New Roman" w:hAnsiTheme="majorBidi"/>
      <w:i/>
      <w:color w:val="5B9BD5" w:themeColor="accent1"/>
      <w:sz w:val="28"/>
    </w:rPr>
  </w:style>
  <w:style w:type="paragraph" w:customStyle="1" w:styleId="AAE-Heading5">
    <w:name w:val="AAE-Heading 5"/>
    <w:basedOn w:val="Heading5"/>
    <w:rsid w:val="008E683C"/>
    <w:pPr>
      <w:bidi w:val="0"/>
    </w:pPr>
    <w:rPr>
      <w:rFonts w:asciiTheme="majorBidi" w:eastAsia="Times New Roman" w:hAnsiTheme="majorBidi"/>
      <w:i/>
      <w:color w:val="5B9BD5" w:themeColor="accent1"/>
      <w:sz w:val="24"/>
    </w:rPr>
  </w:style>
  <w:style w:type="paragraph" w:customStyle="1" w:styleId="AAE-Heading6">
    <w:name w:val="AAE-Heading 6"/>
    <w:basedOn w:val="Heading6"/>
    <w:rsid w:val="008E683C"/>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8E683C"/>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8E683C"/>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8E683C"/>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FB0A47"/>
  </w:style>
  <w:style w:type="paragraph" w:customStyle="1" w:styleId="AAE-subfigure">
    <w:name w:val="AAE-sub figure"/>
    <w:basedOn w:val="Normal"/>
    <w:rsid w:val="008E683C"/>
    <w:pPr>
      <w:bidi w:val="0"/>
      <w:spacing w:after="200"/>
      <w:jc w:val="center"/>
    </w:pPr>
    <w:rPr>
      <w:rFonts w:eastAsia="Times New Roman"/>
      <w:b/>
      <w:bCs/>
      <w:iCs/>
      <w:noProof/>
      <w:sz w:val="18"/>
      <w:szCs w:val="20"/>
    </w:rPr>
  </w:style>
  <w:style w:type="paragraph" w:customStyle="1" w:styleId="AAE-SubTable">
    <w:name w:val="AAE-Sub Table"/>
    <w:basedOn w:val="AAA-SubTable"/>
    <w:rsid w:val="008E683C"/>
    <w:pPr>
      <w:bidi w:val="0"/>
    </w:pPr>
    <w:rPr>
      <w:rFonts w:eastAsia="Times New Roman"/>
    </w:rPr>
  </w:style>
  <w:style w:type="paragraph" w:customStyle="1" w:styleId="AAE-EnglishTable">
    <w:name w:val="AAE-English Table"/>
    <w:basedOn w:val="AAE-Normal"/>
    <w:rsid w:val="008E683C"/>
    <w:pPr>
      <w:numPr>
        <w:ilvl w:val="8"/>
        <w:numId w:val="1"/>
      </w:numPr>
      <w:jc w:val="right"/>
    </w:pPr>
    <w:rPr>
      <w:sz w:val="20"/>
      <w:szCs w:val="20"/>
    </w:rPr>
  </w:style>
  <w:style w:type="paragraph" w:customStyle="1" w:styleId="AAA-DeutschTable">
    <w:name w:val="AAA-Deutsch Table"/>
    <w:basedOn w:val="AAG-Normal"/>
    <w:qFormat/>
    <w:rsid w:val="008E683C"/>
    <w:rPr>
      <w:sz w:val="20"/>
    </w:rPr>
  </w:style>
  <w:style w:type="paragraph" w:customStyle="1" w:styleId="AAA-Subfigure">
    <w:name w:val="AAA-Sub figure"/>
    <w:basedOn w:val="AAA-Aks-Subfigure"/>
    <w:qFormat/>
    <w:rsid w:val="008E683C"/>
  </w:style>
  <w:style w:type="paragraph" w:customStyle="1" w:styleId="StyleAAA-Bulet-CircelLatinCambriaMathItalic">
    <w:name w:val="Style AAA- Bulet- Circel + (Latin) Cambria Math Italic"/>
    <w:basedOn w:val="AAA-Bulet-Circel"/>
    <w:rsid w:val="00FB0A47"/>
    <w:rPr>
      <w:rFonts w:ascii="Cambria Math" w:hAnsi="Cambria Math"/>
      <w:iCs/>
    </w:rPr>
  </w:style>
  <w:style w:type="paragraph" w:customStyle="1" w:styleId="AAA-Bulet-Circel">
    <w:name w:val="AAA- Bulet- Circel"/>
    <w:basedOn w:val="Normal"/>
    <w:qFormat/>
    <w:rsid w:val="00FB0A47"/>
    <w:pPr>
      <w:ind w:left="720" w:hanging="360"/>
    </w:pPr>
  </w:style>
  <w:style w:type="paragraph" w:customStyle="1" w:styleId="List02-Circule">
    <w:name w:val="List02-Circule"/>
    <w:basedOn w:val="Normal"/>
    <w:qFormat/>
    <w:rsid w:val="00FB0A47"/>
    <w:pPr>
      <w:numPr>
        <w:numId w:val="4"/>
      </w:numPr>
    </w:pPr>
    <w:rPr>
      <w:sz w:val="18"/>
      <w:szCs w:val="22"/>
      <w:lang w:bidi="fa-IR"/>
    </w:rPr>
  </w:style>
  <w:style w:type="paragraph" w:customStyle="1" w:styleId="Bullet-Star">
    <w:name w:val="Bullet - Star"/>
    <w:basedOn w:val="Normal"/>
    <w:qFormat/>
    <w:rsid w:val="00FB0A47"/>
    <w:pPr>
      <w:numPr>
        <w:numId w:val="5"/>
      </w:numPr>
      <w:spacing w:before="0" w:after="0"/>
      <w:ind w:left="714" w:hanging="357"/>
    </w:pPr>
  </w:style>
  <w:style w:type="paragraph" w:customStyle="1" w:styleId="TableEnglish">
    <w:name w:val="Table English"/>
    <w:basedOn w:val="Normal"/>
    <w:qFormat/>
    <w:rsid w:val="00FB0A47"/>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FB0A47"/>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FB0A47"/>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FB0A47"/>
    <w:pPr>
      <w:tabs>
        <w:tab w:val="left" w:pos="1422"/>
        <w:tab w:val="right" w:leader="dot" w:pos="9350"/>
      </w:tabs>
      <w:spacing w:after="100"/>
      <w:ind w:left="400"/>
    </w:pPr>
  </w:style>
  <w:style w:type="paragraph" w:customStyle="1" w:styleId="Titer">
    <w:name w:val="Titer"/>
    <w:basedOn w:val="Normal"/>
    <w:qFormat/>
    <w:rsid w:val="00FB0A47"/>
    <w:pPr>
      <w:spacing w:before="0" w:after="0"/>
      <w:jc w:val="left"/>
    </w:pPr>
    <w:rPr>
      <w:bCs/>
      <w:sz w:val="68"/>
      <w:szCs w:val="72"/>
      <w:lang w:bidi="fa-IR"/>
    </w:rPr>
  </w:style>
  <w:style w:type="table" w:styleId="TableGrid">
    <w:name w:val="Table Grid"/>
    <w:basedOn w:val="TableNormal"/>
    <w:uiPriority w:val="39"/>
    <w:rsid w:val="00FB0A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FB0A47"/>
    <w:pPr>
      <w:spacing w:before="0" w:after="0"/>
      <w:contextualSpacing/>
      <w:jc w:val="left"/>
    </w:pPr>
    <w:rPr>
      <w:sz w:val="16"/>
      <w:szCs w:val="20"/>
    </w:rPr>
  </w:style>
  <w:style w:type="character" w:styleId="FollowedHyperlink">
    <w:name w:val="FollowedHyperlink"/>
    <w:basedOn w:val="DefaultParagraphFont"/>
    <w:uiPriority w:val="99"/>
    <w:semiHidden/>
    <w:unhideWhenUsed/>
    <w:rsid w:val="00FB0A47"/>
    <w:rPr>
      <w:color w:val="954F72" w:themeColor="followedHyperlink"/>
      <w:u w:val="single"/>
    </w:rPr>
  </w:style>
  <w:style w:type="paragraph" w:customStyle="1" w:styleId="BulletJadva">
    <w:name w:val="Bullet Jadva"/>
    <w:basedOn w:val="Bullet-Star"/>
    <w:qFormat/>
    <w:rsid w:val="00FB0A47"/>
    <w:pPr>
      <w:numPr>
        <w:numId w:val="6"/>
      </w:numPr>
    </w:pPr>
    <w:rPr>
      <w:szCs w:val="20"/>
      <w:lang w:bidi="fa-IR"/>
    </w:rPr>
  </w:style>
  <w:style w:type="character" w:styleId="PlaceholderText">
    <w:name w:val="Placeholder Text"/>
    <w:basedOn w:val="DefaultParagraphFont"/>
    <w:uiPriority w:val="99"/>
    <w:semiHidden/>
    <w:rsid w:val="00FB0A47"/>
    <w:rPr>
      <w:color w:val="808080"/>
    </w:rPr>
  </w:style>
  <w:style w:type="paragraph" w:styleId="TOC4">
    <w:name w:val="toc 4"/>
    <w:basedOn w:val="Normal"/>
    <w:next w:val="Normal"/>
    <w:autoRedefine/>
    <w:uiPriority w:val="39"/>
    <w:unhideWhenUsed/>
    <w:rsid w:val="00FB0A47"/>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FB0A47"/>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FB0A47"/>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FB0A47"/>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FB0A47"/>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FB0A47"/>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FB0A47"/>
  </w:style>
  <w:style w:type="paragraph" w:customStyle="1" w:styleId="Number-01">
    <w:name w:val="Number - 01"/>
    <w:basedOn w:val="Bullet-Star"/>
    <w:qFormat/>
    <w:rsid w:val="00FB0A47"/>
    <w:pPr>
      <w:numPr>
        <w:numId w:val="11"/>
      </w:numPr>
      <w:ind w:left="1434" w:hanging="357"/>
    </w:pPr>
    <w:rPr>
      <w:lang w:bidi="fa-IR"/>
    </w:rPr>
  </w:style>
  <w:style w:type="paragraph" w:customStyle="1" w:styleId="Bullet02">
    <w:name w:val="Bullet 02"/>
    <w:basedOn w:val="Bullet-Star"/>
    <w:rsid w:val="00FB0A47"/>
    <w:pPr>
      <w:numPr>
        <w:numId w:val="7"/>
      </w:numPr>
    </w:pPr>
    <w:rPr>
      <w:rFonts w:eastAsia="Times New Roman"/>
    </w:rPr>
  </w:style>
  <w:style w:type="paragraph" w:customStyle="1" w:styleId="Bullet03">
    <w:name w:val="Bullet 03"/>
    <w:basedOn w:val="Bullet-Star"/>
    <w:rsid w:val="00FB0A47"/>
    <w:pPr>
      <w:ind w:left="1080" w:firstLine="0"/>
    </w:pPr>
    <w:rPr>
      <w:rFonts w:eastAsia="Times New Roman"/>
    </w:rPr>
  </w:style>
  <w:style w:type="paragraph" w:customStyle="1" w:styleId="FirstPage-Tick">
    <w:name w:val="First Page - Tick"/>
    <w:basedOn w:val="Normal"/>
    <w:qFormat/>
    <w:rsid w:val="00FB0A47"/>
    <w:pPr>
      <w:numPr>
        <w:numId w:val="8"/>
      </w:numPr>
      <w:bidi w:val="0"/>
      <w:jc w:val="left"/>
    </w:pPr>
    <w:rPr>
      <w:sz w:val="50"/>
      <w:szCs w:val="56"/>
    </w:rPr>
  </w:style>
  <w:style w:type="paragraph" w:customStyle="1" w:styleId="Firstpage">
    <w:name w:val="First page"/>
    <w:basedOn w:val="Normal"/>
    <w:qFormat/>
    <w:rsid w:val="00FB0A47"/>
    <w:pPr>
      <w:jc w:val="center"/>
    </w:pPr>
    <w:rPr>
      <w:sz w:val="84"/>
      <w:szCs w:val="90"/>
    </w:rPr>
  </w:style>
  <w:style w:type="paragraph" w:customStyle="1" w:styleId="ListUnderline">
    <w:name w:val="List  Underline"/>
    <w:basedOn w:val="List02-Circule"/>
    <w:rsid w:val="00FB0A47"/>
    <w:rPr>
      <w:u w:val="double"/>
    </w:rPr>
  </w:style>
  <w:style w:type="paragraph" w:styleId="Caption">
    <w:name w:val="caption"/>
    <w:basedOn w:val="Normal"/>
    <w:next w:val="Normal"/>
    <w:uiPriority w:val="35"/>
    <w:unhideWhenUsed/>
    <w:qFormat/>
    <w:rsid w:val="00FB0A47"/>
    <w:pPr>
      <w:spacing w:before="0" w:after="200"/>
      <w:jc w:val="center"/>
    </w:pPr>
    <w:rPr>
      <w:iCs/>
      <w:sz w:val="18"/>
      <w:szCs w:val="18"/>
    </w:rPr>
  </w:style>
  <w:style w:type="paragraph" w:customStyle="1" w:styleId="Aks-Subfigure">
    <w:name w:val="Aks-Sub figure"/>
    <w:basedOn w:val="Caption"/>
    <w:rsid w:val="00FB0A47"/>
    <w:pPr>
      <w:spacing w:after="240"/>
    </w:pPr>
    <w:rPr>
      <w:rFonts w:eastAsia="Times New Roman"/>
      <w:iCs w:val="0"/>
      <w:szCs w:val="20"/>
    </w:rPr>
  </w:style>
  <w:style w:type="paragraph" w:customStyle="1" w:styleId="SubTable">
    <w:name w:val="Sub Table"/>
    <w:basedOn w:val="Caption"/>
    <w:rsid w:val="00FB0A47"/>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FB0A47"/>
    <w:pPr>
      <w:spacing w:before="0" w:after="0"/>
    </w:pPr>
    <w:rPr>
      <w:szCs w:val="20"/>
    </w:rPr>
  </w:style>
  <w:style w:type="character" w:customStyle="1" w:styleId="FootnoteTextChar">
    <w:name w:val="Footnote Text Char"/>
    <w:basedOn w:val="DefaultParagraphFont"/>
    <w:link w:val="FootnoteText"/>
    <w:uiPriority w:val="99"/>
    <w:semiHidden/>
    <w:rsid w:val="00FB0A47"/>
    <w:rPr>
      <w:rFonts w:cs="B Nazanin"/>
      <w:sz w:val="20"/>
      <w:szCs w:val="20"/>
    </w:rPr>
  </w:style>
  <w:style w:type="character" w:styleId="FootnoteReference">
    <w:name w:val="footnote reference"/>
    <w:basedOn w:val="DefaultParagraphFont"/>
    <w:uiPriority w:val="99"/>
    <w:semiHidden/>
    <w:unhideWhenUsed/>
    <w:rsid w:val="00FB0A47"/>
    <w:rPr>
      <w:vertAlign w:val="superscript"/>
    </w:rPr>
  </w:style>
  <w:style w:type="paragraph" w:customStyle="1" w:styleId="MatnAsli">
    <w:name w:val="Matn Asli"/>
    <w:basedOn w:val="Normal"/>
    <w:qFormat/>
    <w:rsid w:val="00FB0A47"/>
    <w:rPr>
      <w:lang w:bidi="fa-IR"/>
    </w:rPr>
  </w:style>
  <w:style w:type="paragraph" w:customStyle="1" w:styleId="MantAsli-Bold">
    <w:name w:val="Mant Asli- Bold"/>
    <w:basedOn w:val="Normal"/>
    <w:qFormat/>
    <w:rsid w:val="00FB0A47"/>
    <w:rPr>
      <w:rFonts w:eastAsiaTheme="majorEastAsia"/>
      <w:b/>
      <w:bCs/>
      <w:lang w:bidi="fa-IR"/>
    </w:rPr>
  </w:style>
  <w:style w:type="paragraph" w:customStyle="1" w:styleId="Tick">
    <w:name w:val="Tick"/>
    <w:basedOn w:val="Normal"/>
    <w:qFormat/>
    <w:rsid w:val="00FB0A47"/>
    <w:pPr>
      <w:numPr>
        <w:numId w:val="9"/>
      </w:numPr>
      <w:spacing w:before="240"/>
    </w:pPr>
    <w:rPr>
      <w:lang w:bidi="fa-IR"/>
    </w:rPr>
  </w:style>
  <w:style w:type="paragraph" w:customStyle="1" w:styleId="Bulet-Circule-Left">
    <w:name w:val="Bulet- Circule- Left"/>
    <w:basedOn w:val="Normal"/>
    <w:next w:val="Normal"/>
    <w:autoRedefine/>
    <w:qFormat/>
    <w:rsid w:val="00FB0A47"/>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FB0A47"/>
    <w:rPr>
      <w:rFonts w:ascii="Cambria Math" w:hAnsi="Cambria Math"/>
      <w:i/>
    </w:rPr>
  </w:style>
  <w:style w:type="paragraph" w:customStyle="1" w:styleId="StyleAAA-Bulet-CircelComplexCambria">
    <w:name w:val="Style AAA- Bulet- Circel + (Complex) Cambria"/>
    <w:basedOn w:val="AAA-Bulet-Circel"/>
    <w:rsid w:val="00FB0A47"/>
  </w:style>
  <w:style w:type="paragraph" w:customStyle="1" w:styleId="AAA-Ashkal">
    <w:name w:val="AAA- Ashkal"/>
    <w:basedOn w:val="MatnAsli"/>
    <w:qFormat/>
    <w:rsid w:val="00FB0A47"/>
    <w:rPr>
      <w:rFonts w:ascii="Times New Roman" w:hAnsi="Times New Roman" w:cs="Times New Roman"/>
    </w:rPr>
  </w:style>
  <w:style w:type="paragraph" w:customStyle="1" w:styleId="AAA-AksJadval">
    <w:name w:val="AAA- Aks Jadval"/>
    <w:basedOn w:val="Normal"/>
    <w:next w:val="Normal"/>
    <w:qFormat/>
    <w:rsid w:val="00FB0A47"/>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FB0A47"/>
    <w:pPr>
      <w:spacing w:before="0" w:after="0"/>
    </w:pPr>
    <w:rPr>
      <w:szCs w:val="20"/>
    </w:rPr>
  </w:style>
  <w:style w:type="character" w:customStyle="1" w:styleId="EndnoteTextChar">
    <w:name w:val="Endnote Text Char"/>
    <w:basedOn w:val="DefaultParagraphFont"/>
    <w:link w:val="EndnoteText"/>
    <w:uiPriority w:val="99"/>
    <w:semiHidden/>
    <w:rsid w:val="00FB0A47"/>
    <w:rPr>
      <w:rFonts w:cs="B Nazanin"/>
      <w:sz w:val="20"/>
      <w:szCs w:val="20"/>
    </w:rPr>
  </w:style>
  <w:style w:type="character" w:styleId="EndnoteReference">
    <w:name w:val="endnote reference"/>
    <w:basedOn w:val="DefaultParagraphFont"/>
    <w:uiPriority w:val="99"/>
    <w:semiHidden/>
    <w:unhideWhenUsed/>
    <w:rsid w:val="00FB0A47"/>
    <w:rPr>
      <w:vertAlign w:val="superscript"/>
    </w:rPr>
  </w:style>
  <w:style w:type="paragraph" w:customStyle="1" w:styleId="Bullet">
    <w:name w:val="Bullet"/>
    <w:basedOn w:val="Normal"/>
    <w:qFormat/>
    <w:rsid w:val="00FB0A47"/>
    <w:pPr>
      <w:spacing w:after="0"/>
      <w:ind w:left="720" w:hanging="360"/>
    </w:pPr>
  </w:style>
  <w:style w:type="paragraph" w:styleId="ListParagraph">
    <w:name w:val="List Paragraph"/>
    <w:basedOn w:val="Normal"/>
    <w:next w:val="Normal"/>
    <w:uiPriority w:val="34"/>
    <w:qFormat/>
    <w:rsid w:val="00FB0A47"/>
    <w:pPr>
      <w:numPr>
        <w:numId w:val="12"/>
      </w:numPr>
      <w:ind w:left="357" w:hanging="357"/>
      <w:contextualSpacing/>
    </w:pPr>
  </w:style>
  <w:style w:type="paragraph" w:styleId="TableofFigures">
    <w:name w:val="table of figures"/>
    <w:basedOn w:val="Normal"/>
    <w:next w:val="Normal"/>
    <w:uiPriority w:val="99"/>
    <w:semiHidden/>
    <w:unhideWhenUsed/>
    <w:rsid w:val="00FB0A47"/>
    <w:pPr>
      <w:spacing w:after="0"/>
    </w:pPr>
  </w:style>
  <w:style w:type="paragraph" w:customStyle="1" w:styleId="a6">
    <w:name w:val="بالاي عنوان روي جلد"/>
    <w:basedOn w:val="Normal"/>
    <w:rsid w:val="00FB0A47"/>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FB0A47"/>
    <w:rPr>
      <w:color w:val="000000"/>
    </w:rPr>
  </w:style>
  <w:style w:type="paragraph" w:customStyle="1" w:styleId="a0">
    <w:name w:val="پيشنهادات"/>
    <w:basedOn w:val="Normal"/>
    <w:autoRedefine/>
    <w:qFormat/>
    <w:rsid w:val="00FB0A47"/>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FB0A47"/>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FB0A47"/>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FB0A47"/>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FB0A47"/>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FB0A47"/>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FB0A47"/>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FB0A47"/>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FB0A47"/>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FB0A47"/>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FB0A47"/>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FB0A47"/>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FB0A47"/>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FB0A47"/>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FB0A47"/>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FB0A47"/>
    <w:pPr>
      <w:bidi w:val="0"/>
      <w:spacing w:before="0"/>
      <w:ind w:firstLine="397"/>
    </w:pPr>
    <w:rPr>
      <w:rFonts w:cs="Compset"/>
      <w:color w:val="000000"/>
    </w:rPr>
  </w:style>
  <w:style w:type="paragraph" w:customStyle="1" w:styleId="af5">
    <w:name w:val="داخل جدول درشت"/>
    <w:autoRedefine/>
    <w:rsid w:val="00FB0A47"/>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FB0A47"/>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FB0A47"/>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FB0A47"/>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FB0A47"/>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FB0A47"/>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FB0A47"/>
    <w:pPr>
      <w:spacing w:before="0" w:after="120"/>
    </w:pPr>
  </w:style>
  <w:style w:type="paragraph" w:customStyle="1" w:styleId="afa">
    <w:name w:val="زشحفهخد"/>
    <w:basedOn w:val="af9"/>
    <w:rsid w:val="00FB0A47"/>
    <w:rPr>
      <w:rFonts w:cs="Compset"/>
    </w:rPr>
  </w:style>
  <w:style w:type="paragraph" w:customStyle="1" w:styleId="afb">
    <w:name w:val="زير آرم"/>
    <w:basedOn w:val="Normal"/>
    <w:autoRedefine/>
    <w:qFormat/>
    <w:rsid w:val="00FB0A47"/>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FB0A47"/>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FB0A47"/>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FB0A47"/>
    <w:pPr>
      <w:ind w:left="714" w:hanging="357"/>
    </w:pPr>
    <w:rPr>
      <w:vertAlign w:val="subscript"/>
    </w:rPr>
  </w:style>
  <w:style w:type="paragraph" w:customStyle="1" w:styleId="afe">
    <w:name w:val="زير نويس داخل جدول"/>
    <w:basedOn w:val="af"/>
    <w:rsid w:val="00FB0A47"/>
    <w:rPr>
      <w:vertAlign w:val="subscript"/>
    </w:rPr>
  </w:style>
  <w:style w:type="paragraph" w:customStyle="1" w:styleId="1">
    <w:name w:val="متن اصلي1"/>
    <w:basedOn w:val="Normal"/>
    <w:autoRedefine/>
    <w:rsid w:val="00FB0A47"/>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FB0A47"/>
    <w:rPr>
      <w:vertAlign w:val="subscript"/>
    </w:rPr>
  </w:style>
  <w:style w:type="character" w:customStyle="1" w:styleId="aff0">
    <w:name w:val="زير نويس‌ها"/>
    <w:basedOn w:val="DefaultParagraphFont"/>
    <w:rsid w:val="00FB0A47"/>
    <w:rPr>
      <w:vertAlign w:val="subscript"/>
    </w:rPr>
  </w:style>
  <w:style w:type="paragraph" w:customStyle="1" w:styleId="aff1">
    <w:name w:val="سطر اول جدول ها"/>
    <w:basedOn w:val="Normal"/>
    <w:rsid w:val="00FB0A47"/>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FB0A47"/>
    <w:rPr>
      <w:rFonts w:cs="Times New Roman"/>
    </w:rPr>
  </w:style>
  <w:style w:type="paragraph" w:customStyle="1" w:styleId="aff3">
    <w:name w:val="شماره فصل‌ها"/>
    <w:basedOn w:val="Normal"/>
    <w:autoRedefine/>
    <w:qFormat/>
    <w:rsid w:val="00FB0A47"/>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FB0A47"/>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FB0A47"/>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FB0A47"/>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FB0A47"/>
    <w:pPr>
      <w:spacing w:after="120" w:line="480" w:lineRule="auto"/>
      <w:ind w:left="360"/>
    </w:pPr>
  </w:style>
  <w:style w:type="character" w:customStyle="1" w:styleId="BodyTextIndent2Char">
    <w:name w:val="Body Text Indent 2 Char"/>
    <w:basedOn w:val="DefaultParagraphFont"/>
    <w:link w:val="BodyTextIndent2"/>
    <w:uiPriority w:val="99"/>
    <w:semiHidden/>
    <w:rsid w:val="00FB0A47"/>
    <w:rPr>
      <w:rFonts w:cs="B Nazanin"/>
      <w:sz w:val="20"/>
      <w:szCs w:val="26"/>
    </w:rPr>
  </w:style>
  <w:style w:type="paragraph" w:customStyle="1" w:styleId="aff6">
    <w:name w:val="فرموووووووول"/>
    <w:basedOn w:val="Normal"/>
    <w:rsid w:val="00FB0A47"/>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FB0A47"/>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FB0A47"/>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FB0A47"/>
    <w:rPr>
      <w:rFonts w:cs="Times New Roman"/>
    </w:rPr>
  </w:style>
  <w:style w:type="paragraph" w:customStyle="1" w:styleId="aff9">
    <w:name w:val="مرجع"/>
    <w:basedOn w:val="Normal"/>
    <w:autoRedefine/>
    <w:qFormat/>
    <w:rsid w:val="00FB0A47"/>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FB0A47"/>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FB0A47"/>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FB0A47"/>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FB0A47"/>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FB0A47"/>
    <w:rPr>
      <w:b/>
      <w:bCs/>
      <w:color w:val="FF0000"/>
    </w:rPr>
  </w:style>
  <w:style w:type="paragraph" w:customStyle="1" w:styleId="Film">
    <w:name w:val="Film"/>
    <w:basedOn w:val="Normal"/>
    <w:qFormat/>
    <w:rsid w:val="00FB0A47"/>
    <w:rPr>
      <w:rFonts w:asciiTheme="majorBidi" w:hAnsiTheme="majorBidi"/>
      <w:color w:val="FF0000"/>
      <w:lang w:bidi="fa-IR"/>
    </w:rPr>
  </w:style>
  <w:style w:type="paragraph" w:customStyle="1" w:styleId="AAF-Normal">
    <w:name w:val="AAF-Normal"/>
    <w:basedOn w:val="AAE-Normal"/>
    <w:autoRedefine/>
    <w:qFormat/>
    <w:rsid w:val="00FB0A47"/>
    <w:pPr>
      <w:jc w:val="left"/>
    </w:pPr>
    <w:rPr>
      <w:szCs w:val="20"/>
      <w:lang w:bidi="fa-IR"/>
    </w:rPr>
  </w:style>
  <w:style w:type="paragraph" w:customStyle="1" w:styleId="AAS-Normal">
    <w:name w:val="AAS-Normal"/>
    <w:basedOn w:val="AAE-Normal"/>
    <w:autoRedefine/>
    <w:qFormat/>
    <w:rsid w:val="00FB0A47"/>
  </w:style>
  <w:style w:type="paragraph" w:customStyle="1" w:styleId="AAAR-Normal">
    <w:name w:val="AAAR-Normal"/>
    <w:basedOn w:val="AAA-MatnAsli"/>
    <w:autoRedefine/>
    <w:qFormat/>
    <w:rsid w:val="00FB0A47"/>
    <w:rPr>
      <w:rFonts w:cstheme="majorBidi"/>
      <w:sz w:val="22"/>
    </w:rPr>
  </w:style>
  <w:style w:type="paragraph" w:customStyle="1" w:styleId="AARU-Normal">
    <w:name w:val="AARU-Normal"/>
    <w:basedOn w:val="AAE-Normal"/>
    <w:qFormat/>
    <w:rsid w:val="00FB0A47"/>
  </w:style>
  <w:style w:type="paragraph" w:customStyle="1" w:styleId="AAFA-Answer">
    <w:name w:val="AAFA-Answer"/>
    <w:basedOn w:val="AAA-MatnAsli"/>
    <w:qFormat/>
    <w:rsid w:val="00FB0A47"/>
    <w:pPr>
      <w:bidi w:val="0"/>
    </w:pPr>
  </w:style>
  <w:style w:type="paragraph" w:customStyle="1" w:styleId="AAFA-Question">
    <w:name w:val="AAFA-Question"/>
    <w:basedOn w:val="AAFA-Answer"/>
    <w:qFormat/>
    <w:rsid w:val="00FB0A47"/>
  </w:style>
  <w:style w:type="paragraph" w:customStyle="1" w:styleId="AAE-Answer">
    <w:name w:val="AAE-Answer"/>
    <w:basedOn w:val="AAFA-Question"/>
    <w:qFormat/>
    <w:rsid w:val="00FB0A47"/>
  </w:style>
  <w:style w:type="paragraph" w:customStyle="1" w:styleId="AAE-Question">
    <w:name w:val="AAE-Question"/>
    <w:basedOn w:val="AAE-Answer"/>
    <w:qFormat/>
    <w:rsid w:val="00FB0A47"/>
  </w:style>
  <w:style w:type="paragraph" w:customStyle="1" w:styleId="AAG-Question">
    <w:name w:val="AAG-Question"/>
    <w:basedOn w:val="AAE-Question"/>
    <w:qFormat/>
    <w:rsid w:val="00FB0A47"/>
  </w:style>
  <w:style w:type="paragraph" w:customStyle="1" w:styleId="AAG-Answer">
    <w:name w:val="AAG-Answer"/>
    <w:basedOn w:val="AAE-Question"/>
    <w:qFormat/>
    <w:rsid w:val="00FB0A47"/>
  </w:style>
  <w:style w:type="paragraph" w:customStyle="1" w:styleId="AAS-Question">
    <w:name w:val="AAS-Question"/>
    <w:basedOn w:val="AAE-Question"/>
    <w:qFormat/>
    <w:rsid w:val="00FB0A47"/>
  </w:style>
  <w:style w:type="paragraph" w:customStyle="1" w:styleId="AAS-Answer">
    <w:name w:val="AAS-Answer"/>
    <w:basedOn w:val="AAE-Question"/>
    <w:qFormat/>
    <w:rsid w:val="00FB0A47"/>
  </w:style>
  <w:style w:type="paragraph" w:customStyle="1" w:styleId="AAF-Question">
    <w:name w:val="AAF-Question"/>
    <w:basedOn w:val="AAE-Question"/>
    <w:qFormat/>
    <w:rsid w:val="00FB0A47"/>
  </w:style>
  <w:style w:type="paragraph" w:customStyle="1" w:styleId="AAF-Answer">
    <w:name w:val="AAF-Answer"/>
    <w:basedOn w:val="AAE-Question"/>
    <w:qFormat/>
    <w:rsid w:val="00FB0A47"/>
  </w:style>
  <w:style w:type="paragraph" w:customStyle="1" w:styleId="AARU-Question">
    <w:name w:val="AARU-Question"/>
    <w:basedOn w:val="AAE-Question"/>
    <w:qFormat/>
    <w:rsid w:val="00FB0A47"/>
  </w:style>
  <w:style w:type="paragraph" w:customStyle="1" w:styleId="AARU-Answer">
    <w:name w:val="AARU-Answer"/>
    <w:basedOn w:val="AAE-Question"/>
    <w:qFormat/>
    <w:rsid w:val="00FB0A47"/>
  </w:style>
  <w:style w:type="paragraph" w:customStyle="1" w:styleId="AAAR-Question">
    <w:name w:val="AAAR-Question"/>
    <w:basedOn w:val="AAAR-Normal"/>
    <w:qFormat/>
    <w:rsid w:val="00FB0A47"/>
    <w:pPr>
      <w:bidi w:val="0"/>
    </w:pPr>
  </w:style>
  <w:style w:type="paragraph" w:customStyle="1" w:styleId="AAAR-Answer">
    <w:name w:val="AAAR-Answer"/>
    <w:basedOn w:val="AAAR-Normal"/>
    <w:qFormat/>
    <w:rsid w:val="00FB0A47"/>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6360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microsoft.com/office/2011/relationships/commentsExtended" Target="commentsExtended.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jpe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microsoft.com/office/2011/relationships/people" Target="people.xml"/><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F1DEC-7873-42A3-B649-D032495E0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596</TotalTime>
  <Pages>1</Pages>
  <Words>4664</Words>
  <Characters>26589</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javad ghyasvand</cp:lastModifiedBy>
  <cp:revision>110</cp:revision>
  <cp:lastPrinted>2020-08-12T04:40:00Z</cp:lastPrinted>
  <dcterms:created xsi:type="dcterms:W3CDTF">2019-12-19T07:20:00Z</dcterms:created>
  <dcterms:modified xsi:type="dcterms:W3CDTF">2025-07-14T22:04:00Z</dcterms:modified>
</cp:coreProperties>
</file>