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9C954" w14:textId="6622B89D" w:rsidR="00153248" w:rsidRDefault="009F445A" w:rsidP="00DC02D8">
      <w:pPr>
        <w:pStyle w:val="Heading2"/>
        <w:rPr>
          <w:rtl/>
        </w:rPr>
      </w:pPr>
      <w:r>
        <w:t>-</w:t>
      </w:r>
      <w:commentRangeStart w:id="0"/>
      <w:r w:rsidR="00866B24" w:rsidRPr="00366CB4">
        <w:rPr>
          <w:rFonts w:hint="cs"/>
          <w:rtl/>
        </w:rPr>
        <w:t>فرمول نویسی "</w:t>
      </w:r>
      <w:r w:rsidR="00866B24" w:rsidRPr="00366CB4">
        <w:t>XRio Converter</w:t>
      </w:r>
      <w:r w:rsidR="00866B24" w:rsidRPr="00366CB4">
        <w:rPr>
          <w:rFonts w:hint="cs"/>
          <w:rtl/>
        </w:rPr>
        <w:t>"</w:t>
      </w:r>
      <w:r w:rsidR="00866B24" w:rsidRPr="00366CB4">
        <w:t xml:space="preserve"> </w:t>
      </w:r>
      <w:r w:rsidR="00366CB4" w:rsidRPr="00366CB4">
        <w:rPr>
          <w:rFonts w:hint="cs"/>
          <w:rtl/>
        </w:rPr>
        <w:t>4</w:t>
      </w:r>
      <w:commentRangeEnd w:id="0"/>
      <w:r w:rsidR="00366CB4" w:rsidRPr="00FB4F23">
        <w:rPr>
          <w:rStyle w:val="CommentTextChar"/>
          <w:rtl/>
        </w:rPr>
        <w:commentReference w:id="0"/>
      </w:r>
    </w:p>
    <w:p w14:paraId="5948FC54" w14:textId="6467DF47" w:rsidR="00DC02D8" w:rsidRPr="00DC02D8" w:rsidRDefault="00DC02D8" w:rsidP="00DC02D8">
      <w:pPr>
        <w:pStyle w:val="AAAR-Normal"/>
        <w:rPr>
          <w:rtl/>
        </w:rPr>
      </w:pPr>
      <w:r>
        <w:rPr>
          <w:rtl/>
        </w:rPr>
        <w:t>قر</w:t>
      </w:r>
      <w:r>
        <w:rPr>
          <w:rFonts w:hint="cs"/>
          <w:rtl/>
        </w:rPr>
        <w:t>ی</w:t>
      </w:r>
      <w:r>
        <w:rPr>
          <w:rFonts w:hint="eastAsia"/>
          <w:rtl/>
        </w:rPr>
        <w:t>با</w:t>
      </w:r>
      <w:r>
        <w:rPr>
          <w:rtl/>
        </w:rPr>
        <w:t>...</w:t>
      </w:r>
    </w:p>
    <w:p w14:paraId="103E7318" w14:textId="12E83D63" w:rsidR="00BF5A81" w:rsidRDefault="00BF5A81" w:rsidP="00081CED">
      <w:pPr>
        <w:pStyle w:val="AAE-Normal"/>
      </w:pPr>
      <w:r>
        <w:t>Writing formula for “XRio Converter”4</w:t>
      </w:r>
    </w:p>
    <w:p w14:paraId="56C025A0" w14:textId="03D83245" w:rsidR="00731564" w:rsidRDefault="00731564" w:rsidP="00C52111">
      <w:pPr>
        <w:pStyle w:val="AAG-Normal"/>
        <w:rPr>
          <w:lang w:val="de-DE"/>
        </w:rPr>
      </w:pPr>
      <w:r w:rsidRPr="003D70CB">
        <w:rPr>
          <w:lang w:val="de-DE"/>
        </w:rPr>
        <w:t>Schreibformel für den „XRio Converter“</w:t>
      </w:r>
      <w:r>
        <w:rPr>
          <w:lang w:val="de-DE"/>
        </w:rPr>
        <w:t>, Folge 4</w:t>
      </w:r>
    </w:p>
    <w:p w14:paraId="279F8BC6" w14:textId="73447F4D" w:rsidR="001D66F1" w:rsidRDefault="001D66F1" w:rsidP="005F6BAB">
      <w:pPr>
        <w:pStyle w:val="AAS-Normal"/>
        <w:rPr>
          <w:lang w:val="es-ES"/>
        </w:rPr>
      </w:pPr>
      <w:r w:rsidRPr="00CE0390">
        <w:rPr>
          <w:lang w:val="es-ES"/>
        </w:rPr>
        <w:t>. Escribiendo la fórmula de "Convertidor XRio "4</w:t>
      </w:r>
    </w:p>
    <w:p w14:paraId="636FF106" w14:textId="587E5A81" w:rsidR="00C52111" w:rsidRDefault="00C52111" w:rsidP="002A6696">
      <w:pPr>
        <w:pStyle w:val="AAF-Normal"/>
        <w:rPr>
          <w:rtl/>
        </w:rPr>
      </w:pPr>
      <w:r>
        <w:t>Bientôt disponible</w:t>
      </w:r>
    </w:p>
    <w:p w14:paraId="6DCDA0E3" w14:textId="31763C3C" w:rsidR="008500C6" w:rsidRDefault="00866B24" w:rsidP="006E0B62">
      <w:pPr>
        <w:pStyle w:val="AAA-MatnAsli"/>
        <w:rPr>
          <w:rtl/>
        </w:rPr>
      </w:pPr>
      <w:r w:rsidRPr="006E0B62">
        <w:rPr>
          <w:rFonts w:hint="cs"/>
          <w:rtl/>
        </w:rPr>
        <w:t>پس از تکمیل اطلاعات بخش‌های "</w:t>
      </w:r>
      <w:r w:rsidRPr="006E0B62">
        <w:t>Relay Parameter Section</w:t>
      </w:r>
      <w:r w:rsidRPr="006E0B62">
        <w:rPr>
          <w:rFonts w:hint="cs"/>
          <w:rtl/>
        </w:rPr>
        <w:t>" و "</w:t>
      </w:r>
      <w:r w:rsidRPr="006E0B62">
        <w:t>Additional Information</w:t>
      </w:r>
      <w:r w:rsidRPr="006E0B62">
        <w:rPr>
          <w:rFonts w:hint="cs"/>
          <w:rtl/>
        </w:rPr>
        <w:t>" باید اطلاعات بخش "</w:t>
      </w:r>
      <w:r w:rsidRPr="006E0B62">
        <w:t>Rio</w:t>
      </w:r>
      <w:r w:rsidRPr="006E0B62">
        <w:rPr>
          <w:rFonts w:hint="cs"/>
          <w:rtl/>
        </w:rPr>
        <w:t xml:space="preserve">" هم تکمیل </w:t>
      </w:r>
      <w:r w:rsidR="006D7F96" w:rsidRPr="006E0B62">
        <w:rPr>
          <w:rFonts w:hint="cs"/>
          <w:rtl/>
        </w:rPr>
        <w:t>شود</w:t>
      </w:r>
      <w:r w:rsidRPr="006E0B62">
        <w:rPr>
          <w:rFonts w:hint="cs"/>
          <w:rtl/>
        </w:rPr>
        <w:t>.</w:t>
      </w:r>
      <w:r w:rsidR="006D7F96" w:rsidRPr="006E0B62">
        <w:rPr>
          <w:rFonts w:hint="cs"/>
          <w:rtl/>
        </w:rPr>
        <w:t xml:space="preserve"> </w:t>
      </w:r>
      <w:r w:rsidRPr="006E0B62">
        <w:rPr>
          <w:rFonts w:hint="cs"/>
          <w:rtl/>
        </w:rPr>
        <w:t>در بخش "</w:t>
      </w:r>
      <w:r w:rsidR="00A051C5" w:rsidRPr="006E0B62">
        <w:t>Rio</w:t>
      </w:r>
      <w:r w:rsidRPr="006E0B62">
        <w:rPr>
          <w:rFonts w:hint="cs"/>
          <w:rtl/>
        </w:rPr>
        <w:t xml:space="preserve">" با دابل کلیک </w:t>
      </w:r>
      <w:r w:rsidR="006D7F96" w:rsidRPr="006E0B62">
        <w:rPr>
          <w:rFonts w:hint="cs"/>
          <w:rtl/>
        </w:rPr>
        <w:t xml:space="preserve">روی هر بلوک پنجره‌ای </w:t>
      </w:r>
      <w:r w:rsidRPr="006E0B62">
        <w:rPr>
          <w:rFonts w:hint="cs"/>
          <w:rtl/>
        </w:rPr>
        <w:t>شامل اطلاعات</w:t>
      </w:r>
      <w:r w:rsidR="00A051C5" w:rsidRPr="006E0B62">
        <w:rPr>
          <w:rFonts w:hint="cs"/>
          <w:rtl/>
        </w:rPr>
        <w:t>ی</w:t>
      </w:r>
      <w:r w:rsidR="009A74C6" w:rsidRPr="006E0B62">
        <w:rPr>
          <w:rFonts w:hint="cs"/>
          <w:rtl/>
        </w:rPr>
        <w:t xml:space="preserve"> درباره</w:t>
      </w:r>
      <w:r w:rsidR="00A051C5" w:rsidRPr="006E0B62">
        <w:rPr>
          <w:rFonts w:hint="cs"/>
          <w:rtl/>
        </w:rPr>
        <w:t xml:space="preserve"> </w:t>
      </w:r>
      <w:r w:rsidR="006D7F96" w:rsidRPr="006E0B62">
        <w:rPr>
          <w:rFonts w:hint="cs"/>
          <w:rtl/>
        </w:rPr>
        <w:t>پارامترهای آن</w:t>
      </w:r>
      <w:r w:rsidR="00A051C5" w:rsidRPr="006E0B62">
        <w:rPr>
          <w:rFonts w:hint="cs"/>
          <w:rtl/>
        </w:rPr>
        <w:t xml:space="preserve"> </w:t>
      </w:r>
      <w:r w:rsidR="006D7F96" w:rsidRPr="006E0B62">
        <w:rPr>
          <w:rFonts w:hint="cs"/>
          <w:rtl/>
        </w:rPr>
        <w:t>باز می‌شود</w:t>
      </w:r>
      <w:r w:rsidR="009A74C6" w:rsidRPr="006E0B62">
        <w:rPr>
          <w:rFonts w:hint="cs"/>
          <w:rtl/>
        </w:rPr>
        <w:t xml:space="preserve"> که این اطلاعات در نمودار درختی</w:t>
      </w:r>
      <w:r w:rsidR="00A051C5" w:rsidRPr="006E0B62">
        <w:rPr>
          <w:rFonts w:hint="cs"/>
          <w:rtl/>
        </w:rPr>
        <w:t xml:space="preserve"> </w:t>
      </w:r>
      <w:r w:rsidR="009A74C6" w:rsidRPr="006E0B62">
        <w:rPr>
          <w:rFonts w:hint="cs"/>
          <w:rtl/>
        </w:rPr>
        <w:t>آن بلوک</w:t>
      </w:r>
      <w:r w:rsidR="00A051C5" w:rsidRPr="006E0B62">
        <w:rPr>
          <w:rFonts w:hint="cs"/>
          <w:rtl/>
        </w:rPr>
        <w:t xml:space="preserve"> هم قرار گرفته‌اند.</w:t>
      </w:r>
      <w:r w:rsidR="00A051C5" w:rsidRPr="006E0B62">
        <w:t xml:space="preserve"> </w:t>
      </w:r>
      <w:r w:rsidR="0011296D" w:rsidRPr="006E0B62">
        <w:rPr>
          <w:rFonts w:hint="cs"/>
          <w:rtl/>
        </w:rPr>
        <w:t xml:space="preserve">مثلاً </w:t>
      </w:r>
      <w:r w:rsidR="00A051C5" w:rsidRPr="006E0B62">
        <w:rPr>
          <w:rFonts w:hint="cs"/>
          <w:rtl/>
        </w:rPr>
        <w:t>در بلوک "</w:t>
      </w:r>
      <w:r w:rsidR="00A051C5" w:rsidRPr="006E0B62">
        <w:t>Name Plate</w:t>
      </w:r>
      <w:r w:rsidR="00A051C5" w:rsidRPr="006E0B62">
        <w:rPr>
          <w:rFonts w:hint="cs"/>
          <w:rtl/>
        </w:rPr>
        <w:t>" پارامترهایی مثل "</w:t>
      </w:r>
      <w:r w:rsidR="00A051C5" w:rsidRPr="006E0B62">
        <w:t>Device Name</w:t>
      </w:r>
      <w:r w:rsidR="00A051C5" w:rsidRPr="006E0B62">
        <w:rPr>
          <w:rFonts w:hint="cs"/>
          <w:rtl/>
        </w:rPr>
        <w:t>" و "</w:t>
      </w:r>
      <w:r w:rsidR="00A051C5" w:rsidRPr="006E0B62">
        <w:t>Manufacturer</w:t>
      </w:r>
      <w:r w:rsidR="00A051C5" w:rsidRPr="006E0B62">
        <w:rPr>
          <w:rFonts w:hint="cs"/>
          <w:rtl/>
        </w:rPr>
        <w:t>" و... قرار دارند که می‌توان به این پارامترها</w:t>
      </w:r>
      <w:r w:rsidR="00245DAA" w:rsidRPr="006E0B62">
        <w:rPr>
          <w:rFonts w:hint="cs"/>
          <w:rtl/>
        </w:rPr>
        <w:t xml:space="preserve"> به طور مستقیم</w:t>
      </w:r>
      <w:r w:rsidR="00A051C5" w:rsidRPr="006E0B62">
        <w:rPr>
          <w:rFonts w:hint="cs"/>
          <w:rtl/>
        </w:rPr>
        <w:t xml:space="preserve"> مقدار داد یا </w:t>
      </w:r>
      <w:r w:rsidR="00245DAA" w:rsidRPr="006E0B62">
        <w:rPr>
          <w:rFonts w:hint="cs"/>
          <w:rtl/>
        </w:rPr>
        <w:t>اینکه</w:t>
      </w:r>
      <w:r w:rsidR="00C1241D" w:rsidRPr="006E0B62">
        <w:rPr>
          <w:rFonts w:hint="cs"/>
          <w:rtl/>
        </w:rPr>
        <w:t xml:space="preserve"> توسط فرمول</w:t>
      </w:r>
      <w:r w:rsidR="00A051C5" w:rsidRPr="006E0B62">
        <w:rPr>
          <w:rFonts w:hint="cs"/>
          <w:rtl/>
        </w:rPr>
        <w:t xml:space="preserve"> به پارامترهای بخش "</w:t>
      </w:r>
      <w:r w:rsidR="00A051C5" w:rsidRPr="006E0B62">
        <w:t>Custom</w:t>
      </w:r>
      <w:r w:rsidR="00A051C5" w:rsidRPr="006E0B62">
        <w:rPr>
          <w:rFonts w:hint="cs"/>
          <w:rtl/>
        </w:rPr>
        <w:t xml:space="preserve">" وابسته کرد. </w:t>
      </w:r>
      <w:r w:rsidR="0011296D" w:rsidRPr="006E0B62">
        <w:rPr>
          <w:rFonts w:hint="cs"/>
          <w:rtl/>
        </w:rPr>
        <w:t>در این فیلم پارامترهای لازم و ضروری برای یک تابع اضافه جریان به مقادیر بخش "</w:t>
      </w:r>
      <w:r w:rsidR="0011296D" w:rsidRPr="006E0B62">
        <w:t>Custom</w:t>
      </w:r>
      <w:r w:rsidR="0011296D" w:rsidRPr="006E0B62">
        <w:rPr>
          <w:rFonts w:hint="cs"/>
          <w:rtl/>
        </w:rPr>
        <w:t>" لینک می‌شود</w:t>
      </w:r>
      <w:r w:rsidR="0011296D" w:rsidRPr="006E0B62">
        <w:t>.</w:t>
      </w:r>
      <w:r w:rsidR="00A55C00" w:rsidRPr="006E0B62">
        <w:rPr>
          <w:rFonts w:hint="cs"/>
          <w:rtl/>
        </w:rPr>
        <w:t xml:space="preserve"> دقت کنید که در نوشتن فرمول از "</w:t>
      </w:r>
      <w:r w:rsidR="00A55C00" w:rsidRPr="006E0B62">
        <w:t>ID</w:t>
      </w:r>
      <w:r w:rsidR="00A55C00" w:rsidRPr="006E0B62">
        <w:rPr>
          <w:rFonts w:hint="cs"/>
          <w:rtl/>
        </w:rPr>
        <w:t>" هر پارامتر استفاده می‌شود.</w:t>
      </w:r>
    </w:p>
    <w:p w14:paraId="1FF1890A" w14:textId="4A46D3C7" w:rsidR="00DC02D8" w:rsidRPr="006E0B62" w:rsidRDefault="00DC02D8" w:rsidP="00DC02D8">
      <w:pPr>
        <w:pStyle w:val="AAAR-Normal"/>
        <w:rPr>
          <w:rtl/>
        </w:rPr>
      </w:pPr>
      <w:r>
        <w:rPr>
          <w:rtl/>
        </w:rPr>
        <w:t>قر</w:t>
      </w:r>
      <w:r>
        <w:rPr>
          <w:rFonts w:hint="cs"/>
          <w:rtl/>
        </w:rPr>
        <w:t>ی</w:t>
      </w:r>
      <w:r>
        <w:rPr>
          <w:rFonts w:hint="eastAsia"/>
          <w:rtl/>
        </w:rPr>
        <w:t>با</w:t>
      </w:r>
      <w:r>
        <w:rPr>
          <w:rtl/>
        </w:rPr>
        <w:t>...</w:t>
      </w:r>
    </w:p>
    <w:p w14:paraId="577D32DF" w14:textId="78407639" w:rsidR="003C3B50" w:rsidRDefault="003C3B50" w:rsidP="00081CED">
      <w:pPr>
        <w:pStyle w:val="AAE-Normal"/>
      </w:pPr>
      <w:r w:rsidRPr="00731564">
        <w:t>After completing the information regarding “Relay Parameter Section” and “Additional Information” sections, it is necessary to</w:t>
      </w:r>
      <w:r w:rsidR="002972EF" w:rsidRPr="00731564">
        <w:t>-you should-</w:t>
      </w:r>
      <w:r w:rsidRPr="00731564">
        <w:t xml:space="preserve"> complete information of the “Rio” section as well.</w:t>
      </w:r>
      <w:r>
        <w:t xml:space="preserve"> </w:t>
      </w:r>
      <w:r w:rsidRPr="00731564">
        <w:t xml:space="preserve">In “Rio” section, by double-clicking on any block, </w:t>
      </w:r>
      <w:r w:rsidRPr="00731564">
        <w:rPr>
          <w:color w:val="00B050"/>
        </w:rPr>
        <w:t xml:space="preserve">a </w:t>
      </w:r>
      <w:r w:rsidR="00731564" w:rsidRPr="00731564">
        <w:rPr>
          <w:color w:val="00B050"/>
        </w:rPr>
        <w:t>window, which includes information about parameters of that block</w:t>
      </w:r>
      <w:r w:rsidR="00731564" w:rsidRPr="00731564">
        <w:t>,</w:t>
      </w:r>
      <w:r w:rsidRPr="00731564">
        <w:t xml:space="preserve"> opens; this information is also available in the tree diagram of that block.</w:t>
      </w:r>
      <w:r>
        <w:t xml:space="preserve"> </w:t>
      </w:r>
      <w:r w:rsidRPr="00731564">
        <w:t xml:space="preserve">For example, </w:t>
      </w:r>
      <w:r w:rsidR="002B6B34" w:rsidRPr="00731564">
        <w:t>parameters like “Device Name”, “Manufacturer”, etc. are located in “Name Plate” block.</w:t>
      </w:r>
      <w:r w:rsidR="002B6B34">
        <w:t xml:space="preserve"> </w:t>
      </w:r>
      <w:r w:rsidR="002B6B34" w:rsidRPr="00731564">
        <w:t>It is possible to assign a value to these parameters directly or associate them with parameters from “Custom” section by using formulas.</w:t>
      </w:r>
      <w:r w:rsidR="002B6B34">
        <w:t xml:space="preserve"> </w:t>
      </w:r>
      <w:r w:rsidR="002B6B34" w:rsidRPr="00C25BB8">
        <w:t xml:space="preserve">In this video, necessary parameters for an overcurrent function are linked </w:t>
      </w:r>
      <w:r w:rsidR="00C570FA" w:rsidRPr="00C25BB8">
        <w:t>to</w:t>
      </w:r>
      <w:r w:rsidR="002B6B34" w:rsidRPr="00C25BB8">
        <w:t xml:space="preserve"> values from the “Custom” section.</w:t>
      </w:r>
      <w:r w:rsidR="002B6B34">
        <w:t xml:space="preserve"> Note that in writing a formula</w:t>
      </w:r>
      <w:r w:rsidR="00E27FFE">
        <w:t>,</w:t>
      </w:r>
      <w:r w:rsidR="002B6B34">
        <w:t xml:space="preserve"> the “ID” of each parameter is used. </w:t>
      </w:r>
    </w:p>
    <w:p w14:paraId="1BECCA66" w14:textId="2707DD63" w:rsidR="00164C12" w:rsidRDefault="00731564" w:rsidP="00C52111">
      <w:pPr>
        <w:pStyle w:val="AAG-Normal"/>
        <w:rPr>
          <w:lang w:val="de-DE"/>
        </w:rPr>
      </w:pPr>
      <w:r w:rsidRPr="00731564">
        <w:rPr>
          <w:lang w:val="de-DE"/>
        </w:rPr>
        <w:t>Nach Ausfüllen der Informationen über die Abschnitte "Relay Parameter Section" und "Additional Information" ist es notwendig, sie sollten auch vollständige Informationen über den Abschnitt "Rio" ausfüllen. Im Abschnitt "Rio" wird durch Doppelklick auf einen beliebigen Block ein Fenster geöffnet, das Informationen über die Parameter dieses Blocks enthält. Diese Informationen sind auch im Baumdiagramm dieses Blocks verfügbar. Beispielsweise befinden sich Parameter wie "Device Name", "Manufacturer" usw. im Block "Name Plate".</w:t>
      </w:r>
      <w:r w:rsidR="00C25BB8" w:rsidRPr="00C25BB8">
        <w:rPr>
          <w:lang w:val="de-DE"/>
        </w:rPr>
        <w:t xml:space="preserve"> Es ist möglich, diesen Parametern direkt einen Wert zuzuweisen oder sie mithilfe von Formeln mit Parametern aus dem Abschnitt "Custom" zu verknüpfen. In diesem Video sind die notwendigen Parameter für eine Überstromfunktion mit Werten aus dem Abschnitt "Custom" verknüpft. Beachten Sie, dass beim Schreiben einer Formel die "ID" jedes Parameters verwendet wird.</w:t>
      </w:r>
    </w:p>
    <w:p w14:paraId="31C9D9A8" w14:textId="3E18289C" w:rsidR="001D66F1" w:rsidRDefault="001D66F1" w:rsidP="005F6BAB">
      <w:pPr>
        <w:pStyle w:val="AAS-Normal"/>
        <w:rPr>
          <w:lang w:val="es-ES"/>
        </w:rPr>
      </w:pPr>
      <w:r w:rsidRPr="00CE0390">
        <w:rPr>
          <w:lang w:val="es-ES"/>
        </w:rPr>
        <w:t>. Después de completar la información de las secciones "Sección de parámetros de retransmisión" e "Información adicional", es necesario -debe completar también la información de la sección "Río". En la sección "Río", al hacer doble clic en cualquier bloque, se abre una ventana que incluye información sobre los parámetros de ese bloque; esta información también está disponible en el diagrama de árbol de ese bloque. Por ejemplo, parámetros como "Nombre del dispositivo", "Fabricante", etc. se encuentran en el bloque "Placa de características". Es posible asignar un valor a estos parámetros directamente o asociarlos con parámetros de la sección "Custom" mediante fórmulas. En este vídeo, los parámetros necesarios para una función de sobreintensidad están vinculados a los valores de la sección "Custom". Obsérvese que al escribir una fórmula se utiliza el "ID" de cada parámetro.</w:t>
      </w:r>
    </w:p>
    <w:p w14:paraId="142DE696" w14:textId="27AFDE45" w:rsidR="00C52111" w:rsidRDefault="00C52111" w:rsidP="002A6696">
      <w:pPr>
        <w:pStyle w:val="AAF-Normal"/>
        <w:rPr>
          <w:lang w:val="de-DE"/>
        </w:rPr>
      </w:pPr>
      <w:r>
        <w:rPr>
          <w:lang w:val="de-DE"/>
        </w:rPr>
        <w:t>Bientôt disponible</w:t>
      </w:r>
    </w:p>
    <w:p w14:paraId="78174B45" w14:textId="187FFDFE" w:rsidR="009F445A" w:rsidRPr="00164C12" w:rsidRDefault="00531C7F" w:rsidP="00FE43FB">
      <w:pPr>
        <w:pStyle w:val="AAA-Aks"/>
        <w:rPr>
          <w:rtl/>
          <w:lang w:val="de-DE"/>
        </w:rPr>
      </w:pPr>
      <w:r>
        <w:drawing>
          <wp:inline distT="0" distB="0" distL="0" distR="0" wp14:anchorId="3AADF5B8" wp14:editId="57274762">
            <wp:extent cx="5426015" cy="3949368"/>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8609" cy="3951256"/>
                    </a:xfrm>
                    <a:prstGeom prst="rect">
                      <a:avLst/>
                    </a:prstGeom>
                    <a:noFill/>
                    <a:ln>
                      <a:noFill/>
                    </a:ln>
                  </pic:spPr>
                </pic:pic>
              </a:graphicData>
            </a:graphic>
          </wp:inline>
        </w:drawing>
      </w:r>
    </w:p>
    <w:p w14:paraId="33A07C04" w14:textId="5AF1BF45" w:rsidR="00794B63" w:rsidRDefault="008500C6" w:rsidP="00794B63">
      <w:pPr>
        <w:pStyle w:val="AAA-MatnAsli"/>
      </w:pPr>
      <w:r w:rsidRPr="00366CB4">
        <w:rPr>
          <w:rFonts w:hint="cs"/>
          <w:rtl/>
        </w:rPr>
        <w:t>لینک کردن پارامترهای بخش "</w:t>
      </w:r>
      <w:r w:rsidRPr="00366CB4">
        <w:t>Rio</w:t>
      </w:r>
      <w:r w:rsidRPr="00366CB4">
        <w:rPr>
          <w:rFonts w:hint="cs"/>
          <w:rtl/>
        </w:rPr>
        <w:t>"</w:t>
      </w:r>
      <w:r w:rsidR="00794B63">
        <w:rPr>
          <w:rFonts w:hint="cs"/>
          <w:rtl/>
        </w:rPr>
        <w:t>:</w:t>
      </w:r>
      <w:r w:rsidR="00794B63" w:rsidRPr="00794B63">
        <w:rPr>
          <w:rFonts w:hint="cs"/>
          <w:rtl/>
        </w:rPr>
        <w:t xml:space="preserve"> </w:t>
      </w:r>
      <w:r w:rsidR="00794B63" w:rsidRPr="00366CB4">
        <w:rPr>
          <w:rFonts w:hint="cs"/>
          <w:rtl/>
        </w:rPr>
        <w:t>در این</w:t>
      </w:r>
      <w:r w:rsidR="00794B63" w:rsidRPr="00366CB4">
        <w:t xml:space="preserve"> </w:t>
      </w:r>
      <w:r w:rsidR="00794B63" w:rsidRPr="00366CB4">
        <w:rPr>
          <w:rFonts w:hint="cs"/>
          <w:rtl/>
        </w:rPr>
        <w:t xml:space="preserve"> فیلم هدف تکمیل کردن اطلاعات تابع "</w:t>
      </w:r>
      <w:r w:rsidR="00794B63" w:rsidRPr="00366CB4">
        <w:t>51</w:t>
      </w:r>
      <w:r w:rsidR="00794B63" w:rsidRPr="00366CB4">
        <w:rPr>
          <w:rFonts w:hint="cs"/>
          <w:rtl/>
        </w:rPr>
        <w:t>" می‌باشد.</w:t>
      </w:r>
      <w:r w:rsidR="00794B63" w:rsidRPr="00366CB4">
        <w:t xml:space="preserve"> </w:t>
      </w:r>
      <w:r w:rsidR="00794B63" w:rsidRPr="00366CB4">
        <w:rPr>
          <w:rFonts w:hint="cs"/>
          <w:rtl/>
        </w:rPr>
        <w:t>در بلوک "</w:t>
      </w:r>
      <w:r w:rsidR="00794B63" w:rsidRPr="00366CB4">
        <w:t>Nominal Values</w:t>
      </w:r>
      <w:r w:rsidR="00794B63" w:rsidRPr="00366CB4">
        <w:rPr>
          <w:rFonts w:hint="cs"/>
          <w:rtl/>
        </w:rPr>
        <w:t>" پارامترهای "</w:t>
      </w:r>
      <w:r w:rsidR="00794B63" w:rsidRPr="00366CB4">
        <w:t>In</w:t>
      </w:r>
      <w:r w:rsidR="00794B63" w:rsidRPr="00366CB4">
        <w:rPr>
          <w:rFonts w:hint="cs"/>
          <w:rtl/>
        </w:rPr>
        <w:t>"، "</w:t>
      </w:r>
      <w:r w:rsidR="00794B63" w:rsidRPr="00366CB4">
        <w:t>I prim</w:t>
      </w:r>
      <w:r w:rsidR="00794B63" w:rsidRPr="00366CB4">
        <w:rPr>
          <w:rFonts w:hint="cs"/>
          <w:rtl/>
        </w:rPr>
        <w:t>" و... قرار دارند.</w:t>
      </w:r>
      <w:r w:rsidR="00794B63" w:rsidRPr="00366CB4">
        <w:t xml:space="preserve"> </w:t>
      </w:r>
      <w:r w:rsidR="00794B63" w:rsidRPr="00366CB4">
        <w:rPr>
          <w:rFonts w:hint="cs"/>
          <w:rtl/>
        </w:rPr>
        <w:t>برای لینک کردن مقدار پارامتر "</w:t>
      </w:r>
      <w:r w:rsidR="00794B63" w:rsidRPr="00366CB4">
        <w:t>In</w:t>
      </w:r>
      <w:r w:rsidR="00794B63" w:rsidRPr="00366CB4">
        <w:rPr>
          <w:rFonts w:hint="cs"/>
          <w:rtl/>
        </w:rPr>
        <w:t>" به مقادیر "</w:t>
      </w:r>
      <w:r w:rsidR="00794B63" w:rsidRPr="00366CB4">
        <w:t>XRio</w:t>
      </w:r>
      <w:r w:rsidR="00794B63" w:rsidRPr="00366CB4">
        <w:rPr>
          <w:rFonts w:hint="cs"/>
          <w:rtl/>
        </w:rPr>
        <w:t>" باید برای این پارامتر فرمول تعریف کرد. به این منظور پس از دابل کلیک روی ستون "</w:t>
      </w:r>
      <w:r w:rsidR="00794B63" w:rsidRPr="00366CB4">
        <w:t>State</w:t>
      </w:r>
      <w:r w:rsidR="00794B63" w:rsidRPr="00366CB4">
        <w:rPr>
          <w:rFonts w:hint="cs"/>
          <w:rtl/>
        </w:rPr>
        <w:t>"، در پنجره "</w:t>
      </w:r>
      <w:r w:rsidR="00794B63" w:rsidRPr="00366CB4">
        <w:t>Rio Parameter Viewer</w:t>
      </w:r>
      <w:r w:rsidR="00794B63" w:rsidRPr="00366CB4">
        <w:rPr>
          <w:rFonts w:hint="cs"/>
          <w:rtl/>
        </w:rPr>
        <w:t>" بخش "</w:t>
      </w:r>
      <w:r w:rsidR="00794B63" w:rsidRPr="00366CB4">
        <w:t>Value Properties</w:t>
      </w:r>
      <w:r w:rsidR="00794B63" w:rsidRPr="00366CB4">
        <w:rPr>
          <w:rFonts w:hint="cs"/>
          <w:rtl/>
        </w:rPr>
        <w:t>" در فیلد "</w:t>
      </w:r>
      <w:r w:rsidR="00794B63" w:rsidRPr="00366CB4">
        <w:t>Formula</w:t>
      </w:r>
      <w:r w:rsidR="00794B63" w:rsidRPr="00366CB4">
        <w:rPr>
          <w:rFonts w:hint="cs"/>
          <w:rtl/>
        </w:rPr>
        <w:t>" باید روی آیکون "</w:t>
      </w:r>
      <w:r w:rsidR="00794B63" w:rsidRPr="00366CB4">
        <w:t>…</w:t>
      </w:r>
      <w:r w:rsidR="00794B63" w:rsidRPr="00366CB4">
        <w:rPr>
          <w:rFonts w:hint="cs"/>
          <w:rtl/>
        </w:rPr>
        <w:t>" کلیک کنید تا پنجره "</w:t>
      </w:r>
      <w:r w:rsidR="00794B63" w:rsidRPr="00366CB4">
        <w:t>XRio Formula Editor</w:t>
      </w:r>
      <w:r w:rsidR="00794B63" w:rsidRPr="00366CB4">
        <w:rPr>
          <w:rFonts w:hint="cs"/>
          <w:rtl/>
        </w:rPr>
        <w:t>" باز شود. در این پنجره ابتدا باید پارامتر مورد نظر (</w:t>
      </w:r>
      <w:r w:rsidR="00794B63" w:rsidRPr="00366CB4">
        <w:t>CT Secondary</w:t>
      </w:r>
      <w:r w:rsidR="00794B63" w:rsidRPr="00366CB4">
        <w:rPr>
          <w:rFonts w:hint="cs"/>
          <w:rtl/>
        </w:rPr>
        <w:t>) وارد شود. برای این کار روی گزینه "</w:t>
      </w:r>
      <w:r w:rsidR="00794B63" w:rsidRPr="00366CB4">
        <w:t>+</w:t>
      </w:r>
      <w:r w:rsidR="00794B63" w:rsidRPr="00366CB4">
        <w:rPr>
          <w:rFonts w:hint="cs"/>
          <w:rtl/>
        </w:rPr>
        <w:t>" کلیک کرده و در پنجره "</w:t>
      </w:r>
      <w:r w:rsidR="00794B63" w:rsidRPr="00366CB4">
        <w:t>Add Ref. Param</w:t>
      </w:r>
      <w:r w:rsidR="00794B63" w:rsidRPr="00366CB4">
        <w:rPr>
          <w:rFonts w:hint="cs"/>
          <w:rtl/>
        </w:rPr>
        <w:t>" از نمودار درختی "</w:t>
      </w:r>
      <w:r w:rsidR="00794B63" w:rsidRPr="00366CB4">
        <w:t>XRio</w:t>
      </w:r>
      <w:r w:rsidR="00794B63" w:rsidRPr="00366CB4">
        <w:rPr>
          <w:rFonts w:hint="cs"/>
          <w:rtl/>
        </w:rPr>
        <w:t>" پارامتر "</w:t>
      </w:r>
      <w:r w:rsidR="00794B63" w:rsidRPr="00366CB4">
        <w:t>CT Secondary</w:t>
      </w:r>
      <w:r w:rsidR="00794B63" w:rsidRPr="00366CB4">
        <w:rPr>
          <w:rFonts w:hint="cs"/>
          <w:rtl/>
        </w:rPr>
        <w:t>" انتخاب و از کادر پایین صفحه هم "</w:t>
      </w:r>
      <w:r w:rsidR="00794B63" w:rsidRPr="00366CB4">
        <w:t>Enumeration=1A</w:t>
      </w:r>
      <w:r w:rsidR="00794B63" w:rsidRPr="00366CB4">
        <w:rPr>
          <w:rFonts w:hint="cs"/>
          <w:rtl/>
        </w:rPr>
        <w:t>" با "</w:t>
      </w:r>
      <w:r w:rsidR="00794B63" w:rsidRPr="00366CB4">
        <w:t>ID=TXT_1_201</w:t>
      </w:r>
      <w:r w:rsidR="00794B63" w:rsidRPr="00366CB4">
        <w:rPr>
          <w:rFonts w:hint="cs"/>
          <w:rtl/>
        </w:rPr>
        <w:t>" انتخاب شده و به بخش "</w:t>
      </w:r>
      <w:r w:rsidR="00794B63" w:rsidRPr="00366CB4">
        <w:t>References</w:t>
      </w:r>
      <w:r w:rsidR="00794B63" w:rsidRPr="00366CB4">
        <w:rPr>
          <w:rFonts w:hint="cs"/>
          <w:rtl/>
        </w:rPr>
        <w:t>" اضافه می‌شود. پارامتر "</w:t>
      </w:r>
      <w:r w:rsidR="00794B63" w:rsidRPr="00366CB4">
        <w:t>In</w:t>
      </w:r>
      <w:r w:rsidR="00794B63" w:rsidRPr="00366CB4">
        <w:rPr>
          <w:rFonts w:hint="cs"/>
          <w:rtl/>
        </w:rPr>
        <w:t>" به صورتی لینک می‌شود که  اگر پارامتر "</w:t>
      </w:r>
      <w:r w:rsidR="00794B63" w:rsidRPr="00366CB4">
        <w:t>CT Secondary</w:t>
      </w:r>
      <w:r w:rsidR="00794B63" w:rsidRPr="00366CB4">
        <w:rPr>
          <w:rFonts w:hint="cs"/>
          <w:rtl/>
        </w:rPr>
        <w:t>" دارای مقدار "</w:t>
      </w:r>
      <w:r w:rsidR="00794B63" w:rsidRPr="00366CB4">
        <w:t>Enumeration=1A</w:t>
      </w:r>
      <w:r w:rsidR="00794B63" w:rsidRPr="00366CB4">
        <w:rPr>
          <w:rFonts w:hint="cs"/>
          <w:rtl/>
        </w:rPr>
        <w:t>" بود مقدار</w:t>
      </w:r>
      <w:r w:rsidR="00794B63" w:rsidRPr="00366CB4">
        <w:t xml:space="preserve"> </w:t>
      </w:r>
      <w:r w:rsidR="00794B63" w:rsidRPr="00366CB4">
        <w:rPr>
          <w:rFonts w:hint="cs"/>
          <w:rtl/>
        </w:rPr>
        <w:t>پارامتر "</w:t>
      </w:r>
      <w:r w:rsidR="00794B63" w:rsidRPr="00366CB4">
        <w:t>In=1A</w:t>
      </w:r>
      <w:r w:rsidR="00794B63" w:rsidRPr="00366CB4">
        <w:rPr>
          <w:rFonts w:hint="cs"/>
          <w:rtl/>
        </w:rPr>
        <w:t>" و در غیر این صورت "</w:t>
      </w:r>
      <w:r w:rsidR="00794B63" w:rsidRPr="00366CB4">
        <w:t>5A</w:t>
      </w:r>
      <w:r w:rsidR="00794B63" w:rsidRPr="00366CB4">
        <w:rPr>
          <w:rFonts w:hint="cs"/>
          <w:rtl/>
        </w:rPr>
        <w:t>" باشد. برای نوشتن این فرمول از دستور "</w:t>
      </w:r>
      <w:r w:rsidR="00794B63" w:rsidRPr="00366CB4">
        <w:t>If</w:t>
      </w:r>
      <w:r w:rsidR="00794B63" w:rsidRPr="00366CB4">
        <w:rPr>
          <w:rFonts w:hint="cs"/>
          <w:rtl/>
        </w:rPr>
        <w:t>" استفاده می‌شود به صورتی که فرمول نهایی "</w:t>
      </w:r>
      <w:r w:rsidR="00794B63" w:rsidRPr="00366CB4">
        <w:t>IIf(CT_SEC=TXT_1_201,1,5)</w:t>
      </w:r>
      <w:r w:rsidR="00794B63" w:rsidRPr="00366CB4">
        <w:rPr>
          <w:rFonts w:hint="cs"/>
          <w:rtl/>
        </w:rPr>
        <w:t>" است. سپس روی گزینه "</w:t>
      </w:r>
      <w:r w:rsidR="00794B63" w:rsidRPr="00366CB4">
        <w:t>Test</w:t>
      </w:r>
      <w:r w:rsidR="00794B63" w:rsidRPr="00366CB4">
        <w:rPr>
          <w:rFonts w:hint="cs"/>
          <w:rtl/>
        </w:rPr>
        <w:t>" کلیک کرده تا درست بودن فرمول بررسی شود. در قسمت "</w:t>
      </w:r>
      <w:r w:rsidR="00794B63" w:rsidRPr="00366CB4">
        <w:t>Result</w:t>
      </w:r>
      <w:r w:rsidR="00794B63" w:rsidRPr="00366CB4">
        <w:rPr>
          <w:rFonts w:hint="cs"/>
          <w:rtl/>
        </w:rPr>
        <w:t>" هم مقدار "</w:t>
      </w:r>
      <w:r w:rsidR="00794B63" w:rsidRPr="00366CB4">
        <w:t>Result value=1A</w:t>
      </w:r>
      <w:r w:rsidR="00794B63" w:rsidRPr="00366CB4">
        <w:rPr>
          <w:rFonts w:hint="cs"/>
          <w:rtl/>
        </w:rPr>
        <w:t>" می‌باشد. در نهایت روی گزینه "</w:t>
      </w:r>
      <w:r w:rsidR="00794B63" w:rsidRPr="00366CB4">
        <w:t>OK</w:t>
      </w:r>
      <w:r w:rsidR="00794B63" w:rsidRPr="00366CB4">
        <w:rPr>
          <w:rFonts w:hint="cs"/>
          <w:rtl/>
        </w:rPr>
        <w:t>" کلیک شده تا تنظیمات ذخیره شوند.</w:t>
      </w:r>
      <w:r w:rsidR="00794B63" w:rsidRPr="00366CB4">
        <w:t xml:space="preserve"> </w:t>
      </w:r>
    </w:p>
    <w:p w14:paraId="0743AAD6" w14:textId="5C43D604" w:rsidR="00DC02D8" w:rsidRPr="00366CB4" w:rsidRDefault="00DC02D8" w:rsidP="00DC02D8">
      <w:pPr>
        <w:pStyle w:val="AAAR-Normal"/>
      </w:pPr>
      <w:r>
        <w:rPr>
          <w:rtl/>
        </w:rPr>
        <w:t>قر</w:t>
      </w:r>
      <w:r>
        <w:rPr>
          <w:rFonts w:hint="cs"/>
          <w:rtl/>
        </w:rPr>
        <w:t>ی</w:t>
      </w:r>
      <w:r>
        <w:rPr>
          <w:rFonts w:hint="eastAsia"/>
          <w:rtl/>
        </w:rPr>
        <w:t>با</w:t>
      </w:r>
      <w:r>
        <w:rPr>
          <w:rtl/>
        </w:rPr>
        <w:t>...</w:t>
      </w:r>
    </w:p>
    <w:p w14:paraId="73C8E687" w14:textId="77777777" w:rsidR="00794B63" w:rsidRPr="004B2ADD" w:rsidRDefault="00BF5A81" w:rsidP="00794B63">
      <w:pPr>
        <w:pStyle w:val="AAE-Normal"/>
      </w:pPr>
      <w:r w:rsidRPr="00366CB4">
        <w:t>Linki</w:t>
      </w:r>
      <w:r w:rsidR="006269CD">
        <w:t>ng parameters of “Rio” section:</w:t>
      </w:r>
      <w:r w:rsidR="00794B63" w:rsidRPr="00794B63">
        <w:t xml:space="preserve"> </w:t>
      </w:r>
      <w:r w:rsidR="00794B63" w:rsidRPr="00366CB4">
        <w:t>In this video –the target- our goal is to complete the informati</w:t>
      </w:r>
      <w:r w:rsidR="00794B63">
        <w:t>on regarding the “51” function.</w:t>
      </w:r>
      <w:r w:rsidR="00794B63" w:rsidRPr="004B2ADD">
        <w:t xml:space="preserve"> “In”, “I prim”, etc. parameters are located at the “Nominal Values” section. To link values of the “In” parameter with the values of “XRio”, it is necessary to define a formula for this parameter. To do so, after double-clicking on “State” column, in “Rio Parameter Viewer” window from “Value Properties” section, click on “…” icon in the “Formula” field to open “XRio Formula Editor” window. On this window, first the intended parameter (CT Secondary) should be entered. To do this, click on “+” and in “Add Ref.Param” window, select “CT Secondary” parameter from the “XRio” tree diagram. Then, select “Enumeration=1A” and “ID=TXT_1_201” from the box at the bottom of the page to add them to the “References” section. </w:t>
      </w:r>
      <w:r w:rsidR="00794B63" w:rsidRPr="004B2ADD">
        <w:rPr>
          <w:color w:val="00B050"/>
        </w:rPr>
        <w:t>-For</w:t>
      </w:r>
      <w:r w:rsidR="00794B63" w:rsidRPr="004B2ADD">
        <w:t xml:space="preserve"> The “In” parameter when the “CT Secondary” parameter’s “Enumeration=1A” ,the value of the parameter “In=1A”; otherwise, it should be “5A”. To write this formula, the “If” command is used in a way that the final formula is “IIf(CT_SEC=TXT_1_201,1,5)”. Then, click on “Test” to validate the formula. In the “Result” section, “Result Value=1A”. Finally, click on “OK” to save the settings.</w:t>
      </w:r>
    </w:p>
    <w:p w14:paraId="17B79B75" w14:textId="749A0838" w:rsidR="009F445A" w:rsidRDefault="006269CD" w:rsidP="00C52111">
      <w:pPr>
        <w:pStyle w:val="AAG-Normal"/>
        <w:rPr>
          <w:lang w:val="de-DE"/>
        </w:rPr>
      </w:pPr>
      <w:r w:rsidRPr="006269CD">
        <w:t>Verknüpfungsparameter des Abschnitts "Rio":</w:t>
      </w:r>
      <w:r w:rsidR="00794B63" w:rsidRPr="00794B63">
        <w:rPr>
          <w:lang w:val="de-DE"/>
        </w:rPr>
        <w:t xml:space="preserve"> </w:t>
      </w:r>
      <w:r w:rsidR="00794B63" w:rsidRPr="00B14680">
        <w:rPr>
          <w:lang w:val="de-DE"/>
        </w:rPr>
        <w:t>In diesem Video ist unser Ziel, die Informationen über die "51" Funktion zu vervollständigen.</w:t>
      </w:r>
      <w:r w:rsidR="00794B63" w:rsidRPr="00794B63">
        <w:rPr>
          <w:lang w:val="de-DE"/>
        </w:rPr>
        <w:t xml:space="preserve"> </w:t>
      </w:r>
      <w:r w:rsidR="00794B63" w:rsidRPr="00B14680">
        <w:rPr>
          <w:lang w:val="de-DE"/>
        </w:rPr>
        <w:t>"In", "I prim" usw. Parameter befinden sich im Abschnitt "Nominal Values".</w:t>
      </w:r>
      <w:r w:rsidR="00794B63" w:rsidRPr="005815A4">
        <w:rPr>
          <w:lang w:val="de-DE"/>
        </w:rPr>
        <w:t xml:space="preserve"> Um Die Werte des Parameters "In" mit den Werten von "XRio" zu verknüpfen, ist es notwendig, eine Formel für diesen Parameter zu definieren. </w:t>
      </w:r>
      <w:r w:rsidR="00794B63">
        <w:rPr>
          <w:lang w:val="de-DE"/>
        </w:rPr>
        <w:t>K</w:t>
      </w:r>
      <w:r w:rsidR="00794B63" w:rsidRPr="005815A4">
        <w:rPr>
          <w:lang w:val="de-DE"/>
        </w:rPr>
        <w:t xml:space="preserve">licken Sie </w:t>
      </w:r>
      <w:r w:rsidR="00794B63">
        <w:rPr>
          <w:lang w:val="de-DE"/>
        </w:rPr>
        <w:t xml:space="preserve">dazu </w:t>
      </w:r>
      <w:r w:rsidR="00794B63" w:rsidRPr="005815A4">
        <w:rPr>
          <w:lang w:val="de-DE"/>
        </w:rPr>
        <w:t>nach einem Doppelklick auf die Spalte "Status" im Fenster "Rio Parameter Viewer" aus dem Abschnitt "Werteigenschaften" auf das Symbol "..." im Feld "Formel", um das Fenster "XRio Formula Editor" zu öffnen. In diesem Fenster sollte zuerst der vorgesehene Parameter (</w:t>
      </w:r>
      <w:r w:rsidR="00794B63">
        <w:rPr>
          <w:lang w:val="de-DE"/>
        </w:rPr>
        <w:t>I-Wdl</w:t>
      </w:r>
      <w:r w:rsidR="00794B63" w:rsidRPr="005815A4">
        <w:rPr>
          <w:lang w:val="de-DE"/>
        </w:rPr>
        <w:t xml:space="preserve"> Sekundär) eingegeben werden.</w:t>
      </w:r>
      <w:r w:rsidR="00794B63" w:rsidRPr="00EB21A8">
        <w:rPr>
          <w:lang w:val="de-DE"/>
        </w:rPr>
        <w:t xml:space="preserve"> Klicken Sie dazu auf "+" und wählen Sie im Fenster "Add Ref.Param" den Parameter "CT Secondary" aus dem Baumdiagramm "XRio" aus. Wählen Sie dann "Enumeration=1A" und "ID=TXT_1_201" aus dem Kasten unten auf der Seite, um sie dem Abschnitt "Referenzen" hinzuzufügen.</w:t>
      </w:r>
      <w:r w:rsidR="00794B63" w:rsidRPr="00EC430B">
        <w:rPr>
          <w:lang w:val="de-DE"/>
        </w:rPr>
        <w:t xml:space="preserve"> Der Parameter "In", wenn der Parameter "CT Secondary" "Enumeration=1A" ist, der Wert des Parameters "In=1A"; andernfalls sollte es "5A" sein. Um diese Formel zu schreiben, wird der Befehl "If" so verwendet, dass die endgültige Formel "IIf(CT_SEC=TXT_1_201,1,5)" lautet.</w:t>
      </w:r>
      <w:r w:rsidR="00794B63" w:rsidRPr="004B2ADD">
        <w:rPr>
          <w:lang w:val="de-DE"/>
        </w:rPr>
        <w:t xml:space="preserve"> </w:t>
      </w:r>
      <w:r w:rsidR="00794B63">
        <w:rPr>
          <w:lang w:val="de-DE"/>
        </w:rPr>
        <w:t>Klicken Sie dann auf "Test</w:t>
      </w:r>
      <w:r w:rsidR="00794B63" w:rsidRPr="004B2ADD">
        <w:rPr>
          <w:lang w:val="de-DE"/>
        </w:rPr>
        <w:t xml:space="preserve">", um die Formel zu validieren. Im Abschnitt "Result" </w:t>
      </w:r>
      <w:r w:rsidR="00794B63">
        <w:rPr>
          <w:lang w:val="de-DE"/>
        </w:rPr>
        <w:t xml:space="preserve">ist </w:t>
      </w:r>
      <w:r w:rsidR="00794B63" w:rsidRPr="004B2ADD">
        <w:rPr>
          <w:lang w:val="de-DE"/>
        </w:rPr>
        <w:t>"</w:t>
      </w:r>
      <w:r w:rsidR="00794B63" w:rsidRPr="004B2ADD">
        <w:t xml:space="preserve"> </w:t>
      </w:r>
      <w:r w:rsidR="00794B63" w:rsidRPr="004B2ADD">
        <w:rPr>
          <w:lang w:val="de-DE"/>
        </w:rPr>
        <w:t>Result Value=1A". Klicken Sie schließlich auf "OK", um die Einstellungen zu speichern.</w:t>
      </w:r>
    </w:p>
    <w:p w14:paraId="543A3E9C" w14:textId="6B6DCBFD" w:rsidR="00C52111" w:rsidRDefault="001D66F1" w:rsidP="00C52111">
      <w:pPr>
        <w:pStyle w:val="AAS-Normal"/>
        <w:rPr>
          <w:lang w:val="es-ES"/>
        </w:rPr>
      </w:pPr>
      <w:r w:rsidRPr="00CE0390">
        <w:rPr>
          <w:lang w:val="es-ES"/>
        </w:rPr>
        <w:t>. Parámetros de enlace de la sección "Río":</w:t>
      </w:r>
      <w:r w:rsidRPr="001D66F1">
        <w:rPr>
          <w:lang w:val="es-ES"/>
        </w:rPr>
        <w:t xml:space="preserve"> </w:t>
      </w:r>
      <w:r w:rsidRPr="00CE0390">
        <w:rPr>
          <w:lang w:val="es-ES"/>
        </w:rPr>
        <w:t>En este vídeo -el objetivo- nuestro objetivo es completar la información sobre la función "51".</w:t>
      </w:r>
      <w:r w:rsidRPr="001D66F1">
        <w:rPr>
          <w:lang w:val="es-ES"/>
        </w:rPr>
        <w:t xml:space="preserve"> </w:t>
      </w:r>
      <w:r w:rsidRPr="00CE0390">
        <w:rPr>
          <w:lang w:val="es-ES"/>
        </w:rPr>
        <w:t>Los parámetros "In", "I prim", etc. se encuentran en la sección "Valores nominales". Para vincular los valores del parámetro "In" con los valores de "XRio", es necesario definir una fórmula para este parámetro. Para ello, después de hacer doble clic en la columna "Estado", en la ventana "Visor de parámetros de Río" de la sección "Propiedades del valor", haga clic en el icono "..." del campo "Fórmula" para abrir la ventana "Editor de fórmulas de XRio". En esta ventana, primero se debe introducir el parámetro deseado (CT Secondary). Para ello, haga clic en "+" y en la ventana "Add Ref.Param", seleccione el parámetro "CT Secondary" del diagrama de árbol "XRio". Luego, seleccione "Enumeration=1A" e "ID=TXT_1_201" en el cuadro de la parte inferior de la página para agregarlos a la sección "Referencias". -Para el parámetro "In" cuando el parámetro "CT Secondary" es "Enumeration=1A" , el valor del parámetro "In=1A"; de lo contrario, debería ser "5A". Para escribir esta fórmula, el comando "If" se usa de manera que la fórmula final es "IIf(CT_SEC=TXT_1_201,1,5)". Luego, se hace clic en "Test" para validar la fórmula. En la sección "Resultado", "Valor del resultado=1A". Finalmente, haga clic en "OK" para guardar la configuración.</w:t>
      </w:r>
    </w:p>
    <w:p w14:paraId="37563E83" w14:textId="02A8F691" w:rsidR="00C52111" w:rsidRDefault="00C52111" w:rsidP="002A6696">
      <w:pPr>
        <w:pStyle w:val="AAF-Normal"/>
        <w:rPr>
          <w:lang w:val="de-DE"/>
        </w:rPr>
      </w:pPr>
      <w:r>
        <w:rPr>
          <w:lang w:val="de-DE"/>
        </w:rPr>
        <w:t>Bientôt disponible</w:t>
      </w:r>
    </w:p>
    <w:p w14:paraId="42CC1C88" w14:textId="351D2408" w:rsidR="009F445A" w:rsidRDefault="00531C7F" w:rsidP="00FE43FB">
      <w:pPr>
        <w:pStyle w:val="AAA-Aks"/>
        <w:rPr>
          <w:lang w:val="de-DE"/>
        </w:rPr>
      </w:pPr>
      <w:r>
        <w:drawing>
          <wp:inline distT="0" distB="0" distL="0" distR="0" wp14:anchorId="371ECB26" wp14:editId="6684CC88">
            <wp:extent cx="5296619" cy="39070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00437" cy="3909859"/>
                    </a:xfrm>
                    <a:prstGeom prst="rect">
                      <a:avLst/>
                    </a:prstGeom>
                    <a:noFill/>
                    <a:ln>
                      <a:noFill/>
                    </a:ln>
                  </pic:spPr>
                </pic:pic>
              </a:graphicData>
            </a:graphic>
          </wp:inline>
        </w:drawing>
      </w:r>
    </w:p>
    <w:p w14:paraId="02F841E9" w14:textId="447D48F2" w:rsidR="00620FB3" w:rsidRDefault="00531C7F" w:rsidP="00FE43FB">
      <w:pPr>
        <w:pStyle w:val="AAA-Aks"/>
        <w:rPr>
          <w:lang w:val="de-DE"/>
        </w:rPr>
      </w:pPr>
      <w:r>
        <w:drawing>
          <wp:inline distT="0" distB="0" distL="0" distR="0" wp14:anchorId="381083D2" wp14:editId="2D19D43B">
            <wp:extent cx="5381507" cy="52621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85026" cy="5265554"/>
                    </a:xfrm>
                    <a:prstGeom prst="rect">
                      <a:avLst/>
                    </a:prstGeom>
                    <a:noFill/>
                    <a:ln>
                      <a:noFill/>
                    </a:ln>
                  </pic:spPr>
                </pic:pic>
              </a:graphicData>
            </a:graphic>
          </wp:inline>
        </w:drawing>
      </w:r>
    </w:p>
    <w:p w14:paraId="7AEBECB7" w14:textId="5A23B755" w:rsidR="00620FB3" w:rsidRPr="00EB21A8" w:rsidRDefault="00531C7F" w:rsidP="00FE43FB">
      <w:pPr>
        <w:pStyle w:val="AAA-Aks"/>
        <w:rPr>
          <w:lang w:val="de-DE"/>
        </w:rPr>
      </w:pPr>
      <w:r>
        <w:drawing>
          <wp:inline distT="0" distB="0" distL="0" distR="0" wp14:anchorId="3942034B" wp14:editId="7FA54447">
            <wp:extent cx="5934974" cy="3574112"/>
            <wp:effectExtent l="0" t="0" r="889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7824" cy="3575828"/>
                    </a:xfrm>
                    <a:prstGeom prst="rect">
                      <a:avLst/>
                    </a:prstGeom>
                    <a:noFill/>
                    <a:ln>
                      <a:noFill/>
                    </a:ln>
                  </pic:spPr>
                </pic:pic>
              </a:graphicData>
            </a:graphic>
          </wp:inline>
        </w:drawing>
      </w:r>
    </w:p>
    <w:p w14:paraId="7FA1F781" w14:textId="61F493B3" w:rsidR="00227607" w:rsidRDefault="002469DF" w:rsidP="006E0B62">
      <w:pPr>
        <w:pStyle w:val="AAA-MatnAsli"/>
        <w:rPr>
          <w:rtl/>
        </w:rPr>
      </w:pPr>
      <w:r>
        <w:rPr>
          <w:rFonts w:hint="cs"/>
          <w:rtl/>
        </w:rPr>
        <w:t>می‌بینید که</w:t>
      </w:r>
      <w:r w:rsidR="00DF22C7" w:rsidRPr="00C2400D">
        <w:rPr>
          <w:rFonts w:hint="cs"/>
          <w:rtl/>
        </w:rPr>
        <w:t xml:space="preserve"> سلول "</w:t>
      </w:r>
      <w:r w:rsidR="008461E6" w:rsidRPr="004B2ADD">
        <w:rPr>
          <w:lang w:val="de-DE"/>
        </w:rPr>
        <w:t>Value</w:t>
      </w:r>
      <w:r w:rsidR="00DF22C7" w:rsidRPr="00C2400D">
        <w:rPr>
          <w:rFonts w:hint="cs"/>
          <w:rtl/>
        </w:rPr>
        <w:t>" پارامتر "</w:t>
      </w:r>
      <w:r w:rsidR="008461E6" w:rsidRPr="004B2ADD">
        <w:rPr>
          <w:lang w:val="de-DE"/>
        </w:rPr>
        <w:t>In</w:t>
      </w:r>
      <w:r w:rsidR="00DF22C7" w:rsidRPr="00C2400D">
        <w:rPr>
          <w:rFonts w:hint="cs"/>
          <w:rtl/>
        </w:rPr>
        <w:t xml:space="preserve">" بنفش شده یعنی مقدار آن </w:t>
      </w:r>
      <w:r w:rsidR="008B3838">
        <w:rPr>
          <w:rFonts w:hint="cs"/>
          <w:rtl/>
        </w:rPr>
        <w:t xml:space="preserve">بر اساس فرمول ستون </w:t>
      </w:r>
      <w:r w:rsidR="008B3838" w:rsidRPr="00C2400D">
        <w:rPr>
          <w:rFonts w:hint="cs"/>
          <w:rtl/>
        </w:rPr>
        <w:t>"</w:t>
      </w:r>
      <w:r w:rsidR="008B3838" w:rsidRPr="004B2ADD">
        <w:rPr>
          <w:lang w:val="de-DE"/>
        </w:rPr>
        <w:t>Formula</w:t>
      </w:r>
      <w:r w:rsidR="008B3838" w:rsidRPr="00C2400D">
        <w:rPr>
          <w:rFonts w:hint="cs"/>
          <w:rtl/>
        </w:rPr>
        <w:t>"</w:t>
      </w:r>
      <w:r w:rsidR="008B3838">
        <w:rPr>
          <w:rFonts w:hint="cs"/>
          <w:rtl/>
        </w:rPr>
        <w:t xml:space="preserve"> </w:t>
      </w:r>
      <w:r w:rsidR="00DF22C7" w:rsidRPr="00C2400D">
        <w:rPr>
          <w:rFonts w:hint="cs"/>
          <w:rtl/>
        </w:rPr>
        <w:t xml:space="preserve">به پارامتر دیگری وابسته است. </w:t>
      </w:r>
      <w:r w:rsidR="008B3838">
        <w:rPr>
          <w:rFonts w:hint="cs"/>
          <w:rtl/>
        </w:rPr>
        <w:t>همچنین</w:t>
      </w:r>
      <w:r w:rsidR="00DF22C7" w:rsidRPr="00C2400D">
        <w:rPr>
          <w:rFonts w:hint="cs"/>
          <w:rtl/>
        </w:rPr>
        <w:t xml:space="preserve"> با کلیک روی آیکون "</w:t>
      </w:r>
      <w:r w:rsidR="008461E6" w:rsidRPr="004B2ADD">
        <w:rPr>
          <w:lang w:val="de-DE"/>
        </w:rPr>
        <w:t>Reference map</w:t>
      </w:r>
      <w:r w:rsidR="00DF22C7" w:rsidRPr="00C2400D">
        <w:rPr>
          <w:rFonts w:hint="cs"/>
          <w:rtl/>
        </w:rPr>
        <w:t xml:space="preserve">" </w:t>
      </w:r>
      <w:r>
        <w:rPr>
          <w:rFonts w:hint="cs"/>
          <w:rtl/>
        </w:rPr>
        <w:t>می‌بینید</w:t>
      </w:r>
      <w:r w:rsidR="00DF22C7" w:rsidRPr="00C2400D">
        <w:rPr>
          <w:rFonts w:hint="cs"/>
          <w:rtl/>
        </w:rPr>
        <w:t xml:space="preserve"> که مقدار این پارامتر به </w:t>
      </w:r>
      <w:r>
        <w:rPr>
          <w:rFonts w:hint="cs"/>
          <w:rtl/>
        </w:rPr>
        <w:t>پارامتر دیگری</w:t>
      </w:r>
      <w:r w:rsidR="008461E6" w:rsidRPr="00C2400D">
        <w:rPr>
          <w:rFonts w:hint="cs"/>
          <w:rtl/>
        </w:rPr>
        <w:t xml:space="preserve"> لینک شده است. با دابل کلیک روی کادر پارامتر</w:t>
      </w:r>
      <w:r w:rsidR="009378F2">
        <w:rPr>
          <w:rFonts w:hint="cs"/>
          <w:rtl/>
        </w:rPr>
        <w:t>،</w:t>
      </w:r>
      <w:r w:rsidR="008461E6" w:rsidRPr="00C2400D">
        <w:rPr>
          <w:rFonts w:hint="cs"/>
          <w:rtl/>
        </w:rPr>
        <w:t xml:space="preserve"> آدرس داده شده</w:t>
      </w:r>
      <w:r w:rsidR="009378F2" w:rsidRPr="004B2ADD">
        <w:rPr>
          <w:lang w:val="de-DE"/>
        </w:rPr>
        <w:t xml:space="preserve"> </w:t>
      </w:r>
      <w:r w:rsidR="008461E6" w:rsidRPr="00C2400D">
        <w:rPr>
          <w:rFonts w:hint="cs"/>
          <w:rtl/>
        </w:rPr>
        <w:t>این پارامتر</w:t>
      </w:r>
      <w:r w:rsidR="00227607" w:rsidRPr="00C2400D">
        <w:rPr>
          <w:rFonts w:hint="cs"/>
          <w:rtl/>
        </w:rPr>
        <w:t xml:space="preserve"> (</w:t>
      </w:r>
      <w:r w:rsidR="00227607" w:rsidRPr="004B2ADD">
        <w:rPr>
          <w:lang w:val="de-DE"/>
        </w:rPr>
        <w:t>CT Secondary</w:t>
      </w:r>
      <w:r w:rsidR="00227607" w:rsidRPr="00C2400D">
        <w:rPr>
          <w:rFonts w:hint="cs"/>
          <w:rtl/>
        </w:rPr>
        <w:t>)</w:t>
      </w:r>
      <w:r w:rsidR="008461E6" w:rsidRPr="00C2400D">
        <w:rPr>
          <w:rFonts w:hint="cs"/>
          <w:rtl/>
        </w:rPr>
        <w:t xml:space="preserve"> نمایش داده </w:t>
      </w:r>
      <w:r w:rsidR="00227607" w:rsidRPr="00C2400D">
        <w:rPr>
          <w:rFonts w:hint="cs"/>
          <w:rtl/>
        </w:rPr>
        <w:t>می‌شود.</w:t>
      </w:r>
      <w:r w:rsidR="008461E6" w:rsidRPr="00C2400D">
        <w:rPr>
          <w:rFonts w:hint="cs"/>
          <w:rtl/>
        </w:rPr>
        <w:t xml:space="preserve"> اگر مقدار این پارامتر به "</w:t>
      </w:r>
      <w:r w:rsidR="00227607" w:rsidRPr="004B2ADD">
        <w:rPr>
          <w:lang w:val="de-DE"/>
        </w:rPr>
        <w:t>5A</w:t>
      </w:r>
      <w:r w:rsidR="008461E6" w:rsidRPr="00C2400D">
        <w:rPr>
          <w:rFonts w:hint="cs"/>
          <w:rtl/>
        </w:rPr>
        <w:t xml:space="preserve">" تغییر کند </w:t>
      </w:r>
      <w:r w:rsidR="00227607" w:rsidRPr="00C2400D">
        <w:rPr>
          <w:rFonts w:hint="cs"/>
          <w:rtl/>
        </w:rPr>
        <w:t>متناسب با آن مقدار پارامتر "</w:t>
      </w:r>
      <w:r w:rsidR="00227607" w:rsidRPr="004B2ADD">
        <w:rPr>
          <w:lang w:val="de-DE"/>
        </w:rPr>
        <w:t>In</w:t>
      </w:r>
      <w:r w:rsidR="00227607" w:rsidRPr="00C2400D">
        <w:rPr>
          <w:rFonts w:hint="cs"/>
          <w:rtl/>
        </w:rPr>
        <w:t xml:space="preserve">" </w:t>
      </w:r>
      <w:r>
        <w:rPr>
          <w:rFonts w:hint="cs"/>
          <w:rtl/>
        </w:rPr>
        <w:t>هم</w:t>
      </w:r>
      <w:r w:rsidR="00227607" w:rsidRPr="00C2400D">
        <w:rPr>
          <w:rFonts w:hint="cs"/>
          <w:rtl/>
        </w:rPr>
        <w:t xml:space="preserve"> تغییر می‌کند.مقدار پارامتر "</w:t>
      </w:r>
      <w:r w:rsidR="00227607" w:rsidRPr="004B2ADD">
        <w:rPr>
          <w:lang w:val="de-DE"/>
        </w:rPr>
        <w:t>I prim</w:t>
      </w:r>
      <w:r w:rsidR="00227607" w:rsidRPr="00C2400D">
        <w:rPr>
          <w:rFonts w:hint="cs"/>
          <w:rtl/>
        </w:rPr>
        <w:t xml:space="preserve">" </w:t>
      </w:r>
      <w:r>
        <w:rPr>
          <w:rFonts w:hint="cs"/>
          <w:rtl/>
        </w:rPr>
        <w:t xml:space="preserve">هم با همین روش </w:t>
      </w:r>
      <w:r w:rsidR="00227607" w:rsidRPr="00C2400D">
        <w:rPr>
          <w:rFonts w:hint="cs"/>
          <w:rtl/>
        </w:rPr>
        <w:t>به مقدار پارامتر "</w:t>
      </w:r>
      <w:r w:rsidR="00227607" w:rsidRPr="004B2ADD">
        <w:rPr>
          <w:lang w:val="de-DE"/>
        </w:rPr>
        <w:t>CT Primary</w:t>
      </w:r>
      <w:r w:rsidR="00227607" w:rsidRPr="00C2400D">
        <w:rPr>
          <w:rFonts w:hint="cs"/>
          <w:rtl/>
        </w:rPr>
        <w:t>" وابسته می‌شود. با انجام مراحل ذکر شده</w:t>
      </w:r>
      <w:r>
        <w:rPr>
          <w:rFonts w:hint="cs"/>
          <w:rtl/>
        </w:rPr>
        <w:t>،</w:t>
      </w:r>
      <w:r w:rsidR="00227607" w:rsidRPr="00C2400D">
        <w:rPr>
          <w:rFonts w:hint="cs"/>
          <w:rtl/>
        </w:rPr>
        <w:t xml:space="preserve"> </w:t>
      </w:r>
      <w:r w:rsidR="00C9214C" w:rsidRPr="00C2400D">
        <w:rPr>
          <w:rFonts w:hint="cs"/>
          <w:rtl/>
        </w:rPr>
        <w:t>پارامتر "</w:t>
      </w:r>
      <w:r w:rsidR="00C9214C" w:rsidRPr="004B2ADD">
        <w:rPr>
          <w:lang w:val="de-DE"/>
        </w:rPr>
        <w:t>CT Primary</w:t>
      </w:r>
      <w:r w:rsidR="00C9214C" w:rsidRPr="00C2400D">
        <w:rPr>
          <w:rFonts w:hint="cs"/>
          <w:rtl/>
        </w:rPr>
        <w:t>" به بخش "</w:t>
      </w:r>
      <w:r w:rsidR="00C9214C" w:rsidRPr="004B2ADD">
        <w:rPr>
          <w:lang w:val="de-DE"/>
        </w:rPr>
        <w:t>References</w:t>
      </w:r>
      <w:r w:rsidR="00C9214C" w:rsidRPr="00C2400D">
        <w:rPr>
          <w:rFonts w:hint="cs"/>
          <w:rtl/>
        </w:rPr>
        <w:t>" اضافه می‌شود.</w:t>
      </w:r>
      <w:r w:rsidR="007B3BDC" w:rsidRPr="00C2400D">
        <w:rPr>
          <w:rFonts w:hint="cs"/>
          <w:rtl/>
        </w:rPr>
        <w:t xml:space="preserve"> </w:t>
      </w:r>
      <w:r w:rsidR="00A55C00">
        <w:rPr>
          <w:rFonts w:hint="cs"/>
          <w:rtl/>
        </w:rPr>
        <w:t xml:space="preserve">به دلیل اینکه </w:t>
      </w:r>
      <w:r w:rsidR="007B3BDC" w:rsidRPr="00C2400D">
        <w:rPr>
          <w:rFonts w:hint="cs"/>
          <w:rtl/>
        </w:rPr>
        <w:t>نوع این پارامتر "</w:t>
      </w:r>
      <w:r w:rsidR="007B3BDC" w:rsidRPr="004B2ADD">
        <w:rPr>
          <w:lang w:val="de-DE"/>
        </w:rPr>
        <w:t>Real</w:t>
      </w:r>
      <w:r w:rsidR="007B3BDC" w:rsidRPr="00C2400D">
        <w:rPr>
          <w:rFonts w:hint="cs"/>
          <w:rtl/>
        </w:rPr>
        <w:t>" بوده و فاقد "</w:t>
      </w:r>
      <w:r w:rsidR="007B3BDC" w:rsidRPr="004B2ADD">
        <w:rPr>
          <w:lang w:val="de-DE"/>
        </w:rPr>
        <w:t>Enumeration</w:t>
      </w:r>
      <w:r w:rsidR="007B3BDC" w:rsidRPr="00C2400D">
        <w:rPr>
          <w:rFonts w:hint="cs"/>
          <w:rtl/>
        </w:rPr>
        <w:t xml:space="preserve">" </w:t>
      </w:r>
      <w:r w:rsidR="00A55C00">
        <w:rPr>
          <w:rFonts w:hint="cs"/>
          <w:rtl/>
        </w:rPr>
        <w:t>است برای</w:t>
      </w:r>
      <w:r w:rsidR="007B3BDC" w:rsidRPr="00C2400D">
        <w:rPr>
          <w:rFonts w:hint="cs"/>
          <w:rtl/>
        </w:rPr>
        <w:t xml:space="preserve"> نوشتن فرمول فقط عبارت "</w:t>
      </w:r>
      <w:r w:rsidR="007B3BDC" w:rsidRPr="004B2ADD">
        <w:rPr>
          <w:lang w:val="de-DE"/>
        </w:rPr>
        <w:t>CT_PRIMARY</w:t>
      </w:r>
      <w:r w:rsidR="007B3BDC" w:rsidRPr="00C2400D">
        <w:rPr>
          <w:rFonts w:hint="cs"/>
          <w:rtl/>
        </w:rPr>
        <w:t>" وارد می‌شود.</w:t>
      </w:r>
      <w:r w:rsidR="0014465F" w:rsidRPr="00C2400D">
        <w:rPr>
          <w:rFonts w:hint="cs"/>
          <w:rtl/>
        </w:rPr>
        <w:t xml:space="preserve"> فرمول نوشته شده به این معناست که </w:t>
      </w:r>
      <w:r w:rsidR="00A923DA" w:rsidRPr="00C2400D">
        <w:rPr>
          <w:rFonts w:hint="cs"/>
          <w:rtl/>
        </w:rPr>
        <w:t>پارامتر "</w:t>
      </w:r>
      <w:r w:rsidR="00A923DA" w:rsidRPr="004B2ADD">
        <w:rPr>
          <w:lang w:val="de-DE"/>
        </w:rPr>
        <w:t>CT Primary</w:t>
      </w:r>
      <w:r w:rsidR="00A923DA" w:rsidRPr="00C2400D">
        <w:rPr>
          <w:rFonts w:hint="cs"/>
          <w:rtl/>
        </w:rPr>
        <w:t>" هر مقداری داشته باشد پارامتر "</w:t>
      </w:r>
      <w:r w:rsidR="00A923DA" w:rsidRPr="004B2ADD">
        <w:rPr>
          <w:lang w:val="de-DE"/>
        </w:rPr>
        <w:t>I prim</w:t>
      </w:r>
      <w:r w:rsidR="00A923DA" w:rsidRPr="00C2400D">
        <w:rPr>
          <w:rFonts w:hint="cs"/>
          <w:rtl/>
        </w:rPr>
        <w:t xml:space="preserve">" هم همان مقدار را خواهد داشت. </w:t>
      </w:r>
    </w:p>
    <w:p w14:paraId="7ED33043" w14:textId="10CB1BAF" w:rsidR="00DC02D8" w:rsidRDefault="00DC02D8" w:rsidP="00DC02D8">
      <w:pPr>
        <w:pStyle w:val="AAAR-Normal"/>
        <w:rPr>
          <w:rtl/>
        </w:rPr>
      </w:pPr>
      <w:r>
        <w:rPr>
          <w:rtl/>
        </w:rPr>
        <w:t>قر</w:t>
      </w:r>
      <w:r>
        <w:rPr>
          <w:rFonts w:hint="cs"/>
          <w:rtl/>
        </w:rPr>
        <w:t>ی</w:t>
      </w:r>
      <w:r>
        <w:rPr>
          <w:rFonts w:hint="eastAsia"/>
          <w:rtl/>
        </w:rPr>
        <w:t>با</w:t>
      </w:r>
      <w:r>
        <w:rPr>
          <w:rtl/>
        </w:rPr>
        <w:t>...</w:t>
      </w:r>
    </w:p>
    <w:p w14:paraId="1993C61C" w14:textId="2313577F" w:rsidR="00366CB4" w:rsidRPr="00081CED" w:rsidRDefault="00C570FA" w:rsidP="00081CED">
      <w:pPr>
        <w:pStyle w:val="AAE-Normal"/>
      </w:pPr>
      <w:r w:rsidRPr="00081CED">
        <w:t xml:space="preserve">You can see that the color of “Value” cell of “In” parameter is turned into </w:t>
      </w:r>
      <w:r w:rsidR="004B2ADD" w:rsidRPr="00081CED">
        <w:rPr>
          <w:color w:val="00B050"/>
        </w:rPr>
        <w:t>p</w:t>
      </w:r>
      <w:r w:rsidRPr="00081CED">
        <w:rPr>
          <w:color w:val="00B050"/>
        </w:rPr>
        <w:t>urple</w:t>
      </w:r>
      <w:r w:rsidRPr="00081CED">
        <w:t xml:space="preserve"> which means that its value is </w:t>
      </w:r>
      <w:r w:rsidR="00E33E23" w:rsidRPr="00081CED">
        <w:t xml:space="preserve">associated with </w:t>
      </w:r>
      <w:r w:rsidRPr="00081CED">
        <w:t>another parameter based on the formula in the “Formula” column. Also, by clicking on “Reference map”, you can see that the value of this parameter is linked to</w:t>
      </w:r>
      <w:r w:rsidR="009378F2" w:rsidRPr="00081CED">
        <w:t xml:space="preserve"> another parameter. By double-clicking on the box of the parameter, the given address for this parameter (CT Secondary) is displayed. If the value of this parameter is changed to “5A”, the value of “In” parameter changes accordingly. </w:t>
      </w:r>
      <w:r w:rsidR="00366CB4" w:rsidRPr="00081CED">
        <w:t xml:space="preserve">The value of “I prim” parameter is linked to the value of “CT Primary” parameter in the same way. By following the mentioned steps, “CT Primary” parameter is added to the “References” section. Because this parameter is of the “Real” type and lacks “Enumeration”, to write the formula, only the phrase “CT_PRIMARY” is entered. The written formula means that the “I prim” parameter will have the same value as the “CT Primary” parameter. </w:t>
      </w:r>
    </w:p>
    <w:p w14:paraId="7C0637DA" w14:textId="57D59E3D" w:rsidR="00326207" w:rsidRDefault="004B2ADD" w:rsidP="00C52111">
      <w:pPr>
        <w:pStyle w:val="AAG-Normal"/>
        <w:rPr>
          <w:lang w:val="de-DE"/>
        </w:rPr>
      </w:pPr>
      <w:r w:rsidRPr="004B2ADD">
        <w:rPr>
          <w:lang w:val="de-DE"/>
        </w:rPr>
        <w:t>Sie können sehen, dass die Farbe der Zelle</w:t>
      </w:r>
      <w:r>
        <w:rPr>
          <w:lang w:val="de-DE"/>
        </w:rPr>
        <w:t xml:space="preserve"> "Wert" des Parameters "In" in </w:t>
      </w:r>
      <w:r w:rsidRPr="004B2ADD">
        <w:rPr>
          <w:lang w:val="de-DE"/>
        </w:rPr>
        <w:t>Violett geändert wird, was bedeutet, dass sein Wert mit einem anderen Parameter verbunden ist, der auf der Formel in der Spalte "Formel" basiert.</w:t>
      </w:r>
      <w:r w:rsidR="00A41974" w:rsidRPr="00A41974">
        <w:rPr>
          <w:lang w:val="de-DE"/>
        </w:rPr>
        <w:t xml:space="preserve"> Wenn Sie auf "Reference map" klicken, können Sie außerdem sehen, dass der Wert dieses Parameters mit einem anderen Parameter verknüpft ist.</w:t>
      </w:r>
      <w:r w:rsidR="00925EB4" w:rsidRPr="00925EB4">
        <w:rPr>
          <w:lang w:val="de-DE"/>
        </w:rPr>
        <w:t xml:space="preserve"> Durch Doppelklicken auf das Feld des Parameters wird die angegebene Adresse für diesen Parameter (</w:t>
      </w:r>
      <w:r w:rsidR="00925EB4">
        <w:rPr>
          <w:lang w:val="de-DE"/>
        </w:rPr>
        <w:t>I-Wdl</w:t>
      </w:r>
      <w:r w:rsidR="00925EB4" w:rsidRPr="00925EB4">
        <w:rPr>
          <w:lang w:val="de-DE"/>
        </w:rPr>
        <w:t xml:space="preserve"> Secondary) angezeigt.</w:t>
      </w:r>
      <w:r w:rsidR="00014D04" w:rsidRPr="00014D04">
        <w:rPr>
          <w:lang w:val="de-DE"/>
        </w:rPr>
        <w:t xml:space="preserve"> Wenn der Wert dieses Parameters in "5A" geändert wird, ändert sich der Wert des Parameters "In" entsprechend. Der Wert des Parameters "I prim" ist auf die gleiche Weise mit dem Wert des Parameters "CT Primary" verknüpft. Durch Die folgenden Schritte wird der Parameter "CT Primary" zum Abschnitt "References" hinzugefügt.</w:t>
      </w:r>
      <w:r w:rsidR="00011B71" w:rsidRPr="00011B71">
        <w:rPr>
          <w:lang w:val="de-DE"/>
        </w:rPr>
        <w:t xml:space="preserve"> Da dieser Parameter vom Typ "Real" ist und keine "</w:t>
      </w:r>
      <w:r w:rsidR="00081CED" w:rsidRPr="00081CED">
        <w:rPr>
          <w:lang w:val="de-DE"/>
        </w:rPr>
        <w:t>Enumeration</w:t>
      </w:r>
      <w:r w:rsidR="00011B71" w:rsidRPr="00011B71">
        <w:rPr>
          <w:lang w:val="de-DE"/>
        </w:rPr>
        <w:t>" enthält, wird zum Schreiben der Formel nur die Phrase "CT_PRIMARY" eingegeben.</w:t>
      </w:r>
      <w:r w:rsidR="00081CED" w:rsidRPr="00081CED">
        <w:rPr>
          <w:lang w:val="de-DE"/>
        </w:rPr>
        <w:t xml:space="preserve"> Die geschriebene Formel bedeutet, dass der Parameter "I prim" den gleichen Wert wie der Parameter "CT Primary" hat.</w:t>
      </w:r>
    </w:p>
    <w:p w14:paraId="392472D6" w14:textId="5F7C21E1" w:rsidR="00C52111" w:rsidRDefault="001D66F1" w:rsidP="00C52111">
      <w:pPr>
        <w:pStyle w:val="AAS-Normal"/>
        <w:rPr>
          <w:lang w:val="es-ES"/>
        </w:rPr>
      </w:pPr>
      <w:r w:rsidRPr="00CE0390">
        <w:rPr>
          <w:lang w:val="es-ES"/>
        </w:rPr>
        <w:t>. Se puede ver que el color de la celda "Valor" del parámetro "En" se convierte en "Púrpura", lo que significa que su valor está asociado con otro parámetro basado en la fórmula de la columna "Fórmula". Además, al hacer clic en "Mapa de referencia", se puede ver que el valor de este parámetro está vinculado a otro parámetro. Haciendo doble clic en la casilla del parámetro, se muestra la dirección dada para este parámetro (CT Secondary). Si el valor de este parámetro se cambia a "5A", el valor del parámetro "In" cambia en consecuencia. El valor del parámetro "I prim" está vinculado al valor del parámetro "CT Primario" de la misma manera. Siguiendo los pasos mencionados, el parámetro "CT Primary" se añade a la sección "Referencias". Dado que este parámetro es del tipo "Real" y carece de "Enumeración", para escribir la fórmula, sólo se introduce la frase "CT_PRIMARY". La fórmula escrita significa que el parámetro "I prim" tendrá el mismo valor que el parámetro "CT Primary".</w:t>
      </w:r>
    </w:p>
    <w:p w14:paraId="5B0937BF" w14:textId="0BAC85EA" w:rsidR="00C52111" w:rsidRDefault="00C52111" w:rsidP="002A6696">
      <w:pPr>
        <w:pStyle w:val="AAF-Normal"/>
        <w:rPr>
          <w:lang w:val="de-DE"/>
        </w:rPr>
      </w:pPr>
      <w:r>
        <w:rPr>
          <w:lang w:val="de-DE"/>
        </w:rPr>
        <w:t>Bientôt disponible</w:t>
      </w:r>
    </w:p>
    <w:p w14:paraId="2FA34310" w14:textId="37263C27" w:rsidR="009F445A" w:rsidRDefault="00655E7E" w:rsidP="00FE43FB">
      <w:pPr>
        <w:pStyle w:val="AAA-Aks"/>
        <w:rPr>
          <w:lang w:val="de-DE" w:bidi="fa-IR"/>
        </w:rPr>
      </w:pPr>
      <w:r>
        <w:drawing>
          <wp:inline distT="0" distB="0" distL="0" distR="0" wp14:anchorId="24904E88" wp14:editId="7D4C4D87">
            <wp:extent cx="5684808" cy="286685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91712" cy="2870338"/>
                    </a:xfrm>
                    <a:prstGeom prst="rect">
                      <a:avLst/>
                    </a:prstGeom>
                    <a:noFill/>
                    <a:ln>
                      <a:noFill/>
                    </a:ln>
                  </pic:spPr>
                </pic:pic>
              </a:graphicData>
            </a:graphic>
          </wp:inline>
        </w:drawing>
      </w:r>
    </w:p>
    <w:p w14:paraId="5EFA0FD4" w14:textId="140301D3" w:rsidR="00620FB3" w:rsidRDefault="00655E7E" w:rsidP="00FE43FB">
      <w:pPr>
        <w:pStyle w:val="AAA-Aks"/>
        <w:rPr>
          <w:lang w:val="de-DE"/>
        </w:rPr>
      </w:pPr>
      <w:r>
        <w:drawing>
          <wp:inline distT="0" distB="0" distL="0" distR="0" wp14:anchorId="19D098DA" wp14:editId="334FC5FF">
            <wp:extent cx="5861522" cy="4822166"/>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67889" cy="4827404"/>
                    </a:xfrm>
                    <a:prstGeom prst="rect">
                      <a:avLst/>
                    </a:prstGeom>
                    <a:noFill/>
                    <a:ln>
                      <a:noFill/>
                    </a:ln>
                  </pic:spPr>
                </pic:pic>
              </a:graphicData>
            </a:graphic>
          </wp:inline>
        </w:drawing>
      </w:r>
    </w:p>
    <w:p w14:paraId="3FBFA5E7" w14:textId="7318BC1C" w:rsidR="00620FB3" w:rsidRDefault="00655E7E" w:rsidP="00FE43FB">
      <w:pPr>
        <w:pStyle w:val="AAA-Aks"/>
        <w:rPr>
          <w:lang w:val="de-DE"/>
        </w:rPr>
      </w:pPr>
      <w:r>
        <w:drawing>
          <wp:inline distT="0" distB="0" distL="0" distR="0" wp14:anchorId="56FA6A45" wp14:editId="6A89B14F">
            <wp:extent cx="5844011" cy="6340415"/>
            <wp:effectExtent l="0" t="0" r="444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46660" cy="6343289"/>
                    </a:xfrm>
                    <a:prstGeom prst="rect">
                      <a:avLst/>
                    </a:prstGeom>
                    <a:noFill/>
                    <a:ln>
                      <a:noFill/>
                    </a:ln>
                  </pic:spPr>
                </pic:pic>
              </a:graphicData>
            </a:graphic>
          </wp:inline>
        </w:drawing>
      </w:r>
    </w:p>
    <w:p w14:paraId="260008E8" w14:textId="7FA40A4F" w:rsidR="00620FB3" w:rsidRPr="00014D04" w:rsidRDefault="00655E7E" w:rsidP="00FE43FB">
      <w:pPr>
        <w:pStyle w:val="AAA-Aks"/>
        <w:rPr>
          <w:rtl/>
          <w:lang w:val="de-DE" w:bidi="fa-IR"/>
        </w:rPr>
      </w:pPr>
      <w:r>
        <w:drawing>
          <wp:inline distT="0" distB="0" distL="0" distR="0" wp14:anchorId="4F570030" wp14:editId="3987DB40">
            <wp:extent cx="4640922" cy="4597879"/>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5013" cy="4601932"/>
                    </a:xfrm>
                    <a:prstGeom prst="rect">
                      <a:avLst/>
                    </a:prstGeom>
                    <a:noFill/>
                    <a:ln>
                      <a:noFill/>
                    </a:ln>
                  </pic:spPr>
                </pic:pic>
              </a:graphicData>
            </a:graphic>
          </wp:inline>
        </w:drawing>
      </w:r>
    </w:p>
    <w:p w14:paraId="09BA00CE" w14:textId="104A24C5" w:rsidR="00794B63" w:rsidRDefault="00B33759" w:rsidP="00794B63">
      <w:pPr>
        <w:pStyle w:val="AAA-MatnAsli"/>
        <w:rPr>
          <w:rtl/>
        </w:rPr>
      </w:pPr>
      <w:r w:rsidRPr="00C2400D">
        <w:rPr>
          <w:rFonts w:hint="cs"/>
          <w:rtl/>
        </w:rPr>
        <w:t>بلوک "</w:t>
      </w:r>
      <w:r w:rsidRPr="00C2400D">
        <w:t>Overcurrent</w:t>
      </w:r>
      <w:r w:rsidRPr="00C2400D">
        <w:rPr>
          <w:rFonts w:hint="cs"/>
          <w:rtl/>
        </w:rPr>
        <w:t>"</w:t>
      </w:r>
      <w:r w:rsidR="00794B63">
        <w:rPr>
          <w:rFonts w:hint="cs"/>
          <w:rtl/>
        </w:rPr>
        <w:t>:</w:t>
      </w:r>
      <w:r w:rsidR="00794B63" w:rsidRPr="00794B63">
        <w:rPr>
          <w:rFonts w:hint="cs"/>
          <w:rtl/>
        </w:rPr>
        <w:t xml:space="preserve"> </w:t>
      </w:r>
      <w:r w:rsidR="00794B63" w:rsidRPr="00C2400D">
        <w:rPr>
          <w:rFonts w:hint="cs"/>
          <w:rtl/>
        </w:rPr>
        <w:t>پس از بلوک "</w:t>
      </w:r>
      <w:r w:rsidR="00794B63" w:rsidRPr="00C2400D">
        <w:t>Device</w:t>
      </w:r>
      <w:r w:rsidR="00794B63" w:rsidRPr="00C2400D">
        <w:rPr>
          <w:rFonts w:hint="cs"/>
          <w:rtl/>
        </w:rPr>
        <w:t>" باید اطلاعات بلوک "</w:t>
      </w:r>
      <w:r w:rsidR="00794B63" w:rsidRPr="00C2400D">
        <w:t>Overcurrent</w:t>
      </w:r>
      <w:r w:rsidR="00794B63" w:rsidRPr="00C2400D">
        <w:rPr>
          <w:rFonts w:hint="cs"/>
          <w:rtl/>
        </w:rPr>
        <w:t>" تکمیل شود. با دابل کلیک روی این بلوک</w:t>
      </w:r>
      <w:r w:rsidR="00794B63">
        <w:rPr>
          <w:rFonts w:hint="cs"/>
          <w:rtl/>
        </w:rPr>
        <w:t xml:space="preserve"> می‌بینید که</w:t>
      </w:r>
      <w:r w:rsidR="00794B63" w:rsidRPr="00C2400D">
        <w:rPr>
          <w:rFonts w:hint="cs"/>
          <w:rtl/>
        </w:rPr>
        <w:t xml:space="preserve"> یک سری پارامتر در زبانه‌های "</w:t>
      </w:r>
      <w:r w:rsidR="00794B63" w:rsidRPr="00C2400D">
        <w:t>Relay Parameters</w:t>
      </w:r>
      <w:r w:rsidR="00794B63" w:rsidRPr="00C2400D">
        <w:rPr>
          <w:rFonts w:hint="cs"/>
          <w:rtl/>
        </w:rPr>
        <w:t>" و "</w:t>
      </w:r>
      <w:r w:rsidR="00794B63" w:rsidRPr="00C2400D">
        <w:t>Elements</w:t>
      </w:r>
      <w:r w:rsidR="00794B63" w:rsidRPr="00C2400D">
        <w:rPr>
          <w:rFonts w:hint="cs"/>
          <w:rtl/>
        </w:rPr>
        <w:t xml:space="preserve">" وجود دارد که این اطلاعات در </w:t>
      </w:r>
      <w:r w:rsidR="00794B63">
        <w:rPr>
          <w:rFonts w:hint="cs"/>
          <w:rtl/>
        </w:rPr>
        <w:t>نمودار درختی هم</w:t>
      </w:r>
      <w:r w:rsidR="00794B63" w:rsidRPr="00C2400D">
        <w:rPr>
          <w:rFonts w:hint="cs"/>
          <w:rtl/>
        </w:rPr>
        <w:t xml:space="preserve"> "</w:t>
      </w:r>
      <w:r w:rsidR="00794B63" w:rsidRPr="00C2400D">
        <w:t>Overcurrent</w:t>
      </w:r>
      <w:r w:rsidR="00794B63" w:rsidRPr="00C2400D">
        <w:rPr>
          <w:rFonts w:hint="cs"/>
          <w:rtl/>
        </w:rPr>
        <w:t>" در بلوک‌های مجزا قرار گرفته‌اند.</w:t>
      </w:r>
      <w:r w:rsidR="00794B63" w:rsidRPr="00C2400D">
        <w:t xml:space="preserve"> </w:t>
      </w:r>
      <w:r w:rsidR="00794B63" w:rsidRPr="00C2400D">
        <w:rPr>
          <w:rFonts w:hint="cs"/>
          <w:rtl/>
        </w:rPr>
        <w:t>در بلوک "</w:t>
      </w:r>
      <w:r w:rsidR="00794B63" w:rsidRPr="00C2400D">
        <w:t>General</w:t>
      </w:r>
      <w:r w:rsidR="00794B63" w:rsidRPr="00C2400D">
        <w:rPr>
          <w:rFonts w:hint="cs"/>
          <w:rtl/>
        </w:rPr>
        <w:t xml:space="preserve">" </w:t>
      </w:r>
      <w:r w:rsidR="00794B63">
        <w:rPr>
          <w:rFonts w:hint="cs"/>
          <w:rtl/>
        </w:rPr>
        <w:t xml:space="preserve">هم </w:t>
      </w:r>
      <w:r w:rsidR="00794B63" w:rsidRPr="00C2400D">
        <w:rPr>
          <w:rFonts w:hint="cs"/>
          <w:rtl/>
        </w:rPr>
        <w:t>پارامترهایی مانند "</w:t>
      </w:r>
      <w:r w:rsidR="00794B63" w:rsidRPr="00C2400D">
        <w:t>Time Tolerance Relative</w:t>
      </w:r>
      <w:r w:rsidR="00794B63" w:rsidRPr="00C2400D">
        <w:rPr>
          <w:rFonts w:hint="cs"/>
          <w:rtl/>
        </w:rPr>
        <w:t>"، "</w:t>
      </w:r>
      <w:r w:rsidR="00794B63" w:rsidRPr="00C2400D">
        <w:t>Time Tolerance Absolute</w:t>
      </w:r>
      <w:r w:rsidR="00794B63" w:rsidRPr="00C2400D">
        <w:rPr>
          <w:rFonts w:hint="cs"/>
          <w:rtl/>
        </w:rPr>
        <w:t>"، "</w:t>
      </w:r>
      <w:r w:rsidR="00794B63" w:rsidRPr="00C2400D">
        <w:t>Current Tolerance Relative</w:t>
      </w:r>
      <w:r w:rsidR="00794B63" w:rsidRPr="00C2400D">
        <w:rPr>
          <w:rFonts w:hint="cs"/>
          <w:rtl/>
        </w:rPr>
        <w:t>" و "</w:t>
      </w:r>
      <w:r w:rsidR="00794B63" w:rsidRPr="00C2400D">
        <w:t xml:space="preserve">Current Tolerance Minimum </w:t>
      </w:r>
      <w:r w:rsidR="00794B63" w:rsidRPr="00C2400D">
        <w:rPr>
          <w:rFonts w:hint="cs"/>
          <w:rtl/>
        </w:rPr>
        <w:t>" وجود دارند</w:t>
      </w:r>
      <w:r w:rsidR="00794B63" w:rsidRPr="00C2400D">
        <w:t>.</w:t>
      </w:r>
      <w:r w:rsidR="00794B63" w:rsidRPr="00C2400D">
        <w:rPr>
          <w:rFonts w:hint="cs"/>
          <w:rtl/>
        </w:rPr>
        <w:t xml:space="preserve"> اطلاعات این پارامترها در بخش "</w:t>
      </w:r>
      <w:r w:rsidR="00794B63" w:rsidRPr="00C2400D">
        <w:t>Custom</w:t>
      </w:r>
      <w:r w:rsidR="00794B63" w:rsidRPr="00C2400D">
        <w:rPr>
          <w:rFonts w:hint="cs"/>
          <w:rtl/>
        </w:rPr>
        <w:t>" و</w:t>
      </w:r>
      <w:r w:rsidR="00794B63" w:rsidRPr="00C2400D">
        <w:t xml:space="preserve"> </w:t>
      </w:r>
      <w:r w:rsidR="00794B63" w:rsidRPr="00C2400D">
        <w:rPr>
          <w:rFonts w:hint="cs"/>
          <w:rtl/>
        </w:rPr>
        <w:t>بلوک "</w:t>
      </w:r>
      <w:r w:rsidR="00794B63" w:rsidRPr="00C2400D">
        <w:t>Relay Information</w:t>
      </w:r>
      <w:r w:rsidR="00794B63" w:rsidRPr="00C2400D">
        <w:rPr>
          <w:rFonts w:hint="cs"/>
          <w:rtl/>
        </w:rPr>
        <w:t xml:space="preserve">" </w:t>
      </w:r>
      <w:r w:rsidR="00794B63">
        <w:rPr>
          <w:rFonts w:hint="cs"/>
          <w:rtl/>
        </w:rPr>
        <w:t>قرار داده</w:t>
      </w:r>
      <w:r w:rsidR="00794B63" w:rsidRPr="00C2400D">
        <w:rPr>
          <w:rFonts w:hint="cs"/>
          <w:rtl/>
        </w:rPr>
        <w:t xml:space="preserve"> شده که باید از این پارامترها در بخش "</w:t>
      </w:r>
      <w:r w:rsidR="00794B63" w:rsidRPr="00C2400D">
        <w:t>Rio</w:t>
      </w:r>
      <w:r w:rsidR="00794B63" w:rsidRPr="00C2400D">
        <w:rPr>
          <w:rFonts w:hint="cs"/>
          <w:rtl/>
        </w:rPr>
        <w:t xml:space="preserve">" استفاده کرد. </w:t>
      </w:r>
      <w:r w:rsidR="00794B63">
        <w:rPr>
          <w:rFonts w:hint="cs"/>
          <w:rtl/>
        </w:rPr>
        <w:t xml:space="preserve">توجه کنید </w:t>
      </w:r>
      <w:r w:rsidR="00794B63" w:rsidRPr="00DF13C8">
        <w:rPr>
          <w:rFonts w:hint="cs"/>
          <w:rtl/>
        </w:rPr>
        <w:t>مقدار پارامتر "</w:t>
      </w:r>
      <w:r w:rsidR="00794B63" w:rsidRPr="00DF13C8">
        <w:t>Reference Current</w:t>
      </w:r>
      <w:r w:rsidR="00794B63" w:rsidRPr="00DF13C8">
        <w:rPr>
          <w:rFonts w:hint="cs"/>
          <w:rtl/>
        </w:rPr>
        <w:t>" هم به صورت پیشفرض به مقدار پارامتر "</w:t>
      </w:r>
      <w:r w:rsidR="00794B63" w:rsidRPr="00DF13C8">
        <w:t>INOM</w:t>
      </w:r>
      <w:r w:rsidR="00794B63" w:rsidRPr="00DF13C8">
        <w:rPr>
          <w:rFonts w:hint="cs"/>
          <w:rtl/>
        </w:rPr>
        <w:t>" در بلوک "</w:t>
      </w:r>
      <w:r w:rsidR="00794B63" w:rsidRPr="00DF13C8">
        <w:t>Nominal Values</w:t>
      </w:r>
      <w:r w:rsidR="00794B63" w:rsidRPr="00DF13C8">
        <w:rPr>
          <w:rFonts w:hint="cs"/>
          <w:rtl/>
        </w:rPr>
        <w:t>" لینک شده است</w:t>
      </w:r>
      <w:r w:rsidR="00794B63" w:rsidRPr="00C2400D">
        <w:rPr>
          <w:rFonts w:hint="cs"/>
          <w:rtl/>
        </w:rPr>
        <w:t>. در پارامتر "</w:t>
      </w:r>
      <w:r w:rsidR="00794B63" w:rsidRPr="00C2400D">
        <w:t>Time Tolerance Relative</w:t>
      </w:r>
      <w:r w:rsidR="00794B63" w:rsidRPr="00C2400D">
        <w:rPr>
          <w:rFonts w:hint="cs"/>
          <w:rtl/>
        </w:rPr>
        <w:t>" روی ستون "</w:t>
      </w:r>
      <w:r w:rsidR="00794B63" w:rsidRPr="00C2400D">
        <w:t>State</w:t>
      </w:r>
      <w:r w:rsidR="00794B63" w:rsidRPr="00C2400D">
        <w:rPr>
          <w:rFonts w:hint="cs"/>
          <w:rtl/>
        </w:rPr>
        <w:t>" دابل کلیک کرده و در پنجره "</w:t>
      </w:r>
      <w:r w:rsidR="00794B63" w:rsidRPr="00C2400D">
        <w:t>Rio Parameter Viewer</w:t>
      </w:r>
      <w:r w:rsidR="00794B63" w:rsidRPr="00C2400D">
        <w:rPr>
          <w:rFonts w:hint="cs"/>
          <w:rtl/>
        </w:rPr>
        <w:t>"، روی گزینه "</w:t>
      </w:r>
      <w:r w:rsidR="00794B63" w:rsidRPr="00C2400D">
        <w:t>…</w:t>
      </w:r>
      <w:r w:rsidR="00794B63" w:rsidRPr="00C2400D">
        <w:rPr>
          <w:rFonts w:hint="cs"/>
          <w:rtl/>
        </w:rPr>
        <w:t>" کلیک می‌شود.</w:t>
      </w:r>
      <w:r w:rsidR="00794B63" w:rsidRPr="00C2400D">
        <w:t xml:space="preserve"> </w:t>
      </w:r>
      <w:r w:rsidR="00794B63" w:rsidRPr="00C2400D">
        <w:rPr>
          <w:rFonts w:hint="cs"/>
          <w:rtl/>
        </w:rPr>
        <w:t xml:space="preserve"> در پنجره "</w:t>
      </w:r>
      <w:r w:rsidR="00794B63" w:rsidRPr="00C2400D">
        <w:t>XRio Formula Editor</w:t>
      </w:r>
      <w:r w:rsidR="00794B63" w:rsidRPr="00C2400D">
        <w:rPr>
          <w:rFonts w:hint="cs"/>
          <w:rtl/>
        </w:rPr>
        <w:t>" در بخش "</w:t>
      </w:r>
      <w:r w:rsidR="00794B63" w:rsidRPr="00C2400D">
        <w:t>References</w:t>
      </w:r>
      <w:r w:rsidR="00794B63" w:rsidRPr="00C2400D">
        <w:rPr>
          <w:rFonts w:hint="cs"/>
          <w:rtl/>
        </w:rPr>
        <w:t xml:space="preserve">" </w:t>
      </w:r>
      <w:r w:rsidR="00794B63">
        <w:rPr>
          <w:rFonts w:hint="cs"/>
          <w:rtl/>
        </w:rPr>
        <w:t>پس از</w:t>
      </w:r>
      <w:r w:rsidR="00794B63" w:rsidRPr="00C2400D">
        <w:rPr>
          <w:rFonts w:hint="cs"/>
          <w:rtl/>
        </w:rPr>
        <w:t xml:space="preserve"> کلیک روی "</w:t>
      </w:r>
      <w:r w:rsidR="00794B63" w:rsidRPr="00C2400D">
        <w:t>+</w:t>
      </w:r>
      <w:r w:rsidR="00794B63" w:rsidRPr="00C2400D">
        <w:rPr>
          <w:rFonts w:hint="cs"/>
          <w:rtl/>
        </w:rPr>
        <w:t>"</w:t>
      </w:r>
      <w:r w:rsidR="00794B63">
        <w:rPr>
          <w:rFonts w:hint="cs"/>
          <w:rtl/>
        </w:rPr>
        <w:t>،</w:t>
      </w:r>
      <w:r w:rsidR="00794B63" w:rsidRPr="00C2400D">
        <w:rPr>
          <w:rFonts w:hint="cs"/>
          <w:rtl/>
        </w:rPr>
        <w:t xml:space="preserve"> از نمودار درختی "</w:t>
      </w:r>
      <w:r w:rsidR="00794B63" w:rsidRPr="00C2400D">
        <w:t>XRio</w:t>
      </w:r>
      <w:r w:rsidR="00794B63" w:rsidRPr="00C2400D">
        <w:rPr>
          <w:rFonts w:hint="cs"/>
          <w:rtl/>
        </w:rPr>
        <w:t>" پارامتر "</w:t>
      </w:r>
      <w:r w:rsidR="00794B63" w:rsidRPr="00C2400D">
        <w:t>t-Tolerance rel</w:t>
      </w:r>
      <w:r w:rsidR="00794B63" w:rsidRPr="00C2400D">
        <w:rPr>
          <w:rFonts w:hint="cs"/>
          <w:rtl/>
        </w:rPr>
        <w:t>" به بخش "</w:t>
      </w:r>
      <w:r w:rsidR="00794B63" w:rsidRPr="00C2400D">
        <w:t>References</w:t>
      </w:r>
      <w:r w:rsidR="00794B63" w:rsidRPr="00C2400D">
        <w:rPr>
          <w:rFonts w:hint="cs"/>
          <w:rtl/>
        </w:rPr>
        <w:t>" اضافه می‌شود. سپس فرمول به صورت "</w:t>
      </w:r>
      <w:r w:rsidR="00794B63" w:rsidRPr="00C2400D">
        <w:t>TTOLREL</w:t>
      </w:r>
      <w:r w:rsidR="00794B63" w:rsidRPr="00C2400D">
        <w:rPr>
          <w:rFonts w:hint="cs"/>
          <w:rtl/>
        </w:rPr>
        <w:t>" نوشته می‌شود. سپس روی گزینه "</w:t>
      </w:r>
      <w:r w:rsidR="00794B63" w:rsidRPr="00C2400D">
        <w:t>Test</w:t>
      </w:r>
      <w:r w:rsidR="00794B63" w:rsidRPr="00C2400D">
        <w:rPr>
          <w:rFonts w:hint="cs"/>
          <w:rtl/>
        </w:rPr>
        <w:t>" کلیک شده و پس از نمایش پیغام "</w:t>
      </w:r>
      <w:r w:rsidR="00794B63" w:rsidRPr="00C2400D">
        <w:t>Test was successful</w:t>
      </w:r>
      <w:r w:rsidR="00794B63" w:rsidRPr="00C2400D">
        <w:rPr>
          <w:rFonts w:hint="cs"/>
          <w:rtl/>
        </w:rPr>
        <w:t>" روی گزینه "</w:t>
      </w:r>
      <w:r w:rsidR="00794B63" w:rsidRPr="00C2400D">
        <w:t>OK</w:t>
      </w:r>
      <w:r w:rsidR="00794B63" w:rsidRPr="00C2400D">
        <w:rPr>
          <w:rFonts w:hint="cs"/>
          <w:rtl/>
        </w:rPr>
        <w:t>" کلیک می‌شود</w:t>
      </w:r>
      <w:r w:rsidR="00794B63">
        <w:rPr>
          <w:rFonts w:hint="cs"/>
          <w:rtl/>
        </w:rPr>
        <w:t>.</w:t>
      </w:r>
      <w:r w:rsidR="00794B63" w:rsidRPr="00C2400D">
        <w:rPr>
          <w:rFonts w:hint="cs"/>
          <w:rtl/>
        </w:rPr>
        <w:t xml:space="preserve"> در قسمت "</w:t>
      </w:r>
      <w:r w:rsidR="00794B63" w:rsidRPr="00C2400D">
        <w:t>Result Value</w:t>
      </w:r>
      <w:r w:rsidR="00794B63" w:rsidRPr="00C2400D">
        <w:rPr>
          <w:rFonts w:hint="cs"/>
          <w:rtl/>
        </w:rPr>
        <w:t xml:space="preserve">" </w:t>
      </w:r>
      <w:r w:rsidR="00794B63">
        <w:rPr>
          <w:rFonts w:hint="cs"/>
          <w:rtl/>
        </w:rPr>
        <w:t>هم</w:t>
      </w:r>
      <w:r w:rsidR="00794B63" w:rsidRPr="00C2400D">
        <w:rPr>
          <w:rFonts w:hint="cs"/>
          <w:rtl/>
        </w:rPr>
        <w:t xml:space="preserve"> مقدار "</w:t>
      </w:r>
      <w:r w:rsidR="00794B63" w:rsidRPr="00C2400D">
        <w:t>5%</w:t>
      </w:r>
      <w:r w:rsidR="00794B63" w:rsidRPr="00C2400D">
        <w:rPr>
          <w:rFonts w:hint="cs"/>
          <w:rtl/>
        </w:rPr>
        <w:t>" نشان داده شده است. به همین ترتیب مقدار پارامترهای "</w:t>
      </w:r>
      <w:r w:rsidR="00794B63" w:rsidRPr="00C2400D">
        <w:t>Time Tolerance Absolute</w:t>
      </w:r>
      <w:r w:rsidR="00794B63" w:rsidRPr="00C2400D">
        <w:rPr>
          <w:rFonts w:hint="cs"/>
          <w:rtl/>
        </w:rPr>
        <w:t>" و "</w:t>
      </w:r>
      <w:r w:rsidR="00794B63" w:rsidRPr="00C2400D">
        <w:t>Current Tolerance Relative</w:t>
      </w:r>
      <w:r w:rsidR="00794B63" w:rsidRPr="00C2400D">
        <w:rPr>
          <w:rFonts w:hint="cs"/>
          <w:rtl/>
        </w:rPr>
        <w:t>" هم به ترتیب به مقدار پارامترهای "</w:t>
      </w:r>
      <w:r w:rsidR="00794B63" w:rsidRPr="00C2400D">
        <w:t>t-Tolerance abs</w:t>
      </w:r>
      <w:r w:rsidR="00794B63" w:rsidRPr="00C2400D">
        <w:rPr>
          <w:rFonts w:hint="cs"/>
          <w:rtl/>
        </w:rPr>
        <w:t>" و "</w:t>
      </w:r>
      <w:r w:rsidR="00794B63" w:rsidRPr="00C2400D">
        <w:t>I-Tolerance rel</w:t>
      </w:r>
      <w:r w:rsidR="00794B63" w:rsidRPr="00C2400D">
        <w:rPr>
          <w:rFonts w:hint="cs"/>
          <w:rtl/>
        </w:rPr>
        <w:t>" وابسته</w:t>
      </w:r>
      <w:r w:rsidR="00794B63" w:rsidRPr="00C2400D">
        <w:t xml:space="preserve"> </w:t>
      </w:r>
      <w:r w:rsidR="00794B63" w:rsidRPr="00C2400D">
        <w:rPr>
          <w:rFonts w:hint="cs"/>
          <w:rtl/>
        </w:rPr>
        <w:t xml:space="preserve"> و لینک می‌شوند. پارامتر "</w:t>
      </w:r>
      <w:r w:rsidR="00794B63" w:rsidRPr="00C2400D">
        <w:t>Current Telorance Minimum</w:t>
      </w:r>
      <w:r w:rsidR="00794B63" w:rsidRPr="00C2400D">
        <w:rPr>
          <w:rFonts w:hint="cs"/>
          <w:rtl/>
        </w:rPr>
        <w:t>" در منوال رله به این صورت بیان شده که در جریان نامی "</w:t>
      </w:r>
      <w:r w:rsidR="00794B63" w:rsidRPr="00C2400D">
        <w:t>1A</w:t>
      </w:r>
      <w:r w:rsidR="00794B63" w:rsidRPr="00C2400D">
        <w:rPr>
          <w:rFonts w:hint="cs"/>
          <w:rtl/>
        </w:rPr>
        <w:t>" حداقل "</w:t>
      </w:r>
      <w:r w:rsidR="00794B63" w:rsidRPr="00C2400D">
        <w:t>10mA</w:t>
      </w:r>
      <w:r w:rsidR="00794B63" w:rsidRPr="00C2400D">
        <w:rPr>
          <w:rFonts w:hint="cs"/>
          <w:rtl/>
        </w:rPr>
        <w:t>" و در جریان نامی "</w:t>
      </w:r>
      <w:r w:rsidR="00794B63" w:rsidRPr="00C2400D">
        <w:t>5A</w:t>
      </w:r>
      <w:r w:rsidR="00794B63" w:rsidRPr="00C2400D">
        <w:rPr>
          <w:rFonts w:hint="cs"/>
          <w:rtl/>
        </w:rPr>
        <w:t>" حداقل "</w:t>
      </w:r>
      <w:r w:rsidR="00794B63" w:rsidRPr="00C2400D">
        <w:t>50mA</w:t>
      </w:r>
      <w:r w:rsidR="00794B63" w:rsidRPr="00C2400D">
        <w:rPr>
          <w:rFonts w:hint="cs"/>
          <w:rtl/>
        </w:rPr>
        <w:t>" خطای جریانی وجود دارد.</w:t>
      </w:r>
      <w:r w:rsidR="00794B63" w:rsidRPr="00C2400D">
        <w:t xml:space="preserve"> </w:t>
      </w:r>
      <w:r w:rsidR="00794B63" w:rsidRPr="00C2400D">
        <w:rPr>
          <w:rFonts w:hint="cs"/>
          <w:rtl/>
        </w:rPr>
        <w:t>برای بیان این پارامتر در نرم‌افزار باید فرمول به صورت "</w:t>
      </w:r>
      <w:r w:rsidR="00794B63" w:rsidRPr="00C2400D">
        <w:t>0.01*Inom</w:t>
      </w:r>
      <w:r w:rsidR="00794B63" w:rsidRPr="00C2400D">
        <w:rPr>
          <w:rFonts w:hint="cs"/>
          <w:rtl/>
        </w:rPr>
        <w:t xml:space="preserve">" نوشته شود. در ابتدا باید تعیین </w:t>
      </w:r>
      <w:r w:rsidR="00794B63">
        <w:rPr>
          <w:rFonts w:hint="cs"/>
          <w:rtl/>
        </w:rPr>
        <w:t>کرد</w:t>
      </w:r>
      <w:r w:rsidR="00794B63" w:rsidRPr="00C2400D">
        <w:rPr>
          <w:rFonts w:hint="cs"/>
          <w:rtl/>
        </w:rPr>
        <w:t xml:space="preserve"> که جریان نامی "</w:t>
      </w:r>
      <w:r w:rsidR="00794B63" w:rsidRPr="00C2400D">
        <w:t>1A</w:t>
      </w:r>
      <w:r w:rsidR="00794B63" w:rsidRPr="00C2400D">
        <w:rPr>
          <w:rFonts w:hint="cs"/>
          <w:rtl/>
        </w:rPr>
        <w:t>" یا "</w:t>
      </w:r>
      <w:r w:rsidR="00794B63" w:rsidRPr="00C2400D">
        <w:t>5A</w:t>
      </w:r>
      <w:r w:rsidR="00794B63" w:rsidRPr="00C2400D">
        <w:rPr>
          <w:rFonts w:hint="cs"/>
          <w:rtl/>
        </w:rPr>
        <w:t>" است. به دلیل این که پارامتر"</w:t>
      </w:r>
      <w:r w:rsidR="00794B63" w:rsidRPr="00C2400D">
        <w:t>Current Tolerance Minimum</w:t>
      </w:r>
      <w:r w:rsidR="00794B63" w:rsidRPr="00C2400D">
        <w:rPr>
          <w:rFonts w:hint="cs"/>
          <w:rtl/>
        </w:rPr>
        <w:t>" بر حسب "</w:t>
      </w:r>
      <w:r w:rsidR="00794B63" w:rsidRPr="00C2400D">
        <w:t>IREF</w:t>
      </w:r>
      <w:r w:rsidR="00794B63">
        <w:rPr>
          <w:rFonts w:hint="cs"/>
          <w:rtl/>
        </w:rPr>
        <w:t xml:space="preserve">" بیان شده، </w:t>
      </w:r>
      <w:r w:rsidR="00794B63" w:rsidRPr="00C2400D">
        <w:rPr>
          <w:rFonts w:hint="cs"/>
          <w:rtl/>
        </w:rPr>
        <w:t>برای نوشتن فرمول</w:t>
      </w:r>
      <w:r w:rsidR="00794B63">
        <w:rPr>
          <w:rFonts w:hint="cs"/>
          <w:rtl/>
        </w:rPr>
        <w:t>،</w:t>
      </w:r>
      <w:r w:rsidR="00794B63" w:rsidRPr="00C2400D">
        <w:rPr>
          <w:rFonts w:hint="cs"/>
          <w:rtl/>
        </w:rPr>
        <w:t xml:space="preserve"> پارامتر</w:t>
      </w:r>
      <w:r w:rsidR="00794B63">
        <w:rPr>
          <w:rFonts w:hint="cs"/>
          <w:rtl/>
        </w:rPr>
        <w:t>های</w:t>
      </w:r>
      <w:r w:rsidR="00794B63" w:rsidRPr="00C2400D">
        <w:rPr>
          <w:rFonts w:hint="cs"/>
          <w:rtl/>
        </w:rPr>
        <w:t>"</w:t>
      </w:r>
      <w:r w:rsidR="00794B63" w:rsidRPr="00C2400D">
        <w:t>Reference Current</w:t>
      </w:r>
      <w:r w:rsidR="00794B63" w:rsidRPr="00C2400D">
        <w:rPr>
          <w:rFonts w:hint="cs"/>
          <w:rtl/>
        </w:rPr>
        <w:t>"</w:t>
      </w:r>
      <w:r w:rsidR="00794B63">
        <w:rPr>
          <w:rFonts w:hint="cs"/>
          <w:rtl/>
        </w:rPr>
        <w:t>،</w:t>
      </w:r>
      <w:r w:rsidR="00794B63" w:rsidRPr="00C2400D">
        <w:rPr>
          <w:rFonts w:hint="cs"/>
          <w:rtl/>
        </w:rPr>
        <w:t>"</w:t>
      </w:r>
      <w:r w:rsidR="00794B63" w:rsidRPr="00C2400D">
        <w:t>CT Secondary</w:t>
      </w:r>
      <w:r w:rsidR="00794B63" w:rsidRPr="00C2400D">
        <w:rPr>
          <w:rFonts w:hint="cs"/>
          <w:rtl/>
        </w:rPr>
        <w:t>" و "</w:t>
      </w:r>
      <w:r w:rsidR="00794B63" w:rsidRPr="00C2400D">
        <w:t>Enumeration=1A</w:t>
      </w:r>
      <w:r w:rsidR="00794B63" w:rsidRPr="00C2400D">
        <w:rPr>
          <w:rFonts w:hint="cs"/>
          <w:rtl/>
        </w:rPr>
        <w:t>" با "</w:t>
      </w:r>
      <w:r w:rsidR="00794B63" w:rsidRPr="00C2400D">
        <w:t>ID=TXT_1_201</w:t>
      </w:r>
      <w:r w:rsidR="00794B63" w:rsidRPr="00C2400D">
        <w:rPr>
          <w:rFonts w:hint="cs"/>
          <w:rtl/>
        </w:rPr>
        <w:t>" انتخاب و به بخش "</w:t>
      </w:r>
      <w:r w:rsidR="00794B63" w:rsidRPr="00C2400D">
        <w:t>References</w:t>
      </w:r>
      <w:r w:rsidR="00794B63" w:rsidRPr="00C2400D">
        <w:rPr>
          <w:rFonts w:hint="cs"/>
          <w:rtl/>
        </w:rPr>
        <w:t>" اضافه می‌شوند.</w:t>
      </w:r>
      <w:r w:rsidR="00794B63">
        <w:rPr>
          <w:rFonts w:hint="cs"/>
          <w:rtl/>
        </w:rPr>
        <w:t xml:space="preserve"> در نهایت</w:t>
      </w:r>
      <w:r w:rsidR="00794B63" w:rsidRPr="00C2400D">
        <w:rPr>
          <w:rFonts w:hint="cs"/>
          <w:rtl/>
        </w:rPr>
        <w:t xml:space="preserve"> فرمول به صورت "</w:t>
      </w:r>
      <w:r w:rsidR="00794B63" w:rsidRPr="00C2400D">
        <w:t>0.01*if(CT_SEC=TXT_1_201,1,5)/IREF</w:t>
      </w:r>
      <w:r w:rsidR="00794B63" w:rsidRPr="00C2400D">
        <w:rPr>
          <w:rFonts w:hint="cs"/>
          <w:rtl/>
        </w:rPr>
        <w:t xml:space="preserve">" نوشته می‌شود. </w:t>
      </w:r>
    </w:p>
    <w:p w14:paraId="0771463A" w14:textId="1D87131A" w:rsidR="00DC02D8" w:rsidRDefault="00DC02D8" w:rsidP="00DC02D8">
      <w:pPr>
        <w:pStyle w:val="AAAR-Normal"/>
      </w:pPr>
      <w:r>
        <w:rPr>
          <w:rtl/>
        </w:rPr>
        <w:t>قر</w:t>
      </w:r>
      <w:r>
        <w:rPr>
          <w:rFonts w:hint="cs"/>
          <w:rtl/>
        </w:rPr>
        <w:t>ی</w:t>
      </w:r>
      <w:r>
        <w:rPr>
          <w:rFonts w:hint="eastAsia"/>
          <w:rtl/>
        </w:rPr>
        <w:t>با</w:t>
      </w:r>
      <w:r>
        <w:rPr>
          <w:rtl/>
        </w:rPr>
        <w:t>...</w:t>
      </w:r>
    </w:p>
    <w:p w14:paraId="4606C101" w14:textId="15403F1C" w:rsidR="00794B63" w:rsidRDefault="00BF5A81" w:rsidP="00794B63">
      <w:pPr>
        <w:pStyle w:val="AAE-Normal"/>
      </w:pPr>
      <w:r>
        <w:t>“Overcurrent” block</w:t>
      </w:r>
      <w:r w:rsidR="00794B63">
        <w:rPr>
          <w:rFonts w:hint="cs"/>
          <w:rtl/>
        </w:rPr>
        <w:t>:</w:t>
      </w:r>
      <w:r>
        <w:t xml:space="preserve"> </w:t>
      </w:r>
      <w:r w:rsidR="00794B63" w:rsidRPr="00794B63">
        <w:t>After completing “Device” block, information of the “Overcurrent” block should be completed.</w:t>
      </w:r>
      <w:r w:rsidR="00794B63">
        <w:t xml:space="preserve"> </w:t>
      </w:r>
      <w:r w:rsidR="00794B63" w:rsidRPr="00794B63">
        <w:t>By double-clicking on this block, you can see that there is a series of parameters in “Relay Parameters” and “Elements” tabs which are also available from the “Overcurrent” tree diagram separately.</w:t>
      </w:r>
      <w:r w:rsidR="00794B63">
        <w:t xml:space="preserve"> </w:t>
      </w:r>
      <w:r w:rsidR="00794B63" w:rsidRPr="00794B63">
        <w:t>Also, in the “General” block, parameters such as “Time Tolerance Relative”, “Time Tolerance Absolute”, Current Tolerance Relative” and “Current Tolerance Minimum” are available.</w:t>
      </w:r>
      <w:r w:rsidR="00794B63">
        <w:t xml:space="preserve"> </w:t>
      </w:r>
      <w:r w:rsidR="00794B63" w:rsidRPr="00794B63">
        <w:t>The information regarding these parameters is available from “Relay Information” block in “Custom” section.</w:t>
      </w:r>
      <w:r w:rsidR="00794B63">
        <w:t xml:space="preserve"> </w:t>
      </w:r>
      <w:r w:rsidR="00794B63" w:rsidRPr="00794B63">
        <w:t>These parameters should be used in the “Rio” section as well.</w:t>
      </w:r>
      <w:r w:rsidR="00794B63">
        <w:t xml:space="preserve"> </w:t>
      </w:r>
      <w:r w:rsidR="00794B63" w:rsidRPr="00794B63">
        <w:t>It should be noted that the value of “Reference Current” parameter is, by default, linked to the value of “INOM” parameter in the “Nominal Values” block.</w:t>
      </w:r>
      <w:r w:rsidR="00794B63">
        <w:t xml:space="preserve"> </w:t>
      </w:r>
      <w:r w:rsidR="00794B63" w:rsidRPr="00794B63">
        <w:t>Double-click on the “State” column in “Time Tolerance Relative” parameter and on “Rio Parameter Viewer” window, click on “…” option.</w:t>
      </w:r>
      <w:r w:rsidR="00794B63">
        <w:t xml:space="preserve"> </w:t>
      </w:r>
      <w:r w:rsidR="00794B63" w:rsidRPr="00794B63">
        <w:t>On the “XRio Formula Editor” window in the “References” section, after clicking on “+”, “t-Tolerance rel” parameter is added to the “References” section from the “XRio” tree diagram.</w:t>
      </w:r>
      <w:r w:rsidR="00794B63">
        <w:t xml:space="preserve"> </w:t>
      </w:r>
      <w:r w:rsidR="00794B63" w:rsidRPr="00794B63">
        <w:t>Then, the formula is written in form of “TTOLREL”.</w:t>
      </w:r>
      <w:r w:rsidR="00794B63">
        <w:t xml:space="preserve"> </w:t>
      </w:r>
      <w:r w:rsidR="00794B63" w:rsidRPr="00794B63">
        <w:t>Next, click on “TEST” and after “Test was successful” message is displayed, click on “OK”. A “5%” value is displayed in the “Result Value” section.</w:t>
      </w:r>
      <w:r w:rsidR="00794B63">
        <w:t xml:space="preserve"> </w:t>
      </w:r>
      <w:r w:rsidR="00794B63" w:rsidRPr="00794B63">
        <w:t>Likewise, the value of “Time Tolerance Absolute” and “Current Tolerance Relative” parameters are linked to and associated with the values of “t-Tolerance abs” and “I-Tolerance rel” parameters.</w:t>
      </w:r>
      <w:r w:rsidR="00794B63">
        <w:t xml:space="preserve"> </w:t>
      </w:r>
      <w:r w:rsidR="00794B63" w:rsidRPr="00794B63">
        <w:t>In the manual of the relay, “Current Tolerance Minimum” parameter is stated as that there is at least “10mA" and “50mA" current error in “1A” and “5A” nominal currents respectively.</w:t>
      </w:r>
      <w:r w:rsidR="00794B63">
        <w:t xml:space="preserve"> </w:t>
      </w:r>
      <w:r w:rsidR="00794B63" w:rsidRPr="00794B63">
        <w:t>To state this parameter in the software, the formula should be written as “0.01*Inom”.</w:t>
      </w:r>
      <w:r w:rsidR="00794B63">
        <w:t xml:space="preserve"> </w:t>
      </w:r>
      <w:r w:rsidR="00794B63" w:rsidRPr="00794B63">
        <w:t>First, it should be determined whether the nominal current is “1A” or “5A”.</w:t>
      </w:r>
      <w:r w:rsidR="00794B63">
        <w:t xml:space="preserve"> </w:t>
      </w:r>
      <w:r w:rsidR="00794B63" w:rsidRPr="00794B63">
        <w:t>Because the “Current Tolerance Minimum” parameter is stated in accordance with “IREF”, to write the formula, “CT Secondary” and “Reference Current” parameters and “Enumeration=1A” with “ID=TXT_1_201” are should be selected and added to “References” section. Finally, the formula is written as “0.01*if(CT_SEC=TXT_1_201,1,5)/IREF”.</w:t>
      </w:r>
      <w:r w:rsidR="00794B63">
        <w:t xml:space="preserve"> </w:t>
      </w:r>
    </w:p>
    <w:p w14:paraId="2383D6ED" w14:textId="28874152" w:rsidR="00326207" w:rsidRDefault="00794B63" w:rsidP="00C52111">
      <w:pPr>
        <w:pStyle w:val="AAG-Normal"/>
        <w:rPr>
          <w:lang w:val="de-DE"/>
        </w:rPr>
      </w:pPr>
      <w:r>
        <w:t>“Overcurrent” block</w:t>
      </w:r>
      <w:r>
        <w:rPr>
          <w:lang w:val="de-DE"/>
        </w:rPr>
        <w:t xml:space="preserve">: </w:t>
      </w:r>
      <w:r w:rsidR="00976ADC" w:rsidRPr="00976ADC">
        <w:rPr>
          <w:lang w:val="de-DE"/>
        </w:rPr>
        <w:t>Nach Abschluss des Blocks "Device" sollten die Informationen des Blocks "Overcurrent" abgeschlossen sein. Wenn Sie auf diesen Block doppelklicken, können Sie sehen, dass es eine Reihe von Parametern in den Registern "Relay Parameters" und "Element</w:t>
      </w:r>
      <w:r w:rsidR="00976ADC">
        <w:rPr>
          <w:lang w:val="de-DE"/>
        </w:rPr>
        <w:t>s</w:t>
      </w:r>
      <w:r w:rsidR="00976ADC" w:rsidRPr="00976ADC">
        <w:rPr>
          <w:lang w:val="de-DE"/>
        </w:rPr>
        <w:t xml:space="preserve">" gibt, die auch im Baumdiagramm "Overcurrent" separat verfügbar sind. </w:t>
      </w:r>
      <w:r w:rsidR="00976ADC" w:rsidRPr="00976ADC">
        <w:t xml:space="preserve">Auch im Block "General" sind Parameter wie "Time Tolerance Relative", "Time Tolerance Absolute", "Current Tolerance Relative" und "Current Tolerance Minimum" verfügbar. </w:t>
      </w:r>
      <w:r w:rsidR="00976ADC" w:rsidRPr="00976ADC">
        <w:rPr>
          <w:lang w:val="de-DE"/>
        </w:rPr>
        <w:t>Die Informationen zu diesen Parametern finden Sie im Block "Relay Information" im Abschnitt "Custom". Diese Parameter sollten auch im Abschnitt "Rio" verwendet werden.</w:t>
      </w:r>
      <w:r w:rsidR="005972BD" w:rsidRPr="005972BD">
        <w:rPr>
          <w:lang w:val="de-DE"/>
        </w:rPr>
        <w:t xml:space="preserve"> Es ist zu beachten, dass der Wert des Parameters "Reference Current" standardmäßig mit dem Wert des Parameters "INOM" im Block "Nominal Values" verknüpft ist. Doppelklicken Sie auf die Spalte "State" im Parameter "Time Tolerance Relative" und im Fenster "Rio Parameter Viewer", klicken Sie auf die Option "...". Im Fenster "XRio Formula Editor" im Abschnitt "References" wird nach Einem Klick auf "+" der Parameter "t-Tolerance rel" dem Abschnitt "Referenzen" aus dem Baumdiagramm </w:t>
      </w:r>
      <w:r w:rsidR="005972BD">
        <w:rPr>
          <w:lang w:val="de-DE"/>
        </w:rPr>
        <w:t>"XRio"</w:t>
      </w:r>
      <w:r w:rsidR="005972BD" w:rsidRPr="005972BD">
        <w:rPr>
          <w:lang w:val="de-DE"/>
        </w:rPr>
        <w:t xml:space="preserve"> hinzugefügt. Dann wird die Formel in Form von "TTOLREL" geschrieben. Als nächstes klicken Sie auf "TEST" und nachdem die Meldung "Test war erfolgreich" angezeigt wird, klicken Sie auf "OK". Im Abschnitt "Result Value" wird ein Wert "5%" angezeigt. Ebenso sind die Parameter "Time Tolerance Absolute" und "Current Tolerance Relative" mit den Werten der Parameter "t-Tolerance abs" und "I-Tolerance rel" verknüpft und mit diesen verknüpft.</w:t>
      </w:r>
      <w:r w:rsidR="00F3336F" w:rsidRPr="00F3336F">
        <w:rPr>
          <w:lang w:val="de-DE"/>
        </w:rPr>
        <w:t xml:space="preserve"> Im Handbuch des Relais wird der Parameter "Current Tolerance Minimum" angegeben, dass es mindestens "10mA" und "50mA" Stromfehler in den Nennströmen "1A" bzw. "5A" gibt. Um diesen Parameter in der Software anzugeben, sollte die Formel als "0.01*Inom" geschrieben werden. Zunächst sollte bestimmt werden, ob der Nennstrom "1A" oder "5A" ist.</w:t>
      </w:r>
      <w:r w:rsidR="000955D7" w:rsidRPr="000955D7">
        <w:rPr>
          <w:lang w:val="de-DE"/>
        </w:rPr>
        <w:t xml:space="preserve"> Da der Parameter "Current Tolerance Minimum" gemäß "IREF" angegeben ist, sollten die Parameter "CT Secondary" und "Reference Current" und "Enumeration=1A" mit "ID=TXT_1_201" ausgewählt und dem Abschnitt "References" hinzugefügt werden. Schließlich wird die Formel als "0.01*if(CT_SEC=TXT_1_201,1,5)/IREF" geschrieben.</w:t>
      </w:r>
    </w:p>
    <w:p w14:paraId="67E1A6DA" w14:textId="1BF3C8E4" w:rsidR="00C52111" w:rsidRDefault="001D66F1" w:rsidP="00C52111">
      <w:pPr>
        <w:pStyle w:val="AAS-Normal"/>
        <w:rPr>
          <w:lang w:val="es-ES"/>
        </w:rPr>
      </w:pPr>
      <w:r>
        <w:t>.</w:t>
      </w:r>
      <w:r w:rsidRPr="00CE0390">
        <w:t xml:space="preserve"> "Bloqueo de sobrecorriente"</w:t>
      </w:r>
      <w:r w:rsidRPr="001D66F1">
        <w:rPr>
          <w:lang w:val="es-ES"/>
        </w:rPr>
        <w:t xml:space="preserve"> </w:t>
      </w:r>
      <w:r w:rsidRPr="00CE0390">
        <w:rPr>
          <w:lang w:val="es-ES"/>
        </w:rPr>
        <w:t>Después de completar el bloque "Dispositivo", la información del bloque "Sobrecorriente" debe ser completada. Haciendo doble clic en este bloque, se puede ver que hay una serie de parámetros en las pestañas "Parámetros de los relés" y "Elementos" que también están disponibles en el diagrama de árbol de "Sobrecorriente" por separado. Además, en el bloque "General" están disponibles parámetros como "Tolerancia de tiempo relativa", "Tolerancia de tiempo absoluta", "Tolerancia de corriente relativa" y "Tolerancia de corriente mínima". La información relativa a estos parámetros se puede consultar en el bloque "Información sobre los relés" de la sección "Personalizada". Estos parámetros deben utilizarse también en la sección "Río". Cabe señalar que el valor del parámetro "Corriente de referencia" está vinculado, por defecto, al valor del parámetro "INOM" en el bloque "Valores nominales". Haga doble clic en la columna "Estado" del parámetro "Tolerancia de tiempo relativa" y en la ventana "Visor de parámetros de Río", haga clic en la opción "...". En la ventana "Editor de fórmulas XRio" de la sección "Referencias", después de hacer clic en "+", el parámetro "t-Tolerancia rel" se añade a la sección "Referencias" del diagrama de árbol "XRio". Luego, la fórmula se escribe en forma de "TTOLREL". A continuación, se hace clic en "TEST" y después de que aparezca el mensaje "Test was successful", se hace clic en "OK". Un valor de "5%" se muestra en la sección "Valor del resultado". Asimismo, el valor de los parámetros "Tolerancia de tiempo absoluta" y "Tolerancia de corriente relativa" están vinculados y asociados a los valores de los parámetros "t-Tolerancia abs" y "I-Tolerancia rel". En el manual del relé, el parámetro "Mínimo de tolerancia de la corriente" se indica como que hay al menos un error de corriente de "10mA" y "50mA" en las corrientes nominales de "1A" y "5A" respectivamente.  Para indicar este parámetro en el software, la fórmula debe escribirse como "0.01*Inom". En primer lugar, se debe determinar si la corriente nominal es "1A" o "5A". Dado que el parámetro "Current Tolerance Minimum" se indica de acuerdo con el "IREF", para escribir la fórmula, se deben seleccionar los parámetros "CT Secondary" y "Reference Current" y "Enumeration=1A" con "ID=TXT_1_201" y añadirlos a la sección "References". Finalmente, la fórmula se escribe como "0.01*if(CT_SEC=TXT_1_201,1,5)/IREF".</w:t>
      </w:r>
    </w:p>
    <w:p w14:paraId="1E3B00FF" w14:textId="58A1F234" w:rsidR="00C52111" w:rsidRDefault="00C52111" w:rsidP="002A6696">
      <w:pPr>
        <w:pStyle w:val="AAF-Normal"/>
        <w:rPr>
          <w:lang w:val="de-DE"/>
        </w:rPr>
      </w:pPr>
      <w:r>
        <w:rPr>
          <w:lang w:val="de-DE"/>
        </w:rPr>
        <w:t>Bientôt disponible</w:t>
      </w:r>
    </w:p>
    <w:p w14:paraId="6848055C" w14:textId="3ED6FE39" w:rsidR="00326207" w:rsidRDefault="00655E7E" w:rsidP="00FE43FB">
      <w:pPr>
        <w:pStyle w:val="AAA-Aks"/>
        <w:rPr>
          <w:lang w:val="de-DE"/>
        </w:rPr>
      </w:pPr>
      <w:r>
        <w:drawing>
          <wp:inline distT="0" distB="0" distL="0" distR="0" wp14:anchorId="251E8A87" wp14:editId="257A5871">
            <wp:extent cx="5667555" cy="339200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5083" cy="3396510"/>
                    </a:xfrm>
                    <a:prstGeom prst="rect">
                      <a:avLst/>
                    </a:prstGeom>
                    <a:noFill/>
                    <a:ln>
                      <a:noFill/>
                    </a:ln>
                  </pic:spPr>
                </pic:pic>
              </a:graphicData>
            </a:graphic>
          </wp:inline>
        </w:drawing>
      </w:r>
    </w:p>
    <w:p w14:paraId="635607F4" w14:textId="18584C46" w:rsidR="00620FB3" w:rsidRDefault="00655E7E" w:rsidP="00FE43FB">
      <w:pPr>
        <w:pStyle w:val="AAA-Aks"/>
        <w:rPr>
          <w:lang w:val="de-DE"/>
        </w:rPr>
      </w:pPr>
      <w:r>
        <w:drawing>
          <wp:inline distT="0" distB="0" distL="0" distR="0" wp14:anchorId="2A60FDEA" wp14:editId="7B82D1DA">
            <wp:extent cx="5969480" cy="3918503"/>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7718" cy="3923911"/>
                    </a:xfrm>
                    <a:prstGeom prst="rect">
                      <a:avLst/>
                    </a:prstGeom>
                    <a:noFill/>
                    <a:ln>
                      <a:noFill/>
                    </a:ln>
                  </pic:spPr>
                </pic:pic>
              </a:graphicData>
            </a:graphic>
          </wp:inline>
        </w:drawing>
      </w:r>
    </w:p>
    <w:p w14:paraId="0418FCEC" w14:textId="3D0B04FB" w:rsidR="00620FB3" w:rsidRDefault="00655E7E" w:rsidP="00FE43FB">
      <w:pPr>
        <w:pStyle w:val="AAA-Aks"/>
        <w:rPr>
          <w:lang w:val="de-DE"/>
        </w:rPr>
      </w:pPr>
      <w:r>
        <w:drawing>
          <wp:inline distT="0" distB="0" distL="0" distR="0" wp14:anchorId="5D1B7C7E" wp14:editId="416DA1A4">
            <wp:extent cx="5676181" cy="5319587"/>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80597" cy="5323726"/>
                    </a:xfrm>
                    <a:prstGeom prst="rect">
                      <a:avLst/>
                    </a:prstGeom>
                    <a:noFill/>
                    <a:ln>
                      <a:noFill/>
                    </a:ln>
                  </pic:spPr>
                </pic:pic>
              </a:graphicData>
            </a:graphic>
          </wp:inline>
        </w:drawing>
      </w:r>
    </w:p>
    <w:p w14:paraId="63189530" w14:textId="686CD149" w:rsidR="00620FB3" w:rsidRPr="00976ADC" w:rsidRDefault="00655E7E" w:rsidP="00FE43FB">
      <w:pPr>
        <w:pStyle w:val="AAA-Aks"/>
        <w:rPr>
          <w:lang w:val="de-DE"/>
        </w:rPr>
      </w:pPr>
      <w:r>
        <w:drawing>
          <wp:inline distT="0" distB="0" distL="0" distR="0" wp14:anchorId="1C589F8A" wp14:editId="5C1982BE">
            <wp:extent cx="5633049" cy="1380304"/>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54498" cy="1385560"/>
                    </a:xfrm>
                    <a:prstGeom prst="rect">
                      <a:avLst/>
                    </a:prstGeom>
                    <a:noFill/>
                    <a:ln>
                      <a:noFill/>
                    </a:ln>
                  </pic:spPr>
                </pic:pic>
              </a:graphicData>
            </a:graphic>
          </wp:inline>
        </w:drawing>
      </w:r>
    </w:p>
    <w:p w14:paraId="1E55B39A" w14:textId="54F83EF1" w:rsidR="00866B24" w:rsidRDefault="002E7091" w:rsidP="006E0B62">
      <w:pPr>
        <w:pStyle w:val="AAA-MatnAsli"/>
        <w:rPr>
          <w:rtl/>
        </w:rPr>
      </w:pPr>
      <w:r>
        <w:rPr>
          <w:rFonts w:hint="cs"/>
          <w:rtl/>
        </w:rPr>
        <w:t xml:space="preserve">توجه کنید که </w:t>
      </w:r>
      <w:r w:rsidR="00404915" w:rsidRPr="00C2400D">
        <w:rPr>
          <w:rFonts w:hint="cs"/>
          <w:rtl/>
        </w:rPr>
        <w:t xml:space="preserve">در بلوک </w:t>
      </w:r>
      <w:r w:rsidR="001B15A9" w:rsidRPr="00C2400D">
        <w:rPr>
          <w:rFonts w:hint="cs"/>
          <w:rtl/>
        </w:rPr>
        <w:t>"</w:t>
      </w:r>
      <w:r w:rsidR="001B15A9" w:rsidRPr="00081CED">
        <w:rPr>
          <w:lang w:val="de-DE"/>
        </w:rPr>
        <w:t>CT</w:t>
      </w:r>
      <w:r w:rsidR="001B15A9" w:rsidRPr="00C2400D">
        <w:rPr>
          <w:rFonts w:hint="cs"/>
          <w:rtl/>
        </w:rPr>
        <w:t>" مقدار پارامترهای "</w:t>
      </w:r>
      <w:r w:rsidR="001B15A9" w:rsidRPr="00081CED">
        <w:rPr>
          <w:lang w:val="de-DE"/>
        </w:rPr>
        <w:t>IPrim</w:t>
      </w:r>
      <w:r w:rsidR="001B15A9" w:rsidRPr="00C2400D">
        <w:rPr>
          <w:rFonts w:hint="cs"/>
          <w:rtl/>
        </w:rPr>
        <w:t>" و "</w:t>
      </w:r>
      <w:r w:rsidR="001B15A9" w:rsidRPr="00081CED">
        <w:rPr>
          <w:lang w:val="de-DE"/>
        </w:rPr>
        <w:t>ISec</w:t>
      </w:r>
      <w:r w:rsidR="00DF13C8">
        <w:rPr>
          <w:rFonts w:hint="cs"/>
          <w:rtl/>
        </w:rPr>
        <w:t xml:space="preserve">" به طور پیش‌فرض </w:t>
      </w:r>
      <w:r w:rsidR="001B15A9" w:rsidRPr="00C2400D">
        <w:rPr>
          <w:rFonts w:hint="cs"/>
          <w:rtl/>
        </w:rPr>
        <w:t>به مقدار پارمترهای "</w:t>
      </w:r>
      <w:r w:rsidR="001B15A9" w:rsidRPr="00081CED">
        <w:rPr>
          <w:lang w:val="de-DE"/>
        </w:rPr>
        <w:t>IPRIM</w:t>
      </w:r>
      <w:r w:rsidR="001B15A9" w:rsidRPr="00C2400D">
        <w:rPr>
          <w:rFonts w:hint="cs"/>
          <w:rtl/>
        </w:rPr>
        <w:t>" و "</w:t>
      </w:r>
      <w:r w:rsidR="001B15A9" w:rsidRPr="00081CED">
        <w:rPr>
          <w:lang w:val="de-DE"/>
        </w:rPr>
        <w:t>INOM</w:t>
      </w:r>
      <w:r w:rsidR="001B15A9" w:rsidRPr="00C2400D">
        <w:rPr>
          <w:rFonts w:hint="cs"/>
          <w:rtl/>
        </w:rPr>
        <w:t>" در بلوک "</w:t>
      </w:r>
      <w:r w:rsidR="001B15A9" w:rsidRPr="00081CED">
        <w:rPr>
          <w:lang w:val="de-DE"/>
        </w:rPr>
        <w:t>Nominal Values</w:t>
      </w:r>
      <w:r w:rsidR="001B15A9" w:rsidRPr="00C2400D">
        <w:rPr>
          <w:rFonts w:hint="cs"/>
          <w:rtl/>
        </w:rPr>
        <w:t>" لینک</w:t>
      </w:r>
      <w:r>
        <w:rPr>
          <w:rFonts w:hint="cs"/>
          <w:rtl/>
        </w:rPr>
        <w:t xml:space="preserve"> شده‌اند</w:t>
      </w:r>
      <w:r w:rsidR="001B15A9" w:rsidRPr="002E7091">
        <w:rPr>
          <w:rFonts w:hint="cs"/>
          <w:rtl/>
        </w:rPr>
        <w:t>.</w:t>
      </w:r>
      <w:r w:rsidRPr="002E7091">
        <w:rPr>
          <w:rFonts w:hint="cs"/>
          <w:rtl/>
        </w:rPr>
        <w:t>علاوه بر این پارامترهای</w:t>
      </w:r>
      <w:r w:rsidR="001B15A9" w:rsidRPr="002E7091">
        <w:rPr>
          <w:rFonts w:hint="cs"/>
          <w:rtl/>
        </w:rPr>
        <w:t xml:space="preserve"> بلوک‌های "</w:t>
      </w:r>
      <w:r w:rsidR="006B5688" w:rsidRPr="00081CED">
        <w:rPr>
          <w:lang w:val="de-DE"/>
        </w:rPr>
        <w:t>VT</w:t>
      </w:r>
      <w:r w:rsidR="001B15A9" w:rsidRPr="002E7091">
        <w:rPr>
          <w:rFonts w:hint="cs"/>
          <w:rtl/>
        </w:rPr>
        <w:t>"</w:t>
      </w:r>
      <w:r w:rsidR="006B5688" w:rsidRPr="002E7091">
        <w:rPr>
          <w:rFonts w:hint="cs"/>
          <w:rtl/>
        </w:rPr>
        <w:t>، "</w:t>
      </w:r>
      <w:r w:rsidR="006B5688" w:rsidRPr="00081CED">
        <w:rPr>
          <w:lang w:val="de-DE"/>
        </w:rPr>
        <w:t>Neutral CT</w:t>
      </w:r>
      <w:r w:rsidR="006B5688" w:rsidRPr="002E7091">
        <w:rPr>
          <w:rFonts w:hint="cs"/>
          <w:rtl/>
        </w:rPr>
        <w:t>" و "</w:t>
      </w:r>
      <w:r w:rsidR="006B5688" w:rsidRPr="00081CED">
        <w:rPr>
          <w:lang w:val="de-DE"/>
        </w:rPr>
        <w:t>Residual VT</w:t>
      </w:r>
      <w:r w:rsidR="006B5688" w:rsidRPr="002E7091">
        <w:rPr>
          <w:rFonts w:hint="cs"/>
          <w:rtl/>
        </w:rPr>
        <w:t>"</w:t>
      </w:r>
      <w:r w:rsidR="001B15A9" w:rsidRPr="002E7091">
        <w:rPr>
          <w:rFonts w:hint="cs"/>
          <w:rtl/>
        </w:rPr>
        <w:t xml:space="preserve"> هم به</w:t>
      </w:r>
      <w:r w:rsidR="006B5688" w:rsidRPr="002E7091">
        <w:rPr>
          <w:rFonts w:hint="cs"/>
          <w:rtl/>
        </w:rPr>
        <w:t xml:space="preserve"> صورت </w:t>
      </w:r>
      <w:r w:rsidRPr="002E7091">
        <w:rPr>
          <w:rFonts w:hint="cs"/>
          <w:rtl/>
        </w:rPr>
        <w:t>پیش‌فرض به مقادیر</w:t>
      </w:r>
      <w:r w:rsidRPr="00C2400D">
        <w:rPr>
          <w:rFonts w:hint="cs"/>
          <w:rtl/>
        </w:rPr>
        <w:t>"</w:t>
      </w:r>
      <w:r w:rsidRPr="00081CED">
        <w:rPr>
          <w:lang w:val="de-DE"/>
        </w:rPr>
        <w:t>XRio Converter</w:t>
      </w:r>
      <w:r w:rsidRPr="00C2400D">
        <w:rPr>
          <w:rFonts w:hint="cs"/>
          <w:rtl/>
        </w:rPr>
        <w:t>"</w:t>
      </w:r>
      <w:r w:rsidRPr="002E7091">
        <w:rPr>
          <w:rFonts w:hint="cs"/>
          <w:rtl/>
        </w:rPr>
        <w:t>در</w:t>
      </w:r>
      <w:r w:rsidR="006B5688" w:rsidRPr="002E7091">
        <w:rPr>
          <w:rFonts w:hint="cs"/>
          <w:rtl/>
        </w:rPr>
        <w:t xml:space="preserve"> لینک شده‌اند</w:t>
      </w:r>
      <w:r w:rsidR="006B5688" w:rsidRPr="00C2400D">
        <w:rPr>
          <w:rFonts w:hint="cs"/>
          <w:rtl/>
        </w:rPr>
        <w:t>. در بلوک "</w:t>
      </w:r>
      <w:r w:rsidR="008D4380" w:rsidRPr="00081CED">
        <w:rPr>
          <w:lang w:val="de-DE"/>
        </w:rPr>
        <w:t>Overcurrent Elements</w:t>
      </w:r>
      <w:r w:rsidR="006B5688" w:rsidRPr="00C2400D">
        <w:rPr>
          <w:rFonts w:hint="cs"/>
          <w:rtl/>
        </w:rPr>
        <w:t>" زیرمجموعه "</w:t>
      </w:r>
      <w:r w:rsidR="008D4380" w:rsidRPr="00081CED">
        <w:rPr>
          <w:lang w:val="de-DE"/>
        </w:rPr>
        <w:t>Timed Overcurrent Element</w:t>
      </w:r>
      <w:r w:rsidR="006B5688" w:rsidRPr="00C2400D">
        <w:rPr>
          <w:rFonts w:hint="cs"/>
          <w:rtl/>
        </w:rPr>
        <w:t xml:space="preserve">" اطلاعاتی </w:t>
      </w:r>
      <w:r w:rsidR="006B5688" w:rsidRPr="00FB36DF">
        <w:rPr>
          <w:rFonts w:hint="cs"/>
          <w:rtl/>
        </w:rPr>
        <w:t>درباره فانکشن "</w:t>
      </w:r>
      <w:r w:rsidR="008D4380" w:rsidRPr="00081CED">
        <w:rPr>
          <w:lang w:val="de-DE"/>
        </w:rPr>
        <w:t>50/51</w:t>
      </w:r>
      <w:r w:rsidR="006B5688" w:rsidRPr="00FB36DF">
        <w:rPr>
          <w:rFonts w:hint="cs"/>
          <w:rtl/>
        </w:rPr>
        <w:t>" مانند جریان "</w:t>
      </w:r>
      <w:r w:rsidR="008D4380" w:rsidRPr="00081CED">
        <w:rPr>
          <w:lang w:val="de-DE"/>
        </w:rPr>
        <w:t>Pickup</w:t>
      </w:r>
      <w:r w:rsidR="006B5688" w:rsidRPr="00FB36DF">
        <w:rPr>
          <w:rFonts w:hint="cs"/>
          <w:rtl/>
        </w:rPr>
        <w:t>" و زمان عملکرد بیان شده است.</w:t>
      </w:r>
      <w:r w:rsidR="00FB36DF">
        <w:rPr>
          <w:rFonts w:hint="cs"/>
          <w:rtl/>
        </w:rPr>
        <w:t xml:space="preserve"> </w:t>
      </w:r>
      <w:r w:rsidR="00FB36DF" w:rsidRPr="00FB36DF">
        <w:rPr>
          <w:rFonts w:hint="cs"/>
          <w:rtl/>
        </w:rPr>
        <w:t>همانطور که گفته شد</w:t>
      </w:r>
      <w:r w:rsidR="006B5688" w:rsidRPr="00FB36DF">
        <w:rPr>
          <w:rFonts w:hint="cs"/>
          <w:rtl/>
        </w:rPr>
        <w:t xml:space="preserve"> در این</w:t>
      </w:r>
      <w:r w:rsidR="007D3B75" w:rsidRPr="00081CED">
        <w:rPr>
          <w:lang w:val="de-DE"/>
        </w:rPr>
        <w:t xml:space="preserve"> </w:t>
      </w:r>
      <w:r w:rsidR="007D3B75" w:rsidRPr="00FB36DF">
        <w:rPr>
          <w:rFonts w:hint="cs"/>
          <w:rtl/>
        </w:rPr>
        <w:t xml:space="preserve"> فیلم هدف تکمیل کردن اطلاعات تابع "</w:t>
      </w:r>
      <w:r w:rsidR="007D3B75" w:rsidRPr="00081CED">
        <w:rPr>
          <w:lang w:val="de-DE"/>
        </w:rPr>
        <w:t>51</w:t>
      </w:r>
      <w:r w:rsidR="007D3B75" w:rsidRPr="00FB36DF">
        <w:rPr>
          <w:rFonts w:hint="cs"/>
          <w:rtl/>
        </w:rPr>
        <w:t>" می‌باشد</w:t>
      </w:r>
      <w:r w:rsidR="00FB36DF">
        <w:rPr>
          <w:rFonts w:hint="cs"/>
          <w:rtl/>
        </w:rPr>
        <w:t>.</w:t>
      </w:r>
      <w:r w:rsidR="007D3B75" w:rsidRPr="00C2400D">
        <w:rPr>
          <w:rFonts w:hint="cs"/>
          <w:rtl/>
        </w:rPr>
        <w:t xml:space="preserve"> برای فعال کردن بلوک "</w:t>
      </w:r>
      <w:r w:rsidR="00911994" w:rsidRPr="00081CED">
        <w:rPr>
          <w:lang w:val="de-DE"/>
        </w:rPr>
        <w:t>51</w:t>
      </w:r>
      <w:r w:rsidR="007D3B75" w:rsidRPr="00C2400D">
        <w:rPr>
          <w:rFonts w:hint="cs"/>
          <w:rtl/>
        </w:rPr>
        <w:t xml:space="preserve">" </w:t>
      </w:r>
      <w:r w:rsidR="00911994" w:rsidRPr="00C2400D">
        <w:rPr>
          <w:rFonts w:hint="cs"/>
          <w:rtl/>
        </w:rPr>
        <w:t>روی بلوک "</w:t>
      </w:r>
      <w:r w:rsidR="00911994" w:rsidRPr="00081CED">
        <w:rPr>
          <w:lang w:val="de-DE"/>
        </w:rPr>
        <w:t>OverCurrent</w:t>
      </w:r>
      <w:r w:rsidR="00911994" w:rsidRPr="00C2400D">
        <w:rPr>
          <w:rFonts w:hint="cs"/>
          <w:rtl/>
        </w:rPr>
        <w:t xml:space="preserve">" دابل کلیک </w:t>
      </w:r>
      <w:r w:rsidR="009A38D8">
        <w:rPr>
          <w:rFonts w:hint="cs"/>
          <w:rtl/>
        </w:rPr>
        <w:t xml:space="preserve">کنید سپس </w:t>
      </w:r>
      <w:r w:rsidR="00911994" w:rsidRPr="00C2400D">
        <w:rPr>
          <w:rFonts w:hint="cs"/>
          <w:rtl/>
        </w:rPr>
        <w:t>در زبانه "</w:t>
      </w:r>
      <w:r w:rsidR="00911994" w:rsidRPr="00081CED">
        <w:rPr>
          <w:lang w:val="de-DE"/>
        </w:rPr>
        <w:t>Element</w:t>
      </w:r>
      <w:r w:rsidR="00911994" w:rsidRPr="00C2400D">
        <w:rPr>
          <w:rFonts w:hint="cs"/>
          <w:rtl/>
        </w:rPr>
        <w:t>" روی ستون "</w:t>
      </w:r>
      <w:r w:rsidR="00911994" w:rsidRPr="00081CED">
        <w:rPr>
          <w:lang w:val="de-DE"/>
        </w:rPr>
        <w:t>Tripping Characteristic</w:t>
      </w:r>
      <w:r w:rsidR="00911994" w:rsidRPr="00C2400D">
        <w:rPr>
          <w:rFonts w:hint="cs"/>
          <w:rtl/>
        </w:rPr>
        <w:t>" دابل کلیک کرده، در پنجره "</w:t>
      </w:r>
      <w:r w:rsidR="00911994" w:rsidRPr="00081CED">
        <w:rPr>
          <w:lang w:val="de-DE"/>
        </w:rPr>
        <w:t>Manage / Select characteristic</w:t>
      </w:r>
      <w:r w:rsidR="00911994" w:rsidRPr="00C2400D">
        <w:rPr>
          <w:rFonts w:hint="cs"/>
          <w:rtl/>
        </w:rPr>
        <w:t>" از کادر سمت چپ منحنی "</w:t>
      </w:r>
      <w:r w:rsidR="00911994" w:rsidRPr="00081CED">
        <w:rPr>
          <w:lang w:val="de-DE"/>
        </w:rPr>
        <w:t xml:space="preserve">IEC Normal Inverse </w:t>
      </w:r>
      <w:r w:rsidR="00911994" w:rsidRPr="00C2400D">
        <w:rPr>
          <w:rFonts w:hint="cs"/>
          <w:rtl/>
        </w:rPr>
        <w:t>" انتخاب و روی گزینه "</w:t>
      </w:r>
      <w:r w:rsidR="00911994" w:rsidRPr="00081CED">
        <w:rPr>
          <w:lang w:val="de-DE"/>
        </w:rPr>
        <w:t>OK</w:t>
      </w:r>
      <w:r w:rsidR="00911994" w:rsidRPr="00C2400D">
        <w:rPr>
          <w:rFonts w:hint="cs"/>
          <w:rtl/>
        </w:rPr>
        <w:t xml:space="preserve">" کلیک </w:t>
      </w:r>
      <w:r w:rsidR="009A38D8">
        <w:rPr>
          <w:rFonts w:hint="cs"/>
          <w:rtl/>
        </w:rPr>
        <w:t>کنید</w:t>
      </w:r>
      <w:r w:rsidR="00911994" w:rsidRPr="00C2400D">
        <w:rPr>
          <w:rFonts w:hint="cs"/>
          <w:rtl/>
        </w:rPr>
        <w:t>. پس از آن در بلوک "</w:t>
      </w:r>
      <w:r w:rsidR="00911994" w:rsidRPr="00081CED">
        <w:rPr>
          <w:lang w:val="de-DE"/>
        </w:rPr>
        <w:t>Operating Curves</w:t>
      </w:r>
      <w:r w:rsidR="00911994" w:rsidRPr="00C2400D">
        <w:rPr>
          <w:rFonts w:hint="cs"/>
          <w:rtl/>
        </w:rPr>
        <w:t xml:space="preserve">" مشاهده </w:t>
      </w:r>
      <w:r w:rsidR="009A38D8">
        <w:rPr>
          <w:rFonts w:hint="cs"/>
          <w:rtl/>
        </w:rPr>
        <w:t>می</w:t>
      </w:r>
      <w:r w:rsidR="009A38D8">
        <w:rPr>
          <w:rFonts w:hint="cs"/>
          <w:rtl/>
          <w:cs/>
        </w:rPr>
        <w:t>‎‌کنید</w:t>
      </w:r>
      <w:r w:rsidR="00911994" w:rsidRPr="00C2400D">
        <w:rPr>
          <w:rFonts w:hint="cs"/>
          <w:rtl/>
        </w:rPr>
        <w:t xml:space="preserve"> که منحنی "</w:t>
      </w:r>
      <w:r w:rsidR="00C2400D" w:rsidRPr="00081CED">
        <w:rPr>
          <w:lang w:val="de-DE"/>
        </w:rPr>
        <w:t>51</w:t>
      </w:r>
      <w:r w:rsidR="00911994" w:rsidRPr="00C2400D">
        <w:rPr>
          <w:rFonts w:hint="cs"/>
          <w:rtl/>
        </w:rPr>
        <w:t xml:space="preserve">" </w:t>
      </w:r>
      <w:r w:rsidR="00C2400D" w:rsidRPr="00C2400D">
        <w:rPr>
          <w:rFonts w:hint="cs"/>
          <w:rtl/>
        </w:rPr>
        <w:t>از نوع "</w:t>
      </w:r>
      <w:r w:rsidR="00C2400D" w:rsidRPr="00081CED">
        <w:rPr>
          <w:lang w:val="de-DE"/>
        </w:rPr>
        <w:t>IEC Normal Inverse</w:t>
      </w:r>
      <w:r w:rsidR="00C2400D" w:rsidRPr="00C2400D">
        <w:rPr>
          <w:rFonts w:hint="cs"/>
          <w:rtl/>
        </w:rPr>
        <w:t xml:space="preserve">" </w:t>
      </w:r>
      <w:r w:rsidR="00911994" w:rsidRPr="00C2400D">
        <w:rPr>
          <w:rFonts w:hint="cs"/>
          <w:rtl/>
        </w:rPr>
        <w:t>ثبت و اطلاعات مربوط به این منحنی نیز نمایش داده شده است.</w:t>
      </w:r>
    </w:p>
    <w:p w14:paraId="52937526" w14:textId="47973E9F" w:rsidR="00DC02D8" w:rsidRPr="00C2400D" w:rsidRDefault="00DC02D8" w:rsidP="00DC02D8">
      <w:pPr>
        <w:pStyle w:val="AAAR-Normal"/>
        <w:rPr>
          <w:rtl/>
        </w:rPr>
      </w:pPr>
      <w:r>
        <w:rPr>
          <w:rtl/>
        </w:rPr>
        <w:t>قر</w:t>
      </w:r>
      <w:r>
        <w:rPr>
          <w:rFonts w:hint="cs"/>
          <w:rtl/>
        </w:rPr>
        <w:t>ی</w:t>
      </w:r>
      <w:r>
        <w:rPr>
          <w:rFonts w:hint="eastAsia"/>
          <w:rtl/>
        </w:rPr>
        <w:t>با</w:t>
      </w:r>
      <w:r>
        <w:rPr>
          <w:rtl/>
        </w:rPr>
        <w:t>...</w:t>
      </w:r>
    </w:p>
    <w:p w14:paraId="58D7CD72" w14:textId="16FC1859" w:rsidR="006C7567" w:rsidRPr="00CA4B5E" w:rsidRDefault="00526CC7" w:rsidP="00081CED">
      <w:pPr>
        <w:pStyle w:val="AAE-Normal"/>
      </w:pPr>
      <w:r w:rsidRPr="00CA4B5E">
        <w:t xml:space="preserve">Note that in the “CT” block, the values of “IPrim” and “ISec” parameters are, by default, linked to the values of “IPRIM” and “INOM” parameters in “Nominal Values” section. </w:t>
      </w:r>
      <w:r w:rsidR="00371072" w:rsidRPr="00CA4B5E">
        <w:t xml:space="preserve">Moreover, the parameters of “VT”, “Neutral CT” and “Residual VT” blocks are, by default, linked to the values of “XRio Converter”. </w:t>
      </w:r>
      <w:r w:rsidR="00EE314C" w:rsidRPr="00CA4B5E">
        <w:t>The</w:t>
      </w:r>
      <w:r w:rsidR="00FA293B" w:rsidRPr="00CA4B5E">
        <w:t xml:space="preserve"> “Timed Overcurrent Element” subcategory in the “Overcurrent Elements” block gives us information about “50/51” function </w:t>
      </w:r>
      <w:r w:rsidR="00EE10CB" w:rsidRPr="00CA4B5E">
        <w:t>like “Pickup” current</w:t>
      </w:r>
      <w:r w:rsidR="00975F86" w:rsidRPr="00CA4B5E">
        <w:t xml:space="preserve"> and operation time. </w:t>
      </w:r>
      <w:r w:rsidR="00AB55CF" w:rsidRPr="00CA4B5E">
        <w:t xml:space="preserve">As mentioned before, </w:t>
      </w:r>
      <w:r w:rsidR="000A4E83" w:rsidRPr="00CA4B5E">
        <w:t xml:space="preserve">in this video, our goal is to complete the information of “51” function. </w:t>
      </w:r>
      <w:r w:rsidR="00170727" w:rsidRPr="00CA4B5E">
        <w:t xml:space="preserve">To activate “51” block, double-click on “OverCurrent” block. </w:t>
      </w:r>
      <w:r w:rsidR="005B63B3" w:rsidRPr="00CA4B5E">
        <w:t>Then, in the “Element” tab double click on “Tripping Characteristic” column and select “IE</w:t>
      </w:r>
      <w:r w:rsidR="00EE314C" w:rsidRPr="00CA4B5E">
        <w:t>C</w:t>
      </w:r>
      <w:r w:rsidR="005B63B3" w:rsidRPr="00CA4B5E">
        <w:t xml:space="preserve"> Normal Inverse” curve </w:t>
      </w:r>
      <w:r w:rsidR="00EE314C" w:rsidRPr="00CA4B5E">
        <w:t>from</w:t>
      </w:r>
      <w:r w:rsidR="005B63B3" w:rsidRPr="00CA4B5E">
        <w:t xml:space="preserve"> the “Manage / Select characteristic” window and then cl</w:t>
      </w:r>
      <w:r w:rsidR="009849CE" w:rsidRPr="00CA4B5E">
        <w:t>i</w:t>
      </w:r>
      <w:r w:rsidR="005B63B3" w:rsidRPr="00CA4B5E">
        <w:t xml:space="preserve">ck on “OK”. </w:t>
      </w:r>
      <w:r w:rsidR="009849CE" w:rsidRPr="00CA4B5E">
        <w:t xml:space="preserve">Then, in the “Operating Curves” block, you can see that the “51” curve is defined as </w:t>
      </w:r>
      <w:r w:rsidR="00166C1E" w:rsidRPr="00CA4B5E">
        <w:t>an</w:t>
      </w:r>
      <w:r w:rsidR="009849CE" w:rsidRPr="00CA4B5E">
        <w:t xml:space="preserve"> “IEC Normal Inverse” and the information about this curve is displayed </w:t>
      </w:r>
      <w:r w:rsidR="00166C1E" w:rsidRPr="00CA4B5E">
        <w:t>as well</w:t>
      </w:r>
      <w:r w:rsidR="009849CE" w:rsidRPr="00CA4B5E">
        <w:t xml:space="preserve">. </w:t>
      </w:r>
    </w:p>
    <w:p w14:paraId="3F60973E" w14:textId="2DF2B909" w:rsidR="003C2A92" w:rsidRDefault="00801430" w:rsidP="00C52111">
      <w:pPr>
        <w:pStyle w:val="AAG-Normal"/>
        <w:rPr>
          <w:lang w:val="de-DE"/>
        </w:rPr>
      </w:pPr>
      <w:r w:rsidRPr="00801430">
        <w:rPr>
          <w:lang w:val="de-DE"/>
        </w:rPr>
        <w:t>Beachten Sie, dass im Block "CT" die Werte der Parameter "IPrim" und "ISec" standardmäßig mit den Werten der Parameter "IPRIM" u</w:t>
      </w:r>
      <w:r>
        <w:rPr>
          <w:lang w:val="de-DE"/>
        </w:rPr>
        <w:t>nd "INOM" im Abschnitt "Nominal</w:t>
      </w:r>
      <w:r w:rsidRPr="00801430">
        <w:rPr>
          <w:lang w:val="de-DE"/>
        </w:rPr>
        <w:t xml:space="preserve"> Values" verknüpft sind. Darüber hinaus sind die Parameter "VT", "Neutral CT" und "Residual VT" standardmäßig mit den Werten von "XRio Converter" verknüpft. Die Unterkategorie "Timed Overcurrent Element" im Block "</w:t>
      </w:r>
      <w:r w:rsidR="008568D5" w:rsidRPr="008568D5">
        <w:rPr>
          <w:lang w:val="de-DE"/>
        </w:rPr>
        <w:t>Overcurrent Elements</w:t>
      </w:r>
      <w:r w:rsidRPr="00801430">
        <w:rPr>
          <w:lang w:val="de-DE"/>
        </w:rPr>
        <w:t>" gibt uns Informationen über die Funktion "50/51" wie "Pickup" Strom und Betriebszeit.</w:t>
      </w:r>
      <w:r w:rsidR="008568D5" w:rsidRPr="008568D5">
        <w:rPr>
          <w:lang w:val="de-DE"/>
        </w:rPr>
        <w:t xml:space="preserve"> Wie bereits erwähnt, in diesem Video, ist unser Ziel, die Informationen der "51" Funktion zu vervollständigen. Um den Block "51" zu aktivieren, doppelklicken Sie auf den Block "Over</w:t>
      </w:r>
      <w:r w:rsidR="008568D5">
        <w:rPr>
          <w:lang w:val="de-DE"/>
        </w:rPr>
        <w:t>c</w:t>
      </w:r>
      <w:r w:rsidR="008568D5" w:rsidRPr="008568D5">
        <w:rPr>
          <w:lang w:val="de-DE"/>
        </w:rPr>
        <w:t>urrent".</w:t>
      </w:r>
      <w:r w:rsidR="00E13272" w:rsidRPr="00E13272">
        <w:rPr>
          <w:lang w:val="de-DE"/>
        </w:rPr>
        <w:t xml:space="preserve"> Klicken Sie dann im Tab "Element" auf die Spalte "Tripping Characteristic" und wählen Sie "IEC Normal Inverse" Kurve aus dem Fenster " </w:t>
      </w:r>
      <w:r w:rsidR="00E13272">
        <w:rPr>
          <w:lang w:val="de-DE"/>
        </w:rPr>
        <w:t>Manage/</w:t>
      </w:r>
      <w:r w:rsidR="00E13272" w:rsidRPr="00E13272">
        <w:rPr>
          <w:lang w:val="de-DE"/>
        </w:rPr>
        <w:t xml:space="preserve">Select </w:t>
      </w:r>
      <w:r w:rsidR="00E13272">
        <w:rPr>
          <w:lang w:val="de-DE"/>
        </w:rPr>
        <w:t>C</w:t>
      </w:r>
      <w:r w:rsidR="00E13272" w:rsidRPr="00E13272">
        <w:rPr>
          <w:lang w:val="de-DE"/>
        </w:rPr>
        <w:t>haracteristic" und klicken Sie dann auf "OK".</w:t>
      </w:r>
      <w:r w:rsidR="00936480" w:rsidRPr="00936480">
        <w:rPr>
          <w:lang w:val="de-DE"/>
        </w:rPr>
        <w:t xml:space="preserve"> Dann können Sie im Block "Operating Curves" sehen, dass die Kurve "51" als "IEC Normal Inverse" definiert ist und die Informationen über diese Kurve ebenfalls angezeigt werden</w:t>
      </w:r>
    </w:p>
    <w:p w14:paraId="53B16230" w14:textId="2877C180" w:rsidR="00C52111" w:rsidRDefault="001D66F1" w:rsidP="00C52111">
      <w:pPr>
        <w:pStyle w:val="AAS-Normal"/>
        <w:rPr>
          <w:lang w:val="es-ES"/>
        </w:rPr>
      </w:pPr>
      <w:r w:rsidRPr="00CE0390">
        <w:rPr>
          <w:lang w:val="es-ES"/>
        </w:rPr>
        <w:t>. Obsérvese que en el bloque "CT", los valores de los parámetros "IPrim" e "ISec" están vinculados, por defecto, a los valores de los parámetros "IPRIM" e "INOM" en la sección "Valores nominales". Además, los parámetros de los bloques "VT", "Neutral CT" y "Residual VT" están vinculados, por defecto, a los valores de "XRio Converter". La subcategoría "Elemento de sobrecorriente temporizada" del bloque "Elementos de sobrecorriente" nos da información sobre la función "50/51" como la corriente de "Pickup" y el tiempo de funcionamiento. Como se mencionó anteriormente, en este vídeo, nuestro objetivo es completar la información de la función "51". Para activar el bloque "51", haga doble clic en el bloque "OverCurrent". A continuación, en la pestaña "Elemento" haga doble clic en la columna "Característica de disparo" y seleccione la curva "IEC Normal Inversa" de la ventana "Gestionar / Seleccionar característica" y luego haga clic en "OK". A continuación, en el bloque "Curvas de operación", se puede ver que la curva "51" está definida como "Normal inversa IEC" y se muestra también la información sobre esta curva.</w:t>
      </w:r>
    </w:p>
    <w:p w14:paraId="2C816421" w14:textId="7AEB1B67" w:rsidR="00C52111" w:rsidRDefault="00C52111" w:rsidP="002A6696">
      <w:pPr>
        <w:pStyle w:val="AAF-Normal"/>
        <w:rPr>
          <w:lang w:val="de-DE"/>
        </w:rPr>
      </w:pPr>
      <w:r>
        <w:rPr>
          <w:lang w:val="de-DE"/>
        </w:rPr>
        <w:t>Bientôt disponible</w:t>
      </w:r>
    </w:p>
    <w:p w14:paraId="7182175F" w14:textId="6A7BE684" w:rsidR="00801430" w:rsidRDefault="00655E7E" w:rsidP="00FE43FB">
      <w:pPr>
        <w:pStyle w:val="AAA-Aks"/>
        <w:rPr>
          <w:lang w:val="de-DE"/>
        </w:rPr>
      </w:pPr>
      <w:r>
        <w:drawing>
          <wp:inline distT="0" distB="0" distL="0" distR="0" wp14:anchorId="546A2495" wp14:editId="2D6B1A03">
            <wp:extent cx="6366294" cy="152881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46262" cy="1548014"/>
                    </a:xfrm>
                    <a:prstGeom prst="rect">
                      <a:avLst/>
                    </a:prstGeom>
                    <a:noFill/>
                    <a:ln>
                      <a:noFill/>
                    </a:ln>
                  </pic:spPr>
                </pic:pic>
              </a:graphicData>
            </a:graphic>
          </wp:inline>
        </w:drawing>
      </w:r>
    </w:p>
    <w:p w14:paraId="2A25F056" w14:textId="767D436B" w:rsidR="00620FB3" w:rsidRDefault="00655E7E" w:rsidP="00FE43FB">
      <w:pPr>
        <w:pStyle w:val="AAA-Aks"/>
        <w:rPr>
          <w:lang w:val="de-DE"/>
        </w:rPr>
      </w:pPr>
      <w:r>
        <w:drawing>
          <wp:inline distT="0" distB="0" distL="0" distR="0" wp14:anchorId="6B911FF7" wp14:editId="42DABF08">
            <wp:extent cx="5542004" cy="3605842"/>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64012" cy="3620161"/>
                    </a:xfrm>
                    <a:prstGeom prst="rect">
                      <a:avLst/>
                    </a:prstGeom>
                    <a:noFill/>
                    <a:ln>
                      <a:noFill/>
                    </a:ln>
                  </pic:spPr>
                </pic:pic>
              </a:graphicData>
            </a:graphic>
          </wp:inline>
        </w:drawing>
      </w:r>
    </w:p>
    <w:p w14:paraId="0D49ADE0" w14:textId="58CCD4BA" w:rsidR="00620FB3" w:rsidRDefault="00655E7E" w:rsidP="00FE43FB">
      <w:pPr>
        <w:pStyle w:val="AAA-Aks"/>
        <w:rPr>
          <w:rtl/>
          <w:lang w:val="de-DE"/>
        </w:rPr>
      </w:pPr>
      <w:r>
        <w:drawing>
          <wp:inline distT="0" distB="0" distL="0" distR="0" wp14:anchorId="1A3EB0DD" wp14:editId="491825B1">
            <wp:extent cx="5643520" cy="358858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71829" cy="3606590"/>
                    </a:xfrm>
                    <a:prstGeom prst="rect">
                      <a:avLst/>
                    </a:prstGeom>
                    <a:noFill/>
                    <a:ln>
                      <a:noFill/>
                    </a:ln>
                  </pic:spPr>
                </pic:pic>
              </a:graphicData>
            </a:graphic>
          </wp:inline>
        </w:drawing>
      </w:r>
    </w:p>
    <w:sectPr w:rsidR="00620FB3" w:rsidSect="00366CB4">
      <w:headerReference w:type="even" r:id="rId27"/>
      <w:headerReference w:type="first" r:id="rId28"/>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7:33:00Z" w:initials="H">
    <w:p w14:paraId="2C0D5451" w14:textId="095D929A" w:rsidR="00366CB4" w:rsidRDefault="00366CB4" w:rsidP="00FB4F23">
      <w:pPr>
        <w:pStyle w:val="CommentText"/>
        <w:bidi w:val="0"/>
      </w:pPr>
      <w:r>
        <w:rPr>
          <w:rStyle w:val="CommentReference"/>
        </w:rPr>
        <w:annotationRef/>
      </w:r>
      <w:r>
        <w:t>Writing</w:t>
      </w:r>
      <w:r w:rsidR="006E0B62">
        <w:t>_</w:t>
      </w:r>
      <w:r>
        <w:t>formula</w:t>
      </w:r>
      <w:r w:rsidR="006E0B62">
        <w:t>_</w:t>
      </w:r>
      <w:r>
        <w:t>for</w:t>
      </w:r>
      <w:r w:rsidR="006E0B62">
        <w:t>_</w:t>
      </w:r>
      <w:r>
        <w:t>XRio</w:t>
      </w:r>
      <w:r w:rsidR="006E0B62">
        <w:t>_</w:t>
      </w:r>
      <w:r>
        <w:t>Converter4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C0D54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BE8F" w16cex:dateUtc="2020-06-13T13: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0D5451" w16cid:durableId="2300BE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79372" w14:textId="77777777" w:rsidR="00322165" w:rsidRDefault="00322165" w:rsidP="00A54072">
      <w:r>
        <w:separator/>
      </w:r>
    </w:p>
  </w:endnote>
  <w:endnote w:type="continuationSeparator" w:id="0">
    <w:p w14:paraId="68F1B033" w14:textId="77777777" w:rsidR="00322165" w:rsidRDefault="00322165"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28A94" w14:textId="77777777" w:rsidR="00322165" w:rsidRDefault="00322165" w:rsidP="00A54072">
      <w:r>
        <w:separator/>
      </w:r>
    </w:p>
  </w:footnote>
  <w:footnote w:type="continuationSeparator" w:id="0">
    <w:p w14:paraId="0E5826E5" w14:textId="77777777" w:rsidR="00322165" w:rsidRDefault="00322165"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051D1" w14:textId="77777777" w:rsidR="00404915" w:rsidRPr="00345506" w:rsidRDefault="00404915" w:rsidP="00345506">
    <w:r>
      <w:rPr>
        <w:noProof/>
      </w:rPr>
      <mc:AlternateContent>
        <mc:Choice Requires="wps">
          <w:drawing>
            <wp:anchor distT="0" distB="0" distL="118745" distR="118745" simplePos="0" relativeHeight="251659264" behindDoc="1" locked="0" layoutInCell="1" allowOverlap="0" wp14:anchorId="3AA3E16B" wp14:editId="3C0B8809">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62E1E20F" w14:textId="77777777" w:rsidR="00404915" w:rsidRPr="00073326" w:rsidRDefault="00404915"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3AA3E16B" id="Rectangle 13" o:spid="_x0000_s1026" style="position:absolute;left:0;text-align:left;margin-left:-49.45pt;margin-top:37.6pt;width:759.75pt;height:25.4pt;z-index:-251657216;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62E1E20F" w14:textId="77777777" w:rsidR="00404915" w:rsidRPr="00073326" w:rsidRDefault="00404915"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B3DA" w14:textId="77777777" w:rsidR="00404915" w:rsidRDefault="00404915">
    <w:r>
      <w:rPr>
        <w:noProof/>
      </w:rPr>
      <mc:AlternateContent>
        <mc:Choice Requires="wps">
          <w:drawing>
            <wp:anchor distT="0" distB="0" distL="118745" distR="118745" simplePos="0" relativeHeight="251657216" behindDoc="1" locked="0" layoutInCell="1" allowOverlap="0" wp14:anchorId="2FFC8A15" wp14:editId="064A13AF">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A0FA50" w14:textId="77777777" w:rsidR="00404915" w:rsidRPr="00073326" w:rsidRDefault="00404915"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Pr="009501D2">
                            <w:rPr>
                              <w:caps/>
                              <w:noProof/>
                              <w:color w:val="FFFFFF" w:themeColor="background1"/>
                            </w:rPr>
                            <w:t>1</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2FFC8A15" id="Rectangle 4" o:spid="_x0000_s1027" style="position:absolute;left:0;text-align:left;margin-left:-49.45pt;margin-top:37.6pt;width:761.9pt;height:32.2pt;z-index:-25165926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4EA0FA50" w14:textId="77777777" w:rsidR="00404915" w:rsidRPr="00073326" w:rsidRDefault="00404915"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Pr="009501D2">
                      <w:rPr>
                        <w:caps/>
                        <w:noProof/>
                        <w:color w:val="FFFFFF" w:themeColor="background1"/>
                      </w:rPr>
                      <w:t>1</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1D2"/>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6E25"/>
    <w:rsid w:val="00007130"/>
    <w:rsid w:val="00007158"/>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71"/>
    <w:rsid w:val="00011BAF"/>
    <w:rsid w:val="00011C00"/>
    <w:rsid w:val="00011DAC"/>
    <w:rsid w:val="0001212D"/>
    <w:rsid w:val="0001219C"/>
    <w:rsid w:val="00012A12"/>
    <w:rsid w:val="00012B9C"/>
    <w:rsid w:val="00012D50"/>
    <w:rsid w:val="00012E01"/>
    <w:rsid w:val="0001330B"/>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D04"/>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E6C"/>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CED"/>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5D7"/>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5F6"/>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E83"/>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1BE"/>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138"/>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A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5E"/>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A7D"/>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02"/>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4B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3C9"/>
    <w:rsid w:val="001128C8"/>
    <w:rsid w:val="0011296D"/>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372"/>
    <w:rsid w:val="0013156A"/>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65F"/>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48"/>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57"/>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12"/>
    <w:rsid w:val="00164C4C"/>
    <w:rsid w:val="00164FEF"/>
    <w:rsid w:val="0016513C"/>
    <w:rsid w:val="0016515C"/>
    <w:rsid w:val="001652F0"/>
    <w:rsid w:val="001655E2"/>
    <w:rsid w:val="001657E9"/>
    <w:rsid w:val="00165CB7"/>
    <w:rsid w:val="00165E38"/>
    <w:rsid w:val="00166242"/>
    <w:rsid w:val="001662E4"/>
    <w:rsid w:val="001667E7"/>
    <w:rsid w:val="00166924"/>
    <w:rsid w:val="00166C1E"/>
    <w:rsid w:val="00166C22"/>
    <w:rsid w:val="00167090"/>
    <w:rsid w:val="00167158"/>
    <w:rsid w:val="00167190"/>
    <w:rsid w:val="0016789D"/>
    <w:rsid w:val="00167D2C"/>
    <w:rsid w:val="00167EF1"/>
    <w:rsid w:val="00167F97"/>
    <w:rsid w:val="00170034"/>
    <w:rsid w:val="0017005B"/>
    <w:rsid w:val="0017033A"/>
    <w:rsid w:val="0017047A"/>
    <w:rsid w:val="0017049C"/>
    <w:rsid w:val="00170727"/>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10"/>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D2B"/>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2EA7"/>
    <w:rsid w:val="001934A4"/>
    <w:rsid w:val="0019366C"/>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5A9"/>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6F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2D8"/>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607"/>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5DAA"/>
    <w:rsid w:val="00246793"/>
    <w:rsid w:val="002467C6"/>
    <w:rsid w:val="00246833"/>
    <w:rsid w:val="002469DF"/>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1D3"/>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675"/>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2E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69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34"/>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39C7"/>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40F"/>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3DD"/>
    <w:rsid w:val="002E446E"/>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91"/>
    <w:rsid w:val="002E70D7"/>
    <w:rsid w:val="002E710C"/>
    <w:rsid w:val="002E731F"/>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165"/>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207"/>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363"/>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CB4"/>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072"/>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841"/>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6CC2"/>
    <w:rsid w:val="0039700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A92"/>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B50"/>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9B6"/>
    <w:rsid w:val="003C6B83"/>
    <w:rsid w:val="003C6C85"/>
    <w:rsid w:val="003C6CED"/>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62"/>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91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86"/>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EF2"/>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ADD"/>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AD9"/>
    <w:rsid w:val="00524E08"/>
    <w:rsid w:val="005252E1"/>
    <w:rsid w:val="005252E8"/>
    <w:rsid w:val="00525BFD"/>
    <w:rsid w:val="00525C62"/>
    <w:rsid w:val="00525CCB"/>
    <w:rsid w:val="00525EA4"/>
    <w:rsid w:val="00525EF4"/>
    <w:rsid w:val="00525F5C"/>
    <w:rsid w:val="00526CAA"/>
    <w:rsid w:val="00526CC7"/>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C7F"/>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9B8"/>
    <w:rsid w:val="00542A04"/>
    <w:rsid w:val="00542A93"/>
    <w:rsid w:val="00542B57"/>
    <w:rsid w:val="00542E74"/>
    <w:rsid w:val="00542F13"/>
    <w:rsid w:val="00543279"/>
    <w:rsid w:val="005433E4"/>
    <w:rsid w:val="005434F2"/>
    <w:rsid w:val="00543797"/>
    <w:rsid w:val="00543AA6"/>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7B"/>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19D3"/>
    <w:rsid w:val="005721A1"/>
    <w:rsid w:val="00572276"/>
    <w:rsid w:val="0057242F"/>
    <w:rsid w:val="005724AC"/>
    <w:rsid w:val="00572576"/>
    <w:rsid w:val="00572770"/>
    <w:rsid w:val="005727E6"/>
    <w:rsid w:val="005728B0"/>
    <w:rsid w:val="0057292D"/>
    <w:rsid w:val="005734EA"/>
    <w:rsid w:val="00573A02"/>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5A4"/>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2BD"/>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18"/>
    <w:rsid w:val="005A2E5E"/>
    <w:rsid w:val="005A336E"/>
    <w:rsid w:val="005A342C"/>
    <w:rsid w:val="005A3681"/>
    <w:rsid w:val="005A36AB"/>
    <w:rsid w:val="005A3B2F"/>
    <w:rsid w:val="005A3B52"/>
    <w:rsid w:val="005A41D0"/>
    <w:rsid w:val="005A439C"/>
    <w:rsid w:val="005A44F9"/>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5F4"/>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3"/>
    <w:rsid w:val="005B63B6"/>
    <w:rsid w:val="005B64FC"/>
    <w:rsid w:val="005B7013"/>
    <w:rsid w:val="005B7268"/>
    <w:rsid w:val="005B74B7"/>
    <w:rsid w:val="005B7576"/>
    <w:rsid w:val="005B767A"/>
    <w:rsid w:val="005B795F"/>
    <w:rsid w:val="005B7970"/>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4EA5"/>
    <w:rsid w:val="005F5045"/>
    <w:rsid w:val="005F50BB"/>
    <w:rsid w:val="005F5404"/>
    <w:rsid w:val="005F556F"/>
    <w:rsid w:val="005F57EA"/>
    <w:rsid w:val="005F59A6"/>
    <w:rsid w:val="005F5B91"/>
    <w:rsid w:val="005F5D8C"/>
    <w:rsid w:val="005F6047"/>
    <w:rsid w:val="005F6431"/>
    <w:rsid w:val="005F6BAB"/>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2EA9"/>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71"/>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C43"/>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0FB3"/>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7D4"/>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9C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89"/>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96C"/>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2F58"/>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5E7E"/>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3D"/>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7CD"/>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688"/>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56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65F"/>
    <w:rsid w:val="006D7805"/>
    <w:rsid w:val="006D78AB"/>
    <w:rsid w:val="006D7B46"/>
    <w:rsid w:val="006D7C17"/>
    <w:rsid w:val="006D7DDF"/>
    <w:rsid w:val="006D7F96"/>
    <w:rsid w:val="006D7FC9"/>
    <w:rsid w:val="006E009C"/>
    <w:rsid w:val="006E026B"/>
    <w:rsid w:val="006E04BA"/>
    <w:rsid w:val="006E04F4"/>
    <w:rsid w:val="006E0833"/>
    <w:rsid w:val="006E0873"/>
    <w:rsid w:val="006E08F2"/>
    <w:rsid w:val="006E0905"/>
    <w:rsid w:val="006E09B6"/>
    <w:rsid w:val="006E0B3B"/>
    <w:rsid w:val="006E0B62"/>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5E4"/>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0EEF"/>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8CE"/>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3E61"/>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564"/>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82"/>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6FBF"/>
    <w:rsid w:val="0074704D"/>
    <w:rsid w:val="00747546"/>
    <w:rsid w:val="00747789"/>
    <w:rsid w:val="00747A2C"/>
    <w:rsid w:val="00750329"/>
    <w:rsid w:val="00750636"/>
    <w:rsid w:val="00750742"/>
    <w:rsid w:val="00750778"/>
    <w:rsid w:val="007507E4"/>
    <w:rsid w:val="00750BE2"/>
    <w:rsid w:val="00750F51"/>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1FB"/>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3CC"/>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0DC"/>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3"/>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1E1B"/>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BDC"/>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25"/>
    <w:rsid w:val="007C31F8"/>
    <w:rsid w:val="007C3840"/>
    <w:rsid w:val="007C3A57"/>
    <w:rsid w:val="007C3AA2"/>
    <w:rsid w:val="007C3B52"/>
    <w:rsid w:val="007C3D89"/>
    <w:rsid w:val="007C3FE5"/>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B75"/>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045"/>
    <w:rsid w:val="00801102"/>
    <w:rsid w:val="008012C1"/>
    <w:rsid w:val="008013A3"/>
    <w:rsid w:val="00801430"/>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17E"/>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E1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1A"/>
    <w:rsid w:val="00820372"/>
    <w:rsid w:val="00820DFF"/>
    <w:rsid w:val="00820E05"/>
    <w:rsid w:val="00821006"/>
    <w:rsid w:val="008210D6"/>
    <w:rsid w:val="008211F5"/>
    <w:rsid w:val="0082137A"/>
    <w:rsid w:val="00821705"/>
    <w:rsid w:val="00821969"/>
    <w:rsid w:val="00821A08"/>
    <w:rsid w:val="00821B80"/>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541"/>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6"/>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9B2"/>
    <w:rsid w:val="00847A33"/>
    <w:rsid w:val="00847A8F"/>
    <w:rsid w:val="00847B74"/>
    <w:rsid w:val="00847DDE"/>
    <w:rsid w:val="008500C6"/>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8D5"/>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24"/>
    <w:rsid w:val="00866BC9"/>
    <w:rsid w:val="00867692"/>
    <w:rsid w:val="008677A9"/>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24A"/>
    <w:rsid w:val="008766EF"/>
    <w:rsid w:val="008769DB"/>
    <w:rsid w:val="00876CA3"/>
    <w:rsid w:val="0087709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9D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185"/>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38"/>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380"/>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994"/>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4BD"/>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EB4"/>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472"/>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480"/>
    <w:rsid w:val="009365C1"/>
    <w:rsid w:val="00936983"/>
    <w:rsid w:val="00936BE6"/>
    <w:rsid w:val="00936BFE"/>
    <w:rsid w:val="00936E35"/>
    <w:rsid w:val="00936EEC"/>
    <w:rsid w:val="00936FAC"/>
    <w:rsid w:val="009370DD"/>
    <w:rsid w:val="0093751E"/>
    <w:rsid w:val="00937572"/>
    <w:rsid w:val="009376C9"/>
    <w:rsid w:val="00937763"/>
    <w:rsid w:val="009378F2"/>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1D2"/>
    <w:rsid w:val="009502B8"/>
    <w:rsid w:val="009502E6"/>
    <w:rsid w:val="00950411"/>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DE0"/>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5F86"/>
    <w:rsid w:val="00976001"/>
    <w:rsid w:val="00976843"/>
    <w:rsid w:val="009768DA"/>
    <w:rsid w:val="00976ADC"/>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49CE"/>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BAE"/>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8D8"/>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4C6"/>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5D"/>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C1D"/>
    <w:rsid w:val="009D50F6"/>
    <w:rsid w:val="009D5528"/>
    <w:rsid w:val="009D552C"/>
    <w:rsid w:val="009D5749"/>
    <w:rsid w:val="009D57BB"/>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26"/>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45A"/>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BDD"/>
    <w:rsid w:val="00A04E3D"/>
    <w:rsid w:val="00A04F33"/>
    <w:rsid w:val="00A05035"/>
    <w:rsid w:val="00A051C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D2E"/>
    <w:rsid w:val="00A36ED7"/>
    <w:rsid w:val="00A3715D"/>
    <w:rsid w:val="00A372A7"/>
    <w:rsid w:val="00A37BF1"/>
    <w:rsid w:val="00A37F1E"/>
    <w:rsid w:val="00A40034"/>
    <w:rsid w:val="00A401B8"/>
    <w:rsid w:val="00A40415"/>
    <w:rsid w:val="00A406BE"/>
    <w:rsid w:val="00A40992"/>
    <w:rsid w:val="00A415F3"/>
    <w:rsid w:val="00A41974"/>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1"/>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C00"/>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D29"/>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DA"/>
    <w:rsid w:val="00A923E0"/>
    <w:rsid w:val="00A92470"/>
    <w:rsid w:val="00A924BB"/>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41EE"/>
    <w:rsid w:val="00A9438D"/>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5CF"/>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7"/>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C24"/>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E9D"/>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0"/>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759"/>
    <w:rsid w:val="00B33871"/>
    <w:rsid w:val="00B3388E"/>
    <w:rsid w:val="00B3390E"/>
    <w:rsid w:val="00B3395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7E4"/>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39E"/>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280"/>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4ABB"/>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59"/>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A81"/>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1D"/>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1AD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0D"/>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BB8"/>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794"/>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9D5"/>
    <w:rsid w:val="00C5111E"/>
    <w:rsid w:val="00C513C9"/>
    <w:rsid w:val="00C520DD"/>
    <w:rsid w:val="00C52111"/>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0FA"/>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283"/>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EE4"/>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4C"/>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0B57"/>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4B5E"/>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CF5"/>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519"/>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3DC3"/>
    <w:rsid w:val="00D04069"/>
    <w:rsid w:val="00D04221"/>
    <w:rsid w:val="00D046C5"/>
    <w:rsid w:val="00D048D0"/>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2F11"/>
    <w:rsid w:val="00D231DC"/>
    <w:rsid w:val="00D2338B"/>
    <w:rsid w:val="00D234FB"/>
    <w:rsid w:val="00D23527"/>
    <w:rsid w:val="00D23839"/>
    <w:rsid w:val="00D238BA"/>
    <w:rsid w:val="00D23959"/>
    <w:rsid w:val="00D23A69"/>
    <w:rsid w:val="00D23FC1"/>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73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6A6"/>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54C"/>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1AB"/>
    <w:rsid w:val="00D6728E"/>
    <w:rsid w:val="00D672D1"/>
    <w:rsid w:val="00D67488"/>
    <w:rsid w:val="00D67872"/>
    <w:rsid w:val="00D67B28"/>
    <w:rsid w:val="00D67C55"/>
    <w:rsid w:val="00D70022"/>
    <w:rsid w:val="00D70165"/>
    <w:rsid w:val="00D70349"/>
    <w:rsid w:val="00D704B0"/>
    <w:rsid w:val="00D7051F"/>
    <w:rsid w:val="00D709F5"/>
    <w:rsid w:val="00D70AA8"/>
    <w:rsid w:val="00D70ACC"/>
    <w:rsid w:val="00D70E85"/>
    <w:rsid w:val="00D70F34"/>
    <w:rsid w:val="00D70FF3"/>
    <w:rsid w:val="00D71071"/>
    <w:rsid w:val="00D71085"/>
    <w:rsid w:val="00D710FE"/>
    <w:rsid w:val="00D712AC"/>
    <w:rsid w:val="00D71459"/>
    <w:rsid w:val="00D71547"/>
    <w:rsid w:val="00D72122"/>
    <w:rsid w:val="00D72127"/>
    <w:rsid w:val="00D726CA"/>
    <w:rsid w:val="00D727B1"/>
    <w:rsid w:val="00D728C9"/>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4D0"/>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CF1"/>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2D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1FFA"/>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3C8"/>
    <w:rsid w:val="00DF1599"/>
    <w:rsid w:val="00DF15F7"/>
    <w:rsid w:val="00DF16CE"/>
    <w:rsid w:val="00DF1929"/>
    <w:rsid w:val="00DF1A18"/>
    <w:rsid w:val="00DF1C92"/>
    <w:rsid w:val="00DF1DE2"/>
    <w:rsid w:val="00DF211A"/>
    <w:rsid w:val="00DF22C7"/>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6E"/>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272"/>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B1B"/>
    <w:rsid w:val="00E27D62"/>
    <w:rsid w:val="00E27F61"/>
    <w:rsid w:val="00E27FFE"/>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386"/>
    <w:rsid w:val="00E3289A"/>
    <w:rsid w:val="00E32DCD"/>
    <w:rsid w:val="00E32F18"/>
    <w:rsid w:val="00E32F8F"/>
    <w:rsid w:val="00E33048"/>
    <w:rsid w:val="00E33572"/>
    <w:rsid w:val="00E33877"/>
    <w:rsid w:val="00E338BA"/>
    <w:rsid w:val="00E33AC9"/>
    <w:rsid w:val="00E33BEB"/>
    <w:rsid w:val="00E33BED"/>
    <w:rsid w:val="00E33DD9"/>
    <w:rsid w:val="00E33E23"/>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0A9"/>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A8"/>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0B"/>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472"/>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BAE"/>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0CB"/>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14C"/>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488"/>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0FBC"/>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36F"/>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B15"/>
    <w:rsid w:val="00F41D15"/>
    <w:rsid w:val="00F41F7F"/>
    <w:rsid w:val="00F42152"/>
    <w:rsid w:val="00F4246C"/>
    <w:rsid w:val="00F42816"/>
    <w:rsid w:val="00F42825"/>
    <w:rsid w:val="00F42998"/>
    <w:rsid w:val="00F43052"/>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AF4"/>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93B"/>
    <w:rsid w:val="00FA2BCD"/>
    <w:rsid w:val="00FA3349"/>
    <w:rsid w:val="00FA36C6"/>
    <w:rsid w:val="00FA375B"/>
    <w:rsid w:val="00FA39B3"/>
    <w:rsid w:val="00FA39CD"/>
    <w:rsid w:val="00FA39FF"/>
    <w:rsid w:val="00FA3BFB"/>
    <w:rsid w:val="00FA3D66"/>
    <w:rsid w:val="00FA439D"/>
    <w:rsid w:val="00FA44FD"/>
    <w:rsid w:val="00FA45F9"/>
    <w:rsid w:val="00FA4621"/>
    <w:rsid w:val="00FA47A5"/>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6DF"/>
    <w:rsid w:val="00FB3F70"/>
    <w:rsid w:val="00FB40A8"/>
    <w:rsid w:val="00FB412D"/>
    <w:rsid w:val="00FB42F4"/>
    <w:rsid w:val="00FB45C9"/>
    <w:rsid w:val="00FB4F23"/>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42"/>
    <w:rsid w:val="00FC7F90"/>
    <w:rsid w:val="00FD003E"/>
    <w:rsid w:val="00FD01FD"/>
    <w:rsid w:val="00FD020A"/>
    <w:rsid w:val="00FD049E"/>
    <w:rsid w:val="00FD04E6"/>
    <w:rsid w:val="00FD0648"/>
    <w:rsid w:val="00FD0DF0"/>
    <w:rsid w:val="00FD0E31"/>
    <w:rsid w:val="00FD1104"/>
    <w:rsid w:val="00FD11C0"/>
    <w:rsid w:val="00FD129B"/>
    <w:rsid w:val="00FD1411"/>
    <w:rsid w:val="00FD1809"/>
    <w:rsid w:val="00FD1896"/>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3FB"/>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59533"/>
  <w15:docId w15:val="{9E1AF676-1FC0-413B-AAD2-A4D7253D1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8CE"/>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7068CE"/>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7068CE"/>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7068CE"/>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7068CE"/>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7068CE"/>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7068CE"/>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7068CE"/>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7068CE"/>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7068CE"/>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8CE"/>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7068CE"/>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7068CE"/>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7068CE"/>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7068CE"/>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7068CE"/>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7068CE"/>
    <w:rPr>
      <w:rFonts w:asciiTheme="majorHAnsi" w:eastAsiaTheme="majorEastAsia" w:hAnsiTheme="majorHAnsi" w:cs="B Nazanin"/>
      <w:sz w:val="20"/>
      <w:szCs w:val="20"/>
    </w:rPr>
  </w:style>
  <w:style w:type="paragraph" w:customStyle="1" w:styleId="AAA-Aks">
    <w:name w:val="AAA-Aks"/>
    <w:basedOn w:val="Normal"/>
    <w:qFormat/>
    <w:rsid w:val="007068CE"/>
    <w:pPr>
      <w:spacing w:before="240" w:after="120"/>
      <w:jc w:val="center"/>
    </w:pPr>
    <w:rPr>
      <w:noProof/>
      <w:sz w:val="16"/>
      <w:szCs w:val="16"/>
    </w:rPr>
  </w:style>
  <w:style w:type="character" w:styleId="Hyperlink">
    <w:name w:val="Hyperlink"/>
    <w:basedOn w:val="DefaultParagraphFont"/>
    <w:uiPriority w:val="99"/>
    <w:unhideWhenUsed/>
    <w:rsid w:val="007068CE"/>
    <w:rPr>
      <w:color w:val="0563C1" w:themeColor="hyperlink"/>
      <w:u w:val="single"/>
    </w:rPr>
  </w:style>
  <w:style w:type="paragraph" w:customStyle="1" w:styleId="AAA-Formula-Left">
    <w:name w:val="AAA- Formula-Left"/>
    <w:basedOn w:val="Normal"/>
    <w:qFormat/>
    <w:rsid w:val="007068CE"/>
    <w:pPr>
      <w:spacing w:before="0" w:after="0"/>
      <w:contextualSpacing/>
      <w:jc w:val="right"/>
    </w:pPr>
    <w:rPr>
      <w:rFonts w:ascii="Cambria Math" w:hAnsi="Cambria Math"/>
      <w:i/>
      <w:szCs w:val="20"/>
    </w:rPr>
  </w:style>
  <w:style w:type="paragraph" w:customStyle="1" w:styleId="AAA-Table-Math">
    <w:name w:val="AAA-Table- Math"/>
    <w:basedOn w:val="Table"/>
    <w:qFormat/>
    <w:rsid w:val="007068CE"/>
    <w:rPr>
      <w:rFonts w:ascii="Cambria Math" w:hAnsi="Cambria Math"/>
      <w:i/>
    </w:rPr>
  </w:style>
  <w:style w:type="paragraph" w:styleId="CommentText">
    <w:name w:val="annotation text"/>
    <w:basedOn w:val="Normal"/>
    <w:link w:val="CommentTextChar"/>
    <w:uiPriority w:val="99"/>
    <w:unhideWhenUsed/>
    <w:rsid w:val="007068CE"/>
    <w:rPr>
      <w:szCs w:val="20"/>
    </w:rPr>
  </w:style>
  <w:style w:type="character" w:customStyle="1" w:styleId="CommentTextChar">
    <w:name w:val="Comment Text Char"/>
    <w:basedOn w:val="DefaultParagraphFont"/>
    <w:link w:val="CommentText"/>
    <w:uiPriority w:val="99"/>
    <w:rsid w:val="007068CE"/>
    <w:rPr>
      <w:rFonts w:cs="B Nazanin"/>
      <w:sz w:val="20"/>
      <w:szCs w:val="20"/>
    </w:rPr>
  </w:style>
  <w:style w:type="character" w:customStyle="1" w:styleId="Heading8Char">
    <w:name w:val="Heading 8 Char"/>
    <w:basedOn w:val="DefaultParagraphFont"/>
    <w:link w:val="Heading8"/>
    <w:uiPriority w:val="9"/>
    <w:rsid w:val="007068CE"/>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7068CE"/>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7068CE"/>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7068CE"/>
    <w:rPr>
      <w:rFonts w:cs="B Nazanin"/>
      <w:bCs/>
      <w:sz w:val="20"/>
      <w:szCs w:val="26"/>
    </w:rPr>
  </w:style>
  <w:style w:type="paragraph" w:styleId="Footer">
    <w:name w:val="footer"/>
    <w:basedOn w:val="Normal"/>
    <w:link w:val="FooterChar"/>
    <w:uiPriority w:val="99"/>
    <w:unhideWhenUsed/>
    <w:qFormat/>
    <w:rsid w:val="007068CE"/>
    <w:pPr>
      <w:tabs>
        <w:tab w:val="center" w:pos="4680"/>
        <w:tab w:val="right" w:pos="9360"/>
      </w:tabs>
      <w:spacing w:before="0" w:after="0"/>
      <w:jc w:val="center"/>
    </w:pPr>
  </w:style>
  <w:style w:type="character" w:customStyle="1" w:styleId="FooterChar">
    <w:name w:val="Footer Char"/>
    <w:basedOn w:val="DefaultParagraphFont"/>
    <w:link w:val="Footer"/>
    <w:uiPriority w:val="99"/>
    <w:rsid w:val="007068CE"/>
    <w:rPr>
      <w:rFonts w:cs="B Nazanin"/>
      <w:sz w:val="20"/>
      <w:szCs w:val="26"/>
    </w:rPr>
  </w:style>
  <w:style w:type="paragraph" w:styleId="Revision">
    <w:name w:val="Revision"/>
    <w:hidden/>
    <w:uiPriority w:val="99"/>
    <w:semiHidden/>
    <w:rsid w:val="007068CE"/>
    <w:pPr>
      <w:spacing w:after="0" w:line="240" w:lineRule="auto"/>
    </w:pPr>
    <w:rPr>
      <w:rFonts w:cs="B Nazanin"/>
      <w:sz w:val="20"/>
      <w:szCs w:val="26"/>
    </w:rPr>
  </w:style>
  <w:style w:type="paragraph" w:customStyle="1" w:styleId="AAE-Normal">
    <w:name w:val="AAE-Normal"/>
    <w:autoRedefine/>
    <w:qFormat/>
    <w:rsid w:val="007068CE"/>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9F445A"/>
    <w:pPr>
      <w:contextualSpacing/>
      <w:jc w:val="left"/>
    </w:pPr>
    <w:rPr>
      <w:sz w:val="16"/>
      <w:szCs w:val="20"/>
    </w:rPr>
  </w:style>
  <w:style w:type="paragraph" w:customStyle="1" w:styleId="AAA-Bullet-Circle">
    <w:name w:val="AAA-Bullet - Circle"/>
    <w:basedOn w:val="Normal"/>
    <w:qFormat/>
    <w:rsid w:val="009F445A"/>
    <w:pPr>
      <w:numPr>
        <w:numId w:val="3"/>
      </w:numPr>
      <w:ind w:left="1080"/>
    </w:pPr>
    <w:rPr>
      <w:sz w:val="18"/>
      <w:szCs w:val="22"/>
      <w:lang w:bidi="fa-IR"/>
    </w:rPr>
  </w:style>
  <w:style w:type="paragraph" w:customStyle="1" w:styleId="AAA-MatnAsli">
    <w:name w:val="AAA-Matn Asli"/>
    <w:basedOn w:val="Normal"/>
    <w:autoRedefine/>
    <w:qFormat/>
    <w:rsid w:val="007068CE"/>
    <w:pPr>
      <w:ind w:left="144" w:right="144" w:firstLine="288"/>
    </w:pPr>
    <w:rPr>
      <w:lang w:bidi="fa-IR"/>
    </w:rPr>
  </w:style>
  <w:style w:type="paragraph" w:customStyle="1" w:styleId="AAA-Film">
    <w:name w:val="AAA-Film"/>
    <w:basedOn w:val="Normal"/>
    <w:qFormat/>
    <w:rsid w:val="009F445A"/>
    <w:rPr>
      <w:rFonts w:asciiTheme="majorBidi" w:hAnsiTheme="majorBidi"/>
      <w:color w:val="FF0000"/>
      <w:lang w:bidi="fa-IR"/>
    </w:rPr>
  </w:style>
  <w:style w:type="paragraph" w:customStyle="1" w:styleId="AAA-Aks-Subfigure">
    <w:name w:val="AAA-Aks-Sub figure"/>
    <w:basedOn w:val="Normal"/>
    <w:link w:val="AAA-Aks-SubfigureChar"/>
    <w:rsid w:val="009F445A"/>
    <w:pPr>
      <w:spacing w:after="240"/>
      <w:jc w:val="center"/>
    </w:pPr>
    <w:rPr>
      <w:rFonts w:eastAsia="Times New Roman"/>
      <w:sz w:val="18"/>
      <w:szCs w:val="20"/>
    </w:rPr>
  </w:style>
  <w:style w:type="paragraph" w:customStyle="1" w:styleId="AAA-Bullet-Star">
    <w:name w:val="AAA-Bullet - Star"/>
    <w:basedOn w:val="Normal"/>
    <w:qFormat/>
    <w:rsid w:val="009F445A"/>
    <w:pPr>
      <w:numPr>
        <w:numId w:val="4"/>
      </w:numPr>
    </w:pPr>
  </w:style>
  <w:style w:type="paragraph" w:customStyle="1" w:styleId="AAA-SubTable">
    <w:name w:val="AAA-Sub Table"/>
    <w:basedOn w:val="Normal"/>
    <w:rsid w:val="009F445A"/>
    <w:pPr>
      <w:spacing w:before="120"/>
      <w:jc w:val="center"/>
    </w:pPr>
    <w:rPr>
      <w:rFonts w:ascii="Calibri" w:hAnsi="Calibri"/>
      <w:sz w:val="18"/>
      <w:szCs w:val="20"/>
    </w:rPr>
  </w:style>
  <w:style w:type="paragraph" w:customStyle="1" w:styleId="AAA-EnglishTable">
    <w:name w:val="AAA-English Table"/>
    <w:basedOn w:val="AAE-Normal"/>
    <w:qFormat/>
    <w:rsid w:val="009F445A"/>
    <w:pPr>
      <w:jc w:val="right"/>
    </w:pPr>
    <w:rPr>
      <w:rFonts w:eastAsia="Arial" w:cs="Arial"/>
      <w:sz w:val="20"/>
      <w:szCs w:val="20"/>
    </w:rPr>
  </w:style>
  <w:style w:type="paragraph" w:customStyle="1" w:styleId="AAE-Bullet-Circle">
    <w:name w:val="AAE-Bullet - Circle"/>
    <w:basedOn w:val="AAA-Bullet-Circle"/>
    <w:rsid w:val="009F445A"/>
    <w:pPr>
      <w:bidi w:val="0"/>
    </w:pPr>
    <w:rPr>
      <w:rFonts w:asciiTheme="majorBidi" w:eastAsia="Times New Roman" w:hAnsiTheme="majorBidi"/>
      <w:sz w:val="20"/>
    </w:rPr>
  </w:style>
  <w:style w:type="paragraph" w:customStyle="1" w:styleId="AAE-Bullet-Star">
    <w:name w:val="AAE-Bullet - Star"/>
    <w:basedOn w:val="Normal"/>
    <w:rsid w:val="009F445A"/>
    <w:pPr>
      <w:bidi w:val="0"/>
      <w:ind w:left="720" w:hanging="360"/>
    </w:pPr>
    <w:rPr>
      <w:rFonts w:asciiTheme="majorBidi" w:eastAsia="Times New Roman" w:hAnsiTheme="majorBidi"/>
      <w:sz w:val="24"/>
      <w:lang w:val="en"/>
    </w:rPr>
  </w:style>
  <w:style w:type="paragraph" w:customStyle="1" w:styleId="AAE-Heading1">
    <w:name w:val="AAE-Heading 1"/>
    <w:basedOn w:val="Normal"/>
    <w:rsid w:val="009F445A"/>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9F445A"/>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9F445A"/>
    <w:pPr>
      <w:numPr>
        <w:ilvl w:val="0"/>
        <w:numId w:val="0"/>
      </w:numPr>
      <w:bidi w:val="0"/>
      <w:ind w:left="144" w:firstLine="144"/>
    </w:pPr>
    <w:rPr>
      <w:rFonts w:asciiTheme="majorBidi" w:eastAsia="Times New Roman" w:hAnsiTheme="majorBidi"/>
      <w:color w:val="5B9BD5" w:themeColor="accent1"/>
      <w:sz w:val="28"/>
      <w:lang w:val="en"/>
    </w:rPr>
  </w:style>
  <w:style w:type="paragraph" w:customStyle="1" w:styleId="AAE-Heading4">
    <w:name w:val="AAE-Heading 4"/>
    <w:basedOn w:val="Heading4"/>
    <w:rsid w:val="009F445A"/>
    <w:pPr>
      <w:bidi w:val="0"/>
    </w:pPr>
    <w:rPr>
      <w:rFonts w:asciiTheme="majorBidi" w:eastAsia="Times New Roman" w:hAnsiTheme="majorBidi"/>
      <w:i/>
      <w:color w:val="5B9BD5" w:themeColor="accent1"/>
      <w:sz w:val="28"/>
    </w:rPr>
  </w:style>
  <w:style w:type="paragraph" w:customStyle="1" w:styleId="AAE-Heading5">
    <w:name w:val="AAE-Heading 5"/>
    <w:basedOn w:val="Heading5"/>
    <w:rsid w:val="009F445A"/>
    <w:pPr>
      <w:bidi w:val="0"/>
    </w:pPr>
    <w:rPr>
      <w:rFonts w:asciiTheme="majorBidi" w:eastAsia="Times New Roman" w:hAnsiTheme="majorBidi"/>
      <w:i/>
      <w:color w:val="5B9BD5" w:themeColor="accent1"/>
      <w:sz w:val="24"/>
    </w:rPr>
  </w:style>
  <w:style w:type="paragraph" w:customStyle="1" w:styleId="AAE-Heading6">
    <w:name w:val="AAE-Heading 6"/>
    <w:basedOn w:val="Heading6"/>
    <w:rsid w:val="009F445A"/>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9F445A"/>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9F445A"/>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9F445A"/>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7068CE"/>
  </w:style>
  <w:style w:type="paragraph" w:customStyle="1" w:styleId="AAE-subfigure">
    <w:name w:val="AAE-sub figure"/>
    <w:basedOn w:val="Normal"/>
    <w:rsid w:val="009F445A"/>
    <w:pPr>
      <w:bidi w:val="0"/>
      <w:spacing w:after="200"/>
      <w:jc w:val="center"/>
    </w:pPr>
    <w:rPr>
      <w:rFonts w:eastAsia="Times New Roman"/>
      <w:b/>
      <w:bCs/>
      <w:iCs/>
      <w:noProof/>
      <w:sz w:val="18"/>
      <w:szCs w:val="20"/>
    </w:rPr>
  </w:style>
  <w:style w:type="paragraph" w:customStyle="1" w:styleId="AAE-SubTable">
    <w:name w:val="AAE-Sub Table"/>
    <w:basedOn w:val="AAA-SubTable"/>
    <w:rsid w:val="009F445A"/>
    <w:pPr>
      <w:bidi w:val="0"/>
    </w:pPr>
    <w:rPr>
      <w:rFonts w:eastAsia="Times New Roman"/>
    </w:rPr>
  </w:style>
  <w:style w:type="paragraph" w:styleId="BalloonText">
    <w:name w:val="Balloon Text"/>
    <w:basedOn w:val="Normal"/>
    <w:link w:val="BalloonTextChar"/>
    <w:uiPriority w:val="99"/>
    <w:semiHidden/>
    <w:unhideWhenUsed/>
    <w:rsid w:val="007068C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8CE"/>
    <w:rPr>
      <w:rFonts w:ascii="Segoe UI" w:hAnsi="Segoe UI" w:cs="Segoe UI"/>
      <w:sz w:val="18"/>
      <w:szCs w:val="18"/>
    </w:rPr>
  </w:style>
  <w:style w:type="paragraph" w:customStyle="1" w:styleId="AAE-EnglishTable">
    <w:name w:val="AAE-English Table"/>
    <w:basedOn w:val="AAE-Normal"/>
    <w:rsid w:val="009F445A"/>
    <w:pPr>
      <w:numPr>
        <w:ilvl w:val="8"/>
        <w:numId w:val="2"/>
      </w:numPr>
      <w:jc w:val="right"/>
    </w:pPr>
    <w:rPr>
      <w:sz w:val="20"/>
      <w:szCs w:val="20"/>
    </w:rPr>
  </w:style>
  <w:style w:type="paragraph" w:customStyle="1" w:styleId="AAA-DeutschTable">
    <w:name w:val="AAA-Deutsch Table"/>
    <w:basedOn w:val="AAG-Normal"/>
    <w:qFormat/>
    <w:rsid w:val="009F445A"/>
    <w:rPr>
      <w:sz w:val="20"/>
    </w:rPr>
  </w:style>
  <w:style w:type="character" w:styleId="CommentReference">
    <w:name w:val="annotation reference"/>
    <w:basedOn w:val="DefaultParagraphFont"/>
    <w:uiPriority w:val="99"/>
    <w:semiHidden/>
    <w:unhideWhenUsed/>
    <w:rsid w:val="007068CE"/>
    <w:rPr>
      <w:sz w:val="16"/>
      <w:szCs w:val="16"/>
    </w:rPr>
  </w:style>
  <w:style w:type="paragraph" w:styleId="CommentSubject">
    <w:name w:val="annotation subject"/>
    <w:basedOn w:val="Normal"/>
    <w:link w:val="CommentSubjectChar"/>
    <w:uiPriority w:val="99"/>
    <w:semiHidden/>
    <w:unhideWhenUsed/>
    <w:rsid w:val="007068CE"/>
    <w:rPr>
      <w:b/>
      <w:bCs/>
      <w:szCs w:val="20"/>
    </w:rPr>
  </w:style>
  <w:style w:type="character" w:customStyle="1" w:styleId="CommentSubjectChar">
    <w:name w:val="Comment Subject Char"/>
    <w:basedOn w:val="DefaultParagraphFont"/>
    <w:link w:val="CommentSubject"/>
    <w:uiPriority w:val="99"/>
    <w:semiHidden/>
    <w:rsid w:val="007068CE"/>
    <w:rPr>
      <w:rFonts w:cs="B Nazanin"/>
      <w:b/>
      <w:bCs/>
      <w:sz w:val="20"/>
      <w:szCs w:val="20"/>
    </w:rPr>
  </w:style>
  <w:style w:type="paragraph" w:customStyle="1" w:styleId="AAA-Subfigure">
    <w:name w:val="AAA-Sub figure"/>
    <w:basedOn w:val="AAA-Aks-Subfigure"/>
    <w:link w:val="AAA-SubfigureChar"/>
    <w:qFormat/>
    <w:rsid w:val="009F445A"/>
  </w:style>
  <w:style w:type="character" w:customStyle="1" w:styleId="AAA-Aks-SubfigureChar">
    <w:name w:val="AAA-Aks-Sub figure Char"/>
    <w:basedOn w:val="DefaultParagraphFont"/>
    <w:link w:val="AAA-Aks-Subfigure"/>
    <w:rsid w:val="00731564"/>
    <w:rPr>
      <w:rFonts w:eastAsia="Times New Roman" w:cs="B Nazanin"/>
      <w:sz w:val="18"/>
      <w:szCs w:val="20"/>
    </w:rPr>
  </w:style>
  <w:style w:type="character" w:customStyle="1" w:styleId="AAA-SubfigureChar">
    <w:name w:val="AAA-Sub figure Char"/>
    <w:basedOn w:val="AAA-Aks-SubfigureChar"/>
    <w:link w:val="AAA-Subfigure"/>
    <w:rsid w:val="00731564"/>
    <w:rPr>
      <w:rFonts w:eastAsia="Times New Roman" w:cs="B Nazanin"/>
      <w:sz w:val="18"/>
      <w:szCs w:val="20"/>
    </w:rPr>
  </w:style>
  <w:style w:type="paragraph" w:customStyle="1" w:styleId="StyleAAA-Bulet-CircelLatinCambriaMathItalic">
    <w:name w:val="Style AAA- Bulet- Circel + (Latin) Cambria Math Italic"/>
    <w:basedOn w:val="AAA-Bulet-Circel"/>
    <w:rsid w:val="007068CE"/>
    <w:rPr>
      <w:rFonts w:ascii="Cambria Math" w:hAnsi="Cambria Math"/>
      <w:iCs/>
    </w:rPr>
  </w:style>
  <w:style w:type="paragraph" w:customStyle="1" w:styleId="AAA-Bulet-Circel">
    <w:name w:val="AAA- Bulet- Circel"/>
    <w:basedOn w:val="Normal"/>
    <w:qFormat/>
    <w:rsid w:val="007068CE"/>
    <w:pPr>
      <w:ind w:left="720" w:hanging="360"/>
    </w:pPr>
  </w:style>
  <w:style w:type="paragraph" w:customStyle="1" w:styleId="List02-Circule">
    <w:name w:val="List02-Circule"/>
    <w:basedOn w:val="Normal"/>
    <w:qFormat/>
    <w:rsid w:val="007068CE"/>
    <w:pPr>
      <w:numPr>
        <w:numId w:val="5"/>
      </w:numPr>
    </w:pPr>
    <w:rPr>
      <w:sz w:val="18"/>
      <w:szCs w:val="22"/>
      <w:lang w:bidi="fa-IR"/>
    </w:rPr>
  </w:style>
  <w:style w:type="paragraph" w:customStyle="1" w:styleId="Bullet-Star">
    <w:name w:val="Bullet - Star"/>
    <w:basedOn w:val="Normal"/>
    <w:qFormat/>
    <w:rsid w:val="007068CE"/>
    <w:pPr>
      <w:numPr>
        <w:numId w:val="6"/>
      </w:numPr>
      <w:spacing w:before="0" w:after="0"/>
      <w:ind w:left="714" w:hanging="357"/>
    </w:pPr>
  </w:style>
  <w:style w:type="paragraph" w:customStyle="1" w:styleId="TableEnglish">
    <w:name w:val="Table English"/>
    <w:basedOn w:val="Normal"/>
    <w:qFormat/>
    <w:rsid w:val="007068CE"/>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7068CE"/>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7068CE"/>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7068CE"/>
    <w:pPr>
      <w:tabs>
        <w:tab w:val="left" w:pos="1422"/>
        <w:tab w:val="right" w:leader="dot" w:pos="9350"/>
      </w:tabs>
      <w:spacing w:after="100"/>
      <w:ind w:left="400"/>
    </w:pPr>
  </w:style>
  <w:style w:type="paragraph" w:customStyle="1" w:styleId="Titer">
    <w:name w:val="Titer"/>
    <w:basedOn w:val="Normal"/>
    <w:qFormat/>
    <w:rsid w:val="007068CE"/>
    <w:pPr>
      <w:spacing w:before="0" w:after="0"/>
      <w:jc w:val="left"/>
    </w:pPr>
    <w:rPr>
      <w:bCs/>
      <w:sz w:val="68"/>
      <w:szCs w:val="72"/>
      <w:lang w:bidi="fa-IR"/>
    </w:rPr>
  </w:style>
  <w:style w:type="table" w:styleId="TableGrid">
    <w:name w:val="Table Grid"/>
    <w:basedOn w:val="TableNormal"/>
    <w:uiPriority w:val="39"/>
    <w:rsid w:val="00706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7068CE"/>
    <w:pPr>
      <w:spacing w:before="0" w:after="0"/>
      <w:contextualSpacing/>
      <w:jc w:val="left"/>
    </w:pPr>
    <w:rPr>
      <w:sz w:val="16"/>
      <w:szCs w:val="20"/>
    </w:rPr>
  </w:style>
  <w:style w:type="character" w:styleId="FollowedHyperlink">
    <w:name w:val="FollowedHyperlink"/>
    <w:basedOn w:val="DefaultParagraphFont"/>
    <w:uiPriority w:val="99"/>
    <w:semiHidden/>
    <w:unhideWhenUsed/>
    <w:rsid w:val="007068CE"/>
    <w:rPr>
      <w:color w:val="954F72" w:themeColor="followedHyperlink"/>
      <w:u w:val="single"/>
    </w:rPr>
  </w:style>
  <w:style w:type="paragraph" w:customStyle="1" w:styleId="BulletJadva">
    <w:name w:val="Bullet Jadva"/>
    <w:basedOn w:val="Bullet-Star"/>
    <w:qFormat/>
    <w:rsid w:val="007068CE"/>
    <w:pPr>
      <w:numPr>
        <w:numId w:val="7"/>
      </w:numPr>
    </w:pPr>
    <w:rPr>
      <w:szCs w:val="20"/>
      <w:lang w:bidi="fa-IR"/>
    </w:rPr>
  </w:style>
  <w:style w:type="character" w:styleId="PlaceholderText">
    <w:name w:val="Placeholder Text"/>
    <w:basedOn w:val="DefaultParagraphFont"/>
    <w:uiPriority w:val="99"/>
    <w:semiHidden/>
    <w:rsid w:val="007068CE"/>
    <w:rPr>
      <w:color w:val="808080"/>
    </w:rPr>
  </w:style>
  <w:style w:type="paragraph" w:styleId="TOC4">
    <w:name w:val="toc 4"/>
    <w:basedOn w:val="Normal"/>
    <w:next w:val="Normal"/>
    <w:autoRedefine/>
    <w:uiPriority w:val="39"/>
    <w:unhideWhenUsed/>
    <w:rsid w:val="007068CE"/>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7068CE"/>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7068CE"/>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7068CE"/>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7068CE"/>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7068CE"/>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7068CE"/>
  </w:style>
  <w:style w:type="paragraph" w:customStyle="1" w:styleId="Number-01">
    <w:name w:val="Number - 01"/>
    <w:basedOn w:val="Bullet-Star"/>
    <w:qFormat/>
    <w:rsid w:val="007068CE"/>
    <w:pPr>
      <w:numPr>
        <w:numId w:val="12"/>
      </w:numPr>
      <w:ind w:left="1434" w:hanging="357"/>
    </w:pPr>
    <w:rPr>
      <w:lang w:bidi="fa-IR"/>
    </w:rPr>
  </w:style>
  <w:style w:type="paragraph" w:customStyle="1" w:styleId="Bullet02">
    <w:name w:val="Bullet 02"/>
    <w:basedOn w:val="Bullet-Star"/>
    <w:rsid w:val="007068CE"/>
    <w:pPr>
      <w:numPr>
        <w:numId w:val="8"/>
      </w:numPr>
    </w:pPr>
    <w:rPr>
      <w:rFonts w:eastAsia="Times New Roman"/>
    </w:rPr>
  </w:style>
  <w:style w:type="paragraph" w:customStyle="1" w:styleId="Bullet03">
    <w:name w:val="Bullet 03"/>
    <w:basedOn w:val="Bullet-Star"/>
    <w:rsid w:val="007068CE"/>
    <w:pPr>
      <w:ind w:left="1080" w:firstLine="0"/>
    </w:pPr>
    <w:rPr>
      <w:rFonts w:eastAsia="Times New Roman"/>
    </w:rPr>
  </w:style>
  <w:style w:type="paragraph" w:customStyle="1" w:styleId="FirstPage-Tick">
    <w:name w:val="First Page - Tick"/>
    <w:basedOn w:val="Normal"/>
    <w:qFormat/>
    <w:rsid w:val="007068CE"/>
    <w:pPr>
      <w:numPr>
        <w:numId w:val="9"/>
      </w:numPr>
      <w:bidi w:val="0"/>
      <w:jc w:val="left"/>
    </w:pPr>
    <w:rPr>
      <w:sz w:val="50"/>
      <w:szCs w:val="56"/>
    </w:rPr>
  </w:style>
  <w:style w:type="paragraph" w:customStyle="1" w:styleId="Firstpage">
    <w:name w:val="First page"/>
    <w:basedOn w:val="Normal"/>
    <w:qFormat/>
    <w:rsid w:val="007068CE"/>
    <w:pPr>
      <w:jc w:val="center"/>
    </w:pPr>
    <w:rPr>
      <w:sz w:val="84"/>
      <w:szCs w:val="90"/>
    </w:rPr>
  </w:style>
  <w:style w:type="paragraph" w:customStyle="1" w:styleId="ListUnderline">
    <w:name w:val="List  Underline"/>
    <w:basedOn w:val="List02-Circule"/>
    <w:rsid w:val="007068CE"/>
    <w:rPr>
      <w:u w:val="double"/>
    </w:rPr>
  </w:style>
  <w:style w:type="paragraph" w:styleId="Caption">
    <w:name w:val="caption"/>
    <w:basedOn w:val="Normal"/>
    <w:next w:val="Normal"/>
    <w:uiPriority w:val="35"/>
    <w:unhideWhenUsed/>
    <w:qFormat/>
    <w:rsid w:val="007068CE"/>
    <w:pPr>
      <w:spacing w:before="0" w:after="200"/>
      <w:jc w:val="center"/>
    </w:pPr>
    <w:rPr>
      <w:iCs/>
      <w:sz w:val="18"/>
      <w:szCs w:val="18"/>
    </w:rPr>
  </w:style>
  <w:style w:type="paragraph" w:customStyle="1" w:styleId="Aks-Subfigure">
    <w:name w:val="Aks-Sub figure"/>
    <w:basedOn w:val="Caption"/>
    <w:rsid w:val="007068CE"/>
    <w:pPr>
      <w:spacing w:after="240"/>
    </w:pPr>
    <w:rPr>
      <w:rFonts w:eastAsia="Times New Roman"/>
      <w:iCs w:val="0"/>
      <w:szCs w:val="20"/>
    </w:rPr>
  </w:style>
  <w:style w:type="paragraph" w:customStyle="1" w:styleId="SubTable">
    <w:name w:val="Sub Table"/>
    <w:basedOn w:val="Caption"/>
    <w:rsid w:val="007068CE"/>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7068CE"/>
    <w:pPr>
      <w:spacing w:before="0" w:after="0"/>
    </w:pPr>
    <w:rPr>
      <w:szCs w:val="20"/>
    </w:rPr>
  </w:style>
  <w:style w:type="character" w:customStyle="1" w:styleId="FootnoteTextChar">
    <w:name w:val="Footnote Text Char"/>
    <w:basedOn w:val="DefaultParagraphFont"/>
    <w:link w:val="FootnoteText"/>
    <w:uiPriority w:val="99"/>
    <w:semiHidden/>
    <w:rsid w:val="007068CE"/>
    <w:rPr>
      <w:rFonts w:cs="B Nazanin"/>
      <w:sz w:val="20"/>
      <w:szCs w:val="20"/>
    </w:rPr>
  </w:style>
  <w:style w:type="character" w:styleId="FootnoteReference">
    <w:name w:val="footnote reference"/>
    <w:basedOn w:val="DefaultParagraphFont"/>
    <w:uiPriority w:val="99"/>
    <w:semiHidden/>
    <w:unhideWhenUsed/>
    <w:rsid w:val="007068CE"/>
    <w:rPr>
      <w:vertAlign w:val="superscript"/>
    </w:rPr>
  </w:style>
  <w:style w:type="paragraph" w:customStyle="1" w:styleId="MatnAsli">
    <w:name w:val="Matn Asli"/>
    <w:basedOn w:val="Normal"/>
    <w:qFormat/>
    <w:rsid w:val="007068CE"/>
    <w:rPr>
      <w:lang w:bidi="fa-IR"/>
    </w:rPr>
  </w:style>
  <w:style w:type="paragraph" w:customStyle="1" w:styleId="MantAsli-Bold">
    <w:name w:val="Mant Asli- Bold"/>
    <w:basedOn w:val="Normal"/>
    <w:qFormat/>
    <w:rsid w:val="007068CE"/>
    <w:rPr>
      <w:rFonts w:eastAsiaTheme="majorEastAsia"/>
      <w:b/>
      <w:bCs/>
      <w:lang w:bidi="fa-IR"/>
    </w:rPr>
  </w:style>
  <w:style w:type="paragraph" w:customStyle="1" w:styleId="Tick">
    <w:name w:val="Tick"/>
    <w:basedOn w:val="Normal"/>
    <w:qFormat/>
    <w:rsid w:val="007068CE"/>
    <w:pPr>
      <w:numPr>
        <w:numId w:val="10"/>
      </w:numPr>
      <w:spacing w:before="240"/>
    </w:pPr>
    <w:rPr>
      <w:lang w:bidi="fa-IR"/>
    </w:rPr>
  </w:style>
  <w:style w:type="paragraph" w:customStyle="1" w:styleId="Bulet-Circule-Left">
    <w:name w:val="Bulet- Circule- Left"/>
    <w:basedOn w:val="Normal"/>
    <w:next w:val="Normal"/>
    <w:autoRedefine/>
    <w:qFormat/>
    <w:rsid w:val="007068CE"/>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7068CE"/>
    <w:rPr>
      <w:rFonts w:ascii="Cambria Math" w:hAnsi="Cambria Math"/>
      <w:i/>
    </w:rPr>
  </w:style>
  <w:style w:type="paragraph" w:customStyle="1" w:styleId="StyleAAA-Bulet-CircelComplexCambria">
    <w:name w:val="Style AAA- Bulet- Circel + (Complex) Cambria"/>
    <w:basedOn w:val="AAA-Bulet-Circel"/>
    <w:rsid w:val="007068CE"/>
  </w:style>
  <w:style w:type="paragraph" w:customStyle="1" w:styleId="AAA-Ashkal">
    <w:name w:val="AAA- Ashkal"/>
    <w:basedOn w:val="MatnAsli"/>
    <w:qFormat/>
    <w:rsid w:val="007068CE"/>
    <w:rPr>
      <w:rFonts w:ascii="Times New Roman" w:hAnsi="Times New Roman" w:cs="Times New Roman"/>
    </w:rPr>
  </w:style>
  <w:style w:type="paragraph" w:customStyle="1" w:styleId="AAA-AksJadval">
    <w:name w:val="AAA- Aks Jadval"/>
    <w:basedOn w:val="Normal"/>
    <w:next w:val="Normal"/>
    <w:qFormat/>
    <w:rsid w:val="007068CE"/>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7068CE"/>
    <w:pPr>
      <w:spacing w:before="0" w:after="0"/>
    </w:pPr>
    <w:rPr>
      <w:szCs w:val="20"/>
    </w:rPr>
  </w:style>
  <w:style w:type="character" w:customStyle="1" w:styleId="EndnoteTextChar">
    <w:name w:val="Endnote Text Char"/>
    <w:basedOn w:val="DefaultParagraphFont"/>
    <w:link w:val="EndnoteText"/>
    <w:uiPriority w:val="99"/>
    <w:semiHidden/>
    <w:rsid w:val="007068CE"/>
    <w:rPr>
      <w:rFonts w:cs="B Nazanin"/>
      <w:sz w:val="20"/>
      <w:szCs w:val="20"/>
    </w:rPr>
  </w:style>
  <w:style w:type="character" w:styleId="EndnoteReference">
    <w:name w:val="endnote reference"/>
    <w:basedOn w:val="DefaultParagraphFont"/>
    <w:uiPriority w:val="99"/>
    <w:semiHidden/>
    <w:unhideWhenUsed/>
    <w:rsid w:val="007068CE"/>
    <w:rPr>
      <w:vertAlign w:val="superscript"/>
    </w:rPr>
  </w:style>
  <w:style w:type="paragraph" w:customStyle="1" w:styleId="Bullet">
    <w:name w:val="Bullet"/>
    <w:basedOn w:val="Normal"/>
    <w:qFormat/>
    <w:rsid w:val="007068CE"/>
    <w:pPr>
      <w:spacing w:after="0"/>
      <w:ind w:left="720" w:hanging="360"/>
    </w:pPr>
  </w:style>
  <w:style w:type="paragraph" w:styleId="ListParagraph">
    <w:name w:val="List Paragraph"/>
    <w:basedOn w:val="Normal"/>
    <w:next w:val="Normal"/>
    <w:uiPriority w:val="34"/>
    <w:qFormat/>
    <w:rsid w:val="007068CE"/>
    <w:pPr>
      <w:numPr>
        <w:numId w:val="13"/>
      </w:numPr>
      <w:ind w:left="357" w:hanging="357"/>
      <w:contextualSpacing/>
    </w:pPr>
  </w:style>
  <w:style w:type="paragraph" w:styleId="TableofFigures">
    <w:name w:val="table of figures"/>
    <w:basedOn w:val="Normal"/>
    <w:next w:val="Normal"/>
    <w:uiPriority w:val="99"/>
    <w:semiHidden/>
    <w:unhideWhenUsed/>
    <w:rsid w:val="007068CE"/>
    <w:pPr>
      <w:spacing w:after="0"/>
    </w:pPr>
  </w:style>
  <w:style w:type="paragraph" w:customStyle="1" w:styleId="a6">
    <w:name w:val="بالاي عنوان روي جلد"/>
    <w:basedOn w:val="Normal"/>
    <w:rsid w:val="007068CE"/>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7068CE"/>
    <w:rPr>
      <w:color w:val="000000"/>
    </w:rPr>
  </w:style>
  <w:style w:type="paragraph" w:customStyle="1" w:styleId="a0">
    <w:name w:val="پيشنهادات"/>
    <w:basedOn w:val="Normal"/>
    <w:autoRedefine/>
    <w:qFormat/>
    <w:rsid w:val="007068CE"/>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7068CE"/>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7068CE"/>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7068CE"/>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7068CE"/>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7068CE"/>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7068CE"/>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7068CE"/>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7068CE"/>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7068CE"/>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7068CE"/>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7068CE"/>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7068CE"/>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7068CE"/>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7068CE"/>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7068CE"/>
    <w:pPr>
      <w:bidi w:val="0"/>
      <w:spacing w:before="0"/>
      <w:ind w:firstLine="397"/>
    </w:pPr>
    <w:rPr>
      <w:rFonts w:cs="Compset"/>
      <w:color w:val="000000"/>
    </w:rPr>
  </w:style>
  <w:style w:type="paragraph" w:customStyle="1" w:styleId="af5">
    <w:name w:val="داخل جدول درشت"/>
    <w:autoRedefine/>
    <w:rsid w:val="007068CE"/>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7068CE"/>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7068CE"/>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7068CE"/>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7068CE"/>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7068CE"/>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7068CE"/>
    <w:pPr>
      <w:spacing w:before="0" w:after="120"/>
    </w:pPr>
  </w:style>
  <w:style w:type="paragraph" w:customStyle="1" w:styleId="afa">
    <w:name w:val="زشحفهخد"/>
    <w:basedOn w:val="af9"/>
    <w:rsid w:val="007068CE"/>
    <w:rPr>
      <w:rFonts w:cs="Compset"/>
    </w:rPr>
  </w:style>
  <w:style w:type="paragraph" w:customStyle="1" w:styleId="afb">
    <w:name w:val="زير آرم"/>
    <w:basedOn w:val="Normal"/>
    <w:autoRedefine/>
    <w:qFormat/>
    <w:rsid w:val="007068CE"/>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7068CE"/>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7068CE"/>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7068CE"/>
    <w:pPr>
      <w:ind w:left="714" w:hanging="357"/>
    </w:pPr>
    <w:rPr>
      <w:vertAlign w:val="subscript"/>
    </w:rPr>
  </w:style>
  <w:style w:type="paragraph" w:customStyle="1" w:styleId="afe">
    <w:name w:val="زير نويس داخل جدول"/>
    <w:basedOn w:val="af"/>
    <w:rsid w:val="007068CE"/>
    <w:rPr>
      <w:vertAlign w:val="subscript"/>
    </w:rPr>
  </w:style>
  <w:style w:type="paragraph" w:customStyle="1" w:styleId="1">
    <w:name w:val="متن اصلي1"/>
    <w:basedOn w:val="Normal"/>
    <w:autoRedefine/>
    <w:rsid w:val="007068CE"/>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7068CE"/>
    <w:rPr>
      <w:vertAlign w:val="subscript"/>
    </w:rPr>
  </w:style>
  <w:style w:type="character" w:customStyle="1" w:styleId="aff0">
    <w:name w:val="زير نويس‌ها"/>
    <w:basedOn w:val="DefaultParagraphFont"/>
    <w:rsid w:val="007068CE"/>
    <w:rPr>
      <w:vertAlign w:val="subscript"/>
    </w:rPr>
  </w:style>
  <w:style w:type="paragraph" w:customStyle="1" w:styleId="aff1">
    <w:name w:val="سطر اول جدول ها"/>
    <w:basedOn w:val="Normal"/>
    <w:rsid w:val="007068CE"/>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7068CE"/>
    <w:rPr>
      <w:rFonts w:cs="Times New Roman"/>
    </w:rPr>
  </w:style>
  <w:style w:type="paragraph" w:customStyle="1" w:styleId="aff3">
    <w:name w:val="شماره فصل‌ها"/>
    <w:basedOn w:val="Normal"/>
    <w:autoRedefine/>
    <w:qFormat/>
    <w:rsid w:val="007068CE"/>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7068CE"/>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7068CE"/>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7068CE"/>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7068CE"/>
    <w:pPr>
      <w:spacing w:after="120" w:line="480" w:lineRule="auto"/>
      <w:ind w:left="360"/>
    </w:pPr>
  </w:style>
  <w:style w:type="character" w:customStyle="1" w:styleId="BodyTextIndent2Char">
    <w:name w:val="Body Text Indent 2 Char"/>
    <w:basedOn w:val="DefaultParagraphFont"/>
    <w:link w:val="BodyTextIndent2"/>
    <w:uiPriority w:val="99"/>
    <w:semiHidden/>
    <w:rsid w:val="007068CE"/>
    <w:rPr>
      <w:rFonts w:cs="B Nazanin"/>
      <w:sz w:val="20"/>
      <w:szCs w:val="26"/>
    </w:rPr>
  </w:style>
  <w:style w:type="paragraph" w:customStyle="1" w:styleId="aff6">
    <w:name w:val="فرموووووووول"/>
    <w:basedOn w:val="Normal"/>
    <w:rsid w:val="007068CE"/>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7068CE"/>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7068CE"/>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7068CE"/>
    <w:rPr>
      <w:rFonts w:cs="Times New Roman"/>
    </w:rPr>
  </w:style>
  <w:style w:type="paragraph" w:customStyle="1" w:styleId="aff9">
    <w:name w:val="مرجع"/>
    <w:basedOn w:val="Normal"/>
    <w:autoRedefine/>
    <w:qFormat/>
    <w:rsid w:val="007068CE"/>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7068CE"/>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7068CE"/>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7068CE"/>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7068CE"/>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7068CE"/>
    <w:rPr>
      <w:b/>
      <w:bCs/>
      <w:color w:val="FF0000"/>
    </w:rPr>
  </w:style>
  <w:style w:type="paragraph" w:customStyle="1" w:styleId="Film">
    <w:name w:val="Film"/>
    <w:basedOn w:val="Normal"/>
    <w:qFormat/>
    <w:rsid w:val="007068CE"/>
    <w:rPr>
      <w:rFonts w:asciiTheme="majorBidi" w:hAnsiTheme="majorBidi"/>
      <w:color w:val="FF0000"/>
      <w:lang w:bidi="fa-IR"/>
    </w:rPr>
  </w:style>
  <w:style w:type="paragraph" w:customStyle="1" w:styleId="AAF-Normal">
    <w:name w:val="AAF-Normal"/>
    <w:basedOn w:val="AAE-Normal"/>
    <w:autoRedefine/>
    <w:qFormat/>
    <w:rsid w:val="007068CE"/>
    <w:pPr>
      <w:jc w:val="left"/>
    </w:pPr>
    <w:rPr>
      <w:szCs w:val="20"/>
      <w:lang w:bidi="fa-IR"/>
    </w:rPr>
  </w:style>
  <w:style w:type="paragraph" w:customStyle="1" w:styleId="AAS-Normal">
    <w:name w:val="AAS-Normal"/>
    <w:basedOn w:val="AAE-Normal"/>
    <w:autoRedefine/>
    <w:qFormat/>
    <w:rsid w:val="007068CE"/>
  </w:style>
  <w:style w:type="paragraph" w:customStyle="1" w:styleId="AAAR-Normal">
    <w:name w:val="AAAR-Normal"/>
    <w:basedOn w:val="AAA-MatnAsli"/>
    <w:autoRedefine/>
    <w:qFormat/>
    <w:rsid w:val="007068CE"/>
    <w:rPr>
      <w:rFonts w:cstheme="majorBidi"/>
      <w:sz w:val="22"/>
    </w:rPr>
  </w:style>
  <w:style w:type="paragraph" w:customStyle="1" w:styleId="AARU-Normal">
    <w:name w:val="AARU-Normal"/>
    <w:basedOn w:val="AAE-Normal"/>
    <w:qFormat/>
    <w:rsid w:val="007068CE"/>
  </w:style>
  <w:style w:type="paragraph" w:customStyle="1" w:styleId="AAFA-Answer">
    <w:name w:val="AAFA-Answer"/>
    <w:basedOn w:val="AAA-MatnAsli"/>
    <w:qFormat/>
    <w:rsid w:val="007068CE"/>
    <w:pPr>
      <w:bidi w:val="0"/>
    </w:pPr>
  </w:style>
  <w:style w:type="paragraph" w:customStyle="1" w:styleId="AAFA-Question">
    <w:name w:val="AAFA-Question"/>
    <w:basedOn w:val="AAFA-Answer"/>
    <w:qFormat/>
    <w:rsid w:val="007068CE"/>
  </w:style>
  <w:style w:type="paragraph" w:customStyle="1" w:styleId="AAE-Answer">
    <w:name w:val="AAE-Answer"/>
    <w:basedOn w:val="AAFA-Question"/>
    <w:qFormat/>
    <w:rsid w:val="007068CE"/>
  </w:style>
  <w:style w:type="paragraph" w:customStyle="1" w:styleId="AAE-Question">
    <w:name w:val="AAE-Question"/>
    <w:basedOn w:val="AAE-Answer"/>
    <w:qFormat/>
    <w:rsid w:val="007068CE"/>
  </w:style>
  <w:style w:type="paragraph" w:customStyle="1" w:styleId="AAG-Question">
    <w:name w:val="AAG-Question"/>
    <w:basedOn w:val="AAE-Question"/>
    <w:qFormat/>
    <w:rsid w:val="007068CE"/>
  </w:style>
  <w:style w:type="paragraph" w:customStyle="1" w:styleId="AAG-Answer">
    <w:name w:val="AAG-Answer"/>
    <w:basedOn w:val="AAE-Question"/>
    <w:qFormat/>
    <w:rsid w:val="007068CE"/>
  </w:style>
  <w:style w:type="paragraph" w:customStyle="1" w:styleId="AAS-Question">
    <w:name w:val="AAS-Question"/>
    <w:basedOn w:val="AAE-Question"/>
    <w:qFormat/>
    <w:rsid w:val="007068CE"/>
  </w:style>
  <w:style w:type="paragraph" w:customStyle="1" w:styleId="AAS-Answer">
    <w:name w:val="AAS-Answer"/>
    <w:basedOn w:val="AAE-Question"/>
    <w:qFormat/>
    <w:rsid w:val="007068CE"/>
  </w:style>
  <w:style w:type="paragraph" w:customStyle="1" w:styleId="AAF-Question">
    <w:name w:val="AAF-Question"/>
    <w:basedOn w:val="AAE-Question"/>
    <w:qFormat/>
    <w:rsid w:val="007068CE"/>
  </w:style>
  <w:style w:type="paragraph" w:customStyle="1" w:styleId="AAF-Answer">
    <w:name w:val="AAF-Answer"/>
    <w:basedOn w:val="AAE-Question"/>
    <w:qFormat/>
    <w:rsid w:val="007068CE"/>
  </w:style>
  <w:style w:type="paragraph" w:customStyle="1" w:styleId="AARU-Question">
    <w:name w:val="AARU-Question"/>
    <w:basedOn w:val="AAE-Question"/>
    <w:qFormat/>
    <w:rsid w:val="007068CE"/>
  </w:style>
  <w:style w:type="paragraph" w:customStyle="1" w:styleId="AARU-Answer">
    <w:name w:val="AARU-Answer"/>
    <w:basedOn w:val="AAE-Question"/>
    <w:qFormat/>
    <w:rsid w:val="007068CE"/>
  </w:style>
  <w:style w:type="paragraph" w:customStyle="1" w:styleId="AAAR-Question">
    <w:name w:val="AAAR-Question"/>
    <w:basedOn w:val="AAAR-Normal"/>
    <w:qFormat/>
    <w:rsid w:val="007068CE"/>
    <w:pPr>
      <w:bidi w:val="0"/>
    </w:pPr>
  </w:style>
  <w:style w:type="paragraph" w:customStyle="1" w:styleId="AAAR-Answer">
    <w:name w:val="AAAR-Answer"/>
    <w:basedOn w:val="AAAR-Normal"/>
    <w:qFormat/>
    <w:rsid w:val="007068CE"/>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2.xml"/><Relationship Id="rId10" Type="http://schemas.microsoft.com/office/2016/09/relationships/commentsIds" Target="commentsId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eader" Target="header1.xml"/><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F1575-1D27-457A-8A3E-AE7C2E67C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687</TotalTime>
  <Pages>1</Pages>
  <Words>3798</Words>
  <Characters>21654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Windows User</dc:creator>
  <cp:keywords/>
  <dc:description/>
  <cp:lastModifiedBy>javad ghyasvand</cp:lastModifiedBy>
  <cp:revision>113</cp:revision>
  <cp:lastPrinted>2018-10-12T14:08:00Z</cp:lastPrinted>
  <dcterms:created xsi:type="dcterms:W3CDTF">2019-12-05T16:34:00Z</dcterms:created>
  <dcterms:modified xsi:type="dcterms:W3CDTF">2025-07-14T22:03:00Z</dcterms:modified>
</cp:coreProperties>
</file>