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0ABFB" w14:textId="2FB4A586" w:rsidR="00835492" w:rsidRDefault="007B1C45" w:rsidP="00012ADF">
      <w:pPr>
        <w:pStyle w:val="Heading2"/>
        <w:rPr>
          <w:rtl/>
          <w:lang w:bidi="fa-IR"/>
        </w:rPr>
      </w:pPr>
      <w:r>
        <w:t xml:space="preserve">   </w:t>
      </w:r>
      <w:commentRangeStart w:id="0"/>
      <w:r w:rsidR="00835492">
        <w:t>XRio Converter</w:t>
      </w:r>
      <w:r w:rsidR="004E70EB">
        <w:rPr>
          <w:rFonts w:hint="cs"/>
          <w:rtl/>
        </w:rPr>
        <w:t>،</w:t>
      </w:r>
      <w:r w:rsidR="0068050F">
        <w:rPr>
          <w:rFonts w:hint="cs"/>
          <w:rtl/>
          <w:lang w:bidi="fa-IR"/>
        </w:rPr>
        <w:t xml:space="preserve"> قسمت2</w:t>
      </w:r>
      <w:commentRangeEnd w:id="0"/>
      <w:r w:rsidR="00EA1A2B" w:rsidRPr="00EB3734">
        <w:rPr>
          <w:rStyle w:val="CommentTextChar"/>
        </w:rPr>
        <w:commentReference w:id="0"/>
      </w:r>
    </w:p>
    <w:p w14:paraId="14DA7CA8" w14:textId="2E703DEA" w:rsidR="00012ADF" w:rsidRPr="00012ADF" w:rsidRDefault="00012ADF" w:rsidP="00012ADF">
      <w:pPr>
        <w:pStyle w:val="AAAR-Normal"/>
      </w:pPr>
      <w:r>
        <w:rPr>
          <w:rtl/>
        </w:rPr>
        <w:t>قر</w:t>
      </w:r>
      <w:r>
        <w:rPr>
          <w:rFonts w:hint="cs"/>
          <w:rtl/>
        </w:rPr>
        <w:t>ی</w:t>
      </w:r>
      <w:r>
        <w:rPr>
          <w:rFonts w:hint="eastAsia"/>
          <w:rtl/>
        </w:rPr>
        <w:t>با</w:t>
      </w:r>
      <w:r>
        <w:rPr>
          <w:rtl/>
        </w:rPr>
        <w:t>...</w:t>
      </w:r>
    </w:p>
    <w:p w14:paraId="49419C98" w14:textId="23FAB052" w:rsidR="0068050F" w:rsidRDefault="0068050F" w:rsidP="0068050F">
      <w:pPr>
        <w:pStyle w:val="AAE-Normal"/>
      </w:pPr>
      <w:r>
        <w:t>XRio Converter, Part2</w:t>
      </w:r>
    </w:p>
    <w:p w14:paraId="311D571C" w14:textId="48B39834" w:rsidR="0068050F" w:rsidRDefault="009A590F" w:rsidP="003E55D0">
      <w:pPr>
        <w:pStyle w:val="AAG-Normal"/>
      </w:pPr>
      <w:r w:rsidRPr="009A590F">
        <w:t>XRio-Konverter, Teil2</w:t>
      </w:r>
    </w:p>
    <w:p w14:paraId="2CE2E6EC" w14:textId="343BFF46" w:rsidR="003E55D0" w:rsidRDefault="004B1369" w:rsidP="003E55D0">
      <w:pPr>
        <w:pStyle w:val="AAS-Normal"/>
      </w:pPr>
      <w:r>
        <w:t>.</w:t>
      </w:r>
      <w:r w:rsidRPr="006A2BE6">
        <w:t xml:space="preserve"> Convertidor XRio, Parte 2</w:t>
      </w:r>
    </w:p>
    <w:p w14:paraId="65B93ED4" w14:textId="0EAC2A8D" w:rsidR="003E55D0" w:rsidRDefault="003E55D0" w:rsidP="00AD7F22">
      <w:pPr>
        <w:pStyle w:val="AAF-Normal"/>
        <w:rPr>
          <w:rtl/>
        </w:rPr>
      </w:pPr>
      <w:r>
        <w:t>Bientôt disponible</w:t>
      </w:r>
    </w:p>
    <w:p w14:paraId="6CB7F156" w14:textId="5F1D9F8C" w:rsidR="009D4E8B" w:rsidRDefault="009D4E8B" w:rsidP="008B3090">
      <w:pPr>
        <w:pStyle w:val="AAA-MatnAsli"/>
        <w:rPr>
          <w:rtl/>
        </w:rPr>
      </w:pPr>
      <w:r w:rsidRPr="008B3090">
        <w:rPr>
          <w:rFonts w:hint="cs"/>
          <w:rtl/>
        </w:rPr>
        <w:t xml:space="preserve">بعد از مشخص شدن مشکلاتی که در فایل‌های </w:t>
      </w:r>
      <w:r w:rsidR="0027459F" w:rsidRPr="008B3090">
        <w:rPr>
          <w:rtl/>
        </w:rPr>
        <w:t>"</w:t>
      </w:r>
      <w:r w:rsidRPr="008B3090">
        <w:t>RIO</w:t>
      </w:r>
      <w:r w:rsidR="0027459F" w:rsidRPr="008B3090">
        <w:rPr>
          <w:rtl/>
        </w:rPr>
        <w:t>"</w:t>
      </w:r>
      <w:r w:rsidRPr="008B3090">
        <w:rPr>
          <w:rFonts w:hint="cs"/>
          <w:rtl/>
        </w:rPr>
        <w:t xml:space="preserve"> وجود داشت</w:t>
      </w:r>
      <w:r w:rsidR="002938E9" w:rsidRPr="008B3090">
        <w:rPr>
          <w:rFonts w:hint="cs"/>
          <w:rtl/>
        </w:rPr>
        <w:t>،</w:t>
      </w:r>
      <w:r w:rsidRPr="008B3090">
        <w:rPr>
          <w:rFonts w:hint="cs"/>
          <w:rtl/>
        </w:rPr>
        <w:t xml:space="preserve"> شرکت </w:t>
      </w:r>
      <w:r w:rsidR="0027459F" w:rsidRPr="008B3090">
        <w:rPr>
          <w:rtl/>
        </w:rPr>
        <w:t>"</w:t>
      </w:r>
      <w:r w:rsidRPr="008B3090">
        <w:t>OMICRON</w:t>
      </w:r>
      <w:r w:rsidR="0027459F" w:rsidRPr="008B3090">
        <w:rPr>
          <w:rtl/>
        </w:rPr>
        <w:t>"</w:t>
      </w:r>
      <w:r w:rsidR="0027459F" w:rsidRPr="008B3090">
        <w:rPr>
          <w:rFonts w:hint="cs"/>
          <w:rtl/>
        </w:rPr>
        <w:t xml:space="preserve"> </w:t>
      </w:r>
      <w:r w:rsidR="00D4237B" w:rsidRPr="008B3090">
        <w:rPr>
          <w:rFonts w:hint="cs"/>
          <w:rtl/>
        </w:rPr>
        <w:t xml:space="preserve">تصمیم به پیاده‌سازی </w:t>
      </w:r>
      <w:r w:rsidR="0015436A" w:rsidRPr="008B3090">
        <w:rPr>
          <w:rFonts w:hint="cs"/>
          <w:rtl/>
        </w:rPr>
        <w:t xml:space="preserve">یک </w:t>
      </w:r>
      <w:r w:rsidRPr="008B3090">
        <w:rPr>
          <w:rFonts w:hint="cs"/>
          <w:rtl/>
        </w:rPr>
        <w:t xml:space="preserve">ایده جدید گرفت. بر اساس این ایده </w:t>
      </w:r>
      <w:r w:rsidR="0015436A" w:rsidRPr="008B3090">
        <w:rPr>
          <w:rFonts w:hint="cs"/>
          <w:rtl/>
        </w:rPr>
        <w:t>فرمت فایلی به اسم</w:t>
      </w:r>
      <w:r w:rsidRPr="008B3090">
        <w:rPr>
          <w:rFonts w:hint="cs"/>
          <w:rtl/>
        </w:rPr>
        <w:t xml:space="preserve"> </w:t>
      </w:r>
      <w:r w:rsidR="0027459F" w:rsidRPr="008B3090">
        <w:rPr>
          <w:rtl/>
        </w:rPr>
        <w:t>"</w:t>
      </w:r>
      <w:r w:rsidRPr="008B3090">
        <w:t>XRIO</w:t>
      </w:r>
      <w:r w:rsidR="0027459F" w:rsidRPr="008B3090">
        <w:rPr>
          <w:rtl/>
        </w:rPr>
        <w:t>"</w:t>
      </w:r>
      <w:r w:rsidR="0015436A" w:rsidRPr="008B3090">
        <w:rPr>
          <w:rFonts w:hint="cs"/>
          <w:rtl/>
        </w:rPr>
        <w:t xml:space="preserve"> ایجاد شد که در آن برای</w:t>
      </w:r>
      <w:r w:rsidRPr="008B3090">
        <w:rPr>
          <w:rFonts w:hint="cs"/>
          <w:rtl/>
        </w:rPr>
        <w:t xml:space="preserve"> هر رله یک قسمت با نام </w:t>
      </w:r>
      <w:r w:rsidR="0027459F" w:rsidRPr="008B3090">
        <w:rPr>
          <w:rtl/>
        </w:rPr>
        <w:t>"</w:t>
      </w:r>
      <w:r w:rsidRPr="008B3090">
        <w:t>Relay parameter section</w:t>
      </w:r>
      <w:r w:rsidR="0027459F" w:rsidRPr="008B3090">
        <w:rPr>
          <w:rtl/>
        </w:rPr>
        <w:t>"</w:t>
      </w:r>
      <w:r w:rsidRPr="008B3090">
        <w:rPr>
          <w:rFonts w:hint="cs"/>
          <w:rtl/>
        </w:rPr>
        <w:t xml:space="preserve"> </w:t>
      </w:r>
      <w:r w:rsidR="00D63788" w:rsidRPr="008B3090">
        <w:rPr>
          <w:rFonts w:hint="cs"/>
          <w:rtl/>
        </w:rPr>
        <w:t>طراحی شد</w:t>
      </w:r>
      <w:r w:rsidR="002938E9" w:rsidRPr="008B3090">
        <w:rPr>
          <w:rFonts w:hint="cs"/>
          <w:rtl/>
        </w:rPr>
        <w:t xml:space="preserve"> و </w:t>
      </w:r>
      <w:r w:rsidR="0075049F" w:rsidRPr="008B3090">
        <w:rPr>
          <w:rFonts w:hint="cs"/>
          <w:rtl/>
        </w:rPr>
        <w:t>همه</w:t>
      </w:r>
      <w:r w:rsidR="0015436A" w:rsidRPr="008B3090">
        <w:rPr>
          <w:rFonts w:hint="cs"/>
          <w:rtl/>
        </w:rPr>
        <w:t xml:space="preserve"> منوهای رله‌</w:t>
      </w:r>
      <w:r w:rsidRPr="008B3090">
        <w:rPr>
          <w:rFonts w:hint="cs"/>
          <w:rtl/>
        </w:rPr>
        <w:t xml:space="preserve"> </w:t>
      </w:r>
      <w:r w:rsidR="00295885" w:rsidRPr="008B3090">
        <w:rPr>
          <w:rFonts w:hint="cs"/>
          <w:rtl/>
        </w:rPr>
        <w:t xml:space="preserve">دقیقاً </w:t>
      </w:r>
      <w:r w:rsidRPr="008B3090">
        <w:rPr>
          <w:rFonts w:hint="cs"/>
          <w:rtl/>
        </w:rPr>
        <w:t xml:space="preserve">به همان صورت و با همان مسیری </w:t>
      </w:r>
      <w:r w:rsidR="00295885" w:rsidRPr="008B3090">
        <w:rPr>
          <w:rFonts w:hint="cs"/>
          <w:rtl/>
        </w:rPr>
        <w:t xml:space="preserve">قرار گرفتند </w:t>
      </w:r>
      <w:r w:rsidRPr="008B3090">
        <w:rPr>
          <w:rFonts w:hint="cs"/>
          <w:rtl/>
        </w:rPr>
        <w:t>که در نرم افزار رله‌</w:t>
      </w:r>
      <w:r w:rsidR="00874B40" w:rsidRPr="008B3090">
        <w:t xml:space="preserve"> </w:t>
      </w:r>
      <w:r w:rsidR="00874B40" w:rsidRPr="008B3090">
        <w:rPr>
          <w:rFonts w:hint="cs"/>
          <w:rtl/>
        </w:rPr>
        <w:t xml:space="preserve"> وجود دارد</w:t>
      </w:r>
      <w:r w:rsidRPr="008B3090">
        <w:rPr>
          <w:rFonts w:hint="cs"/>
          <w:rtl/>
        </w:rPr>
        <w:t>.</w:t>
      </w:r>
    </w:p>
    <w:p w14:paraId="0E7EAC28" w14:textId="0E1CD8A6" w:rsidR="00012ADF" w:rsidRPr="008B3090" w:rsidRDefault="00012ADF" w:rsidP="00012ADF">
      <w:pPr>
        <w:pStyle w:val="AAAR-Normal"/>
        <w:rPr>
          <w:rtl/>
        </w:rPr>
      </w:pPr>
      <w:r>
        <w:rPr>
          <w:rtl/>
        </w:rPr>
        <w:t>قر</w:t>
      </w:r>
      <w:r>
        <w:rPr>
          <w:rFonts w:hint="cs"/>
          <w:rtl/>
        </w:rPr>
        <w:t>ی</w:t>
      </w:r>
      <w:r>
        <w:rPr>
          <w:rFonts w:hint="eastAsia"/>
          <w:rtl/>
        </w:rPr>
        <w:t>با</w:t>
      </w:r>
      <w:r>
        <w:rPr>
          <w:rtl/>
        </w:rPr>
        <w:t>...</w:t>
      </w:r>
    </w:p>
    <w:p w14:paraId="2F7CF48C" w14:textId="05FEC3D1" w:rsidR="00EE0F6A" w:rsidRDefault="001E15C8" w:rsidP="001F2B92">
      <w:pPr>
        <w:pStyle w:val="AAE-Normal"/>
        <w:rPr>
          <w:rtl/>
        </w:rPr>
      </w:pPr>
      <w:r>
        <w:t>After identifying</w:t>
      </w:r>
      <w:r w:rsidR="007A6B4C">
        <w:t xml:space="preserve"> the</w:t>
      </w:r>
      <w:r>
        <w:t xml:space="preserve"> problems with “RIO” files, </w:t>
      </w:r>
      <w:r w:rsidR="007A6B4C">
        <w:t>“</w:t>
      </w:r>
      <w:r>
        <w:t xml:space="preserve">OMICRON” company decided to implement a new idea. </w:t>
      </w:r>
      <w:r w:rsidR="00C41B5D">
        <w:t xml:space="preserve">According to this idea, a file format named “XRIO” was created in which a section named “Relay parameter section” was designed for every relay and all relay menus were </w:t>
      </w:r>
      <w:r w:rsidR="00C41B5D" w:rsidRPr="00C41B5D">
        <w:t xml:space="preserve">arranged and addressed exactly the same way as in </w:t>
      </w:r>
      <w:r w:rsidR="001F2B92">
        <w:t xml:space="preserve">the </w:t>
      </w:r>
      <w:r w:rsidR="00C41B5D" w:rsidRPr="00C41B5D">
        <w:t>relay software</w:t>
      </w:r>
      <w:r w:rsidR="001F2B92">
        <w:t>.</w:t>
      </w:r>
    </w:p>
    <w:p w14:paraId="3B8D3924" w14:textId="163630E8" w:rsidR="0090496D" w:rsidRDefault="009A590F" w:rsidP="003E55D0">
      <w:pPr>
        <w:pStyle w:val="AAG-Normal"/>
      </w:pPr>
      <w:r w:rsidRPr="009450FA">
        <w:t>Nachdem die Probleme mit den Dateien „RIO“ erkannt wurden, entschied sich das Unternehmen „OMICRON“, eine neue Idee zu umzusetzen. Entsprechend dieser Idee wurde ein Dateiformat namens „XRIO“ erstellt, in dem für jedes Relais ein Abschnitt mit dem Namen „Relay parameter section“ entworfen wurde und alle Relais-Menüs genau so angeordnet und angesprochen wurden wie in der Software des Relais</w:t>
      </w:r>
      <w:r w:rsidRPr="004E70EB">
        <w:t>.</w:t>
      </w:r>
    </w:p>
    <w:p w14:paraId="37FEF5B2" w14:textId="2FDE1CF3" w:rsidR="003E55D0" w:rsidRDefault="004B1369" w:rsidP="003E55D0">
      <w:pPr>
        <w:pStyle w:val="AAS-Normal"/>
        <w:rPr>
          <w:lang w:val="es-ES"/>
        </w:rPr>
      </w:pPr>
      <w:r w:rsidRPr="006A2BE6">
        <w:rPr>
          <w:lang w:val="es-ES"/>
        </w:rPr>
        <w:t>. Después de identificar los problemas con los archivos de "RIO", la compañía "OMICRON" decidió implementar una nueva idea. De acuerdo con esta idea, se creó un formato de archivo llamado "XRIO" en el que se diseñó una sección llamada "Sección de parámetros de los relés" para cada relé y todos los menús de los relés estaban dispuestos y dirigidos exactamente de la misma manera que en el software de los relés.</w:t>
      </w:r>
    </w:p>
    <w:p w14:paraId="158F981B" w14:textId="40CB0CB7" w:rsidR="003E55D0" w:rsidRDefault="003E55D0" w:rsidP="00AD7F22">
      <w:pPr>
        <w:pStyle w:val="AAF-Normal"/>
      </w:pPr>
      <w:r>
        <w:t>Bientôt disponible</w:t>
      </w:r>
    </w:p>
    <w:p w14:paraId="17184DA1" w14:textId="576BA3DD" w:rsidR="009A590F" w:rsidRPr="009450FA" w:rsidRDefault="00665149" w:rsidP="00607DBB">
      <w:pPr>
        <w:pStyle w:val="AAA-Aks"/>
        <w:bidi w:val="0"/>
      </w:pPr>
      <w:r>
        <w:drawing>
          <wp:inline distT="0" distB="0" distL="0" distR="0" wp14:anchorId="5DCE1ABD" wp14:editId="7D3C2645">
            <wp:extent cx="2717321" cy="322111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084" cy="3237430"/>
                    </a:xfrm>
                    <a:prstGeom prst="rect">
                      <a:avLst/>
                    </a:prstGeom>
                    <a:noFill/>
                    <a:ln>
                      <a:noFill/>
                    </a:ln>
                  </pic:spPr>
                </pic:pic>
              </a:graphicData>
            </a:graphic>
          </wp:inline>
        </w:drawing>
      </w:r>
    </w:p>
    <w:p w14:paraId="335D18D4" w14:textId="44CAE6AD" w:rsidR="009D4E8B" w:rsidRDefault="006F4E3C" w:rsidP="008B3090">
      <w:pPr>
        <w:pStyle w:val="AAA-MatnAsli"/>
        <w:rPr>
          <w:rtl/>
        </w:rPr>
      </w:pPr>
      <w:r>
        <w:rPr>
          <w:rFonts w:hint="cs"/>
          <w:rtl/>
        </w:rPr>
        <w:t xml:space="preserve">بخش دیگر این فایل </w:t>
      </w:r>
      <w:r w:rsidR="0027459F" w:rsidRPr="0068050F">
        <w:rPr>
          <w:rtl/>
        </w:rPr>
        <w:t>"</w:t>
      </w:r>
      <w:r>
        <w:t>Additional information</w:t>
      </w:r>
      <w:r w:rsidR="0027459F" w:rsidRPr="0068050F">
        <w:rPr>
          <w:rtl/>
        </w:rPr>
        <w:t>"</w:t>
      </w:r>
      <w:r>
        <w:rPr>
          <w:rFonts w:hint="cs"/>
          <w:rtl/>
        </w:rPr>
        <w:t xml:space="preserve"> است که شامل اطلاعات</w:t>
      </w:r>
      <w:r w:rsidR="003243F1">
        <w:t xml:space="preserve"> </w:t>
      </w:r>
      <w:r w:rsidR="003243F1">
        <w:rPr>
          <w:rFonts w:hint="cs"/>
          <w:rtl/>
        </w:rPr>
        <w:t>مورد نیازی است که</w:t>
      </w:r>
      <w:r w:rsidR="00FB2166">
        <w:rPr>
          <w:rFonts w:hint="cs"/>
          <w:rtl/>
        </w:rPr>
        <w:t xml:space="preserve"> </w:t>
      </w:r>
      <w:r>
        <w:rPr>
          <w:rFonts w:hint="cs"/>
          <w:rtl/>
        </w:rPr>
        <w:t xml:space="preserve">در نرم افزار رله نیست و باید از روی کاتالوگ آن خوانده شود. برای مثال اگر از نمودار درختی </w:t>
      </w:r>
      <w:r w:rsidR="0027459F" w:rsidRPr="0068050F">
        <w:rPr>
          <w:rtl/>
        </w:rPr>
        <w:t>"</w:t>
      </w:r>
      <w:r w:rsidR="00D63788">
        <w:t>G</w:t>
      </w:r>
      <w:r>
        <w:t xml:space="preserve">eneral </w:t>
      </w:r>
      <w:r w:rsidR="00D63788">
        <w:t>I</w:t>
      </w:r>
      <w:r>
        <w:t>nformation</w:t>
      </w:r>
      <w:r w:rsidR="0027459F" w:rsidRPr="0068050F">
        <w:rPr>
          <w:rtl/>
        </w:rPr>
        <w:t>"</w:t>
      </w:r>
      <w:r w:rsidR="002938E9" w:rsidRPr="0068050F">
        <w:rPr>
          <w:rFonts w:hint="cs"/>
          <w:rtl/>
        </w:rPr>
        <w:t>،</w:t>
      </w:r>
      <w:r>
        <w:rPr>
          <w:rFonts w:hint="cs"/>
          <w:rtl/>
        </w:rPr>
        <w:t xml:space="preserve"> روی</w:t>
      </w:r>
      <w:r w:rsidR="007F754C">
        <w:rPr>
          <w:rFonts w:hint="cs"/>
          <w:rtl/>
        </w:rPr>
        <w:t xml:space="preserve"> </w:t>
      </w:r>
      <w:r>
        <w:rPr>
          <w:rFonts w:hint="cs"/>
          <w:rtl/>
        </w:rPr>
        <w:t>بلوک</w:t>
      </w:r>
      <w:r w:rsidR="0027459F" w:rsidRPr="0068050F">
        <w:rPr>
          <w:rtl/>
        </w:rPr>
        <w:t>"</w:t>
      </w:r>
      <w:r w:rsidR="00D63788">
        <w:t>G</w:t>
      </w:r>
      <w:r>
        <w:t>eneral</w:t>
      </w:r>
      <w:r w:rsidR="0027459F" w:rsidRPr="0068050F">
        <w:rPr>
          <w:rtl/>
        </w:rPr>
        <w:t>"</w:t>
      </w:r>
      <w:r>
        <w:t xml:space="preserve"> </w:t>
      </w:r>
      <w:r>
        <w:rPr>
          <w:rFonts w:hint="cs"/>
          <w:rtl/>
        </w:rPr>
        <w:t>کلیک شود</w:t>
      </w:r>
      <w:r w:rsidR="002938E9">
        <w:rPr>
          <w:rFonts w:hint="cs"/>
          <w:rtl/>
        </w:rPr>
        <w:t>،</w:t>
      </w:r>
      <w:r>
        <w:rPr>
          <w:rFonts w:hint="cs"/>
          <w:rtl/>
        </w:rPr>
        <w:t xml:space="preserve"> می‌بینید که</w:t>
      </w:r>
      <w:r>
        <w:t xml:space="preserve"> </w:t>
      </w:r>
      <w:r w:rsidR="0027459F" w:rsidRPr="0068050F">
        <w:rPr>
          <w:rtl/>
        </w:rPr>
        <w:t>"</w:t>
      </w:r>
      <w:r w:rsidR="00D63788">
        <w:t>M</w:t>
      </w:r>
      <w:r>
        <w:t>anufacturer</w:t>
      </w:r>
      <w:r w:rsidR="0027459F" w:rsidRPr="0068050F">
        <w:rPr>
          <w:rtl/>
        </w:rPr>
        <w:t>"</w:t>
      </w:r>
      <w:r>
        <w:rPr>
          <w:rFonts w:hint="cs"/>
          <w:rtl/>
        </w:rPr>
        <w:t xml:space="preserve">، </w:t>
      </w:r>
      <w:r w:rsidR="0027459F" w:rsidRPr="0068050F">
        <w:rPr>
          <w:rtl/>
        </w:rPr>
        <w:t>"</w:t>
      </w:r>
      <w:r w:rsidR="00D63788">
        <w:t>AREVA</w:t>
      </w:r>
      <w:r w:rsidR="0027459F" w:rsidRPr="0068050F">
        <w:rPr>
          <w:rtl/>
        </w:rPr>
        <w:t>"</w:t>
      </w:r>
      <w:r>
        <w:rPr>
          <w:rFonts w:hint="cs"/>
          <w:rtl/>
        </w:rPr>
        <w:t xml:space="preserve"> ثبت شده که این مورد در منوی رله وجود ندارد</w:t>
      </w:r>
      <w:r w:rsidR="00E15128">
        <w:rPr>
          <w:rFonts w:hint="cs"/>
          <w:rtl/>
        </w:rPr>
        <w:t xml:space="preserve"> ولی به منظور کام</w:t>
      </w:r>
      <w:r w:rsidR="008E3BF9">
        <w:rPr>
          <w:rFonts w:hint="cs"/>
          <w:rtl/>
        </w:rPr>
        <w:t xml:space="preserve">ل کردن اطلاعات </w:t>
      </w:r>
      <w:r w:rsidR="0027459F" w:rsidRPr="0068050F">
        <w:rPr>
          <w:rtl/>
        </w:rPr>
        <w:t>"</w:t>
      </w:r>
      <w:r w:rsidR="0027459F">
        <w:t>D</w:t>
      </w:r>
      <w:r w:rsidR="008E3BF9">
        <w:t>evice</w:t>
      </w:r>
      <w:r w:rsidR="0027459F" w:rsidRPr="0068050F">
        <w:rPr>
          <w:rtl/>
        </w:rPr>
        <w:t>"</w:t>
      </w:r>
      <w:r w:rsidR="008E3BF9">
        <w:rPr>
          <w:rFonts w:hint="cs"/>
          <w:rtl/>
        </w:rPr>
        <w:t xml:space="preserve"> مورد نیاز است.</w:t>
      </w:r>
    </w:p>
    <w:p w14:paraId="37004627" w14:textId="0A64FBD4" w:rsidR="00012ADF" w:rsidRDefault="00012ADF" w:rsidP="00012ADF">
      <w:pPr>
        <w:pStyle w:val="AAAR-Normal"/>
        <w:rPr>
          <w:rtl/>
        </w:rPr>
      </w:pPr>
      <w:r>
        <w:rPr>
          <w:rtl/>
        </w:rPr>
        <w:t>قر</w:t>
      </w:r>
      <w:r>
        <w:rPr>
          <w:rFonts w:hint="cs"/>
          <w:rtl/>
        </w:rPr>
        <w:t>ی</w:t>
      </w:r>
      <w:r>
        <w:rPr>
          <w:rFonts w:hint="eastAsia"/>
          <w:rtl/>
        </w:rPr>
        <w:t>با</w:t>
      </w:r>
      <w:r>
        <w:rPr>
          <w:rtl/>
        </w:rPr>
        <w:t>...</w:t>
      </w:r>
    </w:p>
    <w:p w14:paraId="2F625A32" w14:textId="1DC3C68A" w:rsidR="00EE0F6A" w:rsidRDefault="00F62706" w:rsidP="00CA4AD6">
      <w:pPr>
        <w:pStyle w:val="AAE-Normal"/>
        <w:rPr>
          <w:rtl/>
        </w:rPr>
      </w:pPr>
      <w:r>
        <w:t>Another section of this file is “Additional information” which includes that necessary information which is not available in the relay software</w:t>
      </w:r>
      <w:r w:rsidR="00423F95">
        <w:t xml:space="preserve"> and </w:t>
      </w:r>
      <w:r w:rsidR="00CA4AD6">
        <w:t>should</w:t>
      </w:r>
      <w:r w:rsidR="00423F95">
        <w:t xml:space="preserve"> be read from </w:t>
      </w:r>
      <w:r w:rsidR="00CA4AD6">
        <w:t>its</w:t>
      </w:r>
      <w:r w:rsidR="00423F95">
        <w:t xml:space="preserve"> catalogue.</w:t>
      </w:r>
      <w:r w:rsidR="00CA4AD6">
        <w:t xml:space="preserve"> </w:t>
      </w:r>
      <w:r w:rsidR="009B1A86">
        <w:t xml:space="preserve">For example, if you click on “General information” tree diagram on “General” block, you can see that </w:t>
      </w:r>
      <w:r w:rsidR="008D599D">
        <w:t xml:space="preserve">“AREVA” is recorded as the “Manufacturer” </w:t>
      </w:r>
      <w:r w:rsidR="0002600E">
        <w:t xml:space="preserve">which is not available in the relay menu but is necessary to complete the device information. </w:t>
      </w:r>
    </w:p>
    <w:p w14:paraId="2FB3CA4C" w14:textId="12DED99B" w:rsidR="0090496D" w:rsidRDefault="009A590F" w:rsidP="003E55D0">
      <w:pPr>
        <w:pStyle w:val="AAG-Normal"/>
      </w:pPr>
      <w:r w:rsidRPr="009450FA">
        <w:t>Ein weiterer Abschnitt dieser Datei ist „Additional information“, die die notwendigen Informationen enthalten, die nicht in der Software des Relais verfügbar sind und aus ihrem Katalog gelesen werden sollten. Wenn Sie beispielsweise auf das Baumdiagramm „General information“ im Block „General“ klicken, sehen Sie, dass „AREVA“ als „Manufacturer“ aufgezeichnet wird, die nicht im Menü des Relais verfügbar ist, aber notwendig ist, um die Geräteinformationen abzuschließen.</w:t>
      </w:r>
    </w:p>
    <w:p w14:paraId="0A4EBA05" w14:textId="0ED90FC0" w:rsidR="003E55D0" w:rsidRDefault="004B1369" w:rsidP="003E55D0">
      <w:pPr>
        <w:pStyle w:val="AAS-Normal"/>
        <w:rPr>
          <w:lang w:val="es-ES"/>
        </w:rPr>
      </w:pPr>
      <w:r w:rsidRPr="006A2BE6">
        <w:rPr>
          <w:lang w:val="es-ES"/>
        </w:rPr>
        <w:t>. Otra sección de este archivo es "Información adicional" que incluye la información necesaria que no está disponible en el software de retransmisión y que debe leerse en su catálogo. Por ejemplo, si se hace clic en el diagrama de árbol de "Información general" en el bloque "General", se puede ver que "AREVA" se registra como el "Fabricante", lo cual no está disponible en el menú del relé pero es necesario para completar la información del dispositivo.</w:t>
      </w:r>
    </w:p>
    <w:p w14:paraId="07AE69CE" w14:textId="491DC5B3" w:rsidR="003E55D0" w:rsidRDefault="003E55D0" w:rsidP="00AD7F22">
      <w:pPr>
        <w:pStyle w:val="AAF-Normal"/>
      </w:pPr>
      <w:r>
        <w:t>Bientôt disponible</w:t>
      </w:r>
    </w:p>
    <w:p w14:paraId="7117FE07" w14:textId="39E7253C" w:rsidR="0090496D" w:rsidRDefault="00665149" w:rsidP="00607DBB">
      <w:pPr>
        <w:pStyle w:val="AAA-Aks"/>
        <w:bidi w:val="0"/>
      </w:pPr>
      <w:r>
        <w:drawing>
          <wp:inline distT="0" distB="0" distL="0" distR="0" wp14:anchorId="55805C9F" wp14:editId="2A70B7A7">
            <wp:extent cx="2355011" cy="3064254"/>
            <wp:effectExtent l="0" t="0" r="762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9781" cy="3070460"/>
                    </a:xfrm>
                    <a:prstGeom prst="rect">
                      <a:avLst/>
                    </a:prstGeom>
                    <a:noFill/>
                    <a:ln>
                      <a:noFill/>
                    </a:ln>
                  </pic:spPr>
                </pic:pic>
              </a:graphicData>
            </a:graphic>
          </wp:inline>
        </w:drawing>
      </w:r>
    </w:p>
    <w:p w14:paraId="7447F79B" w14:textId="21F3B4A4" w:rsidR="009A590F" w:rsidRPr="009450FA" w:rsidRDefault="00665149" w:rsidP="00607DBB">
      <w:pPr>
        <w:pStyle w:val="AAA-Aks"/>
        <w:bidi w:val="0"/>
      </w:pPr>
      <w:r>
        <w:drawing>
          <wp:inline distT="0" distB="0" distL="0" distR="0" wp14:anchorId="5C10FBEF" wp14:editId="41D8A0B1">
            <wp:extent cx="5995359" cy="1076396"/>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5172" cy="1079953"/>
                    </a:xfrm>
                    <a:prstGeom prst="rect">
                      <a:avLst/>
                    </a:prstGeom>
                    <a:noFill/>
                    <a:ln>
                      <a:noFill/>
                    </a:ln>
                  </pic:spPr>
                </pic:pic>
              </a:graphicData>
            </a:graphic>
          </wp:inline>
        </w:drawing>
      </w:r>
    </w:p>
    <w:p w14:paraId="003C08DE" w14:textId="37A39E4A" w:rsidR="00874B40" w:rsidRDefault="008E3BF9" w:rsidP="008B3090">
      <w:pPr>
        <w:pStyle w:val="AAA-MatnAsli"/>
        <w:rPr>
          <w:rtl/>
        </w:rPr>
      </w:pPr>
      <w:r>
        <w:rPr>
          <w:rFonts w:hint="cs"/>
          <w:rtl/>
        </w:rPr>
        <w:t xml:space="preserve">نکته مهم در آشنایی با </w:t>
      </w:r>
      <w:r w:rsidR="0027459F" w:rsidRPr="0068050F">
        <w:rPr>
          <w:rtl/>
        </w:rPr>
        <w:t>"</w:t>
      </w:r>
      <w:r>
        <w:t>X</w:t>
      </w:r>
      <w:r w:rsidR="0027459F">
        <w:t>R</w:t>
      </w:r>
      <w:r>
        <w:t>io</w:t>
      </w:r>
      <w:r w:rsidR="00940D4E" w:rsidRPr="0068050F">
        <w:rPr>
          <w:rtl/>
        </w:rPr>
        <w:t>"</w:t>
      </w:r>
      <w:r w:rsidR="00E15128">
        <w:rPr>
          <w:rFonts w:hint="cs"/>
          <w:rtl/>
        </w:rPr>
        <w:t xml:space="preserve"> این است که بدانید، </w:t>
      </w:r>
      <w:r>
        <w:rPr>
          <w:rFonts w:hint="cs"/>
          <w:rtl/>
        </w:rPr>
        <w:t>بلاک</w:t>
      </w:r>
      <w:r w:rsidR="00F85763">
        <w:rPr>
          <w:rFonts w:hint="cs"/>
          <w:rtl/>
        </w:rPr>
        <w:t>‌</w:t>
      </w:r>
      <w:r>
        <w:rPr>
          <w:rFonts w:hint="cs"/>
          <w:rtl/>
        </w:rPr>
        <w:t xml:space="preserve">های </w:t>
      </w:r>
      <w:r w:rsidR="00940D4E" w:rsidRPr="0068050F">
        <w:rPr>
          <w:rtl/>
        </w:rPr>
        <w:t>"</w:t>
      </w:r>
      <w:r w:rsidR="00940D4E">
        <w:t>XRio</w:t>
      </w:r>
      <w:r w:rsidR="00940D4E" w:rsidRPr="0068050F">
        <w:rPr>
          <w:rtl/>
        </w:rPr>
        <w:t>"</w:t>
      </w:r>
      <w:r>
        <w:rPr>
          <w:rFonts w:hint="cs"/>
          <w:rtl/>
        </w:rPr>
        <w:t xml:space="preserve"> چگونه تعریف شده‌اند. برای مثال در نمودار درختی </w:t>
      </w:r>
      <w:r w:rsidR="00940D4E" w:rsidRPr="0068050F">
        <w:rPr>
          <w:rtl/>
        </w:rPr>
        <w:t>"</w:t>
      </w:r>
      <w:r>
        <w:t xml:space="preserve">Relay </w:t>
      </w:r>
      <w:r w:rsidR="00940D4E">
        <w:t>P</w:t>
      </w:r>
      <w:r>
        <w:t xml:space="preserve">arameter </w:t>
      </w:r>
      <w:r w:rsidR="00940D4E">
        <w:t>S</w:t>
      </w:r>
      <w:r>
        <w:t>ection</w:t>
      </w:r>
      <w:r w:rsidR="00940D4E" w:rsidRPr="0068050F">
        <w:rPr>
          <w:rtl/>
        </w:rPr>
        <w:t>"</w:t>
      </w:r>
      <w:r>
        <w:rPr>
          <w:rFonts w:hint="cs"/>
          <w:rtl/>
        </w:rPr>
        <w:t xml:space="preserve"> و در بلاک </w:t>
      </w:r>
      <w:r w:rsidR="00940D4E" w:rsidRPr="0068050F">
        <w:rPr>
          <w:rtl/>
        </w:rPr>
        <w:t>"</w:t>
      </w:r>
      <w:r w:rsidR="00940D4E">
        <w:t>SYSTEM DATA</w:t>
      </w:r>
      <w:r w:rsidR="00940D4E" w:rsidRPr="0068050F">
        <w:rPr>
          <w:rtl/>
        </w:rPr>
        <w:t>"</w:t>
      </w:r>
      <w:r>
        <w:rPr>
          <w:rFonts w:hint="cs"/>
          <w:rtl/>
        </w:rPr>
        <w:t xml:space="preserve">، پارامتر </w:t>
      </w:r>
      <w:r w:rsidR="00940D4E" w:rsidRPr="0068050F">
        <w:rPr>
          <w:rtl/>
        </w:rPr>
        <w:t>"</w:t>
      </w:r>
      <w:r w:rsidR="00940D4E">
        <w:t>L</w:t>
      </w:r>
      <w:r>
        <w:t>anguage</w:t>
      </w:r>
      <w:r w:rsidR="00940D4E" w:rsidRPr="0068050F">
        <w:rPr>
          <w:rtl/>
        </w:rPr>
        <w:t>"</w:t>
      </w:r>
      <w:r w:rsidR="002938E9" w:rsidRPr="0068050F">
        <w:rPr>
          <w:rFonts w:hint="cs"/>
          <w:rtl/>
        </w:rPr>
        <w:t>،</w:t>
      </w:r>
      <w:r>
        <w:rPr>
          <w:rFonts w:hint="cs"/>
          <w:rtl/>
        </w:rPr>
        <w:t xml:space="preserve"> </w:t>
      </w:r>
      <w:r w:rsidR="002938E9">
        <w:rPr>
          <w:rFonts w:hint="cs"/>
          <w:rtl/>
        </w:rPr>
        <w:t xml:space="preserve">از نوع </w:t>
      </w:r>
      <w:r w:rsidR="002938E9" w:rsidRPr="0068050F">
        <w:rPr>
          <w:rtl/>
        </w:rPr>
        <w:t>"</w:t>
      </w:r>
      <w:r w:rsidR="002938E9">
        <w:t>Enumeration</w:t>
      </w:r>
      <w:r w:rsidR="002938E9" w:rsidRPr="0068050F">
        <w:rPr>
          <w:rtl/>
        </w:rPr>
        <w:t>"</w:t>
      </w:r>
      <w:r w:rsidR="002938E9">
        <w:rPr>
          <w:rFonts w:hint="cs"/>
          <w:rtl/>
        </w:rPr>
        <w:t xml:space="preserve"> </w:t>
      </w:r>
      <w:r w:rsidR="00295885">
        <w:rPr>
          <w:rFonts w:hint="cs"/>
          <w:rtl/>
        </w:rPr>
        <w:t xml:space="preserve">بوده </w:t>
      </w:r>
      <w:r w:rsidR="002938E9">
        <w:rPr>
          <w:rFonts w:hint="cs"/>
          <w:rtl/>
        </w:rPr>
        <w:t xml:space="preserve">و مقدار آن </w:t>
      </w:r>
      <w:r w:rsidR="00940D4E" w:rsidRPr="0068050F">
        <w:rPr>
          <w:rtl/>
        </w:rPr>
        <w:t>"</w:t>
      </w:r>
      <w:r>
        <w:t>English</w:t>
      </w:r>
      <w:r w:rsidR="00940D4E" w:rsidRPr="0068050F">
        <w:rPr>
          <w:rtl/>
        </w:rPr>
        <w:t>"</w:t>
      </w:r>
      <w:r>
        <w:rPr>
          <w:rFonts w:hint="cs"/>
          <w:rtl/>
        </w:rPr>
        <w:t xml:space="preserve"> تعریف شده است. حالا اگر فایل </w:t>
      </w:r>
      <w:r w:rsidR="00940D4E" w:rsidRPr="0068050F">
        <w:rPr>
          <w:rtl/>
        </w:rPr>
        <w:t>"</w:t>
      </w:r>
      <w:r w:rsidR="00940D4E">
        <w:t>XRio</w:t>
      </w:r>
      <w:r w:rsidR="00940D4E" w:rsidRPr="0068050F">
        <w:rPr>
          <w:rtl/>
        </w:rPr>
        <w:t>"</w:t>
      </w:r>
      <w:r>
        <w:rPr>
          <w:rFonts w:hint="cs"/>
          <w:rtl/>
        </w:rPr>
        <w:t xml:space="preserve"> همین رله با </w:t>
      </w:r>
      <w:r w:rsidR="00940D4E" w:rsidRPr="0068050F">
        <w:rPr>
          <w:rtl/>
        </w:rPr>
        <w:t>"</w:t>
      </w:r>
      <w:r>
        <w:t>Notepad++</w:t>
      </w:r>
      <w:r w:rsidR="00940D4E" w:rsidRPr="0068050F">
        <w:rPr>
          <w:rtl/>
        </w:rPr>
        <w:t>"</w:t>
      </w:r>
      <w:r>
        <w:t xml:space="preserve"> </w:t>
      </w:r>
      <w:r>
        <w:rPr>
          <w:rFonts w:hint="cs"/>
          <w:rtl/>
        </w:rPr>
        <w:t xml:space="preserve"> باز شود، پس از باز کردن تگ</w:t>
      </w:r>
      <w:r>
        <w:t xml:space="preserve"> </w:t>
      </w:r>
      <w:r w:rsidR="00940D4E" w:rsidRPr="0068050F">
        <w:rPr>
          <w:rtl/>
        </w:rPr>
        <w:t>"</w:t>
      </w:r>
      <w:r>
        <w:t>Custom</w:t>
      </w:r>
      <w:r w:rsidR="00940D4E" w:rsidRPr="0068050F">
        <w:rPr>
          <w:rtl/>
        </w:rPr>
        <w:t>"</w:t>
      </w:r>
      <w:r>
        <w:rPr>
          <w:rFonts w:hint="cs"/>
          <w:rtl/>
        </w:rPr>
        <w:t xml:space="preserve">، بلاک </w:t>
      </w:r>
      <w:r w:rsidR="00940D4E" w:rsidRPr="0068050F">
        <w:rPr>
          <w:rtl/>
        </w:rPr>
        <w:t>"</w:t>
      </w:r>
      <w:r>
        <w:t>Setting</w:t>
      </w:r>
      <w:r w:rsidR="00940D4E" w:rsidRPr="0068050F">
        <w:rPr>
          <w:rtl/>
        </w:rPr>
        <w:t>"</w:t>
      </w:r>
      <w:r>
        <w:rPr>
          <w:rFonts w:hint="cs"/>
          <w:rtl/>
        </w:rPr>
        <w:t>،</w:t>
      </w:r>
      <w:r w:rsidR="003F52DB">
        <w:t xml:space="preserve"> </w:t>
      </w:r>
      <w:r w:rsidR="003F52DB">
        <w:rPr>
          <w:rFonts w:hint="cs"/>
          <w:rtl/>
        </w:rPr>
        <w:t xml:space="preserve"> بلاک</w:t>
      </w:r>
      <w:r>
        <w:rPr>
          <w:rFonts w:hint="cs"/>
          <w:rtl/>
        </w:rPr>
        <w:t xml:space="preserve"> </w:t>
      </w:r>
      <w:r w:rsidR="00940D4E" w:rsidRPr="0068050F">
        <w:rPr>
          <w:rtl/>
        </w:rPr>
        <w:t>"</w:t>
      </w:r>
      <w:r>
        <w:t>ID_00</w:t>
      </w:r>
      <w:r w:rsidR="00940D4E" w:rsidRPr="0068050F">
        <w:rPr>
          <w:rtl/>
        </w:rPr>
        <w:t>"</w:t>
      </w:r>
      <w:r w:rsidR="00990503">
        <w:rPr>
          <w:rFonts w:hint="cs"/>
          <w:rtl/>
        </w:rPr>
        <w:t xml:space="preserve"> و </w:t>
      </w:r>
      <w:r w:rsidR="003F52DB" w:rsidRPr="0068050F">
        <w:rPr>
          <w:rFonts w:hint="cs"/>
          <w:rtl/>
        </w:rPr>
        <w:t>پارامتر</w:t>
      </w:r>
      <w:r w:rsidR="00990503">
        <w:rPr>
          <w:rFonts w:hint="cs"/>
          <w:rtl/>
        </w:rPr>
        <w:t xml:space="preserve"> با </w:t>
      </w:r>
      <w:r w:rsidR="00990503" w:rsidRPr="00990503">
        <w:t xml:space="preserve"> </w:t>
      </w:r>
      <w:r w:rsidR="00940D4E" w:rsidRPr="0068050F">
        <w:rPr>
          <w:rtl/>
        </w:rPr>
        <w:t>"</w:t>
      </w:r>
      <w:r w:rsidR="00990503" w:rsidRPr="00990503">
        <w:t>Id=</w:t>
      </w:r>
      <w:r w:rsidR="00940D4E">
        <w:t xml:space="preserve"> </w:t>
      </w:r>
      <w:r w:rsidR="00990503" w:rsidRPr="00990503">
        <w:t>ID_0001</w:t>
      </w:r>
      <w:r w:rsidR="00940D4E" w:rsidRPr="0068050F">
        <w:rPr>
          <w:rtl/>
        </w:rPr>
        <w:t>"</w:t>
      </w:r>
      <w:r w:rsidR="00990503">
        <w:rPr>
          <w:rFonts w:hint="cs"/>
          <w:rtl/>
        </w:rPr>
        <w:t xml:space="preserve">مشاهده می‌شود که نام این پارامتر </w:t>
      </w:r>
      <w:r w:rsidR="00940D4E" w:rsidRPr="0068050F">
        <w:rPr>
          <w:rtl/>
        </w:rPr>
        <w:t>"</w:t>
      </w:r>
      <w:r w:rsidR="00940D4E">
        <w:t>L</w:t>
      </w:r>
      <w:r w:rsidR="00990503">
        <w:t>anguage</w:t>
      </w:r>
      <w:r w:rsidR="00940D4E" w:rsidRPr="0068050F">
        <w:rPr>
          <w:rtl/>
        </w:rPr>
        <w:t>"</w:t>
      </w:r>
      <w:r w:rsidR="00990503">
        <w:rPr>
          <w:rFonts w:hint="cs"/>
          <w:rtl/>
        </w:rPr>
        <w:t xml:space="preserve">، </w:t>
      </w:r>
      <w:r w:rsidR="00940D4E" w:rsidRPr="0068050F">
        <w:rPr>
          <w:rtl/>
        </w:rPr>
        <w:t>"</w:t>
      </w:r>
      <w:r w:rsidR="00990503" w:rsidRPr="00990503">
        <w:t>ForeignId</w:t>
      </w:r>
      <w:r w:rsidR="00940D4E" w:rsidRPr="0068050F">
        <w:rPr>
          <w:rtl/>
        </w:rPr>
        <w:t>"</w:t>
      </w:r>
      <w:r w:rsidR="00990503">
        <w:rPr>
          <w:rFonts w:hint="cs"/>
          <w:rtl/>
        </w:rPr>
        <w:t xml:space="preserve"> آن </w:t>
      </w:r>
      <w:r w:rsidR="00940D4E" w:rsidRPr="0068050F">
        <w:rPr>
          <w:rtl/>
        </w:rPr>
        <w:t>"</w:t>
      </w:r>
      <w:r w:rsidR="00990503" w:rsidRPr="00990503">
        <w:t>0001</w:t>
      </w:r>
      <w:r w:rsidR="00940D4E" w:rsidRPr="0068050F">
        <w:rPr>
          <w:rtl/>
        </w:rPr>
        <w:t>"</w:t>
      </w:r>
      <w:r w:rsidR="00990503">
        <w:rPr>
          <w:rFonts w:hint="cs"/>
          <w:rtl/>
        </w:rPr>
        <w:t xml:space="preserve"> و </w:t>
      </w:r>
      <w:r w:rsidR="00940D4E" w:rsidRPr="0068050F">
        <w:rPr>
          <w:rtl/>
        </w:rPr>
        <w:t>"</w:t>
      </w:r>
      <w:r w:rsidR="00990503" w:rsidRPr="00990503">
        <w:t>DataType</w:t>
      </w:r>
      <w:r w:rsidR="00940D4E" w:rsidRPr="0068050F">
        <w:rPr>
          <w:rtl/>
        </w:rPr>
        <w:t>"</w:t>
      </w:r>
      <w:r w:rsidR="00990503">
        <w:rPr>
          <w:rFonts w:hint="cs"/>
          <w:rtl/>
        </w:rPr>
        <w:t xml:space="preserve"> آن </w:t>
      </w:r>
      <w:r w:rsidR="00940D4E" w:rsidRPr="0068050F">
        <w:rPr>
          <w:rtl/>
        </w:rPr>
        <w:t>"</w:t>
      </w:r>
      <w:r w:rsidR="00990503" w:rsidRPr="00990503">
        <w:t>Enumeration</w:t>
      </w:r>
      <w:r w:rsidR="00940D4E" w:rsidRPr="0068050F">
        <w:rPr>
          <w:rtl/>
        </w:rPr>
        <w:t>"</w:t>
      </w:r>
      <w:r w:rsidR="00990503">
        <w:rPr>
          <w:rFonts w:hint="cs"/>
          <w:rtl/>
        </w:rPr>
        <w:t xml:space="preserve"> است. در تگ </w:t>
      </w:r>
      <w:r w:rsidR="00940D4E" w:rsidRPr="0068050F">
        <w:rPr>
          <w:rtl/>
        </w:rPr>
        <w:t>"</w:t>
      </w:r>
      <w:r w:rsidR="00990503" w:rsidRPr="00990503">
        <w:t>EnumList</w:t>
      </w:r>
      <w:r w:rsidR="00940D4E" w:rsidRPr="0068050F">
        <w:rPr>
          <w:rtl/>
        </w:rPr>
        <w:t>"</w:t>
      </w:r>
      <w:r w:rsidR="00990503">
        <w:rPr>
          <w:rFonts w:hint="cs"/>
          <w:rtl/>
        </w:rPr>
        <w:t xml:space="preserve"> هم مشاهده می‌شود که 4 زبان انگلیسی، فرانسوی، آلمانی و اسپانیایی برای آن در نظر گرفته ش</w:t>
      </w:r>
      <w:r w:rsidR="00806DFF">
        <w:rPr>
          <w:rFonts w:hint="cs"/>
          <w:rtl/>
        </w:rPr>
        <w:t>د</w:t>
      </w:r>
      <w:r w:rsidR="00990503">
        <w:rPr>
          <w:rFonts w:hint="cs"/>
          <w:rtl/>
        </w:rPr>
        <w:t xml:space="preserve">ه که در قسمت </w:t>
      </w:r>
      <w:r w:rsidR="00940D4E" w:rsidRPr="0068050F">
        <w:rPr>
          <w:rtl/>
        </w:rPr>
        <w:t>"</w:t>
      </w:r>
      <w:r w:rsidR="00990503">
        <w:t>Value</w:t>
      </w:r>
      <w:r w:rsidR="00940D4E" w:rsidRPr="0068050F">
        <w:rPr>
          <w:rtl/>
        </w:rPr>
        <w:t>"</w:t>
      </w:r>
      <w:r w:rsidR="00990503">
        <w:rPr>
          <w:rFonts w:hint="cs"/>
          <w:rtl/>
        </w:rPr>
        <w:t>، زبان انگلیسی انتخاب شده است.</w:t>
      </w:r>
    </w:p>
    <w:p w14:paraId="1AFC3D79" w14:textId="01200776" w:rsidR="00012ADF" w:rsidRDefault="00012ADF" w:rsidP="00012ADF">
      <w:pPr>
        <w:pStyle w:val="AAAR-Normal"/>
        <w:rPr>
          <w:rtl/>
        </w:rPr>
      </w:pPr>
      <w:r>
        <w:rPr>
          <w:rtl/>
        </w:rPr>
        <w:t>قر</w:t>
      </w:r>
      <w:r>
        <w:rPr>
          <w:rFonts w:hint="cs"/>
          <w:rtl/>
        </w:rPr>
        <w:t>ی</w:t>
      </w:r>
      <w:r>
        <w:rPr>
          <w:rFonts w:hint="eastAsia"/>
          <w:rtl/>
        </w:rPr>
        <w:t>با</w:t>
      </w:r>
      <w:r>
        <w:rPr>
          <w:rtl/>
        </w:rPr>
        <w:t>...</w:t>
      </w:r>
    </w:p>
    <w:p w14:paraId="23AA3896" w14:textId="4CE1A51F" w:rsidR="00EE0F6A" w:rsidRDefault="00E04CE9">
      <w:pPr>
        <w:pStyle w:val="AAE-Normal"/>
        <w:rPr>
          <w:rtl/>
        </w:rPr>
      </w:pPr>
      <w:r>
        <w:t xml:space="preserve">The important point in getting familiar with “XRio” is that you should know how “XRio” blocks are defined. </w:t>
      </w:r>
      <w:r w:rsidR="005B5C9C">
        <w:t>For example, in “Relay Parameter Section” tree diagram and in the “SYSTEM DATA” block, the “Language” parameter is of “Enumeration” type and its value is defined as “English”</w:t>
      </w:r>
      <w:r w:rsidR="00D86D46">
        <w:t xml:space="preserve">. </w:t>
      </w:r>
      <w:r w:rsidR="00CD0427">
        <w:t xml:space="preserve">Now, if the “XRio” file of this relay is opened in “Notepad++”, after opening </w:t>
      </w:r>
      <w:r w:rsidR="00EE242B">
        <w:t>the “Custom” tag, you can see the “Setting” block, “ID_00”</w:t>
      </w:r>
      <w:r w:rsidR="003F52DB">
        <w:rPr>
          <w:rFonts w:hint="cs"/>
          <w:rtl/>
        </w:rPr>
        <w:t xml:space="preserve"> </w:t>
      </w:r>
      <w:r w:rsidR="003F52DB">
        <w:t xml:space="preserve"> block</w:t>
      </w:r>
      <w:r w:rsidR="00EE242B">
        <w:t xml:space="preserve"> and parameter with “id=ID_0001”. The “Name”, “Foreign</w:t>
      </w:r>
      <w:r w:rsidR="003F52DB">
        <w:t>I</w:t>
      </w:r>
      <w:r w:rsidR="00EE242B">
        <w:t xml:space="preserve">d” and “DataType” of this parameter </w:t>
      </w:r>
      <w:r w:rsidR="005944AC">
        <w:t>are</w:t>
      </w:r>
      <w:r w:rsidR="00EE242B">
        <w:t xml:space="preserve"> “Language”, “0001” and “Enumeration” respectively. </w:t>
      </w:r>
      <w:r w:rsidR="005944AC">
        <w:t>In the “EnumList”</w:t>
      </w:r>
      <w:r w:rsidR="0085560A">
        <w:t xml:space="preserve"> tag,</w:t>
      </w:r>
      <w:r w:rsidR="005944AC">
        <w:t xml:space="preserve"> you can see that</w:t>
      </w:r>
      <w:r w:rsidR="0085560A">
        <w:t>,</w:t>
      </w:r>
      <w:r w:rsidR="005944AC">
        <w:t xml:space="preserve"> four language</w:t>
      </w:r>
      <w:r w:rsidR="0085560A">
        <w:t>s</w:t>
      </w:r>
      <w:r w:rsidR="005944AC">
        <w:t xml:space="preserve"> including English, French, German and Spanish are available as “Value” for this section and in this case “English” has been selected.</w:t>
      </w:r>
    </w:p>
    <w:p w14:paraId="05324B8F" w14:textId="4CEE2219" w:rsidR="0090496D" w:rsidRDefault="009A590F" w:rsidP="003E55D0">
      <w:pPr>
        <w:pStyle w:val="AAG-Normal"/>
      </w:pPr>
      <w:r w:rsidRPr="009450FA">
        <w:t>Der wichtige Punkt beim Kennenlernen von "XRio" ist, dass Sie wissen sollten, wie Blöcke „XRio“ definiert sind. Beispielsweise ist im Baumdiagramm „Relay Parameter Section“ und im Block „SYSTEM DATA“ der Parameter „Language“ vom Typ „Enumeration“ und sein Wert ist als „Englisch“ definiert. Wenn nun die Datei „XRio“ dieses Relais in „Notepad++“ geöffnet wird, können Sie nach dem Öffnen des Tags „Custom“ den Block „Setting“, den Block „ID_00“ und den Parameter mit „id=ID_0001“ sehen. Die „Name“, „ForeignId“ und „DataType“ dieses Parameters sind „Language“, „0001“ und „Enumeration“. Im Tag „EnumList“ können Sie sehen, dass vier Sprachen, darunter Englisch, Französisch, Deutsch und Spanisch, als „Value“ für diesen Abschnitt verfügbar sind und in diesem Fall „Englisch“ ausgewählt wurde.</w:t>
      </w:r>
    </w:p>
    <w:p w14:paraId="669EE788" w14:textId="39CB27DA" w:rsidR="003E55D0" w:rsidRDefault="004B1369" w:rsidP="003E55D0">
      <w:pPr>
        <w:pStyle w:val="AAS-Normal"/>
        <w:rPr>
          <w:lang w:val="es-ES"/>
        </w:rPr>
      </w:pPr>
      <w:r w:rsidRPr="006A2BE6">
        <w:rPr>
          <w:lang w:val="es-ES"/>
        </w:rPr>
        <w:t>. El punto importante para familiarizarse con "XRio" es que debes saber cómo se definen los bloques de "XRio". Por ejemplo, en el diagrama de árbol de la "Sección de Parámetros de Relés" y en el bloque "DATOS DEL SISTEMA", el parámetro "Idioma" es de tipo "Enumeración" y su valor se define como "Inglés". Ahora bien, si el archivo "XRio" de este relé se abre en "Notepad++", después de abrir la etiqueta "Custom", se puede ver el bloque "Setting", el bloque "ID_00" y el parámetro con "id=ID_0001". El "Nombre", "ForeignId" y "DataType" de este parámetro son "Idioma", "0001" y "Enumeración" respectivamente. En la etiqueta "EnumList", se puede ver que, cuatro idiomas incluyendo el inglés, francés, alemán y español están disponibles como "Valor" para esta sección y en este caso se ha seleccionado "Inglés".</w:t>
      </w:r>
    </w:p>
    <w:p w14:paraId="5844BB76" w14:textId="5FD89527" w:rsidR="003E55D0" w:rsidRDefault="003E55D0" w:rsidP="00AD7F22">
      <w:pPr>
        <w:pStyle w:val="AAF-Normal"/>
      </w:pPr>
      <w:r>
        <w:t>Bientôt disponible</w:t>
      </w:r>
    </w:p>
    <w:p w14:paraId="33D4954B" w14:textId="308F2940" w:rsidR="0090496D" w:rsidRDefault="00665149" w:rsidP="00607DBB">
      <w:pPr>
        <w:pStyle w:val="AAA-Aks"/>
        <w:bidi w:val="0"/>
      </w:pPr>
      <w:r>
        <w:drawing>
          <wp:inline distT="0" distB="0" distL="0" distR="0" wp14:anchorId="70DF5242" wp14:editId="33C53BAD">
            <wp:extent cx="7004685" cy="267398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4685" cy="2673985"/>
                    </a:xfrm>
                    <a:prstGeom prst="rect">
                      <a:avLst/>
                    </a:prstGeom>
                    <a:noFill/>
                    <a:ln>
                      <a:noFill/>
                    </a:ln>
                  </pic:spPr>
                </pic:pic>
              </a:graphicData>
            </a:graphic>
          </wp:inline>
        </w:drawing>
      </w:r>
    </w:p>
    <w:p w14:paraId="0F962AC5" w14:textId="0CDE41F7" w:rsidR="009A590F" w:rsidRPr="009450FA" w:rsidRDefault="00665149" w:rsidP="00607DBB">
      <w:pPr>
        <w:pStyle w:val="AAA-Aks"/>
        <w:bidi w:val="0"/>
      </w:pPr>
      <w:r>
        <w:drawing>
          <wp:inline distT="0" distB="0" distL="0" distR="0" wp14:anchorId="1BB32932" wp14:editId="583B59EC">
            <wp:extent cx="5262113" cy="33554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2122" cy="3361859"/>
                    </a:xfrm>
                    <a:prstGeom prst="rect">
                      <a:avLst/>
                    </a:prstGeom>
                    <a:noFill/>
                    <a:ln>
                      <a:noFill/>
                    </a:ln>
                  </pic:spPr>
                </pic:pic>
              </a:graphicData>
            </a:graphic>
          </wp:inline>
        </w:drawing>
      </w:r>
    </w:p>
    <w:p w14:paraId="603B2722" w14:textId="04B2CEF2" w:rsidR="00DF3D14" w:rsidRDefault="00990503" w:rsidP="004E70EB">
      <w:pPr>
        <w:pStyle w:val="AAA-MatnAsli"/>
        <w:rPr>
          <w:rtl/>
        </w:rPr>
      </w:pPr>
      <w:r>
        <w:rPr>
          <w:rFonts w:hint="cs"/>
          <w:rtl/>
        </w:rPr>
        <w:t xml:space="preserve">حالا اگر به نرم افزار </w:t>
      </w:r>
      <w:r>
        <w:t xml:space="preserve"> </w:t>
      </w:r>
      <w:r w:rsidR="00940D4E" w:rsidRPr="0068050F">
        <w:rPr>
          <w:rtl/>
        </w:rPr>
        <w:t>"</w:t>
      </w:r>
      <w:r>
        <w:t xml:space="preserve">Vebko </w:t>
      </w:r>
      <w:r w:rsidR="00402C99">
        <w:t xml:space="preserve">AMPro </w:t>
      </w:r>
      <w:r>
        <w:t>Test</w:t>
      </w:r>
      <w:r w:rsidR="00940D4E" w:rsidRPr="0068050F">
        <w:rPr>
          <w:rtl/>
        </w:rPr>
        <w:t>"</w:t>
      </w:r>
      <w:r>
        <w:rPr>
          <w:rFonts w:hint="cs"/>
          <w:rtl/>
        </w:rPr>
        <w:t xml:space="preserve"> برگردید، در قسمت </w:t>
      </w:r>
      <w:r w:rsidR="00940D4E" w:rsidRPr="0068050F">
        <w:rPr>
          <w:rtl/>
        </w:rPr>
        <w:t>"</w:t>
      </w:r>
      <w:r>
        <w:t>Test object</w:t>
      </w:r>
      <w:r w:rsidR="00940D4E" w:rsidRPr="0068050F">
        <w:rPr>
          <w:rtl/>
        </w:rPr>
        <w:t>"</w:t>
      </w:r>
      <w:r w:rsidR="00806DFF">
        <w:rPr>
          <w:rFonts w:hint="cs"/>
          <w:rtl/>
        </w:rPr>
        <w:t xml:space="preserve"> مشاهده می‌کنید که دقیقا</w:t>
      </w:r>
      <w:r w:rsidR="00402C99">
        <w:rPr>
          <w:rFonts w:hint="cs"/>
          <w:rtl/>
        </w:rPr>
        <w:t>ً</w:t>
      </w:r>
      <w:r w:rsidR="00806DFF">
        <w:rPr>
          <w:rFonts w:hint="cs"/>
          <w:rtl/>
        </w:rPr>
        <w:t xml:space="preserve"> همان </w:t>
      </w:r>
      <w:r>
        <w:rPr>
          <w:rFonts w:hint="cs"/>
          <w:rtl/>
        </w:rPr>
        <w:t xml:space="preserve">اطلاعات در اینجا قرار </w:t>
      </w:r>
      <w:r w:rsidR="00402C99">
        <w:rPr>
          <w:rFonts w:hint="cs"/>
          <w:rtl/>
        </w:rPr>
        <w:t>گرفته‌</w:t>
      </w:r>
      <w:r>
        <w:rPr>
          <w:rFonts w:hint="cs"/>
          <w:rtl/>
        </w:rPr>
        <w:t>اند. یعنی</w:t>
      </w:r>
      <w:r w:rsidR="00806DFF">
        <w:rPr>
          <w:rFonts w:hint="cs"/>
          <w:rtl/>
        </w:rPr>
        <w:t xml:space="preserve"> در نمودار درختی با دابل کلیک روی </w:t>
      </w:r>
      <w:r w:rsidR="00940D4E" w:rsidRPr="0068050F">
        <w:rPr>
          <w:rtl/>
        </w:rPr>
        <w:t>"</w:t>
      </w:r>
      <w:r w:rsidR="00806DFF">
        <w:t>Relay Parameter section</w:t>
      </w:r>
      <w:r w:rsidR="00940D4E" w:rsidRPr="0068050F">
        <w:rPr>
          <w:rtl/>
        </w:rPr>
        <w:t>"</w:t>
      </w:r>
      <w:r w:rsidR="00806DFF">
        <w:rPr>
          <w:rFonts w:hint="cs"/>
          <w:rtl/>
        </w:rPr>
        <w:t xml:space="preserve"> می‌بینید که </w:t>
      </w:r>
      <w:r w:rsidR="00940D4E" w:rsidRPr="0068050F">
        <w:rPr>
          <w:rtl/>
        </w:rPr>
        <w:t>"</w:t>
      </w:r>
      <w:r w:rsidR="00940D4E">
        <w:t>ID</w:t>
      </w:r>
      <w:r w:rsidR="00940D4E" w:rsidRPr="0068050F">
        <w:rPr>
          <w:rtl/>
        </w:rPr>
        <w:t>"</w:t>
      </w:r>
      <w:r w:rsidR="00806DFF">
        <w:rPr>
          <w:rFonts w:hint="cs"/>
          <w:rtl/>
        </w:rPr>
        <w:t xml:space="preserve"> آن </w:t>
      </w:r>
      <w:r w:rsidR="00940D4E" w:rsidRPr="0068050F">
        <w:rPr>
          <w:rtl/>
        </w:rPr>
        <w:t>"</w:t>
      </w:r>
      <w:r w:rsidR="00806DFF" w:rsidRPr="00806DFF">
        <w:t>SETTINGS</w:t>
      </w:r>
      <w:r w:rsidR="00940D4E" w:rsidRPr="0068050F">
        <w:rPr>
          <w:rtl/>
        </w:rPr>
        <w:t>"</w:t>
      </w:r>
      <w:r w:rsidR="0068050F">
        <w:rPr>
          <w:rFonts w:hint="cs"/>
          <w:rtl/>
        </w:rPr>
        <w:t xml:space="preserve"> </w:t>
      </w:r>
      <w:r w:rsidR="00806DFF" w:rsidRPr="0068050F">
        <w:rPr>
          <w:rFonts w:hint="cs"/>
          <w:rtl/>
        </w:rPr>
        <w:t>است</w:t>
      </w:r>
      <w:r w:rsidR="00806DFF">
        <w:rPr>
          <w:rFonts w:hint="cs"/>
          <w:rtl/>
        </w:rPr>
        <w:t xml:space="preserve">، سپس با دابل کلیک بر روی بلوک </w:t>
      </w:r>
      <w:r w:rsidR="00940D4E" w:rsidRPr="0068050F">
        <w:rPr>
          <w:rtl/>
        </w:rPr>
        <w:t>"</w:t>
      </w:r>
      <w:r w:rsidR="00806DFF">
        <w:t>System Data</w:t>
      </w:r>
      <w:r w:rsidR="00940D4E" w:rsidRPr="0068050F">
        <w:rPr>
          <w:rtl/>
        </w:rPr>
        <w:t>"</w:t>
      </w:r>
      <w:r w:rsidR="00806DFF">
        <w:rPr>
          <w:rFonts w:hint="cs"/>
          <w:rtl/>
        </w:rPr>
        <w:t xml:space="preserve"> مشاهده می‌کنید که </w:t>
      </w:r>
      <w:r w:rsidR="00940D4E" w:rsidRPr="0068050F">
        <w:rPr>
          <w:rtl/>
        </w:rPr>
        <w:t>"</w:t>
      </w:r>
      <w:r w:rsidR="00806DFF">
        <w:t>ForeignID</w:t>
      </w:r>
      <w:r w:rsidR="00940D4E" w:rsidRPr="0068050F">
        <w:rPr>
          <w:rtl/>
        </w:rPr>
        <w:t>"</w:t>
      </w:r>
      <w:r w:rsidR="00806DFF">
        <w:rPr>
          <w:rFonts w:hint="cs"/>
          <w:rtl/>
        </w:rPr>
        <w:t xml:space="preserve"> آن </w:t>
      </w:r>
      <w:r w:rsidR="00940D4E" w:rsidRPr="0068050F">
        <w:rPr>
          <w:rtl/>
        </w:rPr>
        <w:t>"</w:t>
      </w:r>
      <w:r w:rsidR="00806DFF" w:rsidRPr="00806DFF">
        <w:t>ID_00</w:t>
      </w:r>
      <w:r w:rsidR="00940D4E" w:rsidRPr="0068050F">
        <w:rPr>
          <w:rtl/>
        </w:rPr>
        <w:t>"</w:t>
      </w:r>
      <w:r w:rsidR="00806DFF">
        <w:rPr>
          <w:rFonts w:hint="cs"/>
          <w:rtl/>
        </w:rPr>
        <w:t xml:space="preserve"> است. در جدول پارامترهای آن نیز مشاهده می‌شود که پارامتر</w:t>
      </w:r>
      <w:r w:rsidR="00402C99">
        <w:rPr>
          <w:rFonts w:hint="cs"/>
          <w:rtl/>
        </w:rPr>
        <w:t>ی</w:t>
      </w:r>
      <w:r w:rsidR="00806DFF">
        <w:rPr>
          <w:rFonts w:hint="cs"/>
          <w:rtl/>
        </w:rPr>
        <w:t xml:space="preserve"> با نام </w:t>
      </w:r>
      <w:r w:rsidR="00940D4E" w:rsidRPr="0068050F">
        <w:rPr>
          <w:rtl/>
        </w:rPr>
        <w:t>"</w:t>
      </w:r>
      <w:r w:rsidR="00806DFF" w:rsidRPr="00806DFF">
        <w:t>Language</w:t>
      </w:r>
      <w:r w:rsidR="00940D4E" w:rsidRPr="0068050F">
        <w:rPr>
          <w:rtl/>
        </w:rPr>
        <w:t>"</w:t>
      </w:r>
      <w:r w:rsidR="00806DFF">
        <w:rPr>
          <w:rFonts w:hint="cs"/>
          <w:rtl/>
        </w:rPr>
        <w:t xml:space="preserve"> و </w:t>
      </w:r>
      <w:r w:rsidR="00940D4E" w:rsidRPr="0068050F">
        <w:rPr>
          <w:rtl/>
        </w:rPr>
        <w:t>"</w:t>
      </w:r>
      <w:r w:rsidR="00806DFF">
        <w:t>ForeignID:0001</w:t>
      </w:r>
      <w:r w:rsidR="00940D4E" w:rsidRPr="0068050F">
        <w:rPr>
          <w:rtl/>
        </w:rPr>
        <w:t>"</w:t>
      </w:r>
      <w:r w:rsidR="00806DFF">
        <w:rPr>
          <w:rFonts w:hint="cs"/>
          <w:rtl/>
        </w:rPr>
        <w:t xml:space="preserve"> دارای </w:t>
      </w:r>
      <w:r w:rsidR="00940D4E" w:rsidRPr="0068050F">
        <w:rPr>
          <w:rtl/>
        </w:rPr>
        <w:t>"</w:t>
      </w:r>
      <w:r w:rsidR="00806DFF">
        <w:t>type:</w:t>
      </w:r>
      <w:r w:rsidR="00806DFF" w:rsidRPr="00806DFF">
        <w:t xml:space="preserve"> </w:t>
      </w:r>
      <w:r w:rsidR="00806DFF" w:rsidRPr="00990503">
        <w:t>Enumeration</w:t>
      </w:r>
      <w:r w:rsidR="00940D4E" w:rsidRPr="0068050F">
        <w:rPr>
          <w:rtl/>
        </w:rPr>
        <w:t>"</w:t>
      </w:r>
      <w:r w:rsidR="00806DFF">
        <w:rPr>
          <w:rFonts w:hint="cs"/>
          <w:rtl/>
        </w:rPr>
        <w:t xml:space="preserve"> بوده و در </w:t>
      </w:r>
      <w:r w:rsidR="00874B40">
        <w:rPr>
          <w:rFonts w:hint="cs"/>
          <w:rtl/>
        </w:rPr>
        <w:t>فیلد</w:t>
      </w:r>
      <w:r w:rsidR="00940D4E" w:rsidRPr="0068050F">
        <w:rPr>
          <w:rtl/>
        </w:rPr>
        <w:t>"</w:t>
      </w:r>
      <w:r w:rsidR="00806DFF">
        <w:t>Value</w:t>
      </w:r>
      <w:r w:rsidR="00940D4E" w:rsidRPr="0068050F">
        <w:rPr>
          <w:rtl/>
        </w:rPr>
        <w:t>"</w:t>
      </w:r>
      <w:r w:rsidR="00806DFF">
        <w:rPr>
          <w:rFonts w:hint="cs"/>
          <w:rtl/>
        </w:rPr>
        <w:t xml:space="preserve"> آن 4 گزینه انگلی</w:t>
      </w:r>
      <w:r w:rsidR="00E15128">
        <w:rPr>
          <w:rFonts w:hint="cs"/>
          <w:rtl/>
        </w:rPr>
        <w:t xml:space="preserve">سی، فرانسوی، آلمانی و اسپانیایی </w:t>
      </w:r>
      <w:r w:rsidR="00806DFF">
        <w:rPr>
          <w:rFonts w:hint="cs"/>
          <w:rtl/>
        </w:rPr>
        <w:t>در نظر گرفته شده که به صورت پیش</w:t>
      </w:r>
      <w:r w:rsidR="00402C99">
        <w:rPr>
          <w:rFonts w:hint="cs"/>
          <w:rtl/>
        </w:rPr>
        <w:t>‌</w:t>
      </w:r>
      <w:r w:rsidR="00806DFF">
        <w:rPr>
          <w:rFonts w:hint="cs"/>
          <w:rtl/>
        </w:rPr>
        <w:t>فرض، مطابق با کدهای نشان داده شده زبان انگلیسی برای آن انتخاب شده است.</w:t>
      </w:r>
    </w:p>
    <w:p w14:paraId="5AB9E00C" w14:textId="2499B438" w:rsidR="00012ADF" w:rsidRDefault="00012ADF" w:rsidP="00012ADF">
      <w:pPr>
        <w:pStyle w:val="AAAR-Normal"/>
        <w:rPr>
          <w:rtl/>
        </w:rPr>
      </w:pPr>
      <w:r>
        <w:rPr>
          <w:rtl/>
        </w:rPr>
        <w:t>قر</w:t>
      </w:r>
      <w:r>
        <w:rPr>
          <w:rFonts w:hint="cs"/>
          <w:rtl/>
        </w:rPr>
        <w:t>ی</w:t>
      </w:r>
      <w:r>
        <w:rPr>
          <w:rFonts w:hint="eastAsia"/>
          <w:rtl/>
        </w:rPr>
        <w:t>با</w:t>
      </w:r>
      <w:r>
        <w:rPr>
          <w:rtl/>
        </w:rPr>
        <w:t>...</w:t>
      </w:r>
    </w:p>
    <w:p w14:paraId="0B79EAAE" w14:textId="15D70295" w:rsidR="00EE0F6A" w:rsidRDefault="0085560A" w:rsidP="000635FB">
      <w:pPr>
        <w:pStyle w:val="AAE-Normal"/>
        <w:rPr>
          <w:rtl/>
        </w:rPr>
      </w:pPr>
      <w:r>
        <w:t xml:space="preserve">Now, if you return to the “Vebko AMPro Test” software, you can see the exact same information in the “Test Object” section. This means that by double-clicking on “Relay Parameter Section” in the tree diagram you can see that its “ID” is defined as “SETTINGS”; then by double-clicking on the “System Data” block you can see that its “ForeginID” is defined as “ID_00”. </w:t>
      </w:r>
      <w:r w:rsidR="000635FB">
        <w:t xml:space="preserve">In its parameters table, you can see that “Enumeration” is defined as “Type” for the parameters named “Language” and “ForeignID:0001”. Also, in the “Value” field there are four languages of English, French, German and Spanish available where “English” is selected by default in accordance with the displayed codes. </w:t>
      </w:r>
    </w:p>
    <w:p w14:paraId="557AB1C9" w14:textId="59676647" w:rsidR="0090496D" w:rsidRDefault="009A590F" w:rsidP="003E55D0">
      <w:pPr>
        <w:pStyle w:val="AAG-Normal"/>
      </w:pPr>
      <w:r w:rsidRPr="009450FA">
        <w:t>Wenn Sie nun zur Software „Vebko AMPro Test“ zurückkehren, können Sie genau dieselben Informationen im Abschnitt „Test Object“ sehen. D.h. durch Doppelklick auf „Relay Parameter Section“ im Baumdiagramm sehen Sie, dass dessen „ID“ als „SETTINGS“ definiert ist; durch Doppelklick auf den Block „System Data“ sehen Sie, dass dessen „ForeginID“ als „ID_00“ definiert ist. In der Parametertabelle können Sie sehen, dass „Enumeration“ als „Type“ für die Parameter „Language“ und „ForeignID:0001“ definiert ist. Außerdem stehen im Feld „Value“ vier Sprachen in Englisch, Französisch, Deutsch und Spanisch zur Verfügung, in denen standardmäßig „Englisch“ gemäß den angezeigten Codes ausgewählt wird.</w:t>
      </w:r>
    </w:p>
    <w:p w14:paraId="6ECB8E1A" w14:textId="7255CD82" w:rsidR="003E55D0" w:rsidRDefault="004B1369" w:rsidP="003E55D0">
      <w:pPr>
        <w:pStyle w:val="AAS-Normal"/>
        <w:rPr>
          <w:lang w:val="es-ES"/>
        </w:rPr>
      </w:pPr>
      <w:r w:rsidRPr="006A2BE6">
        <w:rPr>
          <w:lang w:val="es-ES"/>
        </w:rPr>
        <w:t>. Ahora, si regresas al software "Vebko AMPro Test", puedes ver exactamente la misma información en la sección "Test Object". Esto significa que al hacer doble clic en la "Sección de parámetros de relés" en el diagrama de árbol se puede ver que su "ID" está definido como "SETTINGS"; luego al hacer doble clic en el bloque "Datos del sistema" se puede ver que su "ForeginID" está definido como "ID_00". En su tabla de parámetros, se puede ver que su "Enumeración" está definida como "Tipo" para los parámetros llamados "Idioma" y "ForeignID:0001". Además, en el campo "Valor" hay cuatro idiomas disponibles: inglés, francés, alemán y español, donde "Inglés" está seleccionado por defecto de acuerdo con los códigos mostrados.</w:t>
      </w:r>
    </w:p>
    <w:p w14:paraId="209CBC54" w14:textId="37F1A906" w:rsidR="003E55D0" w:rsidRDefault="003E55D0" w:rsidP="00AD7F22">
      <w:pPr>
        <w:pStyle w:val="AAF-Normal"/>
      </w:pPr>
      <w:r>
        <w:t>Bientôt disponible</w:t>
      </w:r>
    </w:p>
    <w:p w14:paraId="2F08F80E" w14:textId="5D8DAD29" w:rsidR="009A590F" w:rsidRPr="009450FA" w:rsidRDefault="00665149" w:rsidP="00607DBB">
      <w:pPr>
        <w:pStyle w:val="AAA-Aks"/>
        <w:bidi w:val="0"/>
      </w:pPr>
      <w:r>
        <w:drawing>
          <wp:inline distT="0" distB="0" distL="0" distR="0" wp14:anchorId="5306A8C0" wp14:editId="4BFDB4F7">
            <wp:extent cx="6176513" cy="27502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7728" cy="2750753"/>
                    </a:xfrm>
                    <a:prstGeom prst="rect">
                      <a:avLst/>
                    </a:prstGeom>
                    <a:noFill/>
                    <a:ln>
                      <a:noFill/>
                    </a:ln>
                  </pic:spPr>
                </pic:pic>
              </a:graphicData>
            </a:graphic>
          </wp:inline>
        </w:drawing>
      </w:r>
    </w:p>
    <w:p w14:paraId="51E3FB28" w14:textId="15C6D317" w:rsidR="003A6EA5" w:rsidRDefault="00DF3D14" w:rsidP="008B3090">
      <w:pPr>
        <w:pStyle w:val="AAA-MatnAsli"/>
        <w:rPr>
          <w:rtl/>
        </w:rPr>
      </w:pPr>
      <w:r>
        <w:rPr>
          <w:rFonts w:hint="cs"/>
          <w:rtl/>
        </w:rPr>
        <w:t xml:space="preserve"> </w:t>
      </w:r>
      <w:r w:rsidR="003A6EA5">
        <w:rPr>
          <w:rFonts w:hint="cs"/>
          <w:rtl/>
        </w:rPr>
        <w:t xml:space="preserve">پس از آنکه یک فایل‌ </w:t>
      </w:r>
      <w:r w:rsidR="00940D4E" w:rsidRPr="0068050F">
        <w:rPr>
          <w:rtl/>
        </w:rPr>
        <w:t>"</w:t>
      </w:r>
      <w:r w:rsidR="00940D4E">
        <w:t>XRio</w:t>
      </w:r>
      <w:r w:rsidR="00940D4E" w:rsidRPr="0068050F">
        <w:rPr>
          <w:rtl/>
        </w:rPr>
        <w:t>"</w:t>
      </w:r>
      <w:r w:rsidR="003A6EA5">
        <w:rPr>
          <w:rFonts w:hint="cs"/>
          <w:rtl/>
        </w:rPr>
        <w:t xml:space="preserve"> لود </w:t>
      </w:r>
      <w:r w:rsidR="00F05198">
        <w:rPr>
          <w:rFonts w:hint="cs"/>
          <w:rtl/>
        </w:rPr>
        <w:t>شد</w:t>
      </w:r>
      <w:r w:rsidR="003A6EA5">
        <w:rPr>
          <w:rFonts w:hint="cs"/>
          <w:rtl/>
        </w:rPr>
        <w:t xml:space="preserve">، تنظیمات و اطلاعات لازم بخش </w:t>
      </w:r>
      <w:r w:rsidR="005B41D2" w:rsidRPr="0068050F">
        <w:rPr>
          <w:rtl/>
        </w:rPr>
        <w:t>"</w:t>
      </w:r>
      <w:r w:rsidR="005B41D2">
        <w:t>Rio</w:t>
      </w:r>
      <w:r w:rsidR="005B41D2" w:rsidRPr="0068050F">
        <w:rPr>
          <w:rtl/>
        </w:rPr>
        <w:t>"</w:t>
      </w:r>
      <w:r w:rsidR="005B41D2" w:rsidRPr="0068050F">
        <w:t xml:space="preserve"> </w:t>
      </w:r>
      <w:r w:rsidR="003A6EA5">
        <w:rPr>
          <w:rFonts w:hint="cs"/>
          <w:rtl/>
        </w:rPr>
        <w:t xml:space="preserve">با توجه به آن تکمیل می‌شود و سلول‌هایی که اطلاعات آن وابسته به فرمول یا پارامتری در فایل </w:t>
      </w:r>
      <w:r w:rsidR="00940D4E" w:rsidRPr="0068050F">
        <w:rPr>
          <w:rtl/>
        </w:rPr>
        <w:t>"</w:t>
      </w:r>
      <w:r w:rsidR="00940D4E">
        <w:t>XRio</w:t>
      </w:r>
      <w:r w:rsidR="00940D4E" w:rsidRPr="0068050F">
        <w:rPr>
          <w:rtl/>
        </w:rPr>
        <w:t>"</w:t>
      </w:r>
      <w:r w:rsidR="003A6EA5">
        <w:rPr>
          <w:rFonts w:hint="cs"/>
          <w:rtl/>
        </w:rPr>
        <w:t xml:space="preserve"> </w:t>
      </w:r>
      <w:r w:rsidR="00E15128">
        <w:rPr>
          <w:rFonts w:hint="cs"/>
          <w:rtl/>
        </w:rPr>
        <w:t>محاسبه شده</w:t>
      </w:r>
      <w:r w:rsidR="003A6EA5">
        <w:rPr>
          <w:rFonts w:hint="cs"/>
          <w:rtl/>
        </w:rPr>
        <w:t xml:space="preserve"> به رنگ </w:t>
      </w:r>
      <w:r w:rsidR="003A6EA5" w:rsidRPr="002C4E7F">
        <w:rPr>
          <w:rFonts w:hint="eastAsia"/>
          <w:rtl/>
        </w:rPr>
        <w:t>بنفش</w:t>
      </w:r>
      <w:r w:rsidR="003A6EA5">
        <w:rPr>
          <w:rFonts w:hint="cs"/>
          <w:rtl/>
        </w:rPr>
        <w:t xml:space="preserve"> د</w:t>
      </w:r>
      <w:r w:rsidR="009F511A">
        <w:rPr>
          <w:rFonts w:hint="cs"/>
          <w:rtl/>
        </w:rPr>
        <w:t>رمی‌آید. مثلا</w:t>
      </w:r>
      <w:r w:rsidR="00402C99">
        <w:rPr>
          <w:rFonts w:hint="cs"/>
          <w:rtl/>
        </w:rPr>
        <w:t>ً</w:t>
      </w:r>
      <w:r w:rsidR="009F511A">
        <w:rPr>
          <w:rFonts w:hint="cs"/>
          <w:rtl/>
        </w:rPr>
        <w:t xml:space="preserve"> مقدار فرکانس نامی</w:t>
      </w:r>
      <w:r w:rsidR="003A6EA5">
        <w:rPr>
          <w:rFonts w:hint="cs"/>
          <w:rtl/>
        </w:rPr>
        <w:t xml:space="preserve"> در بلوک </w:t>
      </w:r>
      <w:r w:rsidR="00940D4E" w:rsidRPr="0068050F">
        <w:rPr>
          <w:rtl/>
        </w:rPr>
        <w:t>"</w:t>
      </w:r>
      <w:r w:rsidR="00940D4E">
        <w:t>N</w:t>
      </w:r>
      <w:r w:rsidR="003A6EA5">
        <w:t xml:space="preserve">ominal </w:t>
      </w:r>
      <w:r w:rsidR="00940D4E">
        <w:t>V</w:t>
      </w:r>
      <w:r w:rsidR="003A6EA5">
        <w:t>alues</w:t>
      </w:r>
      <w:r w:rsidR="00940D4E" w:rsidRPr="0068050F">
        <w:rPr>
          <w:rtl/>
        </w:rPr>
        <w:t>"</w:t>
      </w:r>
      <w:r w:rsidR="003A6EA5">
        <w:rPr>
          <w:rFonts w:hint="cs"/>
          <w:rtl/>
        </w:rPr>
        <w:t xml:space="preserve"> بر اساس فرمولی که در ستون </w:t>
      </w:r>
      <w:r w:rsidR="00940D4E" w:rsidRPr="0068050F">
        <w:rPr>
          <w:rtl/>
        </w:rPr>
        <w:t>"</w:t>
      </w:r>
      <w:r w:rsidR="003A6EA5">
        <w:t>Formula</w:t>
      </w:r>
      <w:r w:rsidR="00940D4E" w:rsidRPr="0068050F">
        <w:rPr>
          <w:rtl/>
        </w:rPr>
        <w:t>"</w:t>
      </w:r>
      <w:r w:rsidR="003A6EA5">
        <w:rPr>
          <w:rFonts w:hint="cs"/>
          <w:rtl/>
        </w:rPr>
        <w:t xml:space="preserve"> </w:t>
      </w:r>
      <w:r w:rsidR="00E15128">
        <w:rPr>
          <w:rFonts w:hint="cs"/>
          <w:rtl/>
        </w:rPr>
        <w:t>ثبت شده</w:t>
      </w:r>
      <w:r w:rsidR="003A6EA5">
        <w:rPr>
          <w:rFonts w:hint="cs"/>
          <w:rtl/>
        </w:rPr>
        <w:t xml:space="preserve"> تعیین</w:t>
      </w:r>
      <w:r w:rsidR="00E15128">
        <w:rPr>
          <w:rFonts w:hint="cs"/>
          <w:rtl/>
        </w:rPr>
        <w:t xml:space="preserve"> </w:t>
      </w:r>
      <w:r w:rsidR="003A6EA5">
        <w:rPr>
          <w:rFonts w:hint="cs"/>
          <w:rtl/>
        </w:rPr>
        <w:t xml:space="preserve">می‌شود و اگر این مقدار به صورتی دستی تغییر کند رنگ سلول </w:t>
      </w:r>
      <w:r w:rsidR="00E15128" w:rsidRPr="0068050F">
        <w:rPr>
          <w:rFonts w:hint="cs"/>
          <w:rtl/>
        </w:rPr>
        <w:t>"</w:t>
      </w:r>
      <w:r w:rsidR="003A6EA5" w:rsidRPr="002C4E7F">
        <w:rPr>
          <w:rFonts w:hint="eastAsia"/>
          <w:rtl/>
        </w:rPr>
        <w:t>صورت</w:t>
      </w:r>
      <w:r w:rsidR="003A6EA5" w:rsidRPr="002C4E7F">
        <w:rPr>
          <w:rFonts w:hint="cs"/>
          <w:rtl/>
        </w:rPr>
        <w:t>ی</w:t>
      </w:r>
      <w:r w:rsidR="00E15128" w:rsidRPr="0068050F">
        <w:rPr>
          <w:rFonts w:hint="cs"/>
          <w:rtl/>
        </w:rPr>
        <w:t>"</w:t>
      </w:r>
      <w:r w:rsidR="003A6EA5">
        <w:rPr>
          <w:rFonts w:hint="cs"/>
          <w:rtl/>
        </w:rPr>
        <w:t xml:space="preserve"> </w:t>
      </w:r>
      <w:r w:rsidR="00402C99">
        <w:rPr>
          <w:rFonts w:hint="cs"/>
          <w:rtl/>
        </w:rPr>
        <w:t>می‌شود</w:t>
      </w:r>
      <w:r w:rsidR="003A6EA5">
        <w:rPr>
          <w:rFonts w:hint="cs"/>
          <w:rtl/>
        </w:rPr>
        <w:t xml:space="preserve">، به این معنی که ارتباط مقدار این سلول به فرمول </w:t>
      </w:r>
      <w:r w:rsidR="00874B40">
        <w:rPr>
          <w:rFonts w:hint="cs"/>
          <w:rtl/>
        </w:rPr>
        <w:t xml:space="preserve">تعریف شده برای آن </w:t>
      </w:r>
      <w:r w:rsidR="003A6EA5">
        <w:rPr>
          <w:rFonts w:hint="cs"/>
          <w:rtl/>
        </w:rPr>
        <w:t>قطع شده است.</w:t>
      </w:r>
      <w:r w:rsidR="007C3F7C" w:rsidRPr="007C3F7C">
        <w:rPr>
          <w:rtl/>
        </w:rPr>
        <w:t xml:space="preserve"> برا</w:t>
      </w:r>
      <w:r w:rsidR="007C3F7C" w:rsidRPr="007C3F7C">
        <w:rPr>
          <w:rFonts w:hint="cs"/>
          <w:rtl/>
        </w:rPr>
        <w:t>ی</w:t>
      </w:r>
      <w:r w:rsidR="007C3F7C" w:rsidRPr="007C3F7C">
        <w:rPr>
          <w:rtl/>
        </w:rPr>
        <w:t xml:space="preserve"> ا</w:t>
      </w:r>
      <w:r w:rsidR="007C3F7C" w:rsidRPr="007C3F7C">
        <w:rPr>
          <w:rFonts w:hint="cs"/>
          <w:rtl/>
        </w:rPr>
        <w:t>ی</w:t>
      </w:r>
      <w:r w:rsidR="007C3F7C" w:rsidRPr="007C3F7C">
        <w:rPr>
          <w:rFonts w:hint="eastAsia"/>
          <w:rtl/>
        </w:rPr>
        <w:t>نکه</w:t>
      </w:r>
      <w:r w:rsidR="007C3F7C" w:rsidRPr="007C3F7C">
        <w:rPr>
          <w:rtl/>
        </w:rPr>
        <w:t xml:space="preserve"> مقدار ا</w:t>
      </w:r>
      <w:r w:rsidR="007C3F7C" w:rsidRPr="007C3F7C">
        <w:rPr>
          <w:rFonts w:hint="cs"/>
          <w:rtl/>
        </w:rPr>
        <w:t>ی</w:t>
      </w:r>
      <w:r w:rsidR="007C3F7C" w:rsidRPr="007C3F7C">
        <w:rPr>
          <w:rFonts w:hint="eastAsia"/>
          <w:rtl/>
        </w:rPr>
        <w:t>ن</w:t>
      </w:r>
      <w:r w:rsidR="007C3F7C" w:rsidRPr="007C3F7C">
        <w:rPr>
          <w:rtl/>
        </w:rPr>
        <w:t xml:space="preserve"> سلول دوباره به فرمول وابسته شود ، بر رو</w:t>
      </w:r>
      <w:r w:rsidR="007C3F7C" w:rsidRPr="007C3F7C">
        <w:rPr>
          <w:rFonts w:hint="cs"/>
          <w:rtl/>
        </w:rPr>
        <w:t>ی</w:t>
      </w:r>
      <w:r w:rsidR="007C3F7C" w:rsidRPr="007C3F7C">
        <w:rPr>
          <w:rtl/>
        </w:rPr>
        <w:t xml:space="preserve"> آن راست کل</w:t>
      </w:r>
      <w:r w:rsidR="007C3F7C" w:rsidRPr="007C3F7C">
        <w:rPr>
          <w:rFonts w:hint="cs"/>
          <w:rtl/>
        </w:rPr>
        <w:t>ی</w:t>
      </w:r>
      <w:r w:rsidR="007C3F7C" w:rsidRPr="007C3F7C">
        <w:rPr>
          <w:rFonts w:hint="eastAsia"/>
          <w:rtl/>
        </w:rPr>
        <w:t>ک</w:t>
      </w:r>
      <w:r w:rsidR="007C3F7C" w:rsidRPr="007C3F7C">
        <w:rPr>
          <w:rtl/>
        </w:rPr>
        <w:t xml:space="preserve"> کرده و "</w:t>
      </w:r>
      <w:r w:rsidR="00CE4054" w:rsidRPr="000646E9">
        <w:t xml:space="preserve"> Recalculate formula</w:t>
      </w:r>
      <w:r w:rsidR="007C3F7C" w:rsidRPr="00CE4054">
        <w:rPr>
          <w:rtl/>
        </w:rPr>
        <w:t>" را انتخاب</w:t>
      </w:r>
      <w:r w:rsidR="007C3F7C" w:rsidRPr="007C3F7C">
        <w:rPr>
          <w:rtl/>
        </w:rPr>
        <w:t xml:space="preserve"> کن</w:t>
      </w:r>
      <w:r w:rsidR="007C3F7C" w:rsidRPr="007C3F7C">
        <w:rPr>
          <w:rFonts w:hint="cs"/>
          <w:rtl/>
        </w:rPr>
        <w:t>ی</w:t>
      </w:r>
      <w:r w:rsidR="007C3F7C" w:rsidRPr="007C3F7C">
        <w:rPr>
          <w:rFonts w:hint="eastAsia"/>
          <w:rtl/>
        </w:rPr>
        <w:t>د</w:t>
      </w:r>
      <w:r w:rsidR="007C3F7C" w:rsidRPr="007C3F7C">
        <w:rPr>
          <w:rtl/>
        </w:rPr>
        <w:t>.</w:t>
      </w:r>
      <w:r w:rsidR="002C4E7F">
        <w:t xml:space="preserve"> </w:t>
      </w:r>
      <w:r w:rsidR="002C4E7F">
        <w:rPr>
          <w:rFonts w:hint="cs"/>
          <w:rtl/>
        </w:rPr>
        <w:t xml:space="preserve"> </w:t>
      </w:r>
    </w:p>
    <w:p w14:paraId="079CCCAD" w14:textId="4D34FBF5" w:rsidR="00012ADF" w:rsidRDefault="00012ADF" w:rsidP="00012ADF">
      <w:pPr>
        <w:pStyle w:val="AAAR-Normal"/>
        <w:rPr>
          <w:rtl/>
        </w:rPr>
      </w:pPr>
      <w:r>
        <w:rPr>
          <w:rtl/>
        </w:rPr>
        <w:t>قر</w:t>
      </w:r>
      <w:r>
        <w:rPr>
          <w:rFonts w:hint="cs"/>
          <w:rtl/>
        </w:rPr>
        <w:t>ی</w:t>
      </w:r>
      <w:r>
        <w:rPr>
          <w:rFonts w:hint="eastAsia"/>
          <w:rtl/>
        </w:rPr>
        <w:t>با</w:t>
      </w:r>
      <w:r>
        <w:rPr>
          <w:rtl/>
        </w:rPr>
        <w:t>...</w:t>
      </w:r>
    </w:p>
    <w:p w14:paraId="3DE99867" w14:textId="6FA58A95" w:rsidR="00EE0F6A" w:rsidRDefault="000635FB">
      <w:pPr>
        <w:pStyle w:val="AAE-Normal"/>
        <w:rPr>
          <w:rtl/>
        </w:rPr>
      </w:pPr>
      <w:r>
        <w:t>After an “</w:t>
      </w:r>
      <w:r w:rsidR="002C4E7F">
        <w:t>XRio</w:t>
      </w:r>
      <w:r>
        <w:t xml:space="preserve">” file is loaded, </w:t>
      </w:r>
      <w:r w:rsidR="00C51C6B">
        <w:t xml:space="preserve">the </w:t>
      </w:r>
      <w:r w:rsidR="002C4E7F">
        <w:t xml:space="preserve">necessary </w:t>
      </w:r>
      <w:r w:rsidR="00C51C6B">
        <w:t xml:space="preserve">settings and information of the “Rio” section are completed accordingly and the cells whose information is dependent on a formula or parameter from the “XRio” file, are turned </w:t>
      </w:r>
      <w:r w:rsidR="00C51C6B" w:rsidRPr="002C4E7F">
        <w:t>purple</w:t>
      </w:r>
      <w:r w:rsidR="00C51C6B">
        <w:t xml:space="preserve">.  </w:t>
      </w:r>
      <w:r w:rsidR="008A64BD">
        <w:t>For example, the value of nominal frequency in the “Nominal Values” block is defined according to a formula from the “Formula” column and if th</w:t>
      </w:r>
      <w:r w:rsidR="00C55C44">
        <w:t xml:space="preserve">is value is modified manually, the color of the cell changes to </w:t>
      </w:r>
      <w:r w:rsidR="00C55C44" w:rsidRPr="002C4E7F">
        <w:t>pink</w:t>
      </w:r>
      <w:r w:rsidR="00C55C44">
        <w:t xml:space="preserve"> which means that there is no</w:t>
      </w:r>
      <w:r w:rsidR="0053593A">
        <w:t xml:space="preserve"> more a</w:t>
      </w:r>
      <w:r w:rsidR="00C55C44">
        <w:t xml:space="preserve"> connection between the value of this cell and the formula </w:t>
      </w:r>
      <w:r w:rsidR="0053593A">
        <w:t>defined for it</w:t>
      </w:r>
      <w:r w:rsidR="00C55C44">
        <w:t xml:space="preserve">. </w:t>
      </w:r>
      <w:r w:rsidR="00CE4054" w:rsidRPr="00CE4054">
        <w:t>To make the value of this cell again dependent on the formula, right-click on it and select "Recalculate formula".</w:t>
      </w:r>
    </w:p>
    <w:p w14:paraId="1A42EA1E" w14:textId="235E9654" w:rsidR="0090496D" w:rsidRDefault="009A590F" w:rsidP="003E55D0">
      <w:pPr>
        <w:pStyle w:val="AAG-Normal"/>
      </w:pPr>
      <w:r w:rsidRPr="009450FA">
        <w:t>Nach dem Laden einer Datei „XRio“ werden die notwendigen Einstellungen und Informationen des Abschnitts „Rio“ entsprechend abgeschlossen und die Zellen, deren Informationen von einer Formel oder einem Parameter aus der Datei „XRio“ abhängig sind, werden violett gefärbt. Beispielsweise wird der Wert der Nennfrequenz im Block „Nominal Values“ gemäß einer Formel aus der Spalte „Formel“ definiert, und wenn dieser Wert manuell geändert wird, ändert sich die Farbe der Zelle in Rosa, was bedeutet, dass es keine Verbindung mehr zwischen Wert dieser Zelle und die dafür definierte Formel. Um den Wert dieser Zelle wieder von der Formel abhängig zu machen, klicken Sie mit der rechten Maustaste darauf, und wählen Sie „Recalculate formula“.</w:t>
      </w:r>
    </w:p>
    <w:p w14:paraId="7EB9CF7B" w14:textId="2BF67867" w:rsidR="003E55D0" w:rsidRDefault="004B1369" w:rsidP="003E55D0">
      <w:pPr>
        <w:pStyle w:val="AAS-Normal"/>
        <w:rPr>
          <w:lang w:val="es-ES"/>
        </w:rPr>
      </w:pPr>
      <w:r w:rsidRPr="006A2BE6">
        <w:rPr>
          <w:lang w:val="es-ES"/>
        </w:rPr>
        <w:t>. Después de cargar un archivo "XRio", los ajustes necesarios y la información de la sección "Rio" se completan en consecuencia y las celdas cuya información depende de una fórmula o parámetro del archivo "XRio", se ponen de color púrpura.  Por ejemplo, el valor de la frecuencia nominal en el bloque "Valores nominales" se define según una fórmula de la columna "Fórmula" y si este valor se modifica manualmente, el color de la celda cambia a rosa, lo que significa que ya no existe una conexión entre el valor de esta celda y la fórmula definida para ella. Para que el valor de esta celda vuelva a depender de la fórmula, haga clic con el botón derecho del ratón en ella y seleccione "Recalcular fórmula".</w:t>
      </w:r>
    </w:p>
    <w:p w14:paraId="7C3BA793" w14:textId="1798BBC0" w:rsidR="003E55D0" w:rsidRDefault="003E55D0" w:rsidP="00AD7F22">
      <w:pPr>
        <w:pStyle w:val="AAF-Normal"/>
      </w:pPr>
      <w:r>
        <w:t>Bientôt disponible</w:t>
      </w:r>
    </w:p>
    <w:p w14:paraId="3BCFA1BA" w14:textId="1C802D8A" w:rsidR="009A590F" w:rsidRPr="009450FA" w:rsidRDefault="00665149" w:rsidP="00607DBB">
      <w:pPr>
        <w:pStyle w:val="AAA-Aks"/>
        <w:bidi w:val="0"/>
      </w:pPr>
      <w:r>
        <w:drawing>
          <wp:inline distT="0" distB="0" distL="0" distR="0" wp14:anchorId="64DEAD0D" wp14:editId="2810830C">
            <wp:extent cx="7013575" cy="27603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3575" cy="2760345"/>
                    </a:xfrm>
                    <a:prstGeom prst="rect">
                      <a:avLst/>
                    </a:prstGeom>
                    <a:noFill/>
                    <a:ln>
                      <a:noFill/>
                    </a:ln>
                  </pic:spPr>
                </pic:pic>
              </a:graphicData>
            </a:graphic>
          </wp:inline>
        </w:drawing>
      </w:r>
    </w:p>
    <w:p w14:paraId="72AC5B97" w14:textId="0CCBA4F0" w:rsidR="003A6EA5" w:rsidRDefault="0087381F" w:rsidP="008B3090">
      <w:pPr>
        <w:pStyle w:val="AAA-MatnAsli"/>
        <w:rPr>
          <w:rtl/>
        </w:rPr>
      </w:pPr>
      <w:r>
        <w:rPr>
          <w:rFonts w:hint="cs"/>
          <w:rtl/>
        </w:rPr>
        <w:t>برای اینکه بدانید مقدار فرکانس نامی</w:t>
      </w:r>
      <w:r w:rsidR="003A6EA5">
        <w:rPr>
          <w:rFonts w:hint="cs"/>
          <w:rtl/>
        </w:rPr>
        <w:t xml:space="preserve"> </w:t>
      </w:r>
      <w:r w:rsidR="00C42E46">
        <w:rPr>
          <w:rFonts w:hint="cs"/>
          <w:rtl/>
        </w:rPr>
        <w:t>(</w:t>
      </w:r>
      <w:r w:rsidR="003A6EA5">
        <w:rPr>
          <w:rFonts w:hint="cs"/>
          <w:rtl/>
        </w:rPr>
        <w:t>با رنگ بنفش</w:t>
      </w:r>
      <w:r w:rsidR="00C42E46">
        <w:rPr>
          <w:rFonts w:hint="cs"/>
          <w:rtl/>
        </w:rPr>
        <w:t>)</w:t>
      </w:r>
      <w:r w:rsidR="003A6EA5">
        <w:rPr>
          <w:rFonts w:hint="cs"/>
          <w:rtl/>
        </w:rPr>
        <w:t xml:space="preserve"> در ارتباط با چه مقادیری تعیین شده</w:t>
      </w:r>
      <w:r>
        <w:rPr>
          <w:rFonts w:hint="cs"/>
          <w:rtl/>
        </w:rPr>
        <w:t xml:space="preserve"> باید آن را انتخاب کرده و سپس بر روی </w:t>
      </w:r>
      <w:r w:rsidR="00E15128">
        <w:rPr>
          <w:rFonts w:hint="cs"/>
          <w:rtl/>
        </w:rPr>
        <w:t>آیکون</w:t>
      </w:r>
      <w:r>
        <w:rPr>
          <w:rFonts w:hint="cs"/>
          <w:rtl/>
        </w:rPr>
        <w:t xml:space="preserve"> </w:t>
      </w:r>
      <w:r w:rsidR="00884FEC" w:rsidRPr="0068050F">
        <w:rPr>
          <w:rtl/>
        </w:rPr>
        <w:t>"</w:t>
      </w:r>
      <w:r w:rsidR="00254218">
        <w:t>Reference</w:t>
      </w:r>
      <w:r>
        <w:t xml:space="preserve"> </w:t>
      </w:r>
      <w:r w:rsidR="00884FEC">
        <w:t>M</w:t>
      </w:r>
      <w:r>
        <w:t>ap</w:t>
      </w:r>
      <w:r w:rsidR="00884FEC" w:rsidRPr="0068050F">
        <w:rPr>
          <w:rtl/>
        </w:rPr>
        <w:t>"</w:t>
      </w:r>
      <w:r>
        <w:rPr>
          <w:rFonts w:hint="cs"/>
          <w:rtl/>
        </w:rPr>
        <w:t xml:space="preserve"> کلیک </w:t>
      </w:r>
      <w:r w:rsidR="00E15128">
        <w:rPr>
          <w:rFonts w:hint="cs"/>
          <w:rtl/>
        </w:rPr>
        <w:t>کنید</w:t>
      </w:r>
      <w:r>
        <w:rPr>
          <w:rFonts w:hint="cs"/>
          <w:rtl/>
        </w:rPr>
        <w:t xml:space="preserve"> تا نقشه پارامترهایی که فرکانس به آن وابسته </w:t>
      </w:r>
      <w:r w:rsidR="006C3226">
        <w:rPr>
          <w:rFonts w:hint="cs"/>
          <w:rtl/>
        </w:rPr>
        <w:t xml:space="preserve">شده </w:t>
      </w:r>
      <w:r>
        <w:rPr>
          <w:rFonts w:hint="cs"/>
          <w:rtl/>
        </w:rPr>
        <w:t xml:space="preserve">نمایش داده شود. با کلیک بر روی هر کدام از کادرهای </w:t>
      </w:r>
      <w:r w:rsidR="00E15128">
        <w:rPr>
          <w:rFonts w:hint="cs"/>
          <w:rtl/>
        </w:rPr>
        <w:t>این بخش</w:t>
      </w:r>
      <w:r w:rsidR="009F511A">
        <w:rPr>
          <w:rFonts w:hint="cs"/>
          <w:rtl/>
        </w:rPr>
        <w:t>،</w:t>
      </w:r>
      <w:r>
        <w:rPr>
          <w:rFonts w:hint="cs"/>
          <w:rtl/>
        </w:rPr>
        <w:t xml:space="preserve"> پارامتر </w:t>
      </w:r>
      <w:r w:rsidR="006C3226">
        <w:rPr>
          <w:rFonts w:hint="cs"/>
          <w:rtl/>
        </w:rPr>
        <w:t>تأثیر</w:t>
      </w:r>
      <w:r>
        <w:rPr>
          <w:rFonts w:hint="cs"/>
          <w:rtl/>
        </w:rPr>
        <w:t xml:space="preserve">گذار </w:t>
      </w:r>
      <w:r w:rsidR="00C42E46">
        <w:rPr>
          <w:rFonts w:hint="cs"/>
          <w:rtl/>
        </w:rPr>
        <w:t>بر</w:t>
      </w:r>
      <w:r>
        <w:rPr>
          <w:rFonts w:hint="cs"/>
          <w:rtl/>
        </w:rPr>
        <w:t xml:space="preserve"> مقدار نهایی فرکانس نمایش داده می‌شود</w:t>
      </w:r>
      <w:r w:rsidR="009F511A">
        <w:rPr>
          <w:rFonts w:hint="cs"/>
          <w:rtl/>
        </w:rPr>
        <w:t xml:space="preserve"> </w:t>
      </w:r>
      <w:r>
        <w:rPr>
          <w:rFonts w:hint="cs"/>
          <w:rtl/>
        </w:rPr>
        <w:t xml:space="preserve">که در اینجا فرکانس از </w:t>
      </w:r>
      <w:r w:rsidR="00884FEC" w:rsidRPr="0068050F">
        <w:rPr>
          <w:rtl/>
        </w:rPr>
        <w:t>"</w:t>
      </w:r>
      <w:r>
        <w:t>Fnom</w:t>
      </w:r>
      <w:r w:rsidR="00884FEC" w:rsidRPr="0068050F">
        <w:rPr>
          <w:rtl/>
        </w:rPr>
        <w:t>"</w:t>
      </w:r>
      <w:r w:rsidR="00C42E46">
        <w:rPr>
          <w:rFonts w:hint="cs"/>
          <w:rtl/>
        </w:rPr>
        <w:t xml:space="preserve"> گرفته شده است.</w:t>
      </w:r>
      <w:r w:rsidR="00C42E46">
        <w:t xml:space="preserve"> </w:t>
      </w:r>
      <w:r w:rsidR="00C42E46">
        <w:rPr>
          <w:rFonts w:hint="cs"/>
          <w:rtl/>
        </w:rPr>
        <w:t xml:space="preserve">مقدار </w:t>
      </w:r>
      <w:r>
        <w:rPr>
          <w:rFonts w:hint="cs"/>
          <w:rtl/>
        </w:rPr>
        <w:t xml:space="preserve">پارامتر </w:t>
      </w:r>
      <w:r w:rsidR="00884FEC" w:rsidRPr="0068050F">
        <w:rPr>
          <w:rtl/>
        </w:rPr>
        <w:t>"</w:t>
      </w:r>
      <w:r>
        <w:t>Fnom</w:t>
      </w:r>
      <w:r w:rsidR="00884FEC" w:rsidRPr="0068050F">
        <w:rPr>
          <w:rtl/>
        </w:rPr>
        <w:t>"</w:t>
      </w:r>
      <w:r>
        <w:rPr>
          <w:rFonts w:hint="cs"/>
          <w:rtl/>
        </w:rPr>
        <w:t xml:space="preserve"> </w:t>
      </w:r>
      <w:r w:rsidR="00C42E46">
        <w:rPr>
          <w:rFonts w:hint="cs"/>
          <w:rtl/>
        </w:rPr>
        <w:t>هم بر اساس فرمول و وابسته به پارامتر دیگری است که با</w:t>
      </w:r>
      <w:r>
        <w:rPr>
          <w:rFonts w:hint="cs"/>
          <w:rtl/>
        </w:rPr>
        <w:t xml:space="preserve"> کلیک روی کادر رنگی </w:t>
      </w:r>
      <w:r w:rsidR="00884FEC" w:rsidRPr="0068050F">
        <w:rPr>
          <w:rtl/>
        </w:rPr>
        <w:t>"</w:t>
      </w:r>
      <w:r w:rsidR="00884FEC">
        <w:t>M</w:t>
      </w:r>
      <w:r>
        <w:t>ap</w:t>
      </w:r>
      <w:r w:rsidR="00884FEC" w:rsidRPr="0068050F">
        <w:rPr>
          <w:rtl/>
        </w:rPr>
        <w:t>"</w:t>
      </w:r>
      <w:r>
        <w:rPr>
          <w:rFonts w:hint="cs"/>
          <w:rtl/>
        </w:rPr>
        <w:t xml:space="preserve"> مشخص می‌شود</w:t>
      </w:r>
      <w:r w:rsidR="00874B40">
        <w:rPr>
          <w:rFonts w:hint="cs"/>
          <w:rtl/>
        </w:rPr>
        <w:t xml:space="preserve"> که</w:t>
      </w:r>
      <w:r>
        <w:rPr>
          <w:rFonts w:hint="cs"/>
          <w:rtl/>
        </w:rPr>
        <w:t xml:space="preserve"> از پارامتری به نام </w:t>
      </w:r>
      <w:r w:rsidR="00884FEC" w:rsidRPr="0068050F">
        <w:rPr>
          <w:rtl/>
        </w:rPr>
        <w:t>"</w:t>
      </w:r>
      <w:r>
        <w:t>Frequency</w:t>
      </w:r>
      <w:r w:rsidR="00884FEC" w:rsidRPr="0068050F">
        <w:rPr>
          <w:rtl/>
        </w:rPr>
        <w:t>"</w:t>
      </w:r>
      <w:r>
        <w:rPr>
          <w:rFonts w:hint="cs"/>
          <w:rtl/>
        </w:rPr>
        <w:t xml:space="preserve"> استفاده شده است. یعنی با توجه به اینکه در </w:t>
      </w:r>
      <w:r w:rsidR="00884FEC" w:rsidRPr="0068050F">
        <w:rPr>
          <w:rtl/>
        </w:rPr>
        <w:t>"</w:t>
      </w:r>
      <w:r w:rsidR="00884FEC">
        <w:t>Nominal Values</w:t>
      </w:r>
      <w:r w:rsidR="00884FEC" w:rsidRPr="0068050F">
        <w:rPr>
          <w:rtl/>
        </w:rPr>
        <w:t>"</w:t>
      </w:r>
      <w:r>
        <w:rPr>
          <w:rFonts w:hint="cs"/>
          <w:rtl/>
        </w:rPr>
        <w:t xml:space="preserve"> مقدار </w:t>
      </w:r>
      <w:r w:rsidR="00884FEC" w:rsidRPr="0068050F">
        <w:rPr>
          <w:rtl/>
        </w:rPr>
        <w:t>"</w:t>
      </w:r>
      <w:r>
        <w:rPr>
          <w:rFonts w:hint="cs"/>
          <w:rtl/>
        </w:rPr>
        <w:t>50</w:t>
      </w:r>
      <w:r w:rsidR="00884FEC" w:rsidRPr="0068050F">
        <w:rPr>
          <w:rtl/>
        </w:rPr>
        <w:t>"</w:t>
      </w:r>
      <w:r>
        <w:rPr>
          <w:rFonts w:hint="cs"/>
          <w:rtl/>
        </w:rPr>
        <w:t xml:space="preserve"> انتخاب شده، در نتیجه مقدار </w:t>
      </w:r>
      <w:r w:rsidR="00884FEC" w:rsidRPr="0068050F">
        <w:rPr>
          <w:rtl/>
        </w:rPr>
        <w:t>"</w:t>
      </w:r>
      <w:r>
        <w:t>Fnom</w:t>
      </w:r>
      <w:r w:rsidR="00884FEC" w:rsidRPr="0068050F">
        <w:rPr>
          <w:rtl/>
        </w:rPr>
        <w:t>"</w:t>
      </w:r>
      <w:r>
        <w:rPr>
          <w:rFonts w:hint="cs"/>
          <w:rtl/>
        </w:rPr>
        <w:t xml:space="preserve"> هم با توجه به فرمول آن </w:t>
      </w:r>
      <w:r w:rsidR="00884FEC" w:rsidRPr="0068050F">
        <w:rPr>
          <w:rtl/>
        </w:rPr>
        <w:t>"</w:t>
      </w:r>
      <w:r w:rsidR="00927F2D">
        <w:rPr>
          <w:rFonts w:hint="cs"/>
          <w:rtl/>
        </w:rPr>
        <w:t>50</w:t>
      </w:r>
      <w:r w:rsidR="00884FEC" w:rsidRPr="0068050F">
        <w:rPr>
          <w:rtl/>
        </w:rPr>
        <w:t>"</w:t>
      </w:r>
      <w:r w:rsidR="00927F2D">
        <w:rPr>
          <w:rFonts w:hint="cs"/>
          <w:rtl/>
        </w:rPr>
        <w:t xml:space="preserve"> می‌شود و در نهایت مقدار فرکانس نامی در </w:t>
      </w:r>
      <w:r w:rsidR="00884FEC" w:rsidRPr="0068050F">
        <w:rPr>
          <w:rtl/>
        </w:rPr>
        <w:t>"</w:t>
      </w:r>
      <w:r w:rsidR="00927F2D">
        <w:t>Nominal values</w:t>
      </w:r>
      <w:r w:rsidR="00884FEC" w:rsidRPr="0068050F">
        <w:rPr>
          <w:rtl/>
        </w:rPr>
        <w:t>"</w:t>
      </w:r>
      <w:r w:rsidR="00927F2D">
        <w:rPr>
          <w:rFonts w:hint="cs"/>
          <w:rtl/>
        </w:rPr>
        <w:t xml:space="preserve"> هم با توجه به رابطه تعریف شده برای آن </w:t>
      </w:r>
      <w:r w:rsidR="00884FEC" w:rsidRPr="0068050F">
        <w:rPr>
          <w:rtl/>
        </w:rPr>
        <w:t>"</w:t>
      </w:r>
      <w:r w:rsidR="00927F2D">
        <w:rPr>
          <w:rFonts w:hint="cs"/>
          <w:rtl/>
        </w:rPr>
        <w:t>50</w:t>
      </w:r>
      <w:r w:rsidR="00884FEC" w:rsidRPr="0068050F">
        <w:rPr>
          <w:rtl/>
        </w:rPr>
        <w:t>"</w:t>
      </w:r>
      <w:r w:rsidR="00927F2D">
        <w:rPr>
          <w:rFonts w:hint="cs"/>
          <w:rtl/>
        </w:rPr>
        <w:t xml:space="preserve"> هرتز می‌شود.</w:t>
      </w:r>
    </w:p>
    <w:p w14:paraId="7B83422E" w14:textId="04C1B198" w:rsidR="00012ADF" w:rsidRDefault="00012ADF" w:rsidP="00012ADF">
      <w:pPr>
        <w:pStyle w:val="AAAR-Normal"/>
        <w:rPr>
          <w:rtl/>
        </w:rPr>
      </w:pPr>
      <w:r>
        <w:rPr>
          <w:rtl/>
        </w:rPr>
        <w:t>قر</w:t>
      </w:r>
      <w:r>
        <w:rPr>
          <w:rFonts w:hint="cs"/>
          <w:rtl/>
        </w:rPr>
        <w:t>ی</w:t>
      </w:r>
      <w:r>
        <w:rPr>
          <w:rFonts w:hint="eastAsia"/>
          <w:rtl/>
        </w:rPr>
        <w:t>با</w:t>
      </w:r>
      <w:r>
        <w:rPr>
          <w:rtl/>
        </w:rPr>
        <w:t>...</w:t>
      </w:r>
    </w:p>
    <w:p w14:paraId="74171D5A" w14:textId="4C3BC5C4" w:rsidR="00EE0F6A" w:rsidRDefault="00CF1371" w:rsidP="008D2DDB">
      <w:pPr>
        <w:pStyle w:val="AAE-Normal"/>
        <w:rPr>
          <w:rtl/>
        </w:rPr>
      </w:pPr>
      <w:r>
        <w:t xml:space="preserve">To find out about that how the nominal frequency (with purple color) is defined, first, you should select it and then click on the “Reference Map” icon to view a map of the parameters to which the frequency is dependent. </w:t>
      </w:r>
      <w:r w:rsidR="0074005E">
        <w:t>By clicking on any of the boxes in this section, the parameter that affects the final value of the frequency is displayed which, in here,</w:t>
      </w:r>
      <w:r w:rsidR="007B7318">
        <w:t xml:space="preserve"> the frequency</w:t>
      </w:r>
      <w:r w:rsidR="0074005E">
        <w:t xml:space="preserve"> is taken from “Fnom”. </w:t>
      </w:r>
      <w:r w:rsidR="007B7318">
        <w:t xml:space="preserve">The value of “Fnom” parameter is, itself, based on a formula and is dependent on another parameter which by clicking on the “Map” box, you can see that a parameter named “Frequency” is used. </w:t>
      </w:r>
      <w:r w:rsidR="003D531E">
        <w:t xml:space="preserve">This means that, since “50” is set as the value for “Nominal Values”, the value for “Fnom” is, according to </w:t>
      </w:r>
      <w:r w:rsidR="008D2DDB">
        <w:t>its</w:t>
      </w:r>
      <w:r w:rsidR="003D531E">
        <w:t xml:space="preserve"> formula, “50” too</w:t>
      </w:r>
      <w:r w:rsidR="008D2DDB">
        <w:t xml:space="preserve"> and finally the amount of nominal frequency in “Nominal Values”, according to the defined relation, is “50” Hz.</w:t>
      </w:r>
    </w:p>
    <w:p w14:paraId="185FE091" w14:textId="4C0913BD" w:rsidR="0090496D" w:rsidRDefault="009A590F" w:rsidP="003E55D0">
      <w:pPr>
        <w:pStyle w:val="AAG-Normal"/>
      </w:pPr>
      <w:r w:rsidRPr="009450FA">
        <w:t>Um herauszufinden, wie die Nennfrequenz (mit lila Farbe) definiert wird, muss man sie zuerst auswählen und dann auf das Symbol „Reference Map“ klicken, um eine Karte der Parameter zu sehen, von denen die Frequenz abhängig ist. Durch Anklicken eines der Felder in diesem Abschnitt wird der Parameter angezeigt, der den Endwert der Frequenz beeinflusst, der hier die Frequenz von „Fnom“ abgenommen wird. Der Wert des Parameters „Fnom“ ist selbst, basiert auf einer Formel und abhängig von einem anderen Parameter, den Sie durch Anklicken des Feldes „Map“ sehen können, dass ein Parameter mit dem Namen „Frequency“ verwendet wird. Dies bedeutet, dass, da „50“ als Wert für „Nominal Values“ festgelegt ist, ist der Wert für „Fnom“ nach seiner Formel auch „50“ und schließlich die Nennfrequenz in „Nominal Values“ gemäß der definierten Relation „50“ Hz.</w:t>
      </w:r>
      <w:r w:rsidR="009D130D" w:rsidRPr="009D130D">
        <w:t xml:space="preserve"> </w:t>
      </w:r>
    </w:p>
    <w:p w14:paraId="134722DD" w14:textId="7E7D2744" w:rsidR="003E55D0" w:rsidRDefault="004B1369" w:rsidP="003E55D0">
      <w:pPr>
        <w:pStyle w:val="AAS-Normal"/>
        <w:rPr>
          <w:lang w:val="es-ES"/>
        </w:rPr>
      </w:pPr>
      <w:r w:rsidRPr="006A2BE6">
        <w:rPr>
          <w:lang w:val="es-ES"/>
        </w:rPr>
        <w:t>. Para saber cómo se define la frecuencia nominal (con color púrpura), primero hay que seleccionarla y luego hacer clic en el icono "Mapa de referencia" para ver un mapa de los parámetros de los que depende la frecuencia. Haciendo clic en cualquiera de las casillas de esta sección, se visualiza el parámetro que afecta al valor final de la frecuencia que, en este caso, se toma de "Fnom". El valor del parámetro "Fnom" se basa, a su vez, en una fórmula y depende de otro parámetro que, al hacer clic en la casilla "Mapa", se puede ver que se utiliza un parámetro denominado "Frecuencia". Esto significa que, dado que "50" está fijado como valor de los "Valores nominales", el valor de "Fnom" es, según su fórmula, también "50" y finalmente la cantidad de frecuencia nominal en los "Valores nominales", según la relación definida, es "50" Hz.</w:t>
      </w:r>
    </w:p>
    <w:p w14:paraId="7468D6AA" w14:textId="750030D7" w:rsidR="003E55D0" w:rsidRDefault="003E55D0" w:rsidP="00AD7F22">
      <w:pPr>
        <w:pStyle w:val="AAF-Normal"/>
      </w:pPr>
      <w:r>
        <w:t>Bientôt disponible</w:t>
      </w:r>
    </w:p>
    <w:p w14:paraId="64BE7A9D" w14:textId="39E23D8E" w:rsidR="009A590F" w:rsidRPr="004E70EB" w:rsidRDefault="00665149" w:rsidP="00607DBB">
      <w:pPr>
        <w:pStyle w:val="AAA-Aks"/>
        <w:bidi w:val="0"/>
      </w:pPr>
      <w:r>
        <w:drawing>
          <wp:inline distT="0" distB="0" distL="0" distR="0" wp14:anchorId="22DD1A56" wp14:editId="494C4091">
            <wp:extent cx="5831457" cy="32458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6533" cy="3248691"/>
                    </a:xfrm>
                    <a:prstGeom prst="rect">
                      <a:avLst/>
                    </a:prstGeom>
                    <a:noFill/>
                    <a:ln>
                      <a:noFill/>
                    </a:ln>
                  </pic:spPr>
                </pic:pic>
              </a:graphicData>
            </a:graphic>
          </wp:inline>
        </w:drawing>
      </w:r>
    </w:p>
    <w:p w14:paraId="10D1CB9F" w14:textId="48CF639B" w:rsidR="00B96968" w:rsidRDefault="00B96968" w:rsidP="008B3090">
      <w:pPr>
        <w:pStyle w:val="AAA-MatnAsli"/>
        <w:rPr>
          <w:rtl/>
        </w:rPr>
      </w:pPr>
      <w:r>
        <w:rPr>
          <w:rFonts w:hint="cs"/>
          <w:rtl/>
        </w:rPr>
        <w:t>حال</w:t>
      </w:r>
      <w:r w:rsidR="00254218">
        <w:rPr>
          <w:rFonts w:hint="cs"/>
          <w:rtl/>
        </w:rPr>
        <w:t>ا</w:t>
      </w:r>
      <w:r>
        <w:rPr>
          <w:rFonts w:hint="cs"/>
          <w:rtl/>
        </w:rPr>
        <w:t xml:space="preserve"> اگر فایل </w:t>
      </w:r>
      <w:r w:rsidR="00884FEC" w:rsidRPr="0068050F">
        <w:rPr>
          <w:rtl/>
        </w:rPr>
        <w:t>"</w:t>
      </w:r>
      <w:r w:rsidR="00254218">
        <w:t>XRio</w:t>
      </w:r>
      <w:r w:rsidR="00884FEC" w:rsidRPr="0068050F">
        <w:rPr>
          <w:rtl/>
        </w:rPr>
        <w:t>"</w:t>
      </w:r>
      <w:r>
        <w:rPr>
          <w:rFonts w:hint="cs"/>
          <w:rtl/>
        </w:rPr>
        <w:t xml:space="preserve"> با </w:t>
      </w:r>
      <w:r w:rsidR="00884FEC" w:rsidRPr="0068050F">
        <w:rPr>
          <w:rtl/>
        </w:rPr>
        <w:t>"</w:t>
      </w:r>
      <w:r w:rsidR="006C3226">
        <w:t>Notepad</w:t>
      </w:r>
      <w:r>
        <w:t>++</w:t>
      </w:r>
      <w:r w:rsidR="00884FEC" w:rsidRPr="0068050F">
        <w:rPr>
          <w:rtl/>
        </w:rPr>
        <w:t>"</w:t>
      </w:r>
      <w:r>
        <w:rPr>
          <w:rFonts w:hint="cs"/>
          <w:rtl/>
        </w:rPr>
        <w:t xml:space="preserve"> باز شود</w:t>
      </w:r>
      <w:r w:rsidR="00E15128">
        <w:rPr>
          <w:rFonts w:hint="cs"/>
          <w:rtl/>
        </w:rPr>
        <w:t xml:space="preserve"> </w:t>
      </w:r>
      <w:r>
        <w:rPr>
          <w:rFonts w:hint="cs"/>
          <w:rtl/>
        </w:rPr>
        <w:t xml:space="preserve">می‌توان همان مسیری </w:t>
      </w:r>
      <w:r w:rsidR="00C42E46">
        <w:rPr>
          <w:rFonts w:hint="cs"/>
          <w:rtl/>
        </w:rPr>
        <w:t xml:space="preserve">را </w:t>
      </w:r>
      <w:r>
        <w:rPr>
          <w:rFonts w:hint="cs"/>
          <w:rtl/>
        </w:rPr>
        <w:t xml:space="preserve">که در </w:t>
      </w:r>
      <w:r w:rsidR="006C3226">
        <w:rPr>
          <w:rFonts w:hint="cs"/>
          <w:rtl/>
        </w:rPr>
        <w:t>نرم‌</w:t>
      </w:r>
      <w:r>
        <w:rPr>
          <w:rFonts w:hint="cs"/>
          <w:rtl/>
        </w:rPr>
        <w:t>افزار برای یافتن پ</w:t>
      </w:r>
      <w:r w:rsidR="00657A08">
        <w:rPr>
          <w:rFonts w:hint="cs"/>
          <w:rtl/>
        </w:rPr>
        <w:t xml:space="preserve">ارامترهای </w:t>
      </w:r>
      <w:r w:rsidR="006C3226">
        <w:rPr>
          <w:rFonts w:hint="cs"/>
          <w:rtl/>
        </w:rPr>
        <w:t xml:space="preserve">تأثیرگذار </w:t>
      </w:r>
      <w:r w:rsidR="00657A08">
        <w:rPr>
          <w:rFonts w:hint="cs"/>
          <w:rtl/>
        </w:rPr>
        <w:t>طی شد</w:t>
      </w:r>
      <w:r w:rsidR="006C3226">
        <w:t xml:space="preserve"> </w:t>
      </w:r>
      <w:r w:rsidR="006C3226">
        <w:rPr>
          <w:rFonts w:hint="cs"/>
          <w:rtl/>
        </w:rPr>
        <w:t xml:space="preserve">را </w:t>
      </w:r>
      <w:r w:rsidR="00657A08">
        <w:rPr>
          <w:rFonts w:hint="cs"/>
          <w:rtl/>
        </w:rPr>
        <w:t xml:space="preserve">در کدهای این فایل </w:t>
      </w:r>
      <w:r w:rsidR="00E15128">
        <w:rPr>
          <w:rFonts w:hint="cs"/>
          <w:rtl/>
        </w:rPr>
        <w:t>نشان داد</w:t>
      </w:r>
      <w:r>
        <w:rPr>
          <w:rFonts w:hint="cs"/>
          <w:rtl/>
        </w:rPr>
        <w:t>.</w:t>
      </w:r>
      <w:r w:rsidR="00254218">
        <w:t xml:space="preserve"> </w:t>
      </w:r>
      <w:r>
        <w:rPr>
          <w:rFonts w:hint="cs"/>
          <w:rtl/>
        </w:rPr>
        <w:t xml:space="preserve">در کدهای این فایل باید مسیر </w:t>
      </w:r>
      <w:r w:rsidR="00884FEC" w:rsidRPr="0068050F">
        <w:rPr>
          <w:rtl/>
        </w:rPr>
        <w:t>"</w:t>
      </w:r>
      <w:r>
        <w:t>Rio-&gt; Device-&gt; Nominal Value</w:t>
      </w:r>
      <w:r w:rsidR="00884FEC" w:rsidRPr="0068050F">
        <w:rPr>
          <w:rtl/>
        </w:rPr>
        <w:t>"</w:t>
      </w:r>
      <w:r>
        <w:rPr>
          <w:rFonts w:hint="cs"/>
          <w:rtl/>
        </w:rPr>
        <w:t xml:space="preserve"> را دنبال کرد</w:t>
      </w:r>
      <w:r w:rsidR="006C3226">
        <w:rPr>
          <w:rFonts w:hint="cs"/>
          <w:rtl/>
        </w:rPr>
        <w:t>ه</w:t>
      </w:r>
      <w:r>
        <w:rPr>
          <w:rFonts w:hint="cs"/>
          <w:rtl/>
        </w:rPr>
        <w:t xml:space="preserve"> </w:t>
      </w:r>
      <w:r w:rsidR="006C3226">
        <w:rPr>
          <w:rFonts w:hint="cs"/>
          <w:rtl/>
        </w:rPr>
        <w:t xml:space="preserve">تا </w:t>
      </w:r>
      <w:r>
        <w:rPr>
          <w:rFonts w:hint="cs"/>
          <w:rtl/>
        </w:rPr>
        <w:t xml:space="preserve">پارامتر </w:t>
      </w:r>
      <w:r w:rsidR="00884FEC" w:rsidRPr="0068050F">
        <w:rPr>
          <w:rtl/>
        </w:rPr>
        <w:t>"</w:t>
      </w:r>
      <w:r>
        <w:t>Fnom</w:t>
      </w:r>
      <w:r w:rsidR="00884FEC" w:rsidRPr="0068050F">
        <w:rPr>
          <w:rtl/>
        </w:rPr>
        <w:t>"</w:t>
      </w:r>
      <w:r>
        <w:rPr>
          <w:rFonts w:hint="cs"/>
          <w:rtl/>
        </w:rPr>
        <w:t xml:space="preserve"> </w:t>
      </w:r>
      <w:r w:rsidR="00C2197E">
        <w:rPr>
          <w:rFonts w:hint="cs"/>
          <w:rtl/>
        </w:rPr>
        <w:t xml:space="preserve">را </w:t>
      </w:r>
      <w:r w:rsidR="006C3226">
        <w:rPr>
          <w:rFonts w:hint="cs"/>
          <w:rtl/>
        </w:rPr>
        <w:t>بیابید</w:t>
      </w:r>
      <w:r w:rsidR="00C2197E">
        <w:rPr>
          <w:rFonts w:hint="cs"/>
          <w:rtl/>
        </w:rPr>
        <w:t xml:space="preserve">. مشاهده می‌شود که این پارامتر مقدار </w:t>
      </w:r>
      <w:r w:rsidR="00884FEC" w:rsidRPr="0068050F">
        <w:rPr>
          <w:rtl/>
        </w:rPr>
        <w:t>"</w:t>
      </w:r>
      <w:r w:rsidR="00C2197E">
        <w:rPr>
          <w:rFonts w:hint="cs"/>
          <w:rtl/>
        </w:rPr>
        <w:t>50</w:t>
      </w:r>
      <w:r w:rsidR="00884FEC" w:rsidRPr="0068050F">
        <w:rPr>
          <w:rtl/>
        </w:rPr>
        <w:t>"</w:t>
      </w:r>
      <w:r w:rsidR="00C2197E">
        <w:rPr>
          <w:rFonts w:hint="cs"/>
          <w:rtl/>
        </w:rPr>
        <w:t xml:space="preserve"> دارد ولی دارای یک </w:t>
      </w:r>
      <w:r w:rsidR="00C2197E">
        <w:t>Value Ref List</w:t>
      </w:r>
      <w:r w:rsidR="00C2197E">
        <w:rPr>
          <w:rFonts w:hint="cs"/>
          <w:rtl/>
        </w:rPr>
        <w:t xml:space="preserve"> است که</w:t>
      </w:r>
      <w:r w:rsidR="00C2197E">
        <w:t xml:space="preserve"> </w:t>
      </w:r>
      <w:r w:rsidR="00C2197E">
        <w:rPr>
          <w:rFonts w:hint="cs"/>
          <w:rtl/>
        </w:rPr>
        <w:t xml:space="preserve">پارامترهای </w:t>
      </w:r>
      <w:r w:rsidR="006C3226">
        <w:rPr>
          <w:rFonts w:hint="cs"/>
          <w:rtl/>
        </w:rPr>
        <w:t>تأثیر</w:t>
      </w:r>
      <w:r w:rsidR="00C2197E">
        <w:rPr>
          <w:rFonts w:hint="cs"/>
          <w:rtl/>
        </w:rPr>
        <w:t xml:space="preserve">گذار </w:t>
      </w:r>
      <w:r w:rsidR="000714D9">
        <w:rPr>
          <w:rFonts w:hint="cs"/>
          <w:rtl/>
        </w:rPr>
        <w:t>بر</w:t>
      </w:r>
      <w:r w:rsidR="00C2197E">
        <w:rPr>
          <w:rFonts w:hint="cs"/>
          <w:rtl/>
        </w:rPr>
        <w:t xml:space="preserve"> آن در </w:t>
      </w:r>
      <w:r w:rsidR="00884FEC" w:rsidRPr="0068050F">
        <w:rPr>
          <w:rtl/>
        </w:rPr>
        <w:t>"</w:t>
      </w:r>
      <w:r w:rsidR="00254218">
        <w:t>Reference</w:t>
      </w:r>
      <w:r w:rsidR="00884FEC" w:rsidRPr="0068050F">
        <w:rPr>
          <w:rtl/>
        </w:rPr>
        <w:t>"</w:t>
      </w:r>
      <w:r w:rsidR="00C2197E">
        <w:t xml:space="preserve"> </w:t>
      </w:r>
      <w:r w:rsidR="00C2197E">
        <w:rPr>
          <w:rFonts w:hint="cs"/>
          <w:rtl/>
        </w:rPr>
        <w:t xml:space="preserve"> ذکر شده قرار دارد. برای یافتن این پارامتر باید مسیر گفته شده در این قسمت یعنی </w:t>
      </w:r>
      <w:r w:rsidR="00884FEC" w:rsidRPr="0068050F">
        <w:rPr>
          <w:rtl/>
        </w:rPr>
        <w:t>"</w:t>
      </w:r>
      <w:r w:rsidR="00C2197E" w:rsidRPr="00C2197E">
        <w:t>CUSTOM.RIOPLUS.POWERSYSTEMPARAMETERS.FNOM</w:t>
      </w:r>
      <w:r w:rsidR="00884FEC" w:rsidRPr="0068050F">
        <w:rPr>
          <w:rtl/>
        </w:rPr>
        <w:t>"</w:t>
      </w:r>
      <w:r w:rsidR="00C2197E">
        <w:rPr>
          <w:rFonts w:hint="cs"/>
          <w:rtl/>
        </w:rPr>
        <w:t xml:space="preserve"> را دنبال کرد.</w:t>
      </w:r>
      <w:r w:rsidR="006C3226">
        <w:rPr>
          <w:rFonts w:hint="cs"/>
          <w:rtl/>
        </w:rPr>
        <w:t xml:space="preserve"> </w:t>
      </w:r>
      <w:r w:rsidR="00C2197E">
        <w:rPr>
          <w:rFonts w:hint="cs"/>
          <w:rtl/>
        </w:rPr>
        <w:t xml:space="preserve">مشاهده می‌شود که در این قسمت جنس پارامتر، مقدار، واحد و </w:t>
      </w:r>
      <w:r w:rsidR="006C3226">
        <w:rPr>
          <w:rFonts w:hint="cs"/>
          <w:rtl/>
        </w:rPr>
        <w:t xml:space="preserve">فرمول </w:t>
      </w:r>
      <w:r w:rsidR="00C2197E">
        <w:rPr>
          <w:rFonts w:hint="cs"/>
          <w:rtl/>
        </w:rPr>
        <w:t>آن ذکر شده است</w:t>
      </w:r>
      <w:r w:rsidR="00874B40">
        <w:rPr>
          <w:rFonts w:hint="cs"/>
          <w:rtl/>
        </w:rPr>
        <w:t>.</w:t>
      </w:r>
      <w:r w:rsidR="00C2197E">
        <w:rPr>
          <w:rFonts w:hint="cs"/>
          <w:rtl/>
        </w:rPr>
        <w:t xml:space="preserve"> در فرمول</w:t>
      </w:r>
      <w:r w:rsidR="00874B40">
        <w:rPr>
          <w:rFonts w:hint="cs"/>
          <w:rtl/>
        </w:rPr>
        <w:t xml:space="preserve"> این قسمت</w:t>
      </w:r>
      <w:r w:rsidR="00C2197E">
        <w:rPr>
          <w:rFonts w:hint="cs"/>
          <w:rtl/>
        </w:rPr>
        <w:t xml:space="preserve"> بیان شده اگر </w:t>
      </w:r>
      <w:r w:rsidR="00C2197E" w:rsidRPr="00C2197E">
        <w:t>ID_0009=FIFTY</w:t>
      </w:r>
      <w:r w:rsidR="00C2197E">
        <w:rPr>
          <w:rFonts w:hint="cs"/>
          <w:rtl/>
        </w:rPr>
        <w:t xml:space="preserve"> بود مقدار این پارامتر50 و در غیر اینصورت 60</w:t>
      </w:r>
      <w:r w:rsidR="00F02289">
        <w:rPr>
          <w:rFonts w:hint="cs"/>
          <w:rtl/>
        </w:rPr>
        <w:t xml:space="preserve"> است. در اینجا باید دو عبارت </w:t>
      </w:r>
      <w:r w:rsidR="00884FEC" w:rsidRPr="0068050F">
        <w:rPr>
          <w:rtl/>
        </w:rPr>
        <w:t>"</w:t>
      </w:r>
      <w:r w:rsidR="00F02289" w:rsidRPr="00C2197E">
        <w:t>ID_0009</w:t>
      </w:r>
      <w:r w:rsidR="00884FEC" w:rsidRPr="0068050F">
        <w:rPr>
          <w:rtl/>
        </w:rPr>
        <w:t>"</w:t>
      </w:r>
      <w:r w:rsidR="00F02289">
        <w:rPr>
          <w:rFonts w:hint="cs"/>
          <w:rtl/>
        </w:rPr>
        <w:t xml:space="preserve"> و </w:t>
      </w:r>
      <w:r w:rsidR="00884FEC" w:rsidRPr="0068050F">
        <w:rPr>
          <w:rtl/>
        </w:rPr>
        <w:t>"</w:t>
      </w:r>
      <w:r w:rsidR="00F02289" w:rsidRPr="00C2197E">
        <w:t>FIFTY</w:t>
      </w:r>
      <w:r w:rsidR="00884FEC" w:rsidRPr="0068050F">
        <w:rPr>
          <w:rtl/>
        </w:rPr>
        <w:t>"</w:t>
      </w:r>
      <w:r w:rsidR="00F02289">
        <w:rPr>
          <w:rFonts w:hint="cs"/>
          <w:rtl/>
        </w:rPr>
        <w:t xml:space="preserve"> هم تعریف شود. برای مشاهده </w:t>
      </w:r>
      <w:r w:rsidR="00670920">
        <w:rPr>
          <w:rFonts w:hint="cs"/>
          <w:rtl/>
        </w:rPr>
        <w:t xml:space="preserve">تعریف </w:t>
      </w:r>
      <w:r w:rsidR="00F02289">
        <w:rPr>
          <w:rFonts w:hint="cs"/>
          <w:rtl/>
        </w:rPr>
        <w:t xml:space="preserve">این دو عبارت باید تگ </w:t>
      </w:r>
      <w:r w:rsidR="00884FEC" w:rsidRPr="0068050F">
        <w:rPr>
          <w:rtl/>
        </w:rPr>
        <w:t>"</w:t>
      </w:r>
      <w:r w:rsidR="00F02289" w:rsidRPr="00F02289">
        <w:t>ValueRefList</w:t>
      </w:r>
      <w:r w:rsidR="00884FEC" w:rsidRPr="0068050F">
        <w:rPr>
          <w:rtl/>
        </w:rPr>
        <w:t>"</w:t>
      </w:r>
      <w:r w:rsidR="00F02289">
        <w:rPr>
          <w:rFonts w:hint="cs"/>
          <w:rtl/>
        </w:rPr>
        <w:t xml:space="preserve">  </w:t>
      </w:r>
      <w:r w:rsidR="00670920">
        <w:rPr>
          <w:rFonts w:hint="cs"/>
          <w:rtl/>
        </w:rPr>
        <w:t xml:space="preserve">باز </w:t>
      </w:r>
      <w:r w:rsidR="00F02289">
        <w:rPr>
          <w:rFonts w:hint="cs"/>
          <w:rtl/>
        </w:rPr>
        <w:t>شود. مشاهده می‌شود</w:t>
      </w:r>
      <w:r w:rsidR="00670920">
        <w:rPr>
          <w:rFonts w:hint="cs"/>
          <w:rtl/>
        </w:rPr>
        <w:t>،</w:t>
      </w:r>
      <w:r w:rsidR="00F02289">
        <w:rPr>
          <w:rFonts w:hint="cs"/>
          <w:rtl/>
        </w:rPr>
        <w:t xml:space="preserve"> برای هر دو عبارت یک </w:t>
      </w:r>
      <w:r w:rsidR="00884FEC" w:rsidRPr="0068050F">
        <w:rPr>
          <w:rtl/>
        </w:rPr>
        <w:t>"</w:t>
      </w:r>
      <w:r w:rsidR="00254218">
        <w:t>Value Reference</w:t>
      </w:r>
      <w:r w:rsidR="00F02289">
        <w:t xml:space="preserve"> </w:t>
      </w:r>
      <w:r w:rsidR="00254218">
        <w:t>List</w:t>
      </w:r>
      <w:r w:rsidR="00884FEC" w:rsidRPr="0068050F">
        <w:rPr>
          <w:rtl/>
        </w:rPr>
        <w:t>"</w:t>
      </w:r>
      <w:r w:rsidR="00F02289">
        <w:rPr>
          <w:rFonts w:hint="cs"/>
          <w:rtl/>
        </w:rPr>
        <w:t xml:space="preserve"> ذکر شده است که برای عبارت </w:t>
      </w:r>
      <w:r w:rsidR="00884FEC" w:rsidRPr="0068050F">
        <w:rPr>
          <w:rtl/>
        </w:rPr>
        <w:t>"</w:t>
      </w:r>
      <w:r w:rsidR="00F02289" w:rsidRPr="00C2197E">
        <w:t>ID_0009</w:t>
      </w:r>
      <w:r w:rsidR="00884FEC" w:rsidRPr="0068050F">
        <w:rPr>
          <w:rtl/>
        </w:rPr>
        <w:t>"</w:t>
      </w:r>
      <w:r w:rsidR="00F02289">
        <w:rPr>
          <w:rFonts w:hint="cs"/>
          <w:rtl/>
        </w:rPr>
        <w:t xml:space="preserve"> باید مسیر </w:t>
      </w:r>
      <w:r w:rsidR="00884FEC" w:rsidRPr="0068050F">
        <w:rPr>
          <w:rtl/>
        </w:rPr>
        <w:t>"</w:t>
      </w:r>
      <w:r w:rsidR="00F02289" w:rsidRPr="00F02289">
        <w:t>CUSTOM.SETTINGS.ID_00</w:t>
      </w:r>
      <w:r w:rsidR="00884FEC" w:rsidRPr="0068050F">
        <w:rPr>
          <w:rtl/>
        </w:rPr>
        <w:t>"</w:t>
      </w:r>
      <w:r w:rsidR="00F02289">
        <w:rPr>
          <w:rFonts w:hint="cs"/>
          <w:rtl/>
        </w:rPr>
        <w:t xml:space="preserve"> را دنبال کرد و مقدار </w:t>
      </w:r>
      <w:r w:rsidR="00884FEC" w:rsidRPr="0068050F">
        <w:rPr>
          <w:rtl/>
        </w:rPr>
        <w:t>"</w:t>
      </w:r>
      <w:r w:rsidR="00F02289" w:rsidRPr="00C2197E">
        <w:t>ID_0009</w:t>
      </w:r>
      <w:r w:rsidR="00884FEC" w:rsidRPr="0068050F">
        <w:rPr>
          <w:rtl/>
        </w:rPr>
        <w:t>"</w:t>
      </w:r>
      <w:r w:rsidR="00F02289">
        <w:rPr>
          <w:rFonts w:hint="cs"/>
          <w:rtl/>
        </w:rPr>
        <w:t xml:space="preserve"> را پیدا کرد</w:t>
      </w:r>
      <w:r w:rsidR="00670920">
        <w:rPr>
          <w:rFonts w:hint="cs"/>
          <w:rtl/>
        </w:rPr>
        <w:t>.</w:t>
      </w:r>
      <w:r w:rsidR="00F02289">
        <w:rPr>
          <w:rFonts w:hint="cs"/>
          <w:rtl/>
        </w:rPr>
        <w:t xml:space="preserve"> </w:t>
      </w:r>
      <w:r w:rsidR="00670920">
        <w:rPr>
          <w:rFonts w:hint="cs"/>
          <w:rtl/>
        </w:rPr>
        <w:t xml:space="preserve">در این حالت </w:t>
      </w:r>
      <w:r w:rsidR="00F02289">
        <w:rPr>
          <w:rFonts w:hint="cs"/>
          <w:rtl/>
        </w:rPr>
        <w:t xml:space="preserve">مشاهده می‌شود که این پارامتر دارای نام </w:t>
      </w:r>
      <w:r w:rsidR="00884FEC" w:rsidRPr="0068050F">
        <w:rPr>
          <w:rtl/>
        </w:rPr>
        <w:t>"</w:t>
      </w:r>
      <w:r w:rsidR="00F02289" w:rsidRPr="00F02289">
        <w:t>Frequency</w:t>
      </w:r>
      <w:r w:rsidR="00884FEC" w:rsidRPr="0068050F">
        <w:rPr>
          <w:rtl/>
        </w:rPr>
        <w:t>"</w:t>
      </w:r>
      <w:r w:rsidR="00F02289">
        <w:rPr>
          <w:rFonts w:hint="cs"/>
          <w:rtl/>
        </w:rPr>
        <w:t xml:space="preserve"> و </w:t>
      </w:r>
      <w:r w:rsidR="00884FEC" w:rsidRPr="0068050F">
        <w:rPr>
          <w:rtl/>
        </w:rPr>
        <w:t>"</w:t>
      </w:r>
      <w:r w:rsidR="00F02289" w:rsidRPr="00F02289">
        <w:t>ForeignId</w:t>
      </w:r>
      <w:r w:rsidR="00F02289">
        <w:t>:0009</w:t>
      </w:r>
      <w:r w:rsidR="00884FEC" w:rsidRPr="0068050F">
        <w:rPr>
          <w:rtl/>
        </w:rPr>
        <w:t>"</w:t>
      </w:r>
      <w:r w:rsidR="00F02289">
        <w:rPr>
          <w:rFonts w:hint="cs"/>
          <w:rtl/>
        </w:rPr>
        <w:t xml:space="preserve"> و از نوع </w:t>
      </w:r>
      <w:r w:rsidR="00884FEC" w:rsidRPr="0068050F">
        <w:rPr>
          <w:rtl/>
        </w:rPr>
        <w:t>"</w:t>
      </w:r>
      <w:r w:rsidR="00F02289" w:rsidRPr="00F02289">
        <w:t>Enumeration</w:t>
      </w:r>
      <w:r w:rsidR="00884FEC" w:rsidRPr="0068050F">
        <w:rPr>
          <w:rtl/>
        </w:rPr>
        <w:t>"</w:t>
      </w:r>
      <w:r w:rsidR="00F02289">
        <w:rPr>
          <w:rFonts w:hint="cs"/>
          <w:rtl/>
        </w:rPr>
        <w:t xml:space="preserve"> است. در تگ</w:t>
      </w:r>
      <w:r w:rsidR="00F02289" w:rsidRPr="00F02289">
        <w:rPr>
          <w:rtl/>
        </w:rPr>
        <w:t xml:space="preserve">  </w:t>
      </w:r>
      <w:r w:rsidR="00884FEC" w:rsidRPr="0068050F">
        <w:rPr>
          <w:rtl/>
        </w:rPr>
        <w:t>"</w:t>
      </w:r>
      <w:r w:rsidR="00F02289" w:rsidRPr="00F02289">
        <w:t>EnumList</w:t>
      </w:r>
      <w:r w:rsidR="00884FEC" w:rsidRPr="0068050F">
        <w:rPr>
          <w:rtl/>
        </w:rPr>
        <w:t>"</w:t>
      </w:r>
      <w:r w:rsidR="00F02289">
        <w:rPr>
          <w:rFonts w:hint="cs"/>
          <w:rtl/>
        </w:rPr>
        <w:t xml:space="preserve"> هم</w:t>
      </w:r>
      <w:r w:rsidR="00003F9E">
        <w:rPr>
          <w:rFonts w:hint="cs"/>
          <w:rtl/>
        </w:rPr>
        <w:t xml:space="preserve"> برای عبارت </w:t>
      </w:r>
      <w:r w:rsidR="00884FEC" w:rsidRPr="0068050F">
        <w:rPr>
          <w:rtl/>
        </w:rPr>
        <w:t>"</w:t>
      </w:r>
      <w:r w:rsidR="00003F9E" w:rsidRPr="00003F9E">
        <w:t>FIFTY</w:t>
      </w:r>
      <w:r w:rsidR="00884FEC" w:rsidRPr="0068050F">
        <w:rPr>
          <w:rtl/>
        </w:rPr>
        <w:t>"</w:t>
      </w:r>
      <w:r w:rsidR="00003F9E">
        <w:rPr>
          <w:rFonts w:hint="cs"/>
          <w:rtl/>
        </w:rPr>
        <w:t xml:space="preserve"> مقدار </w:t>
      </w:r>
      <w:r w:rsidR="00884FEC" w:rsidRPr="0068050F">
        <w:rPr>
          <w:rtl/>
        </w:rPr>
        <w:t>"</w:t>
      </w:r>
      <w:r w:rsidR="00003F9E">
        <w:rPr>
          <w:rFonts w:hint="cs"/>
          <w:rtl/>
        </w:rPr>
        <w:t>50</w:t>
      </w:r>
      <w:r w:rsidR="00884FEC" w:rsidRPr="0068050F">
        <w:rPr>
          <w:rtl/>
        </w:rPr>
        <w:t>"</w:t>
      </w:r>
      <w:r w:rsidR="00003F9E">
        <w:rPr>
          <w:rFonts w:hint="cs"/>
          <w:rtl/>
        </w:rPr>
        <w:t xml:space="preserve"> هرتز و برای عبارت </w:t>
      </w:r>
      <w:r w:rsidR="00884FEC" w:rsidRPr="0068050F">
        <w:rPr>
          <w:rtl/>
        </w:rPr>
        <w:t>"</w:t>
      </w:r>
      <w:r w:rsidR="00003F9E" w:rsidRPr="00003F9E">
        <w:t>SIXTY</w:t>
      </w:r>
      <w:r w:rsidR="00884FEC" w:rsidRPr="0068050F">
        <w:rPr>
          <w:rtl/>
        </w:rPr>
        <w:t>"</w:t>
      </w:r>
      <w:r w:rsidR="00003F9E">
        <w:rPr>
          <w:rFonts w:hint="cs"/>
          <w:rtl/>
        </w:rPr>
        <w:t xml:space="preserve"> عبارت </w:t>
      </w:r>
      <w:r w:rsidR="00884FEC" w:rsidRPr="0068050F">
        <w:rPr>
          <w:rtl/>
        </w:rPr>
        <w:t>"</w:t>
      </w:r>
      <w:r w:rsidR="00003F9E">
        <w:rPr>
          <w:rFonts w:hint="cs"/>
          <w:rtl/>
        </w:rPr>
        <w:t>60</w:t>
      </w:r>
      <w:r w:rsidR="00884FEC" w:rsidRPr="0068050F">
        <w:rPr>
          <w:rtl/>
        </w:rPr>
        <w:t>"</w:t>
      </w:r>
      <w:r w:rsidR="00003F9E">
        <w:rPr>
          <w:rFonts w:hint="cs"/>
          <w:rtl/>
        </w:rPr>
        <w:t xml:space="preserve"> هرتز تعریف شده است.</w:t>
      </w:r>
    </w:p>
    <w:p w14:paraId="572D04DA" w14:textId="4692E799" w:rsidR="00012ADF" w:rsidRDefault="00012ADF" w:rsidP="00012ADF">
      <w:pPr>
        <w:pStyle w:val="AAAR-Normal"/>
        <w:rPr>
          <w:rtl/>
        </w:rPr>
      </w:pPr>
      <w:r>
        <w:rPr>
          <w:rtl/>
        </w:rPr>
        <w:t>قر</w:t>
      </w:r>
      <w:r>
        <w:rPr>
          <w:rFonts w:hint="cs"/>
          <w:rtl/>
        </w:rPr>
        <w:t>ی</w:t>
      </w:r>
      <w:r>
        <w:rPr>
          <w:rFonts w:hint="eastAsia"/>
          <w:rtl/>
        </w:rPr>
        <w:t>با</w:t>
      </w:r>
      <w:r>
        <w:rPr>
          <w:rtl/>
        </w:rPr>
        <w:t>...</w:t>
      </w:r>
    </w:p>
    <w:p w14:paraId="5CEA4C2C" w14:textId="297B6C8E" w:rsidR="00165370" w:rsidRDefault="00165370" w:rsidP="0068050F">
      <w:pPr>
        <w:pStyle w:val="AAE-Normal"/>
        <w:rPr>
          <w:rtl/>
        </w:rPr>
      </w:pPr>
      <w:r>
        <w:t>Now, if you open the “XRio” file in “</w:t>
      </w:r>
      <w:r w:rsidR="00254218">
        <w:t>Notepad</w:t>
      </w:r>
      <w:r>
        <w:t>++”, you can view the path that was used to find the affective parameters in the software in the codes of this file. Follow the path “Rio-&gt;Device-&gt;Nominal Value” in the codes of this file until you find “Fnom</w:t>
      </w:r>
      <w:r w:rsidR="00254218">
        <w:t>”</w:t>
      </w:r>
      <w:r>
        <w:t xml:space="preserve">. </w:t>
      </w:r>
      <w:r w:rsidR="00D5412F">
        <w:t xml:space="preserve">You can see that this parameter has a value of “50” but has a </w:t>
      </w:r>
      <w:r w:rsidR="00167F0E">
        <w:t>“</w:t>
      </w:r>
      <w:r w:rsidR="00D5412F">
        <w:t>ValueRefList</w:t>
      </w:r>
      <w:r w:rsidR="00167F0E">
        <w:t>”</w:t>
      </w:r>
      <w:r w:rsidR="00D5412F">
        <w:t xml:space="preserve"> whose affective parameters are in the mentioned “Reference”. </w:t>
      </w:r>
      <w:r w:rsidR="008B0785">
        <w:t xml:space="preserve">To find this parameter, you need to follow the mentioned path which is “CUSTOM.RIOPLUS.POWERSYSTEMPARAMETERS.FNOM”. You can see that type, value, unit and formula of this parameter are mentioned in this path. It is mentioned in the formula of this section that if </w:t>
      </w:r>
      <w:r w:rsidR="00167F0E">
        <w:t>“</w:t>
      </w:r>
      <w:r w:rsidR="008B0785">
        <w:t>ID_0009=FIFTY</w:t>
      </w:r>
      <w:r w:rsidR="00167F0E">
        <w:t>”</w:t>
      </w:r>
      <w:r w:rsidR="008B0785">
        <w:t xml:space="preserve">, the value for this parameter is </w:t>
      </w:r>
      <w:r w:rsidR="00167F0E">
        <w:t>50</w:t>
      </w:r>
      <w:r w:rsidR="008B0785">
        <w:t>, otherwise it equals 60.</w:t>
      </w:r>
      <w:r w:rsidR="005143A2">
        <w:t xml:space="preserve"> It is also necessary to define the two phrases “ID_0009” and “FIFTY”</w:t>
      </w:r>
      <w:r w:rsidR="004423ED">
        <w:t xml:space="preserve">. To view the definition of these two phrases, you need to open the “ValueRefList” tag. </w:t>
      </w:r>
      <w:r w:rsidR="005E0F65">
        <w:t>You can see that there is a “Value reference list” mentioned for each of these phrases. For “ID_0009” you should follow the path “CUSTOM.SETTINGS.ID_00” and find the value of “ID_0009”. In this case, you can see that this parameter is named “</w:t>
      </w:r>
      <w:r w:rsidR="0068050F">
        <w:t>Frequency</w:t>
      </w:r>
      <w:r w:rsidR="005E0F65">
        <w:t xml:space="preserve">” and its “ForeginID:0009” and is of the “Enumeration” type. </w:t>
      </w:r>
      <w:r w:rsidR="00820BD1">
        <w:t>Also, in the “EnumList” tag, “50” Hz is defined for “FIFTY” while “60” Hz is defined for “SIX</w:t>
      </w:r>
      <w:r w:rsidR="00013B49">
        <w:t>T</w:t>
      </w:r>
      <w:r w:rsidR="00820BD1">
        <w:t xml:space="preserve">Y”. </w:t>
      </w:r>
    </w:p>
    <w:p w14:paraId="0BC37BA8" w14:textId="1BA73AC6" w:rsidR="00811B44" w:rsidRDefault="009A590F" w:rsidP="003E55D0">
      <w:pPr>
        <w:pStyle w:val="AAG-Normal"/>
      </w:pPr>
      <w:r w:rsidRPr="009450FA">
        <w:t>Wenn Sie nun die Datei „XRio“ in „Notepad++“ öffnen, können Sie den Pfad anzeigen, der verwendet wurde, um die affektiven Parameter in der Software in den Codes dieser Datei zu finden. Folgen Sie dem Pfad „Rio</w:t>
      </w:r>
      <w:r w:rsidRPr="009450FA">
        <w:sym w:font="Wingdings" w:char="F0E0"/>
      </w:r>
      <w:r w:rsidRPr="009450FA">
        <w:t>Device</w:t>
      </w:r>
      <w:r w:rsidRPr="009450FA">
        <w:sym w:font="Wingdings" w:char="F0E0"/>
      </w:r>
      <w:r w:rsidRPr="009450FA">
        <w:t>Nominal Value“ in den Codes dieser Datei, bis Sie „Fnom“ finden. Sie können sehen, dass dieser Parameter den Wert „50“ hat, aber eine „ValueRefList“ hat, deren affektive Parameter sich in der erwähnten „Reference“ befinden. Um diesen Parameter zu finden, müssen Sie dem genannten Pfad folgen, der „CUSTOM.RIOPLUS.POWERSYSTEMPARAMETERS.FNOM“ lautet. Sie können sehen, dass Typ, Wert, Einheit und Formel dieses Parameters in diesem Pfad erwähnt werden. In der Formel dieses Abschnitts wird erwähnt, dass bei „ID_0009=FIFTY“ der Wert für diesen Parameter 50 ist, sonst ist er gleich 60. Außerdem ist es notwendig, die beiden Sätze „ID_0009“ und „FIFTY“ zu definieren. Um die Definition dieser beiden Sätze anzuzeigen, müssen Sie das Tag „ValueRefList“ öffnen. Sie können sehen, dass für jeden dieser Sätze eine „Value reference list“ erwähnt wird. Für „ID_0009“ sollten Sie dem Pfad „CUSTOM. SETTINGS.ID_00“ und finden Sie den Wert von „ID_0009“. In diesem Fall können Sie sehen, dass dieser Parameter den Namen „Frequencey“ und seine „ForeginID:0009“ hat und vom Typ „Enumeration“ ist. Auch im Tag „EnumList“ ist „50“ Hz für „FIFTY“ definiert, während „60“ Hz für „SIXTY“ definiert ist.</w:t>
      </w:r>
    </w:p>
    <w:p w14:paraId="79867945" w14:textId="13F29FCC" w:rsidR="003E55D0" w:rsidRDefault="004B1369" w:rsidP="003E55D0">
      <w:pPr>
        <w:pStyle w:val="AAS-Normal"/>
        <w:rPr>
          <w:lang w:val="es-ES"/>
        </w:rPr>
      </w:pPr>
      <w:r w:rsidRPr="006A2BE6">
        <w:rPr>
          <w:lang w:val="es-ES"/>
        </w:rPr>
        <w:t>. Ahora, si abre el archivo "XRio" en "Notepad++", puede ver la ruta que se utilizó para encontrar los parámetros afectivos en el software en los códigos de este archivo. Sigue la ruta "Rio-&gt;Dispositivo-&gt;Valor Nominal" en los códigos de este archivo hasta que encuentres "Fnom". Puede ver que este parámetro tiene un valor de "50" pero tiene un "ValueRefList" cuyos parámetros afectivos están en la mencionada "Referencia". Para encontrar este parámetro, hay que seguir el camino mencionado que es "CUSTOM.RIOPLUS.POWERSYSTEMPARAMETERS.FNOM". Puede ver que el tipo, valor, unidad y fórmula de este parámetro están mencionados en este camino. En la fórmula de esta sección se menciona que si "ID_0009=FIFTY", el valor de este parámetro es 50, de lo contrario es igual a 60. También es necesario definir las dos frases "ID_0009" y "FIFTY". Para ver la definición de estas dos frases, es necesario abrir la etiqueta "ValueRefList". Puede ver que hay una "Lista de referencia de valores" mencionada para cada una de estas frases. Para "ID_0009" debe seguir la ruta de acceso "CUSTOM.SETTINGS.ID_00" y encontrar el valor de "ID_0009". En este caso, puede ver que este parámetro se llama "Frecuencia" y su "ForeginID:0009" y es del tipo "Enumeración". Además, en la etiqueta "EnumList", "50" Hz está definido para "CINCUENTA" mientras que "60" Hz está definido para "SESENTA".</w:t>
      </w:r>
    </w:p>
    <w:p w14:paraId="716E77CA" w14:textId="35F67C3D" w:rsidR="003E55D0" w:rsidRDefault="003E55D0" w:rsidP="00AD7F22">
      <w:pPr>
        <w:pStyle w:val="AAF-Normal"/>
      </w:pPr>
      <w:r>
        <w:t>Bientôt disponible</w:t>
      </w:r>
    </w:p>
    <w:p w14:paraId="214CFE9F" w14:textId="70E84D91" w:rsidR="009A590F" w:rsidRPr="009450FA" w:rsidRDefault="00665149" w:rsidP="00216080">
      <w:pPr>
        <w:pStyle w:val="AAA-Aks"/>
      </w:pPr>
      <w:r>
        <w:drawing>
          <wp:inline distT="0" distB="0" distL="0" distR="0" wp14:anchorId="5A3DB561" wp14:editId="056CB9CC">
            <wp:extent cx="6228272" cy="2738384"/>
            <wp:effectExtent l="0" t="0" r="127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36741" cy="2742107"/>
                    </a:xfrm>
                    <a:prstGeom prst="rect">
                      <a:avLst/>
                    </a:prstGeom>
                    <a:noFill/>
                    <a:ln>
                      <a:noFill/>
                    </a:ln>
                  </pic:spPr>
                </pic:pic>
              </a:graphicData>
            </a:graphic>
          </wp:inline>
        </w:drawing>
      </w:r>
    </w:p>
    <w:p w14:paraId="5ED8255D" w14:textId="77777777" w:rsidR="00D45835" w:rsidRDefault="00BD4983" w:rsidP="00D45835">
      <w:pPr>
        <w:pStyle w:val="AAA-MatnAsli"/>
      </w:pPr>
      <w:r>
        <w:rPr>
          <w:rFonts w:hint="cs"/>
          <w:rtl/>
        </w:rPr>
        <w:t xml:space="preserve">مورد توضیح داده شده یک مثال ساده از تعیین مقادیر پارامترهای یک رله برای تست بود. به عنوان مثال دیگر می توان اگر در نمودار درختی بلوک دیستانس، بلوک </w:t>
      </w:r>
      <w:r>
        <w:rPr>
          <w:rFonts w:cs="Calibri" w:hint="cs"/>
          <w:rtl/>
        </w:rPr>
        <w:t>"</w:t>
      </w:r>
      <w:r w:rsidR="00D45835">
        <w:rPr>
          <w:rFonts w:cs="Calibri"/>
        </w:rPr>
        <w:t>Zone Ground</w:t>
      </w:r>
      <w:r>
        <w:rPr>
          <w:rFonts w:cs="Calibri" w:hint="cs"/>
          <w:rtl/>
        </w:rPr>
        <w:t>"</w:t>
      </w:r>
      <w:r>
        <w:rPr>
          <w:rFonts w:hint="cs"/>
          <w:rtl/>
        </w:rPr>
        <w:t xml:space="preserve"> انتخاب و نمودار درختی آن باز شود. با کلیک بر روی </w:t>
      </w:r>
      <w:r>
        <w:rPr>
          <w:rFonts w:cs="Calibri" w:hint="cs"/>
          <w:rtl/>
        </w:rPr>
        <w:t>"</w:t>
      </w:r>
      <w:r w:rsidR="00D45835">
        <w:rPr>
          <w:rFonts w:cs="Calibri"/>
        </w:rPr>
        <w:t>M3</w:t>
      </w:r>
      <w:r>
        <w:rPr>
          <w:rFonts w:cs="Calibri" w:hint="cs"/>
          <w:rtl/>
        </w:rPr>
        <w:t>"</w:t>
      </w:r>
      <w:r>
        <w:rPr>
          <w:rFonts w:hint="cs"/>
          <w:rtl/>
        </w:rPr>
        <w:t xml:space="preserve"> پارامترهای آن در جدول نشان داده می شود. در صورت باز کردن </w:t>
      </w:r>
      <w:r>
        <w:rPr>
          <w:rFonts w:cs="Calibri" w:hint="cs"/>
          <w:rtl/>
        </w:rPr>
        <w:t>"</w:t>
      </w:r>
      <w:r w:rsidR="00D45835">
        <w:rPr>
          <w:rFonts w:cs="Calibri"/>
        </w:rPr>
        <w:t>Reference Map</w:t>
      </w:r>
      <w:r>
        <w:rPr>
          <w:rFonts w:cs="Calibri" w:hint="cs"/>
          <w:rtl/>
        </w:rPr>
        <w:t>"</w:t>
      </w:r>
      <w:r>
        <w:rPr>
          <w:rFonts w:hint="cs"/>
          <w:rtl/>
        </w:rPr>
        <w:t xml:space="preserve"> پارامتر </w:t>
      </w:r>
      <w:r>
        <w:rPr>
          <w:rFonts w:cs="Calibri" w:hint="cs"/>
          <w:rtl/>
        </w:rPr>
        <w:t>"</w:t>
      </w:r>
      <w:r w:rsidR="00D45835">
        <w:rPr>
          <w:rFonts w:cs="Calibri"/>
        </w:rPr>
        <w:t>Angle</w:t>
      </w:r>
      <w:r>
        <w:rPr>
          <w:rFonts w:cs="Calibri" w:hint="cs"/>
          <w:rtl/>
        </w:rPr>
        <w:t>"</w:t>
      </w:r>
      <w:r>
        <w:rPr>
          <w:rFonts w:hint="cs"/>
          <w:rtl/>
        </w:rPr>
        <w:t xml:space="preserve"> مشاده می شود که این پارامتر به پارامترهای زیادی وابسته است با کلیک روی هر کدام از کادرهای موجود در این </w:t>
      </w:r>
      <w:r w:rsidR="00D45835">
        <w:rPr>
          <w:rFonts w:cs="Calibri" w:hint="cs"/>
          <w:rtl/>
        </w:rPr>
        <w:t>"</w:t>
      </w:r>
      <w:r w:rsidR="00D45835">
        <w:rPr>
          <w:rFonts w:cs="Calibri"/>
        </w:rPr>
        <w:t>Reference Map</w:t>
      </w:r>
      <w:r w:rsidR="00D45835">
        <w:rPr>
          <w:rFonts w:cs="Calibri" w:hint="cs"/>
          <w:rtl/>
        </w:rPr>
        <w:t>"</w:t>
      </w:r>
      <w:r>
        <w:rPr>
          <w:rFonts w:hint="cs"/>
          <w:rtl/>
        </w:rPr>
        <w:t xml:space="preserve"> پارامتر آدرس داده شده، نشان داده می‌شود.</w:t>
      </w:r>
    </w:p>
    <w:p w14:paraId="22650378" w14:textId="77806FFF" w:rsidR="00BD4983" w:rsidRDefault="00D45835" w:rsidP="00D45835">
      <w:pPr>
        <w:pStyle w:val="AAAR-Normal"/>
      </w:pPr>
      <w:r w:rsidRPr="00D45835">
        <w:rPr>
          <w:rtl/>
        </w:rPr>
        <w:t xml:space="preserve"> </w:t>
      </w:r>
      <w:r>
        <w:rPr>
          <w:rtl/>
        </w:rPr>
        <w:t>قر</w:t>
      </w:r>
      <w:r>
        <w:rPr>
          <w:rFonts w:hint="cs"/>
          <w:rtl/>
        </w:rPr>
        <w:t>ی</w:t>
      </w:r>
      <w:r>
        <w:rPr>
          <w:rFonts w:hint="eastAsia"/>
          <w:rtl/>
        </w:rPr>
        <w:t>با</w:t>
      </w:r>
      <w:r>
        <w:rPr>
          <w:rtl/>
        </w:rPr>
        <w:t>...</w:t>
      </w:r>
    </w:p>
    <w:p w14:paraId="36B77B74" w14:textId="2C26448A" w:rsidR="00EE0F6A" w:rsidRDefault="000844BA" w:rsidP="004E70EB">
      <w:pPr>
        <w:pStyle w:val="AAE-Normal"/>
        <w:rPr>
          <w:rtl/>
        </w:rPr>
      </w:pPr>
      <w:r>
        <w:t xml:space="preserve">The explained case is a very simple example of defining </w:t>
      </w:r>
      <w:r w:rsidR="00945AEB">
        <w:t xml:space="preserve">parameters values of a relay for test. An another example, it is possible to select and open the “ZONE P GROUND” block from the tree diagram of the distance block and then click on “M3” to view its parameters in the table. </w:t>
      </w:r>
      <w:r w:rsidR="00EE3580">
        <w:t>If the “Reference Map” of the “Angle” parameter is opened, you can see that this parameter is dep</w:t>
      </w:r>
      <w:r w:rsidR="001A4236">
        <w:t>endent on many other parameters.</w:t>
      </w:r>
      <w:r w:rsidR="004E70EB" w:rsidRPr="004E70EB">
        <w:t xml:space="preserve"> </w:t>
      </w:r>
      <w:r w:rsidR="004E70EB">
        <w:t xml:space="preserve">By clicking on any of the available boxes in this “Reference Map”, the given parameter for address is displayed. </w:t>
      </w:r>
    </w:p>
    <w:p w14:paraId="46A016D3" w14:textId="41D1CEC2" w:rsidR="004E70EB" w:rsidRDefault="009A590F" w:rsidP="003E55D0">
      <w:pPr>
        <w:pStyle w:val="AAG-Normal"/>
      </w:pPr>
      <w:r w:rsidRPr="009450FA">
        <w:t>Der erläuterte Fall ist ein sehr einfaches Beispiel für die Definition der Parameterwerte eines Relais für einen Test. Ein weiteres Beispiel, es ist möglich, den Block „ZONE P GROUND“ aus dem Baumdiagramm des Distanzblocks auszuwählen und zu öffnen und dann auf "M3" zu klicken, um seine Parameter in der Tabelle anzuzeigen. Wenn die „Reference Map“ des Parameters „Angle“ geöffnet wird, sieht man, dass dieser Parameter von vielen anderen Parametern abhängig ist und sein Anfangswert für „Reference“ in „XRio“ in einem blauen Feld steht.</w:t>
      </w:r>
      <w:r w:rsidR="004E70EB" w:rsidRPr="004E70EB">
        <w:t xml:space="preserve"> </w:t>
      </w:r>
      <w:r w:rsidR="004E70EB" w:rsidRPr="009450FA">
        <w:t>Durch Anklicken eines der verfügbaren Felder in dieser "Reference Map" wird der angegebene Parameter für die Adresse angezeigt.</w:t>
      </w:r>
    </w:p>
    <w:p w14:paraId="28F5AE63" w14:textId="0073C223" w:rsidR="003E55D0" w:rsidRDefault="004B1369" w:rsidP="003E55D0">
      <w:pPr>
        <w:pStyle w:val="AAS-Normal"/>
        <w:rPr>
          <w:lang w:val="es-ES"/>
        </w:rPr>
      </w:pPr>
      <w:r w:rsidRPr="006A2BE6">
        <w:rPr>
          <w:lang w:val="es-ES"/>
        </w:rPr>
        <w:t>. El caso explicado es un ejemplo muy simple de la definición de los valores de los parámetros de un relé de prueba. En otro ejemplo, es posible seleccionar y abrir el bloque "ZONA P TIERRA" del diagrama de árbol del bloque de distancia y luego hacer clic en "M3" para ver sus parámetros en la tabla. Si se abre el "Mapa de referencia" del parámetro "Ángulo", se puede ver que este parámetro depende de muchos otros parámetros y su valor inicial de "Referencia" en "XRio" se encuentra en un cuadro azul.</w:t>
      </w:r>
      <w:r w:rsidRPr="004B1369">
        <w:rPr>
          <w:lang w:val="es-ES"/>
        </w:rPr>
        <w:t xml:space="preserve"> </w:t>
      </w:r>
      <w:r w:rsidRPr="006A2BE6">
        <w:rPr>
          <w:lang w:val="es-ES"/>
        </w:rPr>
        <w:t>. Al hacer clic en cualquiera de las casillas disponibles en este "Mapa de Referencia", se muestra el parámetro dado para la dirección.</w:t>
      </w:r>
    </w:p>
    <w:p w14:paraId="2A40F953" w14:textId="19A9A18C" w:rsidR="003E55D0" w:rsidRDefault="003E55D0" w:rsidP="00AD7F22">
      <w:pPr>
        <w:pStyle w:val="AAF-Normal"/>
        <w:rPr>
          <w:rtl/>
        </w:rPr>
      </w:pPr>
      <w:r>
        <w:t>Bientôt disponible</w:t>
      </w:r>
    </w:p>
    <w:sectPr w:rsidR="003E55D0" w:rsidSect="00A55DFB">
      <w:headerReference w:type="even" r:id="rId22"/>
      <w:headerReference w:type="default" r:id="rId23"/>
      <w:headerReference w:type="first" r:id="rId2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20:04:00Z" w:initials="H">
    <w:p w14:paraId="0DAC1563" w14:textId="24C9FAA1" w:rsidR="00EA1A2B" w:rsidRDefault="00EA1A2B" w:rsidP="00EB3734">
      <w:pPr>
        <w:pStyle w:val="CommentText"/>
        <w:bidi w:val="0"/>
      </w:pPr>
      <w:r>
        <w:rPr>
          <w:rStyle w:val="CommentReference"/>
        </w:rPr>
        <w:annotationRef/>
      </w:r>
      <w:r>
        <w:rPr>
          <w:rStyle w:val="CommentReference"/>
        </w:rPr>
        <w:annotationRef/>
      </w:r>
      <w:r>
        <w:t>XRio_Converter_Part2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AC15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D9E" w16cex:dateUtc="2020-06-14T1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AC1563" w16cid:durableId="2300CD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C06EE" w14:textId="77777777" w:rsidR="00E10FEC" w:rsidRDefault="00E10FEC" w:rsidP="00530A3E">
      <w:r>
        <w:separator/>
      </w:r>
    </w:p>
  </w:endnote>
  <w:endnote w:type="continuationSeparator" w:id="0">
    <w:p w14:paraId="01B205DD" w14:textId="77777777" w:rsidR="00E10FEC" w:rsidRDefault="00E10FEC" w:rsidP="00530A3E">
      <w:r>
        <w:continuationSeparator/>
      </w:r>
    </w:p>
  </w:endnote>
  <w:endnote w:type="continuationNotice" w:id="1">
    <w:p w14:paraId="45268632" w14:textId="77777777" w:rsidR="00E10FEC" w:rsidRDefault="00E10FEC" w:rsidP="0053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5574D" w14:textId="77777777" w:rsidR="00E10FEC" w:rsidRDefault="00E10FEC" w:rsidP="00530A3E">
      <w:pPr>
        <w:bidi w:val="0"/>
      </w:pPr>
      <w:r>
        <w:separator/>
      </w:r>
    </w:p>
  </w:footnote>
  <w:footnote w:type="continuationSeparator" w:id="0">
    <w:p w14:paraId="54ED4CC0" w14:textId="77777777" w:rsidR="00E10FEC" w:rsidRDefault="00E10FEC" w:rsidP="00530A3E">
      <w:r>
        <w:continuationSeparator/>
      </w:r>
    </w:p>
  </w:footnote>
  <w:footnote w:type="continuationNotice" w:id="1">
    <w:p w14:paraId="3D765CEE" w14:textId="77777777" w:rsidR="00E10FEC" w:rsidRDefault="00E10FEC" w:rsidP="0053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656B4E" w:rsidRPr="00345506" w:rsidRDefault="00656B4E" w:rsidP="00530A3E">
    <w:r>
      <w:rPr>
        <w:noProof/>
      </w:rPr>
      <mc:AlternateContent>
        <mc:Choice Requires="wps">
          <w:drawing>
            <wp:anchor distT="0" distB="0" distL="118745" distR="118745" simplePos="0" relativeHeight="251659264"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656B4E" w:rsidRPr="00073326" w:rsidRDefault="00656B4E" w:rsidP="00530A3E">
                              <w:r>
                                <w:t>AMT</w:t>
                              </w:r>
                              <w:r w:rsidRPr="00073326">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656B4E" w:rsidRPr="00073326" w:rsidRDefault="00656B4E" w:rsidP="00530A3E">
                        <w:r>
                          <w:t>AMT</w:t>
                        </w:r>
                        <w:r w:rsidRPr="00073326">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6A30" w14:textId="5B287619" w:rsidR="00656B4E" w:rsidRPr="00A55DFB" w:rsidRDefault="00656B4E" w:rsidP="00012ADF">
    <w:pPr>
      <w:pStyle w:val="Header"/>
      <w:pBdr>
        <w:bottom w:val="none" w:sz="0" w:space="0" w:color="auto"/>
      </w:pBdr>
    </w:pPr>
    <w:r>
      <w:rPr>
        <w:rFonts w:asciiTheme="majorHAnsi" w:eastAsiaTheme="majorEastAsia" w:hAnsiTheme="majorHAnsi"/>
        <w:b/>
        <w:bCs w:val="0"/>
        <w:szCs w:val="20"/>
      </w:rPr>
      <w:fldChar w:fldCharType="begin"/>
    </w:r>
    <w:r>
      <w:rPr>
        <w:rtl/>
      </w:rPr>
      <w:instrText xml:space="preserve"> </w:instrText>
    </w:r>
    <w:r>
      <w:instrText>REF</w:instrText>
    </w:r>
    <w:r>
      <w:rPr>
        <w:rtl/>
      </w:rPr>
      <w:instrText xml:space="preserve"> _</w:instrText>
    </w:r>
    <w:r>
      <w:instrText>bmSectionTitle2</w:instrText>
    </w:r>
    <w:r>
      <w:rPr>
        <w:rtl/>
      </w:rPr>
      <w:instrText xml:space="preserve"> </w:instrText>
    </w:r>
    <w:r>
      <w:rPr>
        <w:rFonts w:asciiTheme="majorHAnsi" w:eastAsiaTheme="majorEastAsia" w:hAnsiTheme="majorHAnsi"/>
        <w:b/>
        <w:bCs w:val="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656B4E" w:rsidRDefault="00656B4E" w:rsidP="00530A3E">
    <w:r>
      <w:rPr>
        <w:noProof/>
      </w:rPr>
      <mc:AlternateContent>
        <mc:Choice Requires="wps">
          <w:drawing>
            <wp:anchor distT="0" distB="0" distL="118745" distR="118745" simplePos="0" relativeHeight="251656192"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656B4E" w:rsidRPr="00073326" w:rsidRDefault="00656B4E"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66028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656B4E" w:rsidRPr="00073326" w:rsidRDefault="00656B4E"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0277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BA34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7A50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FEA7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36EF1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00AD6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D07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DEA1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9A04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B2D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01"/>
    <w:rsid w:val="00001020"/>
    <w:rsid w:val="0000109E"/>
    <w:rsid w:val="00001146"/>
    <w:rsid w:val="000014CF"/>
    <w:rsid w:val="00001832"/>
    <w:rsid w:val="00001971"/>
    <w:rsid w:val="000019F6"/>
    <w:rsid w:val="00001BE8"/>
    <w:rsid w:val="00001CCD"/>
    <w:rsid w:val="00001DF1"/>
    <w:rsid w:val="00002058"/>
    <w:rsid w:val="0000209B"/>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3F9E"/>
    <w:rsid w:val="000040D1"/>
    <w:rsid w:val="0000414B"/>
    <w:rsid w:val="000042C0"/>
    <w:rsid w:val="000043C1"/>
    <w:rsid w:val="0000452E"/>
    <w:rsid w:val="0000463C"/>
    <w:rsid w:val="00004777"/>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94B"/>
    <w:rsid w:val="00006A76"/>
    <w:rsid w:val="00007130"/>
    <w:rsid w:val="0000747E"/>
    <w:rsid w:val="00007972"/>
    <w:rsid w:val="00007B5F"/>
    <w:rsid w:val="00007C06"/>
    <w:rsid w:val="00007ED2"/>
    <w:rsid w:val="000100C7"/>
    <w:rsid w:val="00010206"/>
    <w:rsid w:val="000104DD"/>
    <w:rsid w:val="00010693"/>
    <w:rsid w:val="000106BE"/>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ADF"/>
    <w:rsid w:val="00012B9C"/>
    <w:rsid w:val="00012D50"/>
    <w:rsid w:val="00012E01"/>
    <w:rsid w:val="000133AA"/>
    <w:rsid w:val="000134F0"/>
    <w:rsid w:val="00013516"/>
    <w:rsid w:val="00013690"/>
    <w:rsid w:val="000137F9"/>
    <w:rsid w:val="00013938"/>
    <w:rsid w:val="00013953"/>
    <w:rsid w:val="00013B49"/>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C3B"/>
    <w:rsid w:val="00016FC5"/>
    <w:rsid w:val="00017093"/>
    <w:rsid w:val="00017167"/>
    <w:rsid w:val="000178F7"/>
    <w:rsid w:val="00020089"/>
    <w:rsid w:val="000200A0"/>
    <w:rsid w:val="00020218"/>
    <w:rsid w:val="000205C3"/>
    <w:rsid w:val="000206CC"/>
    <w:rsid w:val="000207B7"/>
    <w:rsid w:val="000208DC"/>
    <w:rsid w:val="00020931"/>
    <w:rsid w:val="00020A66"/>
    <w:rsid w:val="00020C10"/>
    <w:rsid w:val="00020F0E"/>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00E"/>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86"/>
    <w:rsid w:val="00027F48"/>
    <w:rsid w:val="00027FDC"/>
    <w:rsid w:val="000300CF"/>
    <w:rsid w:val="00030546"/>
    <w:rsid w:val="000306AE"/>
    <w:rsid w:val="000307E8"/>
    <w:rsid w:val="00030AAE"/>
    <w:rsid w:val="00031124"/>
    <w:rsid w:val="0003158B"/>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0BA"/>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630"/>
    <w:rsid w:val="000437B8"/>
    <w:rsid w:val="0004393B"/>
    <w:rsid w:val="00043973"/>
    <w:rsid w:val="000439DB"/>
    <w:rsid w:val="00043D77"/>
    <w:rsid w:val="00043E90"/>
    <w:rsid w:val="00043ECB"/>
    <w:rsid w:val="000440A2"/>
    <w:rsid w:val="00044569"/>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5D"/>
    <w:rsid w:val="00050E7C"/>
    <w:rsid w:val="00050EEB"/>
    <w:rsid w:val="00050FFB"/>
    <w:rsid w:val="00051478"/>
    <w:rsid w:val="000516BE"/>
    <w:rsid w:val="00051934"/>
    <w:rsid w:val="00052045"/>
    <w:rsid w:val="000522D6"/>
    <w:rsid w:val="000522F9"/>
    <w:rsid w:val="00052384"/>
    <w:rsid w:val="0005253C"/>
    <w:rsid w:val="00052756"/>
    <w:rsid w:val="000529EE"/>
    <w:rsid w:val="000529F8"/>
    <w:rsid w:val="00052D84"/>
    <w:rsid w:val="00052E4E"/>
    <w:rsid w:val="00052EDD"/>
    <w:rsid w:val="00052F2B"/>
    <w:rsid w:val="00052FF1"/>
    <w:rsid w:val="0005302B"/>
    <w:rsid w:val="0005319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A90"/>
    <w:rsid w:val="00062C94"/>
    <w:rsid w:val="00062DBE"/>
    <w:rsid w:val="00062FBD"/>
    <w:rsid w:val="00063404"/>
    <w:rsid w:val="000635FB"/>
    <w:rsid w:val="000636B9"/>
    <w:rsid w:val="0006380B"/>
    <w:rsid w:val="0006381B"/>
    <w:rsid w:val="0006382B"/>
    <w:rsid w:val="00063860"/>
    <w:rsid w:val="00063AE6"/>
    <w:rsid w:val="00063D08"/>
    <w:rsid w:val="00063DA1"/>
    <w:rsid w:val="00063E8C"/>
    <w:rsid w:val="00063F10"/>
    <w:rsid w:val="0006404E"/>
    <w:rsid w:val="000640B4"/>
    <w:rsid w:val="000641AB"/>
    <w:rsid w:val="0006430C"/>
    <w:rsid w:val="0006432A"/>
    <w:rsid w:val="00064379"/>
    <w:rsid w:val="000644D7"/>
    <w:rsid w:val="000646E9"/>
    <w:rsid w:val="00064EFF"/>
    <w:rsid w:val="000652BD"/>
    <w:rsid w:val="00065328"/>
    <w:rsid w:val="0006535C"/>
    <w:rsid w:val="000653CE"/>
    <w:rsid w:val="000659A7"/>
    <w:rsid w:val="00065A47"/>
    <w:rsid w:val="00065AD6"/>
    <w:rsid w:val="00065C00"/>
    <w:rsid w:val="00065C49"/>
    <w:rsid w:val="00065DAF"/>
    <w:rsid w:val="00065FC6"/>
    <w:rsid w:val="0006616C"/>
    <w:rsid w:val="0006639E"/>
    <w:rsid w:val="000665B9"/>
    <w:rsid w:val="000667B1"/>
    <w:rsid w:val="00066C22"/>
    <w:rsid w:val="00066C5E"/>
    <w:rsid w:val="00066E66"/>
    <w:rsid w:val="00066F40"/>
    <w:rsid w:val="0006708B"/>
    <w:rsid w:val="00067470"/>
    <w:rsid w:val="0006782C"/>
    <w:rsid w:val="00067D92"/>
    <w:rsid w:val="00067DEB"/>
    <w:rsid w:val="0007024B"/>
    <w:rsid w:val="000702C8"/>
    <w:rsid w:val="00070564"/>
    <w:rsid w:val="000708D3"/>
    <w:rsid w:val="00070923"/>
    <w:rsid w:val="00070973"/>
    <w:rsid w:val="00070B68"/>
    <w:rsid w:val="00070D64"/>
    <w:rsid w:val="00070DA7"/>
    <w:rsid w:val="00071183"/>
    <w:rsid w:val="00071472"/>
    <w:rsid w:val="000714D9"/>
    <w:rsid w:val="000717E3"/>
    <w:rsid w:val="000719EF"/>
    <w:rsid w:val="00071B45"/>
    <w:rsid w:val="00071D5C"/>
    <w:rsid w:val="00071E62"/>
    <w:rsid w:val="00071F9B"/>
    <w:rsid w:val="00072497"/>
    <w:rsid w:val="00072789"/>
    <w:rsid w:val="000728CD"/>
    <w:rsid w:val="00072A4F"/>
    <w:rsid w:val="000730E6"/>
    <w:rsid w:val="00073287"/>
    <w:rsid w:val="00073326"/>
    <w:rsid w:val="000733C1"/>
    <w:rsid w:val="0007368A"/>
    <w:rsid w:val="00074873"/>
    <w:rsid w:val="00074C53"/>
    <w:rsid w:val="00074CF3"/>
    <w:rsid w:val="00074E9B"/>
    <w:rsid w:val="00075080"/>
    <w:rsid w:val="000751A2"/>
    <w:rsid w:val="000752CC"/>
    <w:rsid w:val="00075867"/>
    <w:rsid w:val="00075C0C"/>
    <w:rsid w:val="00075E4D"/>
    <w:rsid w:val="00075E81"/>
    <w:rsid w:val="0007611F"/>
    <w:rsid w:val="000763B9"/>
    <w:rsid w:val="000763F2"/>
    <w:rsid w:val="00076400"/>
    <w:rsid w:val="00076823"/>
    <w:rsid w:val="0007687E"/>
    <w:rsid w:val="000768BA"/>
    <w:rsid w:val="000768DC"/>
    <w:rsid w:val="00076D0F"/>
    <w:rsid w:val="00076EBB"/>
    <w:rsid w:val="00076FF9"/>
    <w:rsid w:val="0007743C"/>
    <w:rsid w:val="000775EB"/>
    <w:rsid w:val="0007788C"/>
    <w:rsid w:val="00077944"/>
    <w:rsid w:val="00077A32"/>
    <w:rsid w:val="00077AEA"/>
    <w:rsid w:val="00077C40"/>
    <w:rsid w:val="00077CBA"/>
    <w:rsid w:val="00080424"/>
    <w:rsid w:val="0008067E"/>
    <w:rsid w:val="00080924"/>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4BA"/>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8BA"/>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70A1"/>
    <w:rsid w:val="000A7150"/>
    <w:rsid w:val="000A72AB"/>
    <w:rsid w:val="000A75E5"/>
    <w:rsid w:val="000A7638"/>
    <w:rsid w:val="000A76A6"/>
    <w:rsid w:val="000A7820"/>
    <w:rsid w:val="000A7A65"/>
    <w:rsid w:val="000A7B4F"/>
    <w:rsid w:val="000B0078"/>
    <w:rsid w:val="000B053E"/>
    <w:rsid w:val="000B05F6"/>
    <w:rsid w:val="000B0636"/>
    <w:rsid w:val="000B0711"/>
    <w:rsid w:val="000B079D"/>
    <w:rsid w:val="000B099B"/>
    <w:rsid w:val="000B0A17"/>
    <w:rsid w:val="000B0BE8"/>
    <w:rsid w:val="000B0CFB"/>
    <w:rsid w:val="000B1484"/>
    <w:rsid w:val="000B1744"/>
    <w:rsid w:val="000B182A"/>
    <w:rsid w:val="000B1C2E"/>
    <w:rsid w:val="000B1DA3"/>
    <w:rsid w:val="000B210C"/>
    <w:rsid w:val="000B21E0"/>
    <w:rsid w:val="000B22AD"/>
    <w:rsid w:val="000B28EC"/>
    <w:rsid w:val="000B2B2B"/>
    <w:rsid w:val="000B2C95"/>
    <w:rsid w:val="000B370A"/>
    <w:rsid w:val="000B379D"/>
    <w:rsid w:val="000B38D3"/>
    <w:rsid w:val="000B3B36"/>
    <w:rsid w:val="000B3BD8"/>
    <w:rsid w:val="000B3DE6"/>
    <w:rsid w:val="000B3E16"/>
    <w:rsid w:val="000B3E56"/>
    <w:rsid w:val="000B400C"/>
    <w:rsid w:val="000B404B"/>
    <w:rsid w:val="000B4112"/>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1A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5D3"/>
    <w:rsid w:val="000E37DF"/>
    <w:rsid w:val="000E39FD"/>
    <w:rsid w:val="000E3A08"/>
    <w:rsid w:val="000E4040"/>
    <w:rsid w:val="000E4044"/>
    <w:rsid w:val="000E40BB"/>
    <w:rsid w:val="000E4164"/>
    <w:rsid w:val="000E4306"/>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6D86"/>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0A7"/>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F9"/>
    <w:rsid w:val="00110A7D"/>
    <w:rsid w:val="00110B7E"/>
    <w:rsid w:val="00110C83"/>
    <w:rsid w:val="00110DD7"/>
    <w:rsid w:val="001112B0"/>
    <w:rsid w:val="0011163C"/>
    <w:rsid w:val="001118B8"/>
    <w:rsid w:val="00111B2A"/>
    <w:rsid w:val="00111CB8"/>
    <w:rsid w:val="00111DEE"/>
    <w:rsid w:val="0011231A"/>
    <w:rsid w:val="001123A1"/>
    <w:rsid w:val="001128C8"/>
    <w:rsid w:val="00112A86"/>
    <w:rsid w:val="00112E00"/>
    <w:rsid w:val="00112E73"/>
    <w:rsid w:val="001132A8"/>
    <w:rsid w:val="001136B4"/>
    <w:rsid w:val="001138D6"/>
    <w:rsid w:val="00113913"/>
    <w:rsid w:val="00113935"/>
    <w:rsid w:val="00113BBE"/>
    <w:rsid w:val="00113BBF"/>
    <w:rsid w:val="00113C74"/>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14"/>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A14"/>
    <w:rsid w:val="00125B07"/>
    <w:rsid w:val="00125B2C"/>
    <w:rsid w:val="00125B83"/>
    <w:rsid w:val="00125BDB"/>
    <w:rsid w:val="00125DF9"/>
    <w:rsid w:val="0012648F"/>
    <w:rsid w:val="00126850"/>
    <w:rsid w:val="00126872"/>
    <w:rsid w:val="00126A71"/>
    <w:rsid w:val="00127286"/>
    <w:rsid w:val="001278C0"/>
    <w:rsid w:val="00127AC7"/>
    <w:rsid w:val="00127F69"/>
    <w:rsid w:val="001300CB"/>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A3C"/>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36A"/>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370"/>
    <w:rsid w:val="001655E2"/>
    <w:rsid w:val="001657E9"/>
    <w:rsid w:val="00165CB7"/>
    <w:rsid w:val="00165E38"/>
    <w:rsid w:val="001660B7"/>
    <w:rsid w:val="00166242"/>
    <w:rsid w:val="001662E4"/>
    <w:rsid w:val="001667E7"/>
    <w:rsid w:val="00166924"/>
    <w:rsid w:val="00166C22"/>
    <w:rsid w:val="00167090"/>
    <w:rsid w:val="00167158"/>
    <w:rsid w:val="00167190"/>
    <w:rsid w:val="0016789D"/>
    <w:rsid w:val="00167D2C"/>
    <w:rsid w:val="00167EF1"/>
    <w:rsid w:val="00167F0E"/>
    <w:rsid w:val="00167F97"/>
    <w:rsid w:val="00170034"/>
    <w:rsid w:val="0017005B"/>
    <w:rsid w:val="0017033A"/>
    <w:rsid w:val="00170392"/>
    <w:rsid w:val="0017047A"/>
    <w:rsid w:val="0017049C"/>
    <w:rsid w:val="0017083F"/>
    <w:rsid w:val="001709D4"/>
    <w:rsid w:val="00170BD7"/>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6FB2"/>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945"/>
    <w:rsid w:val="00181B07"/>
    <w:rsid w:val="00181EE0"/>
    <w:rsid w:val="00181F02"/>
    <w:rsid w:val="00182083"/>
    <w:rsid w:val="001820C0"/>
    <w:rsid w:val="0018211F"/>
    <w:rsid w:val="001823BE"/>
    <w:rsid w:val="001824AB"/>
    <w:rsid w:val="0018261C"/>
    <w:rsid w:val="0018269E"/>
    <w:rsid w:val="00182C5C"/>
    <w:rsid w:val="00182CB1"/>
    <w:rsid w:val="0018308D"/>
    <w:rsid w:val="001832AD"/>
    <w:rsid w:val="001833F0"/>
    <w:rsid w:val="001834F1"/>
    <w:rsid w:val="00183638"/>
    <w:rsid w:val="00183675"/>
    <w:rsid w:val="00183693"/>
    <w:rsid w:val="001837CC"/>
    <w:rsid w:val="00183835"/>
    <w:rsid w:val="00183971"/>
    <w:rsid w:val="00183B74"/>
    <w:rsid w:val="00183EA8"/>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B8"/>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B87"/>
    <w:rsid w:val="00195C40"/>
    <w:rsid w:val="00195DC7"/>
    <w:rsid w:val="00195F94"/>
    <w:rsid w:val="001963B8"/>
    <w:rsid w:val="0019644F"/>
    <w:rsid w:val="001966C1"/>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0F70"/>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5A"/>
    <w:rsid w:val="001A3496"/>
    <w:rsid w:val="001A3C44"/>
    <w:rsid w:val="001A4039"/>
    <w:rsid w:val="001A4236"/>
    <w:rsid w:val="001A4247"/>
    <w:rsid w:val="001A431E"/>
    <w:rsid w:val="001A4809"/>
    <w:rsid w:val="001A486E"/>
    <w:rsid w:val="001A4B83"/>
    <w:rsid w:val="001A4BD9"/>
    <w:rsid w:val="001A4EFA"/>
    <w:rsid w:val="001A4FD9"/>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97C"/>
    <w:rsid w:val="001A7A6E"/>
    <w:rsid w:val="001A7C7A"/>
    <w:rsid w:val="001B00CD"/>
    <w:rsid w:val="001B021F"/>
    <w:rsid w:val="001B03C3"/>
    <w:rsid w:val="001B0424"/>
    <w:rsid w:val="001B0448"/>
    <w:rsid w:val="001B0622"/>
    <w:rsid w:val="001B0680"/>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9E2"/>
    <w:rsid w:val="001B5A76"/>
    <w:rsid w:val="001B5D2D"/>
    <w:rsid w:val="001B5EEF"/>
    <w:rsid w:val="001B5F2D"/>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27A"/>
    <w:rsid w:val="001C435A"/>
    <w:rsid w:val="001C48F2"/>
    <w:rsid w:val="001C4A2E"/>
    <w:rsid w:val="001C4B92"/>
    <w:rsid w:val="001C4BD5"/>
    <w:rsid w:val="001C4BF1"/>
    <w:rsid w:val="001C4FDD"/>
    <w:rsid w:val="001C50C7"/>
    <w:rsid w:val="001C51B3"/>
    <w:rsid w:val="001C51F2"/>
    <w:rsid w:val="001C5234"/>
    <w:rsid w:val="001C5352"/>
    <w:rsid w:val="001C54B4"/>
    <w:rsid w:val="001C56B7"/>
    <w:rsid w:val="001C59A1"/>
    <w:rsid w:val="001C5CC9"/>
    <w:rsid w:val="001C5DC8"/>
    <w:rsid w:val="001C5E76"/>
    <w:rsid w:val="001C5EAD"/>
    <w:rsid w:val="001C5F9F"/>
    <w:rsid w:val="001C6088"/>
    <w:rsid w:val="001C65FF"/>
    <w:rsid w:val="001C6667"/>
    <w:rsid w:val="001C6A5B"/>
    <w:rsid w:val="001C6BD8"/>
    <w:rsid w:val="001C6D2E"/>
    <w:rsid w:val="001C7109"/>
    <w:rsid w:val="001C7521"/>
    <w:rsid w:val="001C7F69"/>
    <w:rsid w:val="001C7FAA"/>
    <w:rsid w:val="001D058C"/>
    <w:rsid w:val="001D05CD"/>
    <w:rsid w:val="001D05E2"/>
    <w:rsid w:val="001D0669"/>
    <w:rsid w:val="001D0712"/>
    <w:rsid w:val="001D088E"/>
    <w:rsid w:val="001D0BF0"/>
    <w:rsid w:val="001D0F9A"/>
    <w:rsid w:val="001D11CA"/>
    <w:rsid w:val="001D124C"/>
    <w:rsid w:val="001D138C"/>
    <w:rsid w:val="001D147F"/>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4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5C8"/>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B92"/>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6A2"/>
    <w:rsid w:val="00200A6D"/>
    <w:rsid w:val="00200B65"/>
    <w:rsid w:val="00200D03"/>
    <w:rsid w:val="002010EB"/>
    <w:rsid w:val="0020175F"/>
    <w:rsid w:val="002019CF"/>
    <w:rsid w:val="00202370"/>
    <w:rsid w:val="002025FB"/>
    <w:rsid w:val="00202780"/>
    <w:rsid w:val="0020283D"/>
    <w:rsid w:val="00202BA1"/>
    <w:rsid w:val="00203063"/>
    <w:rsid w:val="0020308B"/>
    <w:rsid w:val="002032CC"/>
    <w:rsid w:val="00203309"/>
    <w:rsid w:val="00203317"/>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258"/>
    <w:rsid w:val="00212469"/>
    <w:rsid w:val="002124B0"/>
    <w:rsid w:val="0021256E"/>
    <w:rsid w:val="002127B0"/>
    <w:rsid w:val="0021287A"/>
    <w:rsid w:val="002129F0"/>
    <w:rsid w:val="00212F6A"/>
    <w:rsid w:val="002131B5"/>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7"/>
    <w:rsid w:val="002151C0"/>
    <w:rsid w:val="0021528F"/>
    <w:rsid w:val="002152AA"/>
    <w:rsid w:val="00215450"/>
    <w:rsid w:val="0021576F"/>
    <w:rsid w:val="00215A0D"/>
    <w:rsid w:val="00215A84"/>
    <w:rsid w:val="00215AB1"/>
    <w:rsid w:val="00215CF4"/>
    <w:rsid w:val="00215E6A"/>
    <w:rsid w:val="00215FEF"/>
    <w:rsid w:val="00216080"/>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1A3"/>
    <w:rsid w:val="002217E6"/>
    <w:rsid w:val="00221845"/>
    <w:rsid w:val="00221919"/>
    <w:rsid w:val="00221BC4"/>
    <w:rsid w:val="00221CBA"/>
    <w:rsid w:val="00222068"/>
    <w:rsid w:val="002220CA"/>
    <w:rsid w:val="002225CD"/>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6A28"/>
    <w:rsid w:val="00226BE1"/>
    <w:rsid w:val="00226E8B"/>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1FB"/>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218"/>
    <w:rsid w:val="0025451F"/>
    <w:rsid w:val="002547B0"/>
    <w:rsid w:val="0025481D"/>
    <w:rsid w:val="0025485E"/>
    <w:rsid w:val="002549EC"/>
    <w:rsid w:val="002549F7"/>
    <w:rsid w:val="00254C7B"/>
    <w:rsid w:val="00254F81"/>
    <w:rsid w:val="002551CB"/>
    <w:rsid w:val="00255579"/>
    <w:rsid w:val="00255A94"/>
    <w:rsid w:val="00255D2E"/>
    <w:rsid w:val="0025627D"/>
    <w:rsid w:val="00256696"/>
    <w:rsid w:val="0025674C"/>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99"/>
    <w:rsid w:val="00260AB7"/>
    <w:rsid w:val="00260C19"/>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59F"/>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22E"/>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3C"/>
    <w:rsid w:val="0029316E"/>
    <w:rsid w:val="002932A1"/>
    <w:rsid w:val="002938E9"/>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85"/>
    <w:rsid w:val="00295886"/>
    <w:rsid w:val="002959CC"/>
    <w:rsid w:val="00295AA9"/>
    <w:rsid w:val="00295DC6"/>
    <w:rsid w:val="002963AF"/>
    <w:rsid w:val="0029662E"/>
    <w:rsid w:val="00296998"/>
    <w:rsid w:val="00296FBE"/>
    <w:rsid w:val="00296FC0"/>
    <w:rsid w:val="002970F7"/>
    <w:rsid w:val="0029713F"/>
    <w:rsid w:val="00297542"/>
    <w:rsid w:val="002975CF"/>
    <w:rsid w:val="0029765A"/>
    <w:rsid w:val="002977CC"/>
    <w:rsid w:val="002978DC"/>
    <w:rsid w:val="002979C6"/>
    <w:rsid w:val="00297D8F"/>
    <w:rsid w:val="00297EA5"/>
    <w:rsid w:val="002A0175"/>
    <w:rsid w:val="002A02D1"/>
    <w:rsid w:val="002A04AF"/>
    <w:rsid w:val="002A058F"/>
    <w:rsid w:val="002A086D"/>
    <w:rsid w:val="002A0A26"/>
    <w:rsid w:val="002A0A95"/>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524"/>
    <w:rsid w:val="002A47B9"/>
    <w:rsid w:val="002A49DE"/>
    <w:rsid w:val="002A4A24"/>
    <w:rsid w:val="002A4A40"/>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2E"/>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4E7F"/>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211"/>
    <w:rsid w:val="002E499B"/>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B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D49"/>
    <w:rsid w:val="00303271"/>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F73"/>
    <w:rsid w:val="00317470"/>
    <w:rsid w:val="00317549"/>
    <w:rsid w:val="00317643"/>
    <w:rsid w:val="00317796"/>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3F1"/>
    <w:rsid w:val="003247A0"/>
    <w:rsid w:val="00324836"/>
    <w:rsid w:val="003248C1"/>
    <w:rsid w:val="00324C0E"/>
    <w:rsid w:val="00324CA1"/>
    <w:rsid w:val="00324F2A"/>
    <w:rsid w:val="00325064"/>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A59"/>
    <w:rsid w:val="00332B65"/>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618"/>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46"/>
    <w:rsid w:val="00344A48"/>
    <w:rsid w:val="00344B19"/>
    <w:rsid w:val="00344FFA"/>
    <w:rsid w:val="003450E3"/>
    <w:rsid w:val="003451FE"/>
    <w:rsid w:val="0034541E"/>
    <w:rsid w:val="00345506"/>
    <w:rsid w:val="003455B6"/>
    <w:rsid w:val="003457C0"/>
    <w:rsid w:val="00345DE3"/>
    <w:rsid w:val="00345F7E"/>
    <w:rsid w:val="003462F5"/>
    <w:rsid w:val="00346719"/>
    <w:rsid w:val="003468B1"/>
    <w:rsid w:val="0034702C"/>
    <w:rsid w:val="00347071"/>
    <w:rsid w:val="00347450"/>
    <w:rsid w:val="0034764E"/>
    <w:rsid w:val="00347657"/>
    <w:rsid w:val="003476EF"/>
    <w:rsid w:val="00347BE8"/>
    <w:rsid w:val="00347C82"/>
    <w:rsid w:val="00347C89"/>
    <w:rsid w:val="00347CAF"/>
    <w:rsid w:val="00347E62"/>
    <w:rsid w:val="00347EBE"/>
    <w:rsid w:val="003506A1"/>
    <w:rsid w:val="00350756"/>
    <w:rsid w:val="003507A0"/>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5EE3"/>
    <w:rsid w:val="00356061"/>
    <w:rsid w:val="00356140"/>
    <w:rsid w:val="003565B3"/>
    <w:rsid w:val="0035671D"/>
    <w:rsid w:val="00356AA5"/>
    <w:rsid w:val="00356C96"/>
    <w:rsid w:val="00356CF9"/>
    <w:rsid w:val="00356D32"/>
    <w:rsid w:val="00356E70"/>
    <w:rsid w:val="00357145"/>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34"/>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B8"/>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C6A"/>
    <w:rsid w:val="00380D23"/>
    <w:rsid w:val="00380D43"/>
    <w:rsid w:val="00380F7F"/>
    <w:rsid w:val="0038122E"/>
    <w:rsid w:val="00381398"/>
    <w:rsid w:val="0038152A"/>
    <w:rsid w:val="00381561"/>
    <w:rsid w:val="003816E3"/>
    <w:rsid w:val="0038174E"/>
    <w:rsid w:val="00381AFB"/>
    <w:rsid w:val="00381B83"/>
    <w:rsid w:val="00381E66"/>
    <w:rsid w:val="0038205B"/>
    <w:rsid w:val="00382064"/>
    <w:rsid w:val="0038212C"/>
    <w:rsid w:val="0038247B"/>
    <w:rsid w:val="003827AE"/>
    <w:rsid w:val="00382B4B"/>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9EE"/>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808"/>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D7B"/>
    <w:rsid w:val="003A6EA5"/>
    <w:rsid w:val="003A6F0B"/>
    <w:rsid w:val="003A729B"/>
    <w:rsid w:val="003A7330"/>
    <w:rsid w:val="003A765C"/>
    <w:rsid w:val="003A7848"/>
    <w:rsid w:val="003A78BA"/>
    <w:rsid w:val="003A7A3D"/>
    <w:rsid w:val="003B025B"/>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362"/>
    <w:rsid w:val="003B64B7"/>
    <w:rsid w:val="003B6F62"/>
    <w:rsid w:val="003B7277"/>
    <w:rsid w:val="003B739D"/>
    <w:rsid w:val="003B73F0"/>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55"/>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5E8F"/>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31E"/>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5D0"/>
    <w:rsid w:val="003E570B"/>
    <w:rsid w:val="003E5817"/>
    <w:rsid w:val="003E5891"/>
    <w:rsid w:val="003E59C2"/>
    <w:rsid w:val="003E59E3"/>
    <w:rsid w:val="003E5A47"/>
    <w:rsid w:val="003E5C1E"/>
    <w:rsid w:val="003E5F1D"/>
    <w:rsid w:val="003E6017"/>
    <w:rsid w:val="003E62C8"/>
    <w:rsid w:val="003E6447"/>
    <w:rsid w:val="003E6453"/>
    <w:rsid w:val="003E6521"/>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AC8"/>
    <w:rsid w:val="003F0C7F"/>
    <w:rsid w:val="003F0CE6"/>
    <w:rsid w:val="003F0D81"/>
    <w:rsid w:val="003F0DA4"/>
    <w:rsid w:val="003F0E9E"/>
    <w:rsid w:val="003F13F9"/>
    <w:rsid w:val="003F1465"/>
    <w:rsid w:val="003F16FC"/>
    <w:rsid w:val="003F177B"/>
    <w:rsid w:val="003F18E5"/>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2DB"/>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EB"/>
    <w:rsid w:val="00400973"/>
    <w:rsid w:val="00400A1F"/>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99"/>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57"/>
    <w:rsid w:val="00405BF5"/>
    <w:rsid w:val="00405CE7"/>
    <w:rsid w:val="00405ED8"/>
    <w:rsid w:val="00406000"/>
    <w:rsid w:val="004062C5"/>
    <w:rsid w:val="00406530"/>
    <w:rsid w:val="00406567"/>
    <w:rsid w:val="00406974"/>
    <w:rsid w:val="004069AE"/>
    <w:rsid w:val="004069FA"/>
    <w:rsid w:val="00406B7C"/>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9A1"/>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E30"/>
    <w:rsid w:val="00412E4C"/>
    <w:rsid w:val="00412EF3"/>
    <w:rsid w:val="004130BC"/>
    <w:rsid w:val="00413325"/>
    <w:rsid w:val="004134CE"/>
    <w:rsid w:val="0041382C"/>
    <w:rsid w:val="00413A57"/>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3F95"/>
    <w:rsid w:val="0042406D"/>
    <w:rsid w:val="00424142"/>
    <w:rsid w:val="00424204"/>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B0E"/>
    <w:rsid w:val="00426D31"/>
    <w:rsid w:val="00426E61"/>
    <w:rsid w:val="00426EE0"/>
    <w:rsid w:val="00426FA4"/>
    <w:rsid w:val="00426FD6"/>
    <w:rsid w:val="004272FC"/>
    <w:rsid w:val="004273FD"/>
    <w:rsid w:val="0042754A"/>
    <w:rsid w:val="00427716"/>
    <w:rsid w:val="004277E1"/>
    <w:rsid w:val="00427857"/>
    <w:rsid w:val="004278FD"/>
    <w:rsid w:val="00427992"/>
    <w:rsid w:val="00427AA2"/>
    <w:rsid w:val="00427EF7"/>
    <w:rsid w:val="0043007C"/>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9F3"/>
    <w:rsid w:val="00440A42"/>
    <w:rsid w:val="00440AC8"/>
    <w:rsid w:val="00440B8C"/>
    <w:rsid w:val="00440DB6"/>
    <w:rsid w:val="00440E87"/>
    <w:rsid w:val="00441078"/>
    <w:rsid w:val="00441242"/>
    <w:rsid w:val="0044135D"/>
    <w:rsid w:val="0044152D"/>
    <w:rsid w:val="00441D53"/>
    <w:rsid w:val="0044212E"/>
    <w:rsid w:val="00442379"/>
    <w:rsid w:val="004423ED"/>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058"/>
    <w:rsid w:val="0045730C"/>
    <w:rsid w:val="0045749E"/>
    <w:rsid w:val="00457556"/>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94C"/>
    <w:rsid w:val="00463B0F"/>
    <w:rsid w:val="00463D84"/>
    <w:rsid w:val="004640AD"/>
    <w:rsid w:val="00464442"/>
    <w:rsid w:val="00464865"/>
    <w:rsid w:val="00464B2A"/>
    <w:rsid w:val="00464C58"/>
    <w:rsid w:val="004653AD"/>
    <w:rsid w:val="004654E1"/>
    <w:rsid w:val="004654FD"/>
    <w:rsid w:val="004659FB"/>
    <w:rsid w:val="00465A26"/>
    <w:rsid w:val="00465B79"/>
    <w:rsid w:val="00465D03"/>
    <w:rsid w:val="00465F48"/>
    <w:rsid w:val="00465F53"/>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67FC0"/>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79D"/>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13"/>
    <w:rsid w:val="004834D0"/>
    <w:rsid w:val="004838E6"/>
    <w:rsid w:val="00483B7A"/>
    <w:rsid w:val="00483B7F"/>
    <w:rsid w:val="00483E2D"/>
    <w:rsid w:val="00484174"/>
    <w:rsid w:val="00484242"/>
    <w:rsid w:val="00484551"/>
    <w:rsid w:val="004845B1"/>
    <w:rsid w:val="004846C6"/>
    <w:rsid w:val="0048486C"/>
    <w:rsid w:val="00484A32"/>
    <w:rsid w:val="00484AE5"/>
    <w:rsid w:val="00484C14"/>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406"/>
    <w:rsid w:val="004A4522"/>
    <w:rsid w:val="004A46E4"/>
    <w:rsid w:val="004A46F5"/>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69"/>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AE1"/>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3A"/>
    <w:rsid w:val="004E5451"/>
    <w:rsid w:val="004E5668"/>
    <w:rsid w:val="004E5CF9"/>
    <w:rsid w:val="004E5DF6"/>
    <w:rsid w:val="004E5FFB"/>
    <w:rsid w:val="004E6274"/>
    <w:rsid w:val="004E6408"/>
    <w:rsid w:val="004E648D"/>
    <w:rsid w:val="004E67FD"/>
    <w:rsid w:val="004E6A2D"/>
    <w:rsid w:val="004E6A50"/>
    <w:rsid w:val="004E6AEA"/>
    <w:rsid w:val="004E6CD3"/>
    <w:rsid w:val="004E70EB"/>
    <w:rsid w:val="004E70F9"/>
    <w:rsid w:val="004E72C1"/>
    <w:rsid w:val="004E7333"/>
    <w:rsid w:val="004E758E"/>
    <w:rsid w:val="004E75EF"/>
    <w:rsid w:val="004E7628"/>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064"/>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F7B"/>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4DA"/>
    <w:rsid w:val="0050266D"/>
    <w:rsid w:val="00502742"/>
    <w:rsid w:val="00502A18"/>
    <w:rsid w:val="00502C01"/>
    <w:rsid w:val="00502E8F"/>
    <w:rsid w:val="005030E4"/>
    <w:rsid w:val="0050328E"/>
    <w:rsid w:val="0050336B"/>
    <w:rsid w:val="0050370F"/>
    <w:rsid w:val="005037AB"/>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3A2"/>
    <w:rsid w:val="0051458F"/>
    <w:rsid w:val="00514623"/>
    <w:rsid w:val="005146B8"/>
    <w:rsid w:val="00514754"/>
    <w:rsid w:val="00514DA6"/>
    <w:rsid w:val="00515398"/>
    <w:rsid w:val="00515C70"/>
    <w:rsid w:val="00515FD1"/>
    <w:rsid w:val="005160C9"/>
    <w:rsid w:val="005162C4"/>
    <w:rsid w:val="00516351"/>
    <w:rsid w:val="0051641B"/>
    <w:rsid w:val="005164EA"/>
    <w:rsid w:val="00516570"/>
    <w:rsid w:val="005166BF"/>
    <w:rsid w:val="005167CB"/>
    <w:rsid w:val="00516D07"/>
    <w:rsid w:val="00517222"/>
    <w:rsid w:val="00517856"/>
    <w:rsid w:val="00517912"/>
    <w:rsid w:val="00517F0B"/>
    <w:rsid w:val="00517F8E"/>
    <w:rsid w:val="00520047"/>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A3E"/>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93A"/>
    <w:rsid w:val="00535AE5"/>
    <w:rsid w:val="00535EDF"/>
    <w:rsid w:val="00535FEA"/>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AFC"/>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797"/>
    <w:rsid w:val="005439B4"/>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B5F"/>
    <w:rsid w:val="00551CA1"/>
    <w:rsid w:val="00551F94"/>
    <w:rsid w:val="00551FF2"/>
    <w:rsid w:val="00552447"/>
    <w:rsid w:val="0055267F"/>
    <w:rsid w:val="005532AD"/>
    <w:rsid w:val="00553305"/>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78B"/>
    <w:rsid w:val="00567C78"/>
    <w:rsid w:val="00570238"/>
    <w:rsid w:val="00570653"/>
    <w:rsid w:val="005709C0"/>
    <w:rsid w:val="005710CF"/>
    <w:rsid w:val="00571D89"/>
    <w:rsid w:val="005721A1"/>
    <w:rsid w:val="0057242F"/>
    <w:rsid w:val="005724AC"/>
    <w:rsid w:val="00572576"/>
    <w:rsid w:val="00572770"/>
    <w:rsid w:val="005727E6"/>
    <w:rsid w:val="005728B0"/>
    <w:rsid w:val="0057292D"/>
    <w:rsid w:val="00572E80"/>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7C9"/>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8BF"/>
    <w:rsid w:val="00591989"/>
    <w:rsid w:val="00591A37"/>
    <w:rsid w:val="00591B3B"/>
    <w:rsid w:val="00591BC5"/>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68"/>
    <w:rsid w:val="00593A8E"/>
    <w:rsid w:val="00593CFF"/>
    <w:rsid w:val="00594310"/>
    <w:rsid w:val="005944AC"/>
    <w:rsid w:val="005944F7"/>
    <w:rsid w:val="00594603"/>
    <w:rsid w:val="00594824"/>
    <w:rsid w:val="00594B0F"/>
    <w:rsid w:val="00594B1F"/>
    <w:rsid w:val="00594B91"/>
    <w:rsid w:val="00594C3A"/>
    <w:rsid w:val="00594D2A"/>
    <w:rsid w:val="00594E2B"/>
    <w:rsid w:val="00594EDE"/>
    <w:rsid w:val="00595117"/>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5EA"/>
    <w:rsid w:val="005B0763"/>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1D2"/>
    <w:rsid w:val="005B4529"/>
    <w:rsid w:val="005B4702"/>
    <w:rsid w:val="005B47FE"/>
    <w:rsid w:val="005B48D9"/>
    <w:rsid w:val="005B493A"/>
    <w:rsid w:val="005B4ABF"/>
    <w:rsid w:val="005B504A"/>
    <w:rsid w:val="005B5470"/>
    <w:rsid w:val="005B553E"/>
    <w:rsid w:val="005B5C72"/>
    <w:rsid w:val="005B5C9C"/>
    <w:rsid w:val="005B5ECA"/>
    <w:rsid w:val="005B6057"/>
    <w:rsid w:val="005B6079"/>
    <w:rsid w:val="005B624C"/>
    <w:rsid w:val="005B6254"/>
    <w:rsid w:val="005B63B6"/>
    <w:rsid w:val="005B64FC"/>
    <w:rsid w:val="005B6990"/>
    <w:rsid w:val="005B6AF9"/>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955"/>
    <w:rsid w:val="005D1A90"/>
    <w:rsid w:val="005D1E9F"/>
    <w:rsid w:val="005D2022"/>
    <w:rsid w:val="005D20DB"/>
    <w:rsid w:val="005D20FD"/>
    <w:rsid w:val="005D2638"/>
    <w:rsid w:val="005D268D"/>
    <w:rsid w:val="005D272F"/>
    <w:rsid w:val="005D27BB"/>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63A"/>
    <w:rsid w:val="005E0653"/>
    <w:rsid w:val="005E0790"/>
    <w:rsid w:val="005E089A"/>
    <w:rsid w:val="005E0F65"/>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56"/>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9DC"/>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DD7"/>
    <w:rsid w:val="005F3F92"/>
    <w:rsid w:val="005F446B"/>
    <w:rsid w:val="005F4535"/>
    <w:rsid w:val="005F45AE"/>
    <w:rsid w:val="005F4834"/>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3A7"/>
    <w:rsid w:val="00601555"/>
    <w:rsid w:val="006015D8"/>
    <w:rsid w:val="00601B12"/>
    <w:rsid w:val="00601DBC"/>
    <w:rsid w:val="00601DE4"/>
    <w:rsid w:val="00601E0F"/>
    <w:rsid w:val="0060212A"/>
    <w:rsid w:val="0060220A"/>
    <w:rsid w:val="006022FC"/>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92"/>
    <w:rsid w:val="00605C5E"/>
    <w:rsid w:val="00605D47"/>
    <w:rsid w:val="00605D4C"/>
    <w:rsid w:val="006062D0"/>
    <w:rsid w:val="0060664B"/>
    <w:rsid w:val="00606877"/>
    <w:rsid w:val="0060690A"/>
    <w:rsid w:val="00606963"/>
    <w:rsid w:val="00606ABF"/>
    <w:rsid w:val="00606EA4"/>
    <w:rsid w:val="0060700B"/>
    <w:rsid w:val="006076AA"/>
    <w:rsid w:val="006077CD"/>
    <w:rsid w:val="006078D7"/>
    <w:rsid w:val="00607A11"/>
    <w:rsid w:val="00607DBB"/>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6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9BB"/>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DD"/>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780"/>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960"/>
    <w:rsid w:val="006349EC"/>
    <w:rsid w:val="00634A09"/>
    <w:rsid w:val="00634B68"/>
    <w:rsid w:val="00634C8F"/>
    <w:rsid w:val="00634C97"/>
    <w:rsid w:val="00635274"/>
    <w:rsid w:val="006352AC"/>
    <w:rsid w:val="00635719"/>
    <w:rsid w:val="00635F2F"/>
    <w:rsid w:val="00636076"/>
    <w:rsid w:val="006363EE"/>
    <w:rsid w:val="00636518"/>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14A"/>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3EC"/>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801"/>
    <w:rsid w:val="006539B4"/>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51D"/>
    <w:rsid w:val="00655B11"/>
    <w:rsid w:val="00655D87"/>
    <w:rsid w:val="00656017"/>
    <w:rsid w:val="006560C0"/>
    <w:rsid w:val="006560C3"/>
    <w:rsid w:val="0065641C"/>
    <w:rsid w:val="00656729"/>
    <w:rsid w:val="006567E4"/>
    <w:rsid w:val="006568B4"/>
    <w:rsid w:val="006568EF"/>
    <w:rsid w:val="00656A08"/>
    <w:rsid w:val="00656B4E"/>
    <w:rsid w:val="00657268"/>
    <w:rsid w:val="00657400"/>
    <w:rsid w:val="006576DE"/>
    <w:rsid w:val="0065771E"/>
    <w:rsid w:val="00657A08"/>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FC0"/>
    <w:rsid w:val="0066304D"/>
    <w:rsid w:val="006630DF"/>
    <w:rsid w:val="0066317E"/>
    <w:rsid w:val="006632C5"/>
    <w:rsid w:val="006636AE"/>
    <w:rsid w:val="006637F8"/>
    <w:rsid w:val="006638DA"/>
    <w:rsid w:val="00663927"/>
    <w:rsid w:val="006639B4"/>
    <w:rsid w:val="00663B7C"/>
    <w:rsid w:val="00663E16"/>
    <w:rsid w:val="00663EEA"/>
    <w:rsid w:val="0066425E"/>
    <w:rsid w:val="0066429E"/>
    <w:rsid w:val="0066496B"/>
    <w:rsid w:val="00664AEA"/>
    <w:rsid w:val="00664BA1"/>
    <w:rsid w:val="00664F34"/>
    <w:rsid w:val="006650EB"/>
    <w:rsid w:val="0066510C"/>
    <w:rsid w:val="00665149"/>
    <w:rsid w:val="00665329"/>
    <w:rsid w:val="006654B8"/>
    <w:rsid w:val="00665829"/>
    <w:rsid w:val="0066590A"/>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20"/>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79C"/>
    <w:rsid w:val="00675AB2"/>
    <w:rsid w:val="00675BC4"/>
    <w:rsid w:val="00675D40"/>
    <w:rsid w:val="00675DA1"/>
    <w:rsid w:val="00675EFD"/>
    <w:rsid w:val="006760D6"/>
    <w:rsid w:val="0067612B"/>
    <w:rsid w:val="00676201"/>
    <w:rsid w:val="006762CA"/>
    <w:rsid w:val="00676A1D"/>
    <w:rsid w:val="00676A69"/>
    <w:rsid w:val="00676CB9"/>
    <w:rsid w:val="00676D73"/>
    <w:rsid w:val="00676F76"/>
    <w:rsid w:val="006773C9"/>
    <w:rsid w:val="00677753"/>
    <w:rsid w:val="006777B6"/>
    <w:rsid w:val="00677809"/>
    <w:rsid w:val="00677A33"/>
    <w:rsid w:val="00677B03"/>
    <w:rsid w:val="00677D32"/>
    <w:rsid w:val="00677E2A"/>
    <w:rsid w:val="00677E3A"/>
    <w:rsid w:val="0068011F"/>
    <w:rsid w:val="00680448"/>
    <w:rsid w:val="0068050F"/>
    <w:rsid w:val="0068053D"/>
    <w:rsid w:val="006805ED"/>
    <w:rsid w:val="00680970"/>
    <w:rsid w:val="00680A3C"/>
    <w:rsid w:val="00680B59"/>
    <w:rsid w:val="00680CA4"/>
    <w:rsid w:val="00680E2D"/>
    <w:rsid w:val="0068137F"/>
    <w:rsid w:val="006816EE"/>
    <w:rsid w:val="006817AD"/>
    <w:rsid w:val="006817D5"/>
    <w:rsid w:val="00681DED"/>
    <w:rsid w:val="00681E3D"/>
    <w:rsid w:val="0068224A"/>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18"/>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2F0"/>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226"/>
    <w:rsid w:val="006C3362"/>
    <w:rsid w:val="006C36A6"/>
    <w:rsid w:val="006C37FA"/>
    <w:rsid w:val="006C3808"/>
    <w:rsid w:val="006C3F69"/>
    <w:rsid w:val="006C3F77"/>
    <w:rsid w:val="006C4305"/>
    <w:rsid w:val="006C46FC"/>
    <w:rsid w:val="006C48AA"/>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CA7"/>
    <w:rsid w:val="006C6DCC"/>
    <w:rsid w:val="006C7291"/>
    <w:rsid w:val="006C7527"/>
    <w:rsid w:val="006C7644"/>
    <w:rsid w:val="006C792D"/>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2B9"/>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98D"/>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61E"/>
    <w:rsid w:val="006F0857"/>
    <w:rsid w:val="006F0B75"/>
    <w:rsid w:val="006F1051"/>
    <w:rsid w:val="006F10B2"/>
    <w:rsid w:val="006F15E9"/>
    <w:rsid w:val="006F16F6"/>
    <w:rsid w:val="006F184F"/>
    <w:rsid w:val="006F19CC"/>
    <w:rsid w:val="006F1FD0"/>
    <w:rsid w:val="006F2313"/>
    <w:rsid w:val="006F2369"/>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E3C"/>
    <w:rsid w:val="006F4FEE"/>
    <w:rsid w:val="006F5510"/>
    <w:rsid w:val="006F5554"/>
    <w:rsid w:val="006F55EC"/>
    <w:rsid w:val="006F5864"/>
    <w:rsid w:val="006F593C"/>
    <w:rsid w:val="006F5B19"/>
    <w:rsid w:val="006F5C45"/>
    <w:rsid w:val="006F5D4D"/>
    <w:rsid w:val="006F6208"/>
    <w:rsid w:val="006F6365"/>
    <w:rsid w:val="006F642F"/>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F6"/>
    <w:rsid w:val="0071193B"/>
    <w:rsid w:val="007119B8"/>
    <w:rsid w:val="00711BEE"/>
    <w:rsid w:val="00711D1B"/>
    <w:rsid w:val="007120A6"/>
    <w:rsid w:val="00712696"/>
    <w:rsid w:val="007129AF"/>
    <w:rsid w:val="00712C43"/>
    <w:rsid w:val="00712DF2"/>
    <w:rsid w:val="00712EF7"/>
    <w:rsid w:val="00713117"/>
    <w:rsid w:val="007133DC"/>
    <w:rsid w:val="007138A7"/>
    <w:rsid w:val="007139D8"/>
    <w:rsid w:val="00713FD2"/>
    <w:rsid w:val="0071406B"/>
    <w:rsid w:val="00714172"/>
    <w:rsid w:val="007144E2"/>
    <w:rsid w:val="00714585"/>
    <w:rsid w:val="007147F3"/>
    <w:rsid w:val="007149E8"/>
    <w:rsid w:val="00714B36"/>
    <w:rsid w:val="00714BC2"/>
    <w:rsid w:val="007151DC"/>
    <w:rsid w:val="0071532A"/>
    <w:rsid w:val="007153B4"/>
    <w:rsid w:val="007153BD"/>
    <w:rsid w:val="0071557C"/>
    <w:rsid w:val="00715853"/>
    <w:rsid w:val="00715965"/>
    <w:rsid w:val="00715B7A"/>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33"/>
    <w:rsid w:val="00736E7A"/>
    <w:rsid w:val="007370C5"/>
    <w:rsid w:val="007371BE"/>
    <w:rsid w:val="007371C3"/>
    <w:rsid w:val="00737634"/>
    <w:rsid w:val="00737A3E"/>
    <w:rsid w:val="00737AE5"/>
    <w:rsid w:val="00737AF8"/>
    <w:rsid w:val="00737AF9"/>
    <w:rsid w:val="00737D55"/>
    <w:rsid w:val="00737E10"/>
    <w:rsid w:val="00737E4A"/>
    <w:rsid w:val="00737EDB"/>
    <w:rsid w:val="0074005E"/>
    <w:rsid w:val="0074041A"/>
    <w:rsid w:val="00740755"/>
    <w:rsid w:val="00741019"/>
    <w:rsid w:val="007410B6"/>
    <w:rsid w:val="00741A89"/>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49F"/>
    <w:rsid w:val="00750636"/>
    <w:rsid w:val="00750742"/>
    <w:rsid w:val="00750778"/>
    <w:rsid w:val="007507E4"/>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116"/>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3EB"/>
    <w:rsid w:val="00773684"/>
    <w:rsid w:val="0077392A"/>
    <w:rsid w:val="007739DC"/>
    <w:rsid w:val="00773ADD"/>
    <w:rsid w:val="00773B1D"/>
    <w:rsid w:val="00773C0F"/>
    <w:rsid w:val="00773ED1"/>
    <w:rsid w:val="00774680"/>
    <w:rsid w:val="007746C3"/>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ECB"/>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2D5"/>
    <w:rsid w:val="0079142B"/>
    <w:rsid w:val="007914E9"/>
    <w:rsid w:val="00791602"/>
    <w:rsid w:val="007917D0"/>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49C"/>
    <w:rsid w:val="007A25B9"/>
    <w:rsid w:val="007A29C9"/>
    <w:rsid w:val="007A2BAF"/>
    <w:rsid w:val="007A32C7"/>
    <w:rsid w:val="007A3420"/>
    <w:rsid w:val="007A3688"/>
    <w:rsid w:val="007A36B7"/>
    <w:rsid w:val="007A38A5"/>
    <w:rsid w:val="007A3A49"/>
    <w:rsid w:val="007A3C07"/>
    <w:rsid w:val="007A3CFC"/>
    <w:rsid w:val="007A4148"/>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B4C"/>
    <w:rsid w:val="007A6C88"/>
    <w:rsid w:val="007A6D5A"/>
    <w:rsid w:val="007A6FBF"/>
    <w:rsid w:val="007A7206"/>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C45"/>
    <w:rsid w:val="007B1DF9"/>
    <w:rsid w:val="007B2047"/>
    <w:rsid w:val="007B2252"/>
    <w:rsid w:val="007B22CE"/>
    <w:rsid w:val="007B240A"/>
    <w:rsid w:val="007B243C"/>
    <w:rsid w:val="007B25A6"/>
    <w:rsid w:val="007B272F"/>
    <w:rsid w:val="007B279F"/>
    <w:rsid w:val="007B2D20"/>
    <w:rsid w:val="007B316E"/>
    <w:rsid w:val="007B317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318"/>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3F7C"/>
    <w:rsid w:val="007C4346"/>
    <w:rsid w:val="007C43A1"/>
    <w:rsid w:val="007C458C"/>
    <w:rsid w:val="007C45DF"/>
    <w:rsid w:val="007C476E"/>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DC8"/>
    <w:rsid w:val="007D7E8B"/>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416"/>
    <w:rsid w:val="007F7521"/>
    <w:rsid w:val="007F754C"/>
    <w:rsid w:val="007F75C3"/>
    <w:rsid w:val="007F75E3"/>
    <w:rsid w:val="007F76E6"/>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D52"/>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4AD"/>
    <w:rsid w:val="008055AC"/>
    <w:rsid w:val="0080566E"/>
    <w:rsid w:val="00805742"/>
    <w:rsid w:val="00805A64"/>
    <w:rsid w:val="00805B3A"/>
    <w:rsid w:val="0080635A"/>
    <w:rsid w:val="00806450"/>
    <w:rsid w:val="00806515"/>
    <w:rsid w:val="008065CE"/>
    <w:rsid w:val="00806727"/>
    <w:rsid w:val="008067A5"/>
    <w:rsid w:val="008069A4"/>
    <w:rsid w:val="00806C01"/>
    <w:rsid w:val="00806DFF"/>
    <w:rsid w:val="00806E02"/>
    <w:rsid w:val="00807183"/>
    <w:rsid w:val="00807242"/>
    <w:rsid w:val="00807452"/>
    <w:rsid w:val="0080752B"/>
    <w:rsid w:val="008075A6"/>
    <w:rsid w:val="0080797A"/>
    <w:rsid w:val="00807A62"/>
    <w:rsid w:val="00807A96"/>
    <w:rsid w:val="00807B28"/>
    <w:rsid w:val="00807D59"/>
    <w:rsid w:val="00807E16"/>
    <w:rsid w:val="0081001C"/>
    <w:rsid w:val="008101FE"/>
    <w:rsid w:val="0081026D"/>
    <w:rsid w:val="008105B4"/>
    <w:rsid w:val="008105BB"/>
    <w:rsid w:val="008106AB"/>
    <w:rsid w:val="008107CC"/>
    <w:rsid w:val="00810D98"/>
    <w:rsid w:val="00810F68"/>
    <w:rsid w:val="008111E4"/>
    <w:rsid w:val="0081126D"/>
    <w:rsid w:val="00811384"/>
    <w:rsid w:val="00811642"/>
    <w:rsid w:val="008119B5"/>
    <w:rsid w:val="00811A34"/>
    <w:rsid w:val="00811B44"/>
    <w:rsid w:val="00811C1A"/>
    <w:rsid w:val="00812267"/>
    <w:rsid w:val="0081252F"/>
    <w:rsid w:val="00812625"/>
    <w:rsid w:val="00812667"/>
    <w:rsid w:val="00812678"/>
    <w:rsid w:val="0081274D"/>
    <w:rsid w:val="00812864"/>
    <w:rsid w:val="00812AFF"/>
    <w:rsid w:val="00812D21"/>
    <w:rsid w:val="00813131"/>
    <w:rsid w:val="00813246"/>
    <w:rsid w:val="00813543"/>
    <w:rsid w:val="0081368A"/>
    <w:rsid w:val="00813749"/>
    <w:rsid w:val="008137BA"/>
    <w:rsid w:val="00813859"/>
    <w:rsid w:val="008138BE"/>
    <w:rsid w:val="00813B1A"/>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CA"/>
    <w:rsid w:val="00820372"/>
    <w:rsid w:val="00820435"/>
    <w:rsid w:val="00820BD1"/>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76"/>
    <w:rsid w:val="00822FC8"/>
    <w:rsid w:val="00822FDA"/>
    <w:rsid w:val="0082300E"/>
    <w:rsid w:val="008231D2"/>
    <w:rsid w:val="008232FD"/>
    <w:rsid w:val="00823378"/>
    <w:rsid w:val="0082355B"/>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7F2"/>
    <w:rsid w:val="0083389A"/>
    <w:rsid w:val="008339FA"/>
    <w:rsid w:val="00833B0C"/>
    <w:rsid w:val="00833F97"/>
    <w:rsid w:val="0083409F"/>
    <w:rsid w:val="0083410E"/>
    <w:rsid w:val="0083413E"/>
    <w:rsid w:val="0083422C"/>
    <w:rsid w:val="008342A0"/>
    <w:rsid w:val="0083441E"/>
    <w:rsid w:val="00834437"/>
    <w:rsid w:val="00834A11"/>
    <w:rsid w:val="00834A80"/>
    <w:rsid w:val="00834A94"/>
    <w:rsid w:val="00834DC6"/>
    <w:rsid w:val="008350F1"/>
    <w:rsid w:val="008350F8"/>
    <w:rsid w:val="008351ED"/>
    <w:rsid w:val="00835492"/>
    <w:rsid w:val="008355B1"/>
    <w:rsid w:val="008358B2"/>
    <w:rsid w:val="0083595A"/>
    <w:rsid w:val="00835A51"/>
    <w:rsid w:val="00835E3F"/>
    <w:rsid w:val="00835EDE"/>
    <w:rsid w:val="008361D4"/>
    <w:rsid w:val="008361F8"/>
    <w:rsid w:val="00836A23"/>
    <w:rsid w:val="0083703F"/>
    <w:rsid w:val="0083708B"/>
    <w:rsid w:val="008371F8"/>
    <w:rsid w:val="0083720B"/>
    <w:rsid w:val="00837318"/>
    <w:rsid w:val="008374DE"/>
    <w:rsid w:val="008375FC"/>
    <w:rsid w:val="00837673"/>
    <w:rsid w:val="0083771C"/>
    <w:rsid w:val="00837C48"/>
    <w:rsid w:val="00837DBD"/>
    <w:rsid w:val="00837ED2"/>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7D"/>
    <w:rsid w:val="00843968"/>
    <w:rsid w:val="00843B2B"/>
    <w:rsid w:val="00843BEA"/>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0A"/>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4A3"/>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82B"/>
    <w:rsid w:val="00870D66"/>
    <w:rsid w:val="00870DC4"/>
    <w:rsid w:val="00870DE7"/>
    <w:rsid w:val="00870F6A"/>
    <w:rsid w:val="00871388"/>
    <w:rsid w:val="00871A1D"/>
    <w:rsid w:val="00871ACE"/>
    <w:rsid w:val="00871BAD"/>
    <w:rsid w:val="00871C71"/>
    <w:rsid w:val="008721B3"/>
    <w:rsid w:val="008722F5"/>
    <w:rsid w:val="0087235A"/>
    <w:rsid w:val="008723FE"/>
    <w:rsid w:val="008724ED"/>
    <w:rsid w:val="00872A73"/>
    <w:rsid w:val="00872A86"/>
    <w:rsid w:val="00872D31"/>
    <w:rsid w:val="0087311D"/>
    <w:rsid w:val="00873147"/>
    <w:rsid w:val="0087321B"/>
    <w:rsid w:val="00873417"/>
    <w:rsid w:val="008734DF"/>
    <w:rsid w:val="0087381F"/>
    <w:rsid w:val="00873ACC"/>
    <w:rsid w:val="00873E83"/>
    <w:rsid w:val="00873FA1"/>
    <w:rsid w:val="00874294"/>
    <w:rsid w:val="0087450E"/>
    <w:rsid w:val="008745B5"/>
    <w:rsid w:val="008747F8"/>
    <w:rsid w:val="0087493D"/>
    <w:rsid w:val="00874AF3"/>
    <w:rsid w:val="00874B40"/>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7B6"/>
    <w:rsid w:val="0088180C"/>
    <w:rsid w:val="00881D19"/>
    <w:rsid w:val="00881D58"/>
    <w:rsid w:val="00881F58"/>
    <w:rsid w:val="00881F7B"/>
    <w:rsid w:val="00881FA0"/>
    <w:rsid w:val="00881FF4"/>
    <w:rsid w:val="00882262"/>
    <w:rsid w:val="008822AE"/>
    <w:rsid w:val="008824F9"/>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B2F"/>
    <w:rsid w:val="00884C4A"/>
    <w:rsid w:val="00884EFB"/>
    <w:rsid w:val="00884F68"/>
    <w:rsid w:val="00884FEC"/>
    <w:rsid w:val="0088504E"/>
    <w:rsid w:val="008850EB"/>
    <w:rsid w:val="00885260"/>
    <w:rsid w:val="008852C8"/>
    <w:rsid w:val="0088537E"/>
    <w:rsid w:val="0088587E"/>
    <w:rsid w:val="00885AB5"/>
    <w:rsid w:val="00885B70"/>
    <w:rsid w:val="00885ECE"/>
    <w:rsid w:val="008861E8"/>
    <w:rsid w:val="0088639C"/>
    <w:rsid w:val="00886476"/>
    <w:rsid w:val="008864E0"/>
    <w:rsid w:val="008866FF"/>
    <w:rsid w:val="0088673C"/>
    <w:rsid w:val="0088691D"/>
    <w:rsid w:val="00886A6D"/>
    <w:rsid w:val="00886A85"/>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66"/>
    <w:rsid w:val="00891589"/>
    <w:rsid w:val="00891C6E"/>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72"/>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5E9"/>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226"/>
    <w:rsid w:val="008A64BD"/>
    <w:rsid w:val="008A7759"/>
    <w:rsid w:val="008A7BAB"/>
    <w:rsid w:val="008A7BE8"/>
    <w:rsid w:val="008A7C7B"/>
    <w:rsid w:val="008A7C9B"/>
    <w:rsid w:val="008A7EEF"/>
    <w:rsid w:val="008A7F0D"/>
    <w:rsid w:val="008A7F4B"/>
    <w:rsid w:val="008B0403"/>
    <w:rsid w:val="008B05A0"/>
    <w:rsid w:val="008B05AE"/>
    <w:rsid w:val="008B0785"/>
    <w:rsid w:val="008B0AE4"/>
    <w:rsid w:val="008B0BD9"/>
    <w:rsid w:val="008B0C18"/>
    <w:rsid w:val="008B0C1A"/>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0"/>
    <w:rsid w:val="008B309F"/>
    <w:rsid w:val="008B30D5"/>
    <w:rsid w:val="008B3266"/>
    <w:rsid w:val="008B329E"/>
    <w:rsid w:val="008B3643"/>
    <w:rsid w:val="008B385F"/>
    <w:rsid w:val="008B3A62"/>
    <w:rsid w:val="008B3BB0"/>
    <w:rsid w:val="008B3C4E"/>
    <w:rsid w:val="008B3CF0"/>
    <w:rsid w:val="008B3E14"/>
    <w:rsid w:val="008B406E"/>
    <w:rsid w:val="008B4110"/>
    <w:rsid w:val="008B4AD2"/>
    <w:rsid w:val="008B4DA2"/>
    <w:rsid w:val="008B4F1F"/>
    <w:rsid w:val="008B5418"/>
    <w:rsid w:val="008B55C5"/>
    <w:rsid w:val="008B58E4"/>
    <w:rsid w:val="008B5935"/>
    <w:rsid w:val="008B59A6"/>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2F"/>
    <w:rsid w:val="008B7E93"/>
    <w:rsid w:val="008C0142"/>
    <w:rsid w:val="008C014B"/>
    <w:rsid w:val="008C0169"/>
    <w:rsid w:val="008C021B"/>
    <w:rsid w:val="008C0395"/>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FA"/>
    <w:rsid w:val="008C3F72"/>
    <w:rsid w:val="008C40E8"/>
    <w:rsid w:val="008C43DD"/>
    <w:rsid w:val="008C4437"/>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15E"/>
    <w:rsid w:val="008D2374"/>
    <w:rsid w:val="008D24D0"/>
    <w:rsid w:val="008D26D5"/>
    <w:rsid w:val="008D27BA"/>
    <w:rsid w:val="008D2A76"/>
    <w:rsid w:val="008D2A77"/>
    <w:rsid w:val="008D2AD2"/>
    <w:rsid w:val="008D2B58"/>
    <w:rsid w:val="008D2DDB"/>
    <w:rsid w:val="008D2F49"/>
    <w:rsid w:val="008D3112"/>
    <w:rsid w:val="008D3751"/>
    <w:rsid w:val="008D3A12"/>
    <w:rsid w:val="008D4114"/>
    <w:rsid w:val="008D4255"/>
    <w:rsid w:val="008D4335"/>
    <w:rsid w:val="008D478C"/>
    <w:rsid w:val="008D4827"/>
    <w:rsid w:val="008D533E"/>
    <w:rsid w:val="008D5646"/>
    <w:rsid w:val="008D599D"/>
    <w:rsid w:val="008D5F79"/>
    <w:rsid w:val="008D6028"/>
    <w:rsid w:val="008D61BF"/>
    <w:rsid w:val="008D6239"/>
    <w:rsid w:val="008D636F"/>
    <w:rsid w:val="008D6AF4"/>
    <w:rsid w:val="008D6E6A"/>
    <w:rsid w:val="008D73DA"/>
    <w:rsid w:val="008D75E8"/>
    <w:rsid w:val="008D75E9"/>
    <w:rsid w:val="008D7A6C"/>
    <w:rsid w:val="008D7B0C"/>
    <w:rsid w:val="008D7F8F"/>
    <w:rsid w:val="008E02C7"/>
    <w:rsid w:val="008E0691"/>
    <w:rsid w:val="008E074E"/>
    <w:rsid w:val="008E07D9"/>
    <w:rsid w:val="008E0F09"/>
    <w:rsid w:val="008E0F8C"/>
    <w:rsid w:val="008E110B"/>
    <w:rsid w:val="008E1167"/>
    <w:rsid w:val="008E14D2"/>
    <w:rsid w:val="008E17A5"/>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BF9"/>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91C"/>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2DD"/>
    <w:rsid w:val="009003F7"/>
    <w:rsid w:val="0090077B"/>
    <w:rsid w:val="009008A8"/>
    <w:rsid w:val="00900A53"/>
    <w:rsid w:val="00900BC6"/>
    <w:rsid w:val="00900BDA"/>
    <w:rsid w:val="00901806"/>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96D"/>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751"/>
    <w:rsid w:val="00913B07"/>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DBF"/>
    <w:rsid w:val="00923DF4"/>
    <w:rsid w:val="00923E94"/>
    <w:rsid w:val="009243DE"/>
    <w:rsid w:val="0092479F"/>
    <w:rsid w:val="00924C22"/>
    <w:rsid w:val="00924C68"/>
    <w:rsid w:val="00924DB3"/>
    <w:rsid w:val="00924DED"/>
    <w:rsid w:val="009251F1"/>
    <w:rsid w:val="0092531B"/>
    <w:rsid w:val="00925361"/>
    <w:rsid w:val="00925541"/>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2D"/>
    <w:rsid w:val="00927F49"/>
    <w:rsid w:val="00930740"/>
    <w:rsid w:val="009308C7"/>
    <w:rsid w:val="00930B3B"/>
    <w:rsid w:val="00930B6C"/>
    <w:rsid w:val="00930C0C"/>
    <w:rsid w:val="00930C8A"/>
    <w:rsid w:val="00930EAA"/>
    <w:rsid w:val="0093105B"/>
    <w:rsid w:val="00931403"/>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0D4E"/>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AEB"/>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2"/>
    <w:rsid w:val="009506FC"/>
    <w:rsid w:val="00950ED7"/>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3F49"/>
    <w:rsid w:val="0095409E"/>
    <w:rsid w:val="009540B9"/>
    <w:rsid w:val="009540BA"/>
    <w:rsid w:val="009540FF"/>
    <w:rsid w:val="00954189"/>
    <w:rsid w:val="009542C6"/>
    <w:rsid w:val="0095492C"/>
    <w:rsid w:val="00955069"/>
    <w:rsid w:val="00955322"/>
    <w:rsid w:val="009553E7"/>
    <w:rsid w:val="0095564D"/>
    <w:rsid w:val="00955D19"/>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4D"/>
    <w:rsid w:val="009745DD"/>
    <w:rsid w:val="00974829"/>
    <w:rsid w:val="0097485B"/>
    <w:rsid w:val="00974948"/>
    <w:rsid w:val="00974977"/>
    <w:rsid w:val="009749F8"/>
    <w:rsid w:val="00974AD6"/>
    <w:rsid w:val="00975222"/>
    <w:rsid w:val="009753D9"/>
    <w:rsid w:val="009757AB"/>
    <w:rsid w:val="009758E6"/>
    <w:rsid w:val="00975B08"/>
    <w:rsid w:val="00975BC4"/>
    <w:rsid w:val="00975E1D"/>
    <w:rsid w:val="00975E3C"/>
    <w:rsid w:val="00976001"/>
    <w:rsid w:val="00976843"/>
    <w:rsid w:val="009768DA"/>
    <w:rsid w:val="00976DAF"/>
    <w:rsid w:val="00977437"/>
    <w:rsid w:val="009774A9"/>
    <w:rsid w:val="009779F1"/>
    <w:rsid w:val="00977FF3"/>
    <w:rsid w:val="00980197"/>
    <w:rsid w:val="00980456"/>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503"/>
    <w:rsid w:val="00990B47"/>
    <w:rsid w:val="00990BB7"/>
    <w:rsid w:val="00990C6F"/>
    <w:rsid w:val="0099182B"/>
    <w:rsid w:val="00991AB5"/>
    <w:rsid w:val="00991AB9"/>
    <w:rsid w:val="00991B77"/>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9C4"/>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90F"/>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4F"/>
    <w:rsid w:val="009B0080"/>
    <w:rsid w:val="009B0E8F"/>
    <w:rsid w:val="009B0EAA"/>
    <w:rsid w:val="009B114A"/>
    <w:rsid w:val="009B1485"/>
    <w:rsid w:val="009B1A86"/>
    <w:rsid w:val="009B1D33"/>
    <w:rsid w:val="009B20CD"/>
    <w:rsid w:val="009B2CBB"/>
    <w:rsid w:val="009B2D1C"/>
    <w:rsid w:val="009B2EC1"/>
    <w:rsid w:val="009B308F"/>
    <w:rsid w:val="009B30ED"/>
    <w:rsid w:val="009B31C5"/>
    <w:rsid w:val="009B3363"/>
    <w:rsid w:val="009B353D"/>
    <w:rsid w:val="009B36C0"/>
    <w:rsid w:val="009B36F4"/>
    <w:rsid w:val="009B3766"/>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2AD"/>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AA"/>
    <w:rsid w:val="009C0B18"/>
    <w:rsid w:val="009C0B2A"/>
    <w:rsid w:val="009C0B33"/>
    <w:rsid w:val="009C0BE7"/>
    <w:rsid w:val="009C0C5B"/>
    <w:rsid w:val="009C0C74"/>
    <w:rsid w:val="009C1044"/>
    <w:rsid w:val="009C1210"/>
    <w:rsid w:val="009C1739"/>
    <w:rsid w:val="009C174E"/>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FD6"/>
    <w:rsid w:val="009D00C9"/>
    <w:rsid w:val="009D01B0"/>
    <w:rsid w:val="009D0855"/>
    <w:rsid w:val="009D0990"/>
    <w:rsid w:val="009D0AFA"/>
    <w:rsid w:val="009D0BC2"/>
    <w:rsid w:val="009D0EBC"/>
    <w:rsid w:val="009D10C9"/>
    <w:rsid w:val="009D130D"/>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4E8B"/>
    <w:rsid w:val="009D50F6"/>
    <w:rsid w:val="009D5528"/>
    <w:rsid w:val="009D552C"/>
    <w:rsid w:val="009D552D"/>
    <w:rsid w:val="009D5749"/>
    <w:rsid w:val="009D5A01"/>
    <w:rsid w:val="009D5A8D"/>
    <w:rsid w:val="009D5AE3"/>
    <w:rsid w:val="009D5B8F"/>
    <w:rsid w:val="009D5CB1"/>
    <w:rsid w:val="009D603E"/>
    <w:rsid w:val="009D61EB"/>
    <w:rsid w:val="009D62B4"/>
    <w:rsid w:val="009D62E1"/>
    <w:rsid w:val="009D64F4"/>
    <w:rsid w:val="009D6548"/>
    <w:rsid w:val="009D6634"/>
    <w:rsid w:val="009D685E"/>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6D33"/>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1A"/>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E71"/>
    <w:rsid w:val="00A00ED1"/>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ED2"/>
    <w:rsid w:val="00A03F20"/>
    <w:rsid w:val="00A044BF"/>
    <w:rsid w:val="00A045EF"/>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B29"/>
    <w:rsid w:val="00A14BFD"/>
    <w:rsid w:val="00A14C55"/>
    <w:rsid w:val="00A14F18"/>
    <w:rsid w:val="00A156B4"/>
    <w:rsid w:val="00A1583E"/>
    <w:rsid w:val="00A15A90"/>
    <w:rsid w:val="00A15BAA"/>
    <w:rsid w:val="00A15C9E"/>
    <w:rsid w:val="00A15CA1"/>
    <w:rsid w:val="00A15FA0"/>
    <w:rsid w:val="00A16408"/>
    <w:rsid w:val="00A1683A"/>
    <w:rsid w:val="00A16942"/>
    <w:rsid w:val="00A169C8"/>
    <w:rsid w:val="00A169C9"/>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4D9E"/>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5B"/>
    <w:rsid w:val="00A372A7"/>
    <w:rsid w:val="00A37BF1"/>
    <w:rsid w:val="00A37F1E"/>
    <w:rsid w:val="00A37FC7"/>
    <w:rsid w:val="00A40034"/>
    <w:rsid w:val="00A401B8"/>
    <w:rsid w:val="00A40415"/>
    <w:rsid w:val="00A406BE"/>
    <w:rsid w:val="00A40992"/>
    <w:rsid w:val="00A410EF"/>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28B"/>
    <w:rsid w:val="00A46388"/>
    <w:rsid w:val="00A464AC"/>
    <w:rsid w:val="00A46803"/>
    <w:rsid w:val="00A46AEF"/>
    <w:rsid w:val="00A46BE1"/>
    <w:rsid w:val="00A46E48"/>
    <w:rsid w:val="00A46FEF"/>
    <w:rsid w:val="00A4718C"/>
    <w:rsid w:val="00A471BE"/>
    <w:rsid w:val="00A472FF"/>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3C0"/>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B5E"/>
    <w:rsid w:val="00A65BB1"/>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DC1"/>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451"/>
    <w:rsid w:val="00A85502"/>
    <w:rsid w:val="00A85539"/>
    <w:rsid w:val="00A857EA"/>
    <w:rsid w:val="00A8590A"/>
    <w:rsid w:val="00A85E5A"/>
    <w:rsid w:val="00A86143"/>
    <w:rsid w:val="00A863AD"/>
    <w:rsid w:val="00A8647C"/>
    <w:rsid w:val="00A864C2"/>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A5D"/>
    <w:rsid w:val="00AA6C2C"/>
    <w:rsid w:val="00AA6D5A"/>
    <w:rsid w:val="00AA6D86"/>
    <w:rsid w:val="00AA7236"/>
    <w:rsid w:val="00AA75EB"/>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3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283"/>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61B"/>
    <w:rsid w:val="00AD66D2"/>
    <w:rsid w:val="00AD676F"/>
    <w:rsid w:val="00AD692B"/>
    <w:rsid w:val="00AD6A80"/>
    <w:rsid w:val="00AD6D8B"/>
    <w:rsid w:val="00AD6F78"/>
    <w:rsid w:val="00AD7321"/>
    <w:rsid w:val="00AD7356"/>
    <w:rsid w:val="00AD777F"/>
    <w:rsid w:val="00AD782A"/>
    <w:rsid w:val="00AD79C0"/>
    <w:rsid w:val="00AD7CAF"/>
    <w:rsid w:val="00AD7E89"/>
    <w:rsid w:val="00AD7EE9"/>
    <w:rsid w:val="00AD7F22"/>
    <w:rsid w:val="00AD7F92"/>
    <w:rsid w:val="00AE00D0"/>
    <w:rsid w:val="00AE0229"/>
    <w:rsid w:val="00AE067C"/>
    <w:rsid w:val="00AE0818"/>
    <w:rsid w:val="00AE0B3C"/>
    <w:rsid w:val="00AE0F5B"/>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8C5"/>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1FA"/>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181"/>
    <w:rsid w:val="00B01255"/>
    <w:rsid w:val="00B01557"/>
    <w:rsid w:val="00B0178B"/>
    <w:rsid w:val="00B01D91"/>
    <w:rsid w:val="00B01DEE"/>
    <w:rsid w:val="00B0245B"/>
    <w:rsid w:val="00B02692"/>
    <w:rsid w:val="00B0269C"/>
    <w:rsid w:val="00B0283E"/>
    <w:rsid w:val="00B02871"/>
    <w:rsid w:val="00B02D5A"/>
    <w:rsid w:val="00B03136"/>
    <w:rsid w:val="00B03233"/>
    <w:rsid w:val="00B03372"/>
    <w:rsid w:val="00B0379B"/>
    <w:rsid w:val="00B03A2C"/>
    <w:rsid w:val="00B03B25"/>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9A4"/>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31C"/>
    <w:rsid w:val="00B367AD"/>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43"/>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DC"/>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2E0"/>
    <w:rsid w:val="00B9548E"/>
    <w:rsid w:val="00B9553C"/>
    <w:rsid w:val="00B95701"/>
    <w:rsid w:val="00B95B42"/>
    <w:rsid w:val="00B95BF3"/>
    <w:rsid w:val="00B95E15"/>
    <w:rsid w:val="00B96024"/>
    <w:rsid w:val="00B96389"/>
    <w:rsid w:val="00B9644E"/>
    <w:rsid w:val="00B96547"/>
    <w:rsid w:val="00B96552"/>
    <w:rsid w:val="00B96968"/>
    <w:rsid w:val="00B96A0D"/>
    <w:rsid w:val="00B96BE7"/>
    <w:rsid w:val="00B96F76"/>
    <w:rsid w:val="00B96F8B"/>
    <w:rsid w:val="00B9714D"/>
    <w:rsid w:val="00B9726E"/>
    <w:rsid w:val="00B97693"/>
    <w:rsid w:val="00B9777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9C5"/>
    <w:rsid w:val="00BC4DCC"/>
    <w:rsid w:val="00BC4F58"/>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4983"/>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A69"/>
    <w:rsid w:val="00BE23EF"/>
    <w:rsid w:val="00BE244E"/>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DF2"/>
    <w:rsid w:val="00BE7F23"/>
    <w:rsid w:val="00BF02EF"/>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A0"/>
    <w:rsid w:val="00C01B07"/>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553"/>
    <w:rsid w:val="00C13AEC"/>
    <w:rsid w:val="00C13BF3"/>
    <w:rsid w:val="00C13F9D"/>
    <w:rsid w:val="00C14119"/>
    <w:rsid w:val="00C143BB"/>
    <w:rsid w:val="00C143D4"/>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20180"/>
    <w:rsid w:val="00C20262"/>
    <w:rsid w:val="00C2061D"/>
    <w:rsid w:val="00C206F1"/>
    <w:rsid w:val="00C2093E"/>
    <w:rsid w:val="00C209E7"/>
    <w:rsid w:val="00C20E0F"/>
    <w:rsid w:val="00C2113C"/>
    <w:rsid w:val="00C21299"/>
    <w:rsid w:val="00C212D3"/>
    <w:rsid w:val="00C212ED"/>
    <w:rsid w:val="00C2135E"/>
    <w:rsid w:val="00C2197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5075"/>
    <w:rsid w:val="00C25190"/>
    <w:rsid w:val="00C251A1"/>
    <w:rsid w:val="00C25400"/>
    <w:rsid w:val="00C25450"/>
    <w:rsid w:val="00C254DE"/>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31"/>
    <w:rsid w:val="00C31D4D"/>
    <w:rsid w:val="00C3218D"/>
    <w:rsid w:val="00C32286"/>
    <w:rsid w:val="00C322E3"/>
    <w:rsid w:val="00C324CF"/>
    <w:rsid w:val="00C32522"/>
    <w:rsid w:val="00C32969"/>
    <w:rsid w:val="00C32B53"/>
    <w:rsid w:val="00C32BCF"/>
    <w:rsid w:val="00C32D5A"/>
    <w:rsid w:val="00C3316E"/>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D"/>
    <w:rsid w:val="00C40C38"/>
    <w:rsid w:val="00C40D3F"/>
    <w:rsid w:val="00C411F5"/>
    <w:rsid w:val="00C415B8"/>
    <w:rsid w:val="00C41720"/>
    <w:rsid w:val="00C417AD"/>
    <w:rsid w:val="00C4184B"/>
    <w:rsid w:val="00C41873"/>
    <w:rsid w:val="00C418B3"/>
    <w:rsid w:val="00C419D6"/>
    <w:rsid w:val="00C41B5D"/>
    <w:rsid w:val="00C41BFA"/>
    <w:rsid w:val="00C41C37"/>
    <w:rsid w:val="00C42050"/>
    <w:rsid w:val="00C420A5"/>
    <w:rsid w:val="00C42134"/>
    <w:rsid w:val="00C422B4"/>
    <w:rsid w:val="00C42398"/>
    <w:rsid w:val="00C4288D"/>
    <w:rsid w:val="00C42E46"/>
    <w:rsid w:val="00C4300F"/>
    <w:rsid w:val="00C43327"/>
    <w:rsid w:val="00C435FF"/>
    <w:rsid w:val="00C43B78"/>
    <w:rsid w:val="00C43FCB"/>
    <w:rsid w:val="00C44227"/>
    <w:rsid w:val="00C44554"/>
    <w:rsid w:val="00C44C90"/>
    <w:rsid w:val="00C44F05"/>
    <w:rsid w:val="00C44FEA"/>
    <w:rsid w:val="00C451B0"/>
    <w:rsid w:val="00C452FF"/>
    <w:rsid w:val="00C453C3"/>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97D"/>
    <w:rsid w:val="00C47D15"/>
    <w:rsid w:val="00C47DAB"/>
    <w:rsid w:val="00C47E7A"/>
    <w:rsid w:val="00C50218"/>
    <w:rsid w:val="00C50288"/>
    <w:rsid w:val="00C504A1"/>
    <w:rsid w:val="00C50798"/>
    <w:rsid w:val="00C507AA"/>
    <w:rsid w:val="00C5111E"/>
    <w:rsid w:val="00C513C9"/>
    <w:rsid w:val="00C51C6B"/>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72E"/>
    <w:rsid w:val="00C55774"/>
    <w:rsid w:val="00C55C44"/>
    <w:rsid w:val="00C560C9"/>
    <w:rsid w:val="00C563B4"/>
    <w:rsid w:val="00C56424"/>
    <w:rsid w:val="00C565A9"/>
    <w:rsid w:val="00C56B71"/>
    <w:rsid w:val="00C56BC9"/>
    <w:rsid w:val="00C570F2"/>
    <w:rsid w:val="00C57137"/>
    <w:rsid w:val="00C572A2"/>
    <w:rsid w:val="00C573CA"/>
    <w:rsid w:val="00C57520"/>
    <w:rsid w:val="00C5775C"/>
    <w:rsid w:val="00C5779A"/>
    <w:rsid w:val="00C57AAF"/>
    <w:rsid w:val="00C57CFB"/>
    <w:rsid w:val="00C57D46"/>
    <w:rsid w:val="00C6012C"/>
    <w:rsid w:val="00C60280"/>
    <w:rsid w:val="00C602F4"/>
    <w:rsid w:val="00C6035F"/>
    <w:rsid w:val="00C604B0"/>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427"/>
    <w:rsid w:val="00C738A1"/>
    <w:rsid w:val="00C73CDD"/>
    <w:rsid w:val="00C7461F"/>
    <w:rsid w:val="00C74852"/>
    <w:rsid w:val="00C74881"/>
    <w:rsid w:val="00C748D5"/>
    <w:rsid w:val="00C748EF"/>
    <w:rsid w:val="00C74A5B"/>
    <w:rsid w:val="00C74CB3"/>
    <w:rsid w:val="00C74D14"/>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799"/>
    <w:rsid w:val="00C85814"/>
    <w:rsid w:val="00C859B8"/>
    <w:rsid w:val="00C85A6D"/>
    <w:rsid w:val="00C85F90"/>
    <w:rsid w:val="00C8632D"/>
    <w:rsid w:val="00C864B3"/>
    <w:rsid w:val="00C868F4"/>
    <w:rsid w:val="00C86BC2"/>
    <w:rsid w:val="00C86F89"/>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E7D"/>
    <w:rsid w:val="00C91380"/>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FFA"/>
    <w:rsid w:val="00CA02A5"/>
    <w:rsid w:val="00CA055D"/>
    <w:rsid w:val="00CA0772"/>
    <w:rsid w:val="00CA12F5"/>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A92"/>
    <w:rsid w:val="00CA3AF1"/>
    <w:rsid w:val="00CA3C47"/>
    <w:rsid w:val="00CA3FC9"/>
    <w:rsid w:val="00CA442A"/>
    <w:rsid w:val="00CA462D"/>
    <w:rsid w:val="00CA48BA"/>
    <w:rsid w:val="00CA49BA"/>
    <w:rsid w:val="00CA4AD6"/>
    <w:rsid w:val="00CA513A"/>
    <w:rsid w:val="00CA542B"/>
    <w:rsid w:val="00CA5D43"/>
    <w:rsid w:val="00CA5EE9"/>
    <w:rsid w:val="00CA5EEE"/>
    <w:rsid w:val="00CA5F73"/>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C2"/>
    <w:rsid w:val="00CB16F8"/>
    <w:rsid w:val="00CB171C"/>
    <w:rsid w:val="00CB17A3"/>
    <w:rsid w:val="00CB196E"/>
    <w:rsid w:val="00CB19E0"/>
    <w:rsid w:val="00CB1BF3"/>
    <w:rsid w:val="00CB1DD5"/>
    <w:rsid w:val="00CB2051"/>
    <w:rsid w:val="00CB20CB"/>
    <w:rsid w:val="00CB224A"/>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7"/>
    <w:rsid w:val="00CB6C08"/>
    <w:rsid w:val="00CB6C7E"/>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0D"/>
    <w:rsid w:val="00CC2C84"/>
    <w:rsid w:val="00CC3050"/>
    <w:rsid w:val="00CC3097"/>
    <w:rsid w:val="00CC31B4"/>
    <w:rsid w:val="00CC35B5"/>
    <w:rsid w:val="00CC3BD9"/>
    <w:rsid w:val="00CC4264"/>
    <w:rsid w:val="00CC48FC"/>
    <w:rsid w:val="00CC4B0D"/>
    <w:rsid w:val="00CC4E99"/>
    <w:rsid w:val="00CC52F5"/>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427"/>
    <w:rsid w:val="00CD064C"/>
    <w:rsid w:val="00CD0650"/>
    <w:rsid w:val="00CD0705"/>
    <w:rsid w:val="00CD087A"/>
    <w:rsid w:val="00CD0AC6"/>
    <w:rsid w:val="00CD0CA0"/>
    <w:rsid w:val="00CD0D3C"/>
    <w:rsid w:val="00CD0E97"/>
    <w:rsid w:val="00CD0FDA"/>
    <w:rsid w:val="00CD1081"/>
    <w:rsid w:val="00CD18B7"/>
    <w:rsid w:val="00CD1AD6"/>
    <w:rsid w:val="00CD1B08"/>
    <w:rsid w:val="00CD1CE6"/>
    <w:rsid w:val="00CD1DA6"/>
    <w:rsid w:val="00CD1E2A"/>
    <w:rsid w:val="00CD2094"/>
    <w:rsid w:val="00CD20E7"/>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C67"/>
    <w:rsid w:val="00CD4E5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54"/>
    <w:rsid w:val="00CE40E4"/>
    <w:rsid w:val="00CE41B0"/>
    <w:rsid w:val="00CE4738"/>
    <w:rsid w:val="00CE48AF"/>
    <w:rsid w:val="00CE48C5"/>
    <w:rsid w:val="00CE4987"/>
    <w:rsid w:val="00CE53CC"/>
    <w:rsid w:val="00CE58B1"/>
    <w:rsid w:val="00CE5AE8"/>
    <w:rsid w:val="00CE5E10"/>
    <w:rsid w:val="00CE602F"/>
    <w:rsid w:val="00CE616E"/>
    <w:rsid w:val="00CE6D3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B9A"/>
    <w:rsid w:val="00CF0E21"/>
    <w:rsid w:val="00CF0ED7"/>
    <w:rsid w:val="00CF0F0F"/>
    <w:rsid w:val="00CF10D3"/>
    <w:rsid w:val="00CF1254"/>
    <w:rsid w:val="00CF1371"/>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19D"/>
    <w:rsid w:val="00D0031D"/>
    <w:rsid w:val="00D007D5"/>
    <w:rsid w:val="00D007DE"/>
    <w:rsid w:val="00D00875"/>
    <w:rsid w:val="00D008FA"/>
    <w:rsid w:val="00D00AAD"/>
    <w:rsid w:val="00D00C4F"/>
    <w:rsid w:val="00D00D5D"/>
    <w:rsid w:val="00D00D6A"/>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E0"/>
    <w:rsid w:val="00D06106"/>
    <w:rsid w:val="00D065F2"/>
    <w:rsid w:val="00D066AF"/>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6F2D"/>
    <w:rsid w:val="00D26FD0"/>
    <w:rsid w:val="00D27005"/>
    <w:rsid w:val="00D2714D"/>
    <w:rsid w:val="00D272B2"/>
    <w:rsid w:val="00D272C3"/>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A"/>
    <w:rsid w:val="00D3483E"/>
    <w:rsid w:val="00D348BE"/>
    <w:rsid w:val="00D3496B"/>
    <w:rsid w:val="00D34A07"/>
    <w:rsid w:val="00D34F68"/>
    <w:rsid w:val="00D35608"/>
    <w:rsid w:val="00D3563C"/>
    <w:rsid w:val="00D3597D"/>
    <w:rsid w:val="00D360CB"/>
    <w:rsid w:val="00D361B3"/>
    <w:rsid w:val="00D361C0"/>
    <w:rsid w:val="00D3621D"/>
    <w:rsid w:val="00D3632B"/>
    <w:rsid w:val="00D3632C"/>
    <w:rsid w:val="00D367B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C74"/>
    <w:rsid w:val="00D41F90"/>
    <w:rsid w:val="00D4223F"/>
    <w:rsid w:val="00D422A2"/>
    <w:rsid w:val="00D422E0"/>
    <w:rsid w:val="00D4237B"/>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2EE"/>
    <w:rsid w:val="00D454AA"/>
    <w:rsid w:val="00D45619"/>
    <w:rsid w:val="00D45835"/>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12F"/>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788"/>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12"/>
    <w:rsid w:val="00D66F6C"/>
    <w:rsid w:val="00D66FA1"/>
    <w:rsid w:val="00D6728E"/>
    <w:rsid w:val="00D672D1"/>
    <w:rsid w:val="00D67390"/>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48B0"/>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F29"/>
    <w:rsid w:val="00D811B0"/>
    <w:rsid w:val="00D8145B"/>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310"/>
    <w:rsid w:val="00D82A0A"/>
    <w:rsid w:val="00D82CF4"/>
    <w:rsid w:val="00D82D3B"/>
    <w:rsid w:val="00D8311F"/>
    <w:rsid w:val="00D831A4"/>
    <w:rsid w:val="00D83407"/>
    <w:rsid w:val="00D8369A"/>
    <w:rsid w:val="00D83816"/>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DD"/>
    <w:rsid w:val="00D8691C"/>
    <w:rsid w:val="00D8694E"/>
    <w:rsid w:val="00D869A7"/>
    <w:rsid w:val="00D869C8"/>
    <w:rsid w:val="00D86D46"/>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1EE4"/>
    <w:rsid w:val="00DA22E8"/>
    <w:rsid w:val="00DA24C2"/>
    <w:rsid w:val="00DA24F2"/>
    <w:rsid w:val="00DA2745"/>
    <w:rsid w:val="00DA2F1B"/>
    <w:rsid w:val="00DA32D8"/>
    <w:rsid w:val="00DA35B6"/>
    <w:rsid w:val="00DA35C1"/>
    <w:rsid w:val="00DA38A8"/>
    <w:rsid w:val="00DA3B02"/>
    <w:rsid w:val="00DA3C90"/>
    <w:rsid w:val="00DA3D19"/>
    <w:rsid w:val="00DA3EB6"/>
    <w:rsid w:val="00DA3F04"/>
    <w:rsid w:val="00DA3F22"/>
    <w:rsid w:val="00DA3FFF"/>
    <w:rsid w:val="00DA408F"/>
    <w:rsid w:val="00DA4129"/>
    <w:rsid w:val="00DA4139"/>
    <w:rsid w:val="00DA4242"/>
    <w:rsid w:val="00DA42BE"/>
    <w:rsid w:val="00DA42C6"/>
    <w:rsid w:val="00DA4359"/>
    <w:rsid w:val="00DA4486"/>
    <w:rsid w:val="00DA4524"/>
    <w:rsid w:val="00DA478B"/>
    <w:rsid w:val="00DA4838"/>
    <w:rsid w:val="00DA4AF9"/>
    <w:rsid w:val="00DA4D3D"/>
    <w:rsid w:val="00DA525C"/>
    <w:rsid w:val="00DA53DD"/>
    <w:rsid w:val="00DA568B"/>
    <w:rsid w:val="00DA5740"/>
    <w:rsid w:val="00DA58B3"/>
    <w:rsid w:val="00DA594B"/>
    <w:rsid w:val="00DA5A32"/>
    <w:rsid w:val="00DA5C62"/>
    <w:rsid w:val="00DA5FA9"/>
    <w:rsid w:val="00DA618A"/>
    <w:rsid w:val="00DA61A3"/>
    <w:rsid w:val="00DA61AF"/>
    <w:rsid w:val="00DA61F4"/>
    <w:rsid w:val="00DA64E4"/>
    <w:rsid w:val="00DA69EB"/>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5EEF"/>
    <w:rsid w:val="00DC60C2"/>
    <w:rsid w:val="00DC62E9"/>
    <w:rsid w:val="00DC62EB"/>
    <w:rsid w:val="00DC6620"/>
    <w:rsid w:val="00DC6A6D"/>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72C"/>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14"/>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81"/>
    <w:rsid w:val="00DF51BE"/>
    <w:rsid w:val="00DF52A3"/>
    <w:rsid w:val="00DF5361"/>
    <w:rsid w:val="00DF599C"/>
    <w:rsid w:val="00DF5CDE"/>
    <w:rsid w:val="00DF5DF4"/>
    <w:rsid w:val="00DF5E50"/>
    <w:rsid w:val="00DF5EEA"/>
    <w:rsid w:val="00DF5F30"/>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CE9"/>
    <w:rsid w:val="00E04E19"/>
    <w:rsid w:val="00E04F12"/>
    <w:rsid w:val="00E0512C"/>
    <w:rsid w:val="00E05220"/>
    <w:rsid w:val="00E055A6"/>
    <w:rsid w:val="00E057C7"/>
    <w:rsid w:val="00E05822"/>
    <w:rsid w:val="00E05A5E"/>
    <w:rsid w:val="00E05AB5"/>
    <w:rsid w:val="00E05F9B"/>
    <w:rsid w:val="00E05FFE"/>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B2A"/>
    <w:rsid w:val="00E10DE3"/>
    <w:rsid w:val="00E10FEC"/>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079"/>
    <w:rsid w:val="00E131DE"/>
    <w:rsid w:val="00E1330E"/>
    <w:rsid w:val="00E13590"/>
    <w:rsid w:val="00E13612"/>
    <w:rsid w:val="00E13789"/>
    <w:rsid w:val="00E138AD"/>
    <w:rsid w:val="00E1397B"/>
    <w:rsid w:val="00E13AA0"/>
    <w:rsid w:val="00E13F8C"/>
    <w:rsid w:val="00E13FB0"/>
    <w:rsid w:val="00E141FC"/>
    <w:rsid w:val="00E1457D"/>
    <w:rsid w:val="00E15128"/>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77"/>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866"/>
    <w:rsid w:val="00E26C14"/>
    <w:rsid w:val="00E26DB1"/>
    <w:rsid w:val="00E26DCC"/>
    <w:rsid w:val="00E26FA3"/>
    <w:rsid w:val="00E2740E"/>
    <w:rsid w:val="00E278E0"/>
    <w:rsid w:val="00E27A87"/>
    <w:rsid w:val="00E27AFA"/>
    <w:rsid w:val="00E27B1B"/>
    <w:rsid w:val="00E27D62"/>
    <w:rsid w:val="00E27DB3"/>
    <w:rsid w:val="00E27F61"/>
    <w:rsid w:val="00E3028D"/>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361"/>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A4D"/>
    <w:rsid w:val="00E44D9E"/>
    <w:rsid w:val="00E44EDA"/>
    <w:rsid w:val="00E45341"/>
    <w:rsid w:val="00E45495"/>
    <w:rsid w:val="00E45538"/>
    <w:rsid w:val="00E455C4"/>
    <w:rsid w:val="00E45675"/>
    <w:rsid w:val="00E45A06"/>
    <w:rsid w:val="00E45AF2"/>
    <w:rsid w:val="00E45B1A"/>
    <w:rsid w:val="00E45D70"/>
    <w:rsid w:val="00E461AC"/>
    <w:rsid w:val="00E46309"/>
    <w:rsid w:val="00E4644C"/>
    <w:rsid w:val="00E46612"/>
    <w:rsid w:val="00E469DA"/>
    <w:rsid w:val="00E46A49"/>
    <w:rsid w:val="00E47235"/>
    <w:rsid w:val="00E479B0"/>
    <w:rsid w:val="00E47D54"/>
    <w:rsid w:val="00E47E6D"/>
    <w:rsid w:val="00E5007E"/>
    <w:rsid w:val="00E500A5"/>
    <w:rsid w:val="00E50225"/>
    <w:rsid w:val="00E505B9"/>
    <w:rsid w:val="00E50CA7"/>
    <w:rsid w:val="00E50F15"/>
    <w:rsid w:val="00E51065"/>
    <w:rsid w:val="00E515F6"/>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684"/>
    <w:rsid w:val="00E55C5C"/>
    <w:rsid w:val="00E55DD9"/>
    <w:rsid w:val="00E56109"/>
    <w:rsid w:val="00E5610F"/>
    <w:rsid w:val="00E56316"/>
    <w:rsid w:val="00E563C8"/>
    <w:rsid w:val="00E56927"/>
    <w:rsid w:val="00E56B1C"/>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EC6"/>
    <w:rsid w:val="00E6310F"/>
    <w:rsid w:val="00E6317B"/>
    <w:rsid w:val="00E633EB"/>
    <w:rsid w:val="00E633F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6C"/>
    <w:rsid w:val="00E65274"/>
    <w:rsid w:val="00E6529E"/>
    <w:rsid w:val="00E65366"/>
    <w:rsid w:val="00E6543E"/>
    <w:rsid w:val="00E6563C"/>
    <w:rsid w:val="00E65BCC"/>
    <w:rsid w:val="00E661A7"/>
    <w:rsid w:val="00E66297"/>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0B2"/>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0D9"/>
    <w:rsid w:val="00E94396"/>
    <w:rsid w:val="00E944D2"/>
    <w:rsid w:val="00E94957"/>
    <w:rsid w:val="00E94E3D"/>
    <w:rsid w:val="00E9509F"/>
    <w:rsid w:val="00E952A7"/>
    <w:rsid w:val="00E9571F"/>
    <w:rsid w:val="00E9580E"/>
    <w:rsid w:val="00E958EE"/>
    <w:rsid w:val="00E95D79"/>
    <w:rsid w:val="00E95E17"/>
    <w:rsid w:val="00E95FAA"/>
    <w:rsid w:val="00E961B2"/>
    <w:rsid w:val="00E962E9"/>
    <w:rsid w:val="00E9636A"/>
    <w:rsid w:val="00E963FD"/>
    <w:rsid w:val="00E96697"/>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2B"/>
    <w:rsid w:val="00EA1ADA"/>
    <w:rsid w:val="00EA1C8C"/>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27FF"/>
    <w:rsid w:val="00EB3485"/>
    <w:rsid w:val="00EB3616"/>
    <w:rsid w:val="00EB369F"/>
    <w:rsid w:val="00EB3734"/>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97B"/>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D7B"/>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574"/>
    <w:rsid w:val="00EC75BB"/>
    <w:rsid w:val="00EC7A2E"/>
    <w:rsid w:val="00ED02A1"/>
    <w:rsid w:val="00ED0765"/>
    <w:rsid w:val="00ED0FDF"/>
    <w:rsid w:val="00ED1282"/>
    <w:rsid w:val="00ED12E9"/>
    <w:rsid w:val="00ED174B"/>
    <w:rsid w:val="00ED174E"/>
    <w:rsid w:val="00ED1A17"/>
    <w:rsid w:val="00ED1A77"/>
    <w:rsid w:val="00ED1D59"/>
    <w:rsid w:val="00ED21BE"/>
    <w:rsid w:val="00ED22F0"/>
    <w:rsid w:val="00ED2395"/>
    <w:rsid w:val="00ED266A"/>
    <w:rsid w:val="00ED26CD"/>
    <w:rsid w:val="00ED2716"/>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8D"/>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0F6A"/>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42B"/>
    <w:rsid w:val="00EE2552"/>
    <w:rsid w:val="00EE25F6"/>
    <w:rsid w:val="00EE2627"/>
    <w:rsid w:val="00EE26EA"/>
    <w:rsid w:val="00EE2725"/>
    <w:rsid w:val="00EE27FF"/>
    <w:rsid w:val="00EE28B1"/>
    <w:rsid w:val="00EE2946"/>
    <w:rsid w:val="00EE2A8A"/>
    <w:rsid w:val="00EE2F22"/>
    <w:rsid w:val="00EE2F66"/>
    <w:rsid w:val="00EE2F85"/>
    <w:rsid w:val="00EE32AF"/>
    <w:rsid w:val="00EE3580"/>
    <w:rsid w:val="00EE36A5"/>
    <w:rsid w:val="00EE38A2"/>
    <w:rsid w:val="00EE393D"/>
    <w:rsid w:val="00EE3B1E"/>
    <w:rsid w:val="00EE3BDD"/>
    <w:rsid w:val="00EE3C5B"/>
    <w:rsid w:val="00EE3CD6"/>
    <w:rsid w:val="00EE40E5"/>
    <w:rsid w:val="00EE45D8"/>
    <w:rsid w:val="00EE4A9A"/>
    <w:rsid w:val="00EE4E30"/>
    <w:rsid w:val="00EE4F31"/>
    <w:rsid w:val="00EE508F"/>
    <w:rsid w:val="00EE5183"/>
    <w:rsid w:val="00EE518E"/>
    <w:rsid w:val="00EE54F4"/>
    <w:rsid w:val="00EE5724"/>
    <w:rsid w:val="00EE5764"/>
    <w:rsid w:val="00EE57BC"/>
    <w:rsid w:val="00EE57F5"/>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F11"/>
    <w:rsid w:val="00EF3F47"/>
    <w:rsid w:val="00EF40BB"/>
    <w:rsid w:val="00EF41C4"/>
    <w:rsid w:val="00EF4227"/>
    <w:rsid w:val="00EF456D"/>
    <w:rsid w:val="00EF45FF"/>
    <w:rsid w:val="00EF4998"/>
    <w:rsid w:val="00EF52C3"/>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DC5"/>
    <w:rsid w:val="00EF7E33"/>
    <w:rsid w:val="00F00114"/>
    <w:rsid w:val="00F00126"/>
    <w:rsid w:val="00F001D2"/>
    <w:rsid w:val="00F002FE"/>
    <w:rsid w:val="00F003DF"/>
    <w:rsid w:val="00F003EC"/>
    <w:rsid w:val="00F00AF1"/>
    <w:rsid w:val="00F00DF2"/>
    <w:rsid w:val="00F00E73"/>
    <w:rsid w:val="00F00F4A"/>
    <w:rsid w:val="00F00FDA"/>
    <w:rsid w:val="00F0100C"/>
    <w:rsid w:val="00F010B1"/>
    <w:rsid w:val="00F0121C"/>
    <w:rsid w:val="00F012D7"/>
    <w:rsid w:val="00F0187D"/>
    <w:rsid w:val="00F0189A"/>
    <w:rsid w:val="00F01B91"/>
    <w:rsid w:val="00F01BC4"/>
    <w:rsid w:val="00F01BEA"/>
    <w:rsid w:val="00F01C29"/>
    <w:rsid w:val="00F01C97"/>
    <w:rsid w:val="00F02244"/>
    <w:rsid w:val="00F02267"/>
    <w:rsid w:val="00F02289"/>
    <w:rsid w:val="00F023BC"/>
    <w:rsid w:val="00F0250E"/>
    <w:rsid w:val="00F02587"/>
    <w:rsid w:val="00F02606"/>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198"/>
    <w:rsid w:val="00F05396"/>
    <w:rsid w:val="00F053FA"/>
    <w:rsid w:val="00F054E6"/>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2DA"/>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CD5"/>
    <w:rsid w:val="00F11D32"/>
    <w:rsid w:val="00F11E09"/>
    <w:rsid w:val="00F11F21"/>
    <w:rsid w:val="00F11FCF"/>
    <w:rsid w:val="00F12069"/>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698"/>
    <w:rsid w:val="00F238A3"/>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3"/>
    <w:rsid w:val="00F34475"/>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7E2"/>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EA8"/>
    <w:rsid w:val="00F40FB2"/>
    <w:rsid w:val="00F41044"/>
    <w:rsid w:val="00F410DE"/>
    <w:rsid w:val="00F418D8"/>
    <w:rsid w:val="00F41952"/>
    <w:rsid w:val="00F41D15"/>
    <w:rsid w:val="00F41F7F"/>
    <w:rsid w:val="00F42152"/>
    <w:rsid w:val="00F4221A"/>
    <w:rsid w:val="00F4246A"/>
    <w:rsid w:val="00F4246C"/>
    <w:rsid w:val="00F425D1"/>
    <w:rsid w:val="00F42816"/>
    <w:rsid w:val="00F42825"/>
    <w:rsid w:val="00F42998"/>
    <w:rsid w:val="00F42F66"/>
    <w:rsid w:val="00F43052"/>
    <w:rsid w:val="00F436A7"/>
    <w:rsid w:val="00F439D6"/>
    <w:rsid w:val="00F43FB0"/>
    <w:rsid w:val="00F444F3"/>
    <w:rsid w:val="00F44AA5"/>
    <w:rsid w:val="00F44AF6"/>
    <w:rsid w:val="00F44CA8"/>
    <w:rsid w:val="00F44D15"/>
    <w:rsid w:val="00F44E53"/>
    <w:rsid w:val="00F45113"/>
    <w:rsid w:val="00F45130"/>
    <w:rsid w:val="00F452B1"/>
    <w:rsid w:val="00F452FF"/>
    <w:rsid w:val="00F4531B"/>
    <w:rsid w:val="00F4533E"/>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A44"/>
    <w:rsid w:val="00F47ED0"/>
    <w:rsid w:val="00F47F1F"/>
    <w:rsid w:val="00F47F49"/>
    <w:rsid w:val="00F50311"/>
    <w:rsid w:val="00F50499"/>
    <w:rsid w:val="00F504E6"/>
    <w:rsid w:val="00F50599"/>
    <w:rsid w:val="00F50845"/>
    <w:rsid w:val="00F50BE3"/>
    <w:rsid w:val="00F50D72"/>
    <w:rsid w:val="00F50EEB"/>
    <w:rsid w:val="00F51195"/>
    <w:rsid w:val="00F5142C"/>
    <w:rsid w:val="00F514E3"/>
    <w:rsid w:val="00F514EF"/>
    <w:rsid w:val="00F51520"/>
    <w:rsid w:val="00F517F0"/>
    <w:rsid w:val="00F51876"/>
    <w:rsid w:val="00F51881"/>
    <w:rsid w:val="00F519B7"/>
    <w:rsid w:val="00F51BC1"/>
    <w:rsid w:val="00F51D10"/>
    <w:rsid w:val="00F51E80"/>
    <w:rsid w:val="00F520AE"/>
    <w:rsid w:val="00F52325"/>
    <w:rsid w:val="00F52432"/>
    <w:rsid w:val="00F52576"/>
    <w:rsid w:val="00F526B0"/>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3772"/>
    <w:rsid w:val="00F542C3"/>
    <w:rsid w:val="00F54523"/>
    <w:rsid w:val="00F54738"/>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E76"/>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706"/>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8BD"/>
    <w:rsid w:val="00F67908"/>
    <w:rsid w:val="00F67B40"/>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A48"/>
    <w:rsid w:val="00F76B46"/>
    <w:rsid w:val="00F76DEB"/>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45AF"/>
    <w:rsid w:val="00F845B3"/>
    <w:rsid w:val="00F84844"/>
    <w:rsid w:val="00F84C1A"/>
    <w:rsid w:val="00F84E73"/>
    <w:rsid w:val="00F84F12"/>
    <w:rsid w:val="00F8500A"/>
    <w:rsid w:val="00F8503C"/>
    <w:rsid w:val="00F850FA"/>
    <w:rsid w:val="00F85457"/>
    <w:rsid w:val="00F85763"/>
    <w:rsid w:val="00F857F3"/>
    <w:rsid w:val="00F85820"/>
    <w:rsid w:val="00F858B2"/>
    <w:rsid w:val="00F85A57"/>
    <w:rsid w:val="00F85A9A"/>
    <w:rsid w:val="00F85E59"/>
    <w:rsid w:val="00F862DB"/>
    <w:rsid w:val="00F864E4"/>
    <w:rsid w:val="00F86527"/>
    <w:rsid w:val="00F865DE"/>
    <w:rsid w:val="00F868B9"/>
    <w:rsid w:val="00F8691A"/>
    <w:rsid w:val="00F86A33"/>
    <w:rsid w:val="00F86AC8"/>
    <w:rsid w:val="00F86CB4"/>
    <w:rsid w:val="00F86F37"/>
    <w:rsid w:val="00F87477"/>
    <w:rsid w:val="00F874A5"/>
    <w:rsid w:val="00F878EF"/>
    <w:rsid w:val="00F87EFE"/>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BFF"/>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9AE"/>
    <w:rsid w:val="00FA4BCB"/>
    <w:rsid w:val="00FA4D91"/>
    <w:rsid w:val="00FA4DF4"/>
    <w:rsid w:val="00FA4F95"/>
    <w:rsid w:val="00FA509C"/>
    <w:rsid w:val="00FA51CE"/>
    <w:rsid w:val="00FA51E8"/>
    <w:rsid w:val="00FA5426"/>
    <w:rsid w:val="00FA5546"/>
    <w:rsid w:val="00FA589C"/>
    <w:rsid w:val="00FA592F"/>
    <w:rsid w:val="00FA5D26"/>
    <w:rsid w:val="00FA5E14"/>
    <w:rsid w:val="00FA5F42"/>
    <w:rsid w:val="00FA612B"/>
    <w:rsid w:val="00FA6184"/>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166"/>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6"/>
    <w:rsid w:val="00FB5972"/>
    <w:rsid w:val="00FB5B0D"/>
    <w:rsid w:val="00FB5C4E"/>
    <w:rsid w:val="00FB5D11"/>
    <w:rsid w:val="00FB5D5D"/>
    <w:rsid w:val="00FB5DA0"/>
    <w:rsid w:val="00FB5F83"/>
    <w:rsid w:val="00FB65B4"/>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CC"/>
    <w:rsid w:val="00FC763B"/>
    <w:rsid w:val="00FC79C1"/>
    <w:rsid w:val="00FC7A2A"/>
    <w:rsid w:val="00FC7C43"/>
    <w:rsid w:val="00FC7F3B"/>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96B"/>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58"/>
    <w:rsid w:val="00FF1965"/>
    <w:rsid w:val="00FF19F5"/>
    <w:rsid w:val="00FF1B23"/>
    <w:rsid w:val="00FF1B83"/>
    <w:rsid w:val="00FF1D59"/>
    <w:rsid w:val="00FF2221"/>
    <w:rsid w:val="00FF23FA"/>
    <w:rsid w:val="00FF25B3"/>
    <w:rsid w:val="00FF271B"/>
    <w:rsid w:val="00FF28E1"/>
    <w:rsid w:val="00FF2A7B"/>
    <w:rsid w:val="00FF2C17"/>
    <w:rsid w:val="00FF2E70"/>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9E5"/>
    <w:rsid w:val="00FF6AD4"/>
    <w:rsid w:val="00FF6D67"/>
    <w:rsid w:val="00FF6EA0"/>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7AFC5508-643F-4319-A748-46457595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6F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506F2"/>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506F2"/>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506F2"/>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506F2"/>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506F2"/>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506F2"/>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506F2"/>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506F2"/>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506F2"/>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6F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506F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506F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506F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506F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506F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506F2"/>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9506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6F2"/>
    <w:rPr>
      <w:rFonts w:ascii="Segoe UI" w:hAnsi="Segoe UI" w:cs="Segoe UI"/>
      <w:sz w:val="18"/>
      <w:szCs w:val="18"/>
    </w:rPr>
  </w:style>
  <w:style w:type="character" w:styleId="Hyperlink">
    <w:name w:val="Hyperlink"/>
    <w:basedOn w:val="DefaultParagraphFont"/>
    <w:uiPriority w:val="99"/>
    <w:unhideWhenUsed/>
    <w:rsid w:val="009506F2"/>
    <w:rPr>
      <w:color w:val="0563C1" w:themeColor="hyperlink"/>
      <w:u w:val="single"/>
    </w:rPr>
  </w:style>
  <w:style w:type="character" w:customStyle="1" w:styleId="Heading8Char">
    <w:name w:val="Heading 8 Char"/>
    <w:basedOn w:val="DefaultParagraphFont"/>
    <w:link w:val="Heading8"/>
    <w:uiPriority w:val="9"/>
    <w:rsid w:val="009506F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506F2"/>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9506F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506F2"/>
    <w:rPr>
      <w:rFonts w:cs="B Nazanin"/>
      <w:bCs/>
      <w:sz w:val="20"/>
      <w:szCs w:val="26"/>
    </w:rPr>
  </w:style>
  <w:style w:type="paragraph" w:styleId="Footer">
    <w:name w:val="footer"/>
    <w:basedOn w:val="Normal"/>
    <w:link w:val="FooterChar"/>
    <w:uiPriority w:val="99"/>
    <w:unhideWhenUsed/>
    <w:qFormat/>
    <w:rsid w:val="009506F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506F2"/>
    <w:rPr>
      <w:rFonts w:cs="B Nazanin"/>
      <w:sz w:val="20"/>
      <w:szCs w:val="26"/>
    </w:rPr>
  </w:style>
  <w:style w:type="paragraph" w:styleId="Revision">
    <w:name w:val="Revision"/>
    <w:hidden/>
    <w:uiPriority w:val="99"/>
    <w:semiHidden/>
    <w:rsid w:val="009506F2"/>
    <w:pPr>
      <w:spacing w:after="0" w:line="240" w:lineRule="auto"/>
    </w:pPr>
    <w:rPr>
      <w:rFonts w:cs="B Nazanin"/>
      <w:sz w:val="20"/>
      <w:szCs w:val="26"/>
    </w:rPr>
  </w:style>
  <w:style w:type="paragraph" w:customStyle="1" w:styleId="AAA-Subfigure">
    <w:name w:val="AAA-Sub figure"/>
    <w:basedOn w:val="AAA-Aks-Subfigure"/>
    <w:qFormat/>
    <w:rsid w:val="00F85763"/>
  </w:style>
  <w:style w:type="paragraph" w:styleId="CommentText">
    <w:name w:val="annotation text"/>
    <w:basedOn w:val="Normal"/>
    <w:link w:val="CommentTextChar"/>
    <w:uiPriority w:val="99"/>
    <w:unhideWhenUsed/>
    <w:rsid w:val="009506F2"/>
    <w:rPr>
      <w:szCs w:val="20"/>
    </w:rPr>
  </w:style>
  <w:style w:type="character" w:customStyle="1" w:styleId="CommentTextChar">
    <w:name w:val="Comment Text Char"/>
    <w:basedOn w:val="DefaultParagraphFont"/>
    <w:link w:val="CommentText"/>
    <w:uiPriority w:val="99"/>
    <w:rsid w:val="009506F2"/>
    <w:rPr>
      <w:rFonts w:cs="B Nazanin"/>
      <w:sz w:val="20"/>
      <w:szCs w:val="20"/>
    </w:rPr>
  </w:style>
  <w:style w:type="character" w:styleId="CommentReference">
    <w:name w:val="annotation reference"/>
    <w:basedOn w:val="DefaultParagraphFont"/>
    <w:uiPriority w:val="99"/>
    <w:unhideWhenUsed/>
    <w:rsid w:val="009506F2"/>
    <w:rPr>
      <w:sz w:val="16"/>
      <w:szCs w:val="16"/>
    </w:rPr>
  </w:style>
  <w:style w:type="paragraph" w:styleId="TOC1">
    <w:name w:val="toc 1"/>
    <w:basedOn w:val="Normal"/>
    <w:next w:val="Normal"/>
    <w:autoRedefine/>
    <w:uiPriority w:val="39"/>
    <w:unhideWhenUsed/>
    <w:rsid w:val="009506F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506F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506F2"/>
    <w:pPr>
      <w:tabs>
        <w:tab w:val="left" w:pos="1422"/>
        <w:tab w:val="right" w:leader="dot" w:pos="9350"/>
      </w:tabs>
      <w:spacing w:after="100"/>
      <w:ind w:left="400"/>
    </w:pPr>
  </w:style>
  <w:style w:type="table" w:styleId="TableGrid">
    <w:name w:val="Table Grid"/>
    <w:basedOn w:val="TableNormal"/>
    <w:uiPriority w:val="39"/>
    <w:rsid w:val="00950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506F2"/>
    <w:rPr>
      <w:color w:val="954F72" w:themeColor="followedHyperlink"/>
      <w:u w:val="single"/>
    </w:rPr>
  </w:style>
  <w:style w:type="character" w:styleId="PlaceholderText">
    <w:name w:val="Placeholder Text"/>
    <w:basedOn w:val="DefaultParagraphFont"/>
    <w:uiPriority w:val="99"/>
    <w:semiHidden/>
    <w:rsid w:val="009506F2"/>
    <w:rPr>
      <w:color w:val="808080"/>
    </w:rPr>
  </w:style>
  <w:style w:type="paragraph" w:styleId="TOC4">
    <w:name w:val="toc 4"/>
    <w:basedOn w:val="Normal"/>
    <w:next w:val="Normal"/>
    <w:autoRedefine/>
    <w:uiPriority w:val="39"/>
    <w:unhideWhenUsed/>
    <w:rsid w:val="009506F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506F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506F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506F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506F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506F2"/>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9506F2"/>
    <w:pPr>
      <w:spacing w:before="0" w:after="200"/>
      <w:jc w:val="center"/>
    </w:pPr>
    <w:rPr>
      <w:iCs/>
      <w:sz w:val="18"/>
      <w:szCs w:val="18"/>
    </w:rPr>
  </w:style>
  <w:style w:type="paragraph" w:styleId="FootnoteText">
    <w:name w:val="footnote text"/>
    <w:basedOn w:val="Normal"/>
    <w:link w:val="FootnoteTextChar"/>
    <w:uiPriority w:val="99"/>
    <w:semiHidden/>
    <w:unhideWhenUsed/>
    <w:rsid w:val="009506F2"/>
    <w:pPr>
      <w:spacing w:before="0" w:after="0"/>
    </w:pPr>
    <w:rPr>
      <w:szCs w:val="20"/>
    </w:rPr>
  </w:style>
  <w:style w:type="character" w:customStyle="1" w:styleId="FootnoteTextChar">
    <w:name w:val="Footnote Text Char"/>
    <w:basedOn w:val="DefaultParagraphFont"/>
    <w:link w:val="FootnoteText"/>
    <w:uiPriority w:val="99"/>
    <w:semiHidden/>
    <w:rsid w:val="009506F2"/>
    <w:rPr>
      <w:rFonts w:cs="B Nazanin"/>
      <w:sz w:val="20"/>
      <w:szCs w:val="20"/>
    </w:rPr>
  </w:style>
  <w:style w:type="character" w:styleId="FootnoteReference">
    <w:name w:val="footnote reference"/>
    <w:basedOn w:val="DefaultParagraphFont"/>
    <w:uiPriority w:val="99"/>
    <w:semiHidden/>
    <w:unhideWhenUsed/>
    <w:rsid w:val="009506F2"/>
    <w:rPr>
      <w:vertAlign w:val="superscript"/>
    </w:rPr>
  </w:style>
  <w:style w:type="paragraph" w:styleId="CommentSubject">
    <w:name w:val="annotation subject"/>
    <w:basedOn w:val="Normal"/>
    <w:link w:val="CommentSubjectChar"/>
    <w:uiPriority w:val="99"/>
    <w:semiHidden/>
    <w:unhideWhenUsed/>
    <w:rsid w:val="009506F2"/>
    <w:rPr>
      <w:b/>
      <w:bCs/>
      <w:szCs w:val="20"/>
    </w:rPr>
  </w:style>
  <w:style w:type="character" w:customStyle="1" w:styleId="CommentSubjectChar">
    <w:name w:val="Comment Subject Char"/>
    <w:basedOn w:val="DefaultParagraphFont"/>
    <w:link w:val="CommentSubject"/>
    <w:uiPriority w:val="99"/>
    <w:semiHidden/>
    <w:rsid w:val="009506F2"/>
    <w:rPr>
      <w:rFonts w:cs="B Nazanin"/>
      <w:b/>
      <w:bCs/>
      <w:sz w:val="20"/>
      <w:szCs w:val="20"/>
    </w:rPr>
  </w:style>
  <w:style w:type="paragraph" w:styleId="EndnoteText">
    <w:name w:val="endnote text"/>
    <w:basedOn w:val="Normal"/>
    <w:link w:val="EndnoteTextChar"/>
    <w:uiPriority w:val="99"/>
    <w:semiHidden/>
    <w:unhideWhenUsed/>
    <w:rsid w:val="009506F2"/>
    <w:pPr>
      <w:spacing w:before="0" w:after="0"/>
    </w:pPr>
    <w:rPr>
      <w:szCs w:val="20"/>
    </w:rPr>
  </w:style>
  <w:style w:type="character" w:customStyle="1" w:styleId="EndnoteTextChar">
    <w:name w:val="Endnote Text Char"/>
    <w:basedOn w:val="DefaultParagraphFont"/>
    <w:link w:val="EndnoteText"/>
    <w:uiPriority w:val="99"/>
    <w:semiHidden/>
    <w:rsid w:val="009506F2"/>
    <w:rPr>
      <w:rFonts w:cs="B Nazanin"/>
      <w:sz w:val="20"/>
      <w:szCs w:val="20"/>
    </w:rPr>
  </w:style>
  <w:style w:type="character" w:styleId="EndnoteReference">
    <w:name w:val="endnote reference"/>
    <w:basedOn w:val="DefaultParagraphFont"/>
    <w:uiPriority w:val="99"/>
    <w:semiHidden/>
    <w:unhideWhenUsed/>
    <w:rsid w:val="009506F2"/>
    <w:rPr>
      <w:vertAlign w:val="superscript"/>
    </w:rPr>
  </w:style>
  <w:style w:type="paragraph" w:styleId="ListParagraph">
    <w:name w:val="List Paragraph"/>
    <w:basedOn w:val="Normal"/>
    <w:next w:val="Normal"/>
    <w:uiPriority w:val="34"/>
    <w:qFormat/>
    <w:rsid w:val="009506F2"/>
    <w:pPr>
      <w:numPr>
        <w:numId w:val="13"/>
      </w:numPr>
      <w:ind w:left="357" w:hanging="357"/>
      <w:contextualSpacing/>
    </w:pPr>
  </w:style>
  <w:style w:type="paragraph" w:styleId="TableofFigures">
    <w:name w:val="table of figures"/>
    <w:basedOn w:val="Normal"/>
    <w:next w:val="Normal"/>
    <w:uiPriority w:val="99"/>
    <w:semiHidden/>
    <w:unhideWhenUsed/>
    <w:rsid w:val="009506F2"/>
    <w:pPr>
      <w:spacing w:after="0"/>
    </w:pPr>
  </w:style>
  <w:style w:type="paragraph" w:styleId="BodyTextIndent2">
    <w:name w:val="Body Text Indent 2"/>
    <w:basedOn w:val="Normal"/>
    <w:link w:val="BodyTextIndent2Char"/>
    <w:uiPriority w:val="99"/>
    <w:semiHidden/>
    <w:unhideWhenUsed/>
    <w:rsid w:val="009506F2"/>
    <w:pPr>
      <w:spacing w:after="120" w:line="480" w:lineRule="auto"/>
      <w:ind w:left="360"/>
    </w:pPr>
  </w:style>
  <w:style w:type="character" w:customStyle="1" w:styleId="BodyTextIndent2Char">
    <w:name w:val="Body Text Indent 2 Char"/>
    <w:basedOn w:val="DefaultParagraphFont"/>
    <w:link w:val="BodyTextIndent2"/>
    <w:uiPriority w:val="99"/>
    <w:semiHidden/>
    <w:rsid w:val="009506F2"/>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9506F2"/>
  </w:style>
  <w:style w:type="paragraph" w:customStyle="1" w:styleId="AAA-Aks">
    <w:name w:val="AAA-Aks"/>
    <w:basedOn w:val="Normal"/>
    <w:qFormat/>
    <w:rsid w:val="009506F2"/>
    <w:pPr>
      <w:spacing w:before="240" w:after="120"/>
      <w:jc w:val="center"/>
    </w:pPr>
    <w:rPr>
      <w:noProof/>
      <w:sz w:val="16"/>
      <w:szCs w:val="16"/>
    </w:rPr>
  </w:style>
  <w:style w:type="paragraph" w:customStyle="1" w:styleId="AAE-Normal">
    <w:name w:val="AAE-Normal"/>
    <w:autoRedefine/>
    <w:qFormat/>
    <w:rsid w:val="009506F2"/>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F85763"/>
    <w:rPr>
      <w:rFonts w:asciiTheme="majorBidi" w:hAnsiTheme="majorBidi"/>
      <w:color w:val="FF0000"/>
      <w:lang w:bidi="fa-IR"/>
    </w:rPr>
  </w:style>
  <w:style w:type="paragraph" w:customStyle="1" w:styleId="AAA-MatnAsli">
    <w:name w:val="AAA-Matn Asli"/>
    <w:basedOn w:val="Normal"/>
    <w:autoRedefine/>
    <w:qFormat/>
    <w:rsid w:val="009506F2"/>
    <w:pPr>
      <w:ind w:left="144" w:right="144" w:firstLine="288"/>
    </w:pPr>
    <w:rPr>
      <w:lang w:bidi="fa-IR"/>
    </w:rPr>
  </w:style>
  <w:style w:type="paragraph" w:customStyle="1" w:styleId="AAA-Formula-Left">
    <w:name w:val="AAA- Formula-Left"/>
    <w:basedOn w:val="Normal"/>
    <w:qFormat/>
    <w:rsid w:val="009506F2"/>
    <w:pPr>
      <w:spacing w:before="0" w:after="0"/>
      <w:contextualSpacing/>
      <w:jc w:val="right"/>
    </w:pPr>
    <w:rPr>
      <w:rFonts w:ascii="Cambria Math" w:hAnsi="Cambria Math"/>
      <w:i/>
      <w:szCs w:val="20"/>
    </w:rPr>
  </w:style>
  <w:style w:type="paragraph" w:customStyle="1" w:styleId="AAA-Table-Math">
    <w:name w:val="AAA-Table- Math"/>
    <w:basedOn w:val="Table"/>
    <w:qFormat/>
    <w:rsid w:val="009506F2"/>
    <w:rPr>
      <w:rFonts w:ascii="Cambria Math" w:hAnsi="Cambria Math"/>
      <w:i/>
    </w:rPr>
  </w:style>
  <w:style w:type="paragraph" w:customStyle="1" w:styleId="AAA-Table">
    <w:name w:val="AAA-Table"/>
    <w:basedOn w:val="Normal"/>
    <w:qFormat/>
    <w:rsid w:val="00F85763"/>
    <w:pPr>
      <w:contextualSpacing/>
      <w:jc w:val="left"/>
    </w:pPr>
    <w:rPr>
      <w:sz w:val="16"/>
      <w:szCs w:val="20"/>
    </w:rPr>
  </w:style>
  <w:style w:type="paragraph" w:customStyle="1" w:styleId="AAA-Bullet-Circle">
    <w:name w:val="AAA-Bullet - Circle"/>
    <w:basedOn w:val="Normal"/>
    <w:qFormat/>
    <w:rsid w:val="00F85763"/>
    <w:pPr>
      <w:numPr>
        <w:numId w:val="2"/>
      </w:numPr>
      <w:ind w:left="1080"/>
    </w:pPr>
    <w:rPr>
      <w:sz w:val="18"/>
      <w:szCs w:val="22"/>
      <w:lang w:bidi="fa-IR"/>
    </w:rPr>
  </w:style>
  <w:style w:type="paragraph" w:customStyle="1" w:styleId="AAA-Aks-Subfigure">
    <w:name w:val="AAA-Aks-Sub figure"/>
    <w:basedOn w:val="Normal"/>
    <w:rsid w:val="00F85763"/>
    <w:pPr>
      <w:spacing w:after="240"/>
      <w:jc w:val="center"/>
    </w:pPr>
    <w:rPr>
      <w:rFonts w:eastAsia="Times New Roman"/>
      <w:sz w:val="18"/>
      <w:szCs w:val="20"/>
    </w:rPr>
  </w:style>
  <w:style w:type="paragraph" w:customStyle="1" w:styleId="AAA-Bullet-Star">
    <w:name w:val="AAA-Bullet - Star"/>
    <w:basedOn w:val="Normal"/>
    <w:qFormat/>
    <w:rsid w:val="00F85763"/>
    <w:pPr>
      <w:numPr>
        <w:numId w:val="3"/>
      </w:numPr>
    </w:pPr>
  </w:style>
  <w:style w:type="paragraph" w:customStyle="1" w:styleId="AAA-SubTable">
    <w:name w:val="AAA-Sub Table"/>
    <w:basedOn w:val="Normal"/>
    <w:rsid w:val="00F85763"/>
    <w:pPr>
      <w:spacing w:before="120"/>
      <w:jc w:val="center"/>
    </w:pPr>
    <w:rPr>
      <w:rFonts w:ascii="Calibri" w:hAnsi="Calibri"/>
      <w:sz w:val="18"/>
      <w:szCs w:val="20"/>
    </w:rPr>
  </w:style>
  <w:style w:type="paragraph" w:customStyle="1" w:styleId="AAA-EnglishTable">
    <w:name w:val="AAA-English Table"/>
    <w:basedOn w:val="AAE-Normal"/>
    <w:qFormat/>
    <w:rsid w:val="00F85763"/>
    <w:pPr>
      <w:jc w:val="right"/>
    </w:pPr>
    <w:rPr>
      <w:rFonts w:eastAsia="Arial" w:cs="Arial"/>
      <w:sz w:val="20"/>
      <w:szCs w:val="20"/>
    </w:rPr>
  </w:style>
  <w:style w:type="paragraph" w:customStyle="1" w:styleId="AAE-Bullet-Circle">
    <w:name w:val="AAE-Bullet - Circle"/>
    <w:basedOn w:val="AAA-Bullet-Circle"/>
    <w:rsid w:val="00F85763"/>
    <w:pPr>
      <w:bidi w:val="0"/>
    </w:pPr>
    <w:rPr>
      <w:rFonts w:asciiTheme="majorBidi" w:eastAsia="Times New Roman" w:hAnsiTheme="majorBidi"/>
      <w:sz w:val="20"/>
    </w:rPr>
  </w:style>
  <w:style w:type="paragraph" w:customStyle="1" w:styleId="AAE-Bullet-Star">
    <w:name w:val="AAE-Bullet - Star"/>
    <w:basedOn w:val="Normal"/>
    <w:rsid w:val="00F85763"/>
    <w:pPr>
      <w:bidi w:val="0"/>
      <w:ind w:left="720" w:hanging="360"/>
    </w:pPr>
    <w:rPr>
      <w:rFonts w:asciiTheme="majorBidi" w:eastAsia="Times New Roman" w:hAnsiTheme="majorBidi"/>
      <w:sz w:val="24"/>
      <w:lang w:val="en"/>
    </w:rPr>
  </w:style>
  <w:style w:type="paragraph" w:customStyle="1" w:styleId="AAE-Heading1">
    <w:name w:val="AAE-Heading 1"/>
    <w:basedOn w:val="Normal"/>
    <w:rsid w:val="00F85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F85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F85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F85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F85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F85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F85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F85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F85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F85763"/>
    <w:pPr>
      <w:bidi w:val="0"/>
      <w:spacing w:after="200"/>
      <w:jc w:val="center"/>
    </w:pPr>
    <w:rPr>
      <w:rFonts w:eastAsia="Times New Roman"/>
      <w:b/>
      <w:bCs/>
      <w:iCs/>
      <w:noProof/>
      <w:sz w:val="18"/>
      <w:szCs w:val="20"/>
    </w:rPr>
  </w:style>
  <w:style w:type="paragraph" w:customStyle="1" w:styleId="AAE-SubTable">
    <w:name w:val="AAE-Sub Table"/>
    <w:basedOn w:val="AAA-SubTable"/>
    <w:rsid w:val="00F85763"/>
    <w:pPr>
      <w:bidi w:val="0"/>
    </w:pPr>
    <w:rPr>
      <w:rFonts w:eastAsia="Times New Roman"/>
    </w:rPr>
  </w:style>
  <w:style w:type="paragraph" w:customStyle="1" w:styleId="AAE-EnglishTable">
    <w:name w:val="AAE-English Table"/>
    <w:basedOn w:val="AAE-Normal"/>
    <w:rsid w:val="00F85763"/>
    <w:pPr>
      <w:numPr>
        <w:ilvl w:val="8"/>
        <w:numId w:val="1"/>
      </w:numPr>
      <w:jc w:val="right"/>
    </w:pPr>
    <w:rPr>
      <w:sz w:val="20"/>
      <w:szCs w:val="20"/>
    </w:rPr>
  </w:style>
  <w:style w:type="paragraph" w:customStyle="1" w:styleId="AAA-DeutschTable">
    <w:name w:val="AAA-Deutsch Table"/>
    <w:basedOn w:val="AAG-Normal"/>
    <w:qFormat/>
    <w:rsid w:val="00F85763"/>
    <w:rPr>
      <w:sz w:val="20"/>
    </w:rPr>
  </w:style>
  <w:style w:type="paragraph" w:styleId="NoSpacing">
    <w:name w:val="No Spacing"/>
    <w:uiPriority w:val="1"/>
    <w:qFormat/>
    <w:rsid w:val="00681DED"/>
    <w:pPr>
      <w:bidi/>
      <w:spacing w:after="0" w:line="240" w:lineRule="auto"/>
      <w:jc w:val="both"/>
    </w:pPr>
    <w:rPr>
      <w:rFonts w:cs="B Nazanin"/>
      <w:sz w:val="20"/>
      <w:szCs w:val="24"/>
    </w:rPr>
  </w:style>
  <w:style w:type="paragraph" w:customStyle="1" w:styleId="StyleAAA-Bulet-CircelLatinCambriaMathItalic">
    <w:name w:val="Style AAA- Bulet- Circel + (Latin) Cambria Math Italic"/>
    <w:basedOn w:val="AAA-Bulet-Circel"/>
    <w:rsid w:val="009506F2"/>
    <w:rPr>
      <w:rFonts w:ascii="Cambria Math" w:hAnsi="Cambria Math"/>
      <w:iCs/>
    </w:rPr>
  </w:style>
  <w:style w:type="paragraph" w:customStyle="1" w:styleId="AAA-Bulet-Circel">
    <w:name w:val="AAA- Bulet- Circel"/>
    <w:basedOn w:val="Normal"/>
    <w:qFormat/>
    <w:rsid w:val="009506F2"/>
    <w:pPr>
      <w:ind w:left="720" w:hanging="360"/>
    </w:pPr>
  </w:style>
  <w:style w:type="paragraph" w:customStyle="1" w:styleId="List02-Circule">
    <w:name w:val="List02-Circule"/>
    <w:basedOn w:val="Normal"/>
    <w:qFormat/>
    <w:rsid w:val="009506F2"/>
    <w:pPr>
      <w:numPr>
        <w:numId w:val="5"/>
      </w:numPr>
    </w:pPr>
    <w:rPr>
      <w:sz w:val="18"/>
      <w:szCs w:val="22"/>
      <w:lang w:bidi="fa-IR"/>
    </w:rPr>
  </w:style>
  <w:style w:type="paragraph" w:customStyle="1" w:styleId="Bullet-Star">
    <w:name w:val="Bullet - Star"/>
    <w:basedOn w:val="Normal"/>
    <w:qFormat/>
    <w:rsid w:val="009506F2"/>
    <w:pPr>
      <w:numPr>
        <w:numId w:val="6"/>
      </w:numPr>
      <w:spacing w:before="0" w:after="0"/>
      <w:ind w:left="714" w:hanging="357"/>
    </w:pPr>
  </w:style>
  <w:style w:type="paragraph" w:customStyle="1" w:styleId="TableEnglish">
    <w:name w:val="Table English"/>
    <w:basedOn w:val="Normal"/>
    <w:qFormat/>
    <w:rsid w:val="009506F2"/>
    <w:pPr>
      <w:spacing w:before="0" w:after="240"/>
      <w:jc w:val="right"/>
    </w:pPr>
    <w:rPr>
      <w:rFonts w:ascii="Arial" w:eastAsia="Arial" w:hAnsi="Arial" w:cs="Arial"/>
      <w:szCs w:val="20"/>
    </w:rPr>
  </w:style>
  <w:style w:type="paragraph" w:customStyle="1" w:styleId="Titer">
    <w:name w:val="Titer"/>
    <w:basedOn w:val="Normal"/>
    <w:qFormat/>
    <w:rsid w:val="009506F2"/>
    <w:pPr>
      <w:spacing w:before="0" w:after="0"/>
      <w:jc w:val="left"/>
    </w:pPr>
    <w:rPr>
      <w:bCs/>
      <w:sz w:val="68"/>
      <w:szCs w:val="72"/>
      <w:lang w:bidi="fa-IR"/>
    </w:rPr>
  </w:style>
  <w:style w:type="paragraph" w:customStyle="1" w:styleId="Table">
    <w:name w:val="Table"/>
    <w:basedOn w:val="Normal"/>
    <w:qFormat/>
    <w:rsid w:val="009506F2"/>
    <w:pPr>
      <w:spacing w:before="0" w:after="0"/>
      <w:contextualSpacing/>
      <w:jc w:val="left"/>
    </w:pPr>
    <w:rPr>
      <w:sz w:val="16"/>
      <w:szCs w:val="20"/>
    </w:rPr>
  </w:style>
  <w:style w:type="paragraph" w:customStyle="1" w:styleId="BulletJadva">
    <w:name w:val="Bullet Jadva"/>
    <w:basedOn w:val="Bullet-Star"/>
    <w:qFormat/>
    <w:rsid w:val="009506F2"/>
    <w:pPr>
      <w:numPr>
        <w:numId w:val="7"/>
      </w:numPr>
    </w:pPr>
    <w:rPr>
      <w:szCs w:val="20"/>
      <w:lang w:bidi="fa-IR"/>
    </w:rPr>
  </w:style>
  <w:style w:type="paragraph" w:customStyle="1" w:styleId="Room">
    <w:name w:val="Room"/>
    <w:basedOn w:val="Number-01"/>
    <w:qFormat/>
    <w:rsid w:val="009506F2"/>
  </w:style>
  <w:style w:type="paragraph" w:customStyle="1" w:styleId="Number-01">
    <w:name w:val="Number - 01"/>
    <w:basedOn w:val="Bullet-Star"/>
    <w:qFormat/>
    <w:rsid w:val="009506F2"/>
    <w:pPr>
      <w:numPr>
        <w:numId w:val="11"/>
      </w:numPr>
      <w:ind w:left="1434" w:hanging="357"/>
    </w:pPr>
    <w:rPr>
      <w:lang w:bidi="fa-IR"/>
    </w:rPr>
  </w:style>
  <w:style w:type="paragraph" w:customStyle="1" w:styleId="Bullet02">
    <w:name w:val="Bullet 02"/>
    <w:basedOn w:val="Bullet-Star"/>
    <w:rsid w:val="009506F2"/>
    <w:pPr>
      <w:numPr>
        <w:numId w:val="8"/>
      </w:numPr>
    </w:pPr>
    <w:rPr>
      <w:rFonts w:eastAsia="Times New Roman"/>
    </w:rPr>
  </w:style>
  <w:style w:type="paragraph" w:customStyle="1" w:styleId="Bullet03">
    <w:name w:val="Bullet 03"/>
    <w:basedOn w:val="Bullet-Star"/>
    <w:rsid w:val="009506F2"/>
    <w:pPr>
      <w:ind w:left="1080" w:firstLine="0"/>
    </w:pPr>
    <w:rPr>
      <w:rFonts w:eastAsia="Times New Roman"/>
    </w:rPr>
  </w:style>
  <w:style w:type="paragraph" w:customStyle="1" w:styleId="FirstPage-Tick">
    <w:name w:val="First Page - Tick"/>
    <w:basedOn w:val="Normal"/>
    <w:qFormat/>
    <w:rsid w:val="009506F2"/>
    <w:pPr>
      <w:numPr>
        <w:numId w:val="9"/>
      </w:numPr>
      <w:bidi w:val="0"/>
      <w:jc w:val="left"/>
    </w:pPr>
    <w:rPr>
      <w:sz w:val="50"/>
      <w:szCs w:val="56"/>
    </w:rPr>
  </w:style>
  <w:style w:type="paragraph" w:customStyle="1" w:styleId="Firstpage">
    <w:name w:val="First page"/>
    <w:basedOn w:val="Normal"/>
    <w:qFormat/>
    <w:rsid w:val="009506F2"/>
    <w:pPr>
      <w:jc w:val="center"/>
    </w:pPr>
    <w:rPr>
      <w:sz w:val="84"/>
      <w:szCs w:val="90"/>
    </w:rPr>
  </w:style>
  <w:style w:type="paragraph" w:customStyle="1" w:styleId="ListUnderline">
    <w:name w:val="List  Underline"/>
    <w:basedOn w:val="List02-Circule"/>
    <w:rsid w:val="009506F2"/>
    <w:rPr>
      <w:u w:val="double"/>
    </w:rPr>
  </w:style>
  <w:style w:type="paragraph" w:customStyle="1" w:styleId="Aks-Subfigure">
    <w:name w:val="Aks-Sub figure"/>
    <w:basedOn w:val="Caption"/>
    <w:rsid w:val="009506F2"/>
    <w:pPr>
      <w:spacing w:after="240"/>
    </w:pPr>
    <w:rPr>
      <w:rFonts w:eastAsia="Times New Roman"/>
      <w:iCs w:val="0"/>
      <w:szCs w:val="20"/>
    </w:rPr>
  </w:style>
  <w:style w:type="paragraph" w:customStyle="1" w:styleId="SubTable">
    <w:name w:val="Sub Table"/>
    <w:basedOn w:val="Caption"/>
    <w:rsid w:val="009506F2"/>
    <w:pPr>
      <w:spacing w:before="120" w:after="0"/>
    </w:pPr>
    <w:rPr>
      <w:rFonts w:ascii="Calibri" w:hAnsi="Calibri"/>
      <w:iCs w:val="0"/>
      <w:szCs w:val="20"/>
    </w:rPr>
  </w:style>
  <w:style w:type="paragraph" w:customStyle="1" w:styleId="MatnAsli">
    <w:name w:val="Matn Asli"/>
    <w:basedOn w:val="Normal"/>
    <w:qFormat/>
    <w:rsid w:val="009506F2"/>
    <w:rPr>
      <w:lang w:bidi="fa-IR"/>
    </w:rPr>
  </w:style>
  <w:style w:type="paragraph" w:customStyle="1" w:styleId="MantAsli-Bold">
    <w:name w:val="Mant Asli- Bold"/>
    <w:basedOn w:val="Normal"/>
    <w:qFormat/>
    <w:rsid w:val="009506F2"/>
    <w:rPr>
      <w:rFonts w:eastAsiaTheme="majorEastAsia"/>
      <w:b/>
      <w:bCs/>
      <w:lang w:bidi="fa-IR"/>
    </w:rPr>
  </w:style>
  <w:style w:type="paragraph" w:customStyle="1" w:styleId="Tick">
    <w:name w:val="Tick"/>
    <w:basedOn w:val="Normal"/>
    <w:qFormat/>
    <w:rsid w:val="009506F2"/>
    <w:pPr>
      <w:numPr>
        <w:numId w:val="10"/>
      </w:numPr>
      <w:spacing w:before="240"/>
    </w:pPr>
    <w:rPr>
      <w:lang w:bidi="fa-IR"/>
    </w:rPr>
  </w:style>
  <w:style w:type="paragraph" w:customStyle="1" w:styleId="Bulet-Circule-Left">
    <w:name w:val="Bulet- Circule- Left"/>
    <w:basedOn w:val="Normal"/>
    <w:next w:val="Normal"/>
    <w:autoRedefine/>
    <w:qFormat/>
    <w:rsid w:val="009506F2"/>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506F2"/>
    <w:rPr>
      <w:rFonts w:ascii="Cambria Math" w:hAnsi="Cambria Math"/>
      <w:i/>
    </w:rPr>
  </w:style>
  <w:style w:type="paragraph" w:customStyle="1" w:styleId="StyleAAA-Bulet-CircelComplexCambria">
    <w:name w:val="Style AAA- Bulet- Circel + (Complex) Cambria"/>
    <w:basedOn w:val="AAA-Bulet-Circel"/>
    <w:rsid w:val="009506F2"/>
  </w:style>
  <w:style w:type="paragraph" w:customStyle="1" w:styleId="AAA-Ashkal">
    <w:name w:val="AAA- Ashkal"/>
    <w:basedOn w:val="MatnAsli"/>
    <w:qFormat/>
    <w:rsid w:val="009506F2"/>
    <w:rPr>
      <w:rFonts w:ascii="Times New Roman" w:hAnsi="Times New Roman" w:cs="Times New Roman"/>
    </w:rPr>
  </w:style>
  <w:style w:type="paragraph" w:customStyle="1" w:styleId="AAA-AksJadval">
    <w:name w:val="AAA- Aks Jadval"/>
    <w:basedOn w:val="Normal"/>
    <w:next w:val="Normal"/>
    <w:qFormat/>
    <w:rsid w:val="009506F2"/>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9506F2"/>
    <w:pPr>
      <w:spacing w:after="0"/>
      <w:ind w:left="720" w:hanging="360"/>
    </w:pPr>
  </w:style>
  <w:style w:type="paragraph" w:customStyle="1" w:styleId="a6">
    <w:name w:val="بالاي عنوان روي جلد"/>
    <w:basedOn w:val="Normal"/>
    <w:rsid w:val="009506F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506F2"/>
    <w:rPr>
      <w:color w:val="000000"/>
    </w:rPr>
  </w:style>
  <w:style w:type="paragraph" w:customStyle="1" w:styleId="a0">
    <w:name w:val="پيشنهادات"/>
    <w:basedOn w:val="Normal"/>
    <w:autoRedefine/>
    <w:qFormat/>
    <w:rsid w:val="009506F2"/>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506F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506F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506F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506F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506F2"/>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506F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506F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506F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506F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506F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506F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506F2"/>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506F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506F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506F2"/>
    <w:pPr>
      <w:bidi w:val="0"/>
      <w:spacing w:before="0"/>
      <w:ind w:firstLine="397"/>
    </w:pPr>
    <w:rPr>
      <w:rFonts w:cs="Compset"/>
      <w:color w:val="000000"/>
    </w:rPr>
  </w:style>
  <w:style w:type="paragraph" w:customStyle="1" w:styleId="af5">
    <w:name w:val="داخل جدول درشت"/>
    <w:autoRedefine/>
    <w:rsid w:val="009506F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506F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506F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506F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506F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506F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506F2"/>
    <w:pPr>
      <w:spacing w:before="0" w:after="120"/>
    </w:pPr>
  </w:style>
  <w:style w:type="paragraph" w:customStyle="1" w:styleId="afa">
    <w:name w:val="زشحفهخد"/>
    <w:basedOn w:val="af9"/>
    <w:rsid w:val="009506F2"/>
    <w:rPr>
      <w:rFonts w:cs="Compset"/>
    </w:rPr>
  </w:style>
  <w:style w:type="paragraph" w:customStyle="1" w:styleId="afb">
    <w:name w:val="زير آرم"/>
    <w:basedOn w:val="Normal"/>
    <w:autoRedefine/>
    <w:qFormat/>
    <w:rsid w:val="009506F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506F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506F2"/>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506F2"/>
    <w:pPr>
      <w:ind w:left="714" w:hanging="357"/>
    </w:pPr>
    <w:rPr>
      <w:vertAlign w:val="subscript"/>
    </w:rPr>
  </w:style>
  <w:style w:type="paragraph" w:customStyle="1" w:styleId="afe">
    <w:name w:val="زير نويس داخل جدول"/>
    <w:basedOn w:val="af"/>
    <w:rsid w:val="009506F2"/>
    <w:rPr>
      <w:vertAlign w:val="subscript"/>
    </w:rPr>
  </w:style>
  <w:style w:type="paragraph" w:customStyle="1" w:styleId="1">
    <w:name w:val="متن اصلي1"/>
    <w:basedOn w:val="Normal"/>
    <w:autoRedefine/>
    <w:rsid w:val="009506F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506F2"/>
    <w:rPr>
      <w:vertAlign w:val="subscript"/>
    </w:rPr>
  </w:style>
  <w:style w:type="character" w:customStyle="1" w:styleId="aff0">
    <w:name w:val="زير نويس‌ها"/>
    <w:basedOn w:val="DefaultParagraphFont"/>
    <w:rsid w:val="009506F2"/>
    <w:rPr>
      <w:vertAlign w:val="subscript"/>
    </w:rPr>
  </w:style>
  <w:style w:type="paragraph" w:customStyle="1" w:styleId="aff1">
    <w:name w:val="سطر اول جدول ها"/>
    <w:basedOn w:val="Normal"/>
    <w:rsid w:val="009506F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506F2"/>
    <w:rPr>
      <w:rFonts w:cs="Times New Roman"/>
    </w:rPr>
  </w:style>
  <w:style w:type="paragraph" w:customStyle="1" w:styleId="aff3">
    <w:name w:val="شماره فصل‌ها"/>
    <w:basedOn w:val="Normal"/>
    <w:autoRedefine/>
    <w:qFormat/>
    <w:rsid w:val="009506F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506F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506F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506F2"/>
    <w:rPr>
      <w:rFonts w:ascii="Cambria Math" w:hAnsi="Cambria Math" w:cs="B Nazanin"/>
      <w:i/>
      <w:sz w:val="20"/>
      <w:szCs w:val="26"/>
      <w:lang w:bidi="fa-IR"/>
    </w:rPr>
  </w:style>
  <w:style w:type="paragraph" w:customStyle="1" w:styleId="aff6">
    <w:name w:val="فرموووووووول"/>
    <w:basedOn w:val="Normal"/>
    <w:rsid w:val="009506F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506F2"/>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506F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506F2"/>
    <w:rPr>
      <w:rFonts w:cs="Times New Roman"/>
    </w:rPr>
  </w:style>
  <w:style w:type="paragraph" w:customStyle="1" w:styleId="aff9">
    <w:name w:val="مرجع"/>
    <w:basedOn w:val="Normal"/>
    <w:autoRedefine/>
    <w:qFormat/>
    <w:rsid w:val="009506F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506F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506F2"/>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506F2"/>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506F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506F2"/>
    <w:rPr>
      <w:b/>
      <w:bCs/>
      <w:color w:val="FF0000"/>
    </w:rPr>
  </w:style>
  <w:style w:type="paragraph" w:customStyle="1" w:styleId="Film">
    <w:name w:val="Film"/>
    <w:basedOn w:val="Normal"/>
    <w:qFormat/>
    <w:rsid w:val="009506F2"/>
    <w:rPr>
      <w:rFonts w:asciiTheme="majorBidi" w:hAnsiTheme="majorBidi"/>
      <w:color w:val="FF0000"/>
      <w:lang w:bidi="fa-IR"/>
    </w:rPr>
  </w:style>
  <w:style w:type="paragraph" w:customStyle="1" w:styleId="AAF-Normal">
    <w:name w:val="AAF-Normal"/>
    <w:basedOn w:val="AAE-Normal"/>
    <w:autoRedefine/>
    <w:qFormat/>
    <w:rsid w:val="009506F2"/>
    <w:pPr>
      <w:jc w:val="left"/>
    </w:pPr>
    <w:rPr>
      <w:szCs w:val="20"/>
      <w:lang w:bidi="fa-IR"/>
    </w:rPr>
  </w:style>
  <w:style w:type="paragraph" w:customStyle="1" w:styleId="AAS-Normal">
    <w:name w:val="AAS-Normal"/>
    <w:basedOn w:val="AAE-Normal"/>
    <w:autoRedefine/>
    <w:qFormat/>
    <w:rsid w:val="009506F2"/>
  </w:style>
  <w:style w:type="paragraph" w:customStyle="1" w:styleId="AAAR-Normal">
    <w:name w:val="AAAR-Normal"/>
    <w:basedOn w:val="AAA-MatnAsli"/>
    <w:autoRedefine/>
    <w:qFormat/>
    <w:rsid w:val="009506F2"/>
    <w:rPr>
      <w:rFonts w:cstheme="majorBidi"/>
      <w:sz w:val="22"/>
    </w:rPr>
  </w:style>
  <w:style w:type="paragraph" w:customStyle="1" w:styleId="AARU-Normal">
    <w:name w:val="AARU-Normal"/>
    <w:basedOn w:val="AAE-Normal"/>
    <w:qFormat/>
    <w:rsid w:val="009506F2"/>
  </w:style>
  <w:style w:type="paragraph" w:customStyle="1" w:styleId="AAFA-Answer">
    <w:name w:val="AAFA-Answer"/>
    <w:basedOn w:val="AAA-MatnAsli"/>
    <w:qFormat/>
    <w:rsid w:val="009506F2"/>
    <w:pPr>
      <w:bidi w:val="0"/>
    </w:pPr>
  </w:style>
  <w:style w:type="paragraph" w:customStyle="1" w:styleId="AAFA-Question">
    <w:name w:val="AAFA-Question"/>
    <w:basedOn w:val="AAFA-Answer"/>
    <w:qFormat/>
    <w:rsid w:val="009506F2"/>
  </w:style>
  <w:style w:type="paragraph" w:customStyle="1" w:styleId="AAE-Answer">
    <w:name w:val="AAE-Answer"/>
    <w:basedOn w:val="AAFA-Question"/>
    <w:qFormat/>
    <w:rsid w:val="009506F2"/>
  </w:style>
  <w:style w:type="paragraph" w:customStyle="1" w:styleId="AAE-Question">
    <w:name w:val="AAE-Question"/>
    <w:basedOn w:val="AAE-Answer"/>
    <w:qFormat/>
    <w:rsid w:val="009506F2"/>
  </w:style>
  <w:style w:type="paragraph" w:customStyle="1" w:styleId="AAG-Question">
    <w:name w:val="AAG-Question"/>
    <w:basedOn w:val="AAE-Question"/>
    <w:qFormat/>
    <w:rsid w:val="009506F2"/>
  </w:style>
  <w:style w:type="paragraph" w:customStyle="1" w:styleId="AAG-Answer">
    <w:name w:val="AAG-Answer"/>
    <w:basedOn w:val="AAE-Question"/>
    <w:qFormat/>
    <w:rsid w:val="009506F2"/>
  </w:style>
  <w:style w:type="paragraph" w:customStyle="1" w:styleId="AAS-Question">
    <w:name w:val="AAS-Question"/>
    <w:basedOn w:val="AAE-Question"/>
    <w:qFormat/>
    <w:rsid w:val="009506F2"/>
  </w:style>
  <w:style w:type="paragraph" w:customStyle="1" w:styleId="AAS-Answer">
    <w:name w:val="AAS-Answer"/>
    <w:basedOn w:val="AAE-Question"/>
    <w:qFormat/>
    <w:rsid w:val="009506F2"/>
  </w:style>
  <w:style w:type="paragraph" w:customStyle="1" w:styleId="AAF-Question">
    <w:name w:val="AAF-Question"/>
    <w:basedOn w:val="AAE-Question"/>
    <w:qFormat/>
    <w:rsid w:val="009506F2"/>
  </w:style>
  <w:style w:type="paragraph" w:customStyle="1" w:styleId="AAF-Answer">
    <w:name w:val="AAF-Answer"/>
    <w:basedOn w:val="AAE-Question"/>
    <w:qFormat/>
    <w:rsid w:val="009506F2"/>
  </w:style>
  <w:style w:type="paragraph" w:customStyle="1" w:styleId="AARU-Question">
    <w:name w:val="AARU-Question"/>
    <w:basedOn w:val="AAE-Question"/>
    <w:qFormat/>
    <w:rsid w:val="009506F2"/>
  </w:style>
  <w:style w:type="paragraph" w:customStyle="1" w:styleId="AARU-Answer">
    <w:name w:val="AARU-Answer"/>
    <w:basedOn w:val="AAE-Question"/>
    <w:qFormat/>
    <w:rsid w:val="009506F2"/>
  </w:style>
  <w:style w:type="paragraph" w:customStyle="1" w:styleId="AAAR-Question">
    <w:name w:val="AAAR-Question"/>
    <w:basedOn w:val="AAAR-Normal"/>
    <w:qFormat/>
    <w:rsid w:val="009506F2"/>
    <w:pPr>
      <w:bidi w:val="0"/>
    </w:pPr>
  </w:style>
  <w:style w:type="paragraph" w:customStyle="1" w:styleId="AAAR-Answer">
    <w:name w:val="AAAR-Answer"/>
    <w:basedOn w:val="AAAR-Normal"/>
    <w:qFormat/>
    <w:rsid w:val="009506F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B071F-E17F-4718-BBED-0DB8A794CC90}">
  <ds:schemaRefs>
    <ds:schemaRef ds:uri="http://schemas.openxmlformats.org/officeDocument/2006/bibliography"/>
  </ds:schemaRefs>
</ds:datastoreItem>
</file>

<file path=customXml/itemProps2.xml><?xml version="1.0" encoding="utf-8"?>
<ds:datastoreItem xmlns:ds="http://schemas.openxmlformats.org/officeDocument/2006/customXml" ds:itemID="{532DAEA1-03F1-4E89-9851-75987DA7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2146</TotalTime>
  <Pages>1</Pages>
  <Words>3401</Words>
  <Characters>19387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102</cp:revision>
  <cp:lastPrinted>2018-10-12T14:08:00Z</cp:lastPrinted>
  <dcterms:created xsi:type="dcterms:W3CDTF">2019-11-11T11:41:00Z</dcterms:created>
  <dcterms:modified xsi:type="dcterms:W3CDTF">2025-07-14T22:03:00Z</dcterms:modified>
</cp:coreProperties>
</file>