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C4EE01C" w14:textId="37F04F2E" w:rsidR="003759D0" w:rsidRDefault="0076679E" w:rsidP="00AA5817">
      <w:pPr>
        <w:pStyle w:val="Heading2"/>
        <w:rPr>
          <w:caps w:val="0"/>
        </w:rPr>
      </w:pPr>
      <w:r>
        <w:rPr>
          <w:caps w:val="0"/>
        </w:rPr>
        <w:t xml:space="preserve">Extra </w:t>
      </w:r>
      <w:r w:rsidRPr="00DC5251">
        <w:rPr>
          <w:caps w:val="0"/>
        </w:rPr>
        <w:t>Setting</w:t>
      </w:r>
      <w:commentRangeStart w:id="0"/>
      <w:commentRangeEnd w:id="0"/>
      <w:r w:rsidR="00E61D9A" w:rsidRPr="00DC5251">
        <w:commentReference w:id="0"/>
      </w:r>
    </w:p>
    <w:p w14:paraId="73185905" w14:textId="08F0B71D" w:rsidR="00AA5817" w:rsidRPr="00AA5817" w:rsidRDefault="00AA5817" w:rsidP="00AA5817">
      <w:pPr>
        <w:pStyle w:val="AAAR-Normal"/>
      </w:pPr>
      <w:r>
        <w:rPr>
          <w:rtl/>
        </w:rPr>
        <w:t>قر</w:t>
      </w:r>
      <w:r>
        <w:rPr>
          <w:rFonts w:hint="cs"/>
          <w:rtl/>
        </w:rPr>
        <w:t>ی</w:t>
      </w:r>
      <w:r>
        <w:rPr>
          <w:rFonts w:hint="eastAsia"/>
          <w:rtl/>
        </w:rPr>
        <w:t>با</w:t>
      </w:r>
      <w:r>
        <w:rPr>
          <w:rtl/>
        </w:rPr>
        <w:t>...</w:t>
      </w:r>
    </w:p>
    <w:p w14:paraId="38F86DF6" w14:textId="77777777" w:rsidR="003759D0" w:rsidRDefault="00E61D9A" w:rsidP="00DC5251">
      <w:pPr>
        <w:pStyle w:val="AAE-Normal"/>
      </w:pPr>
      <w:r>
        <w:t>Extra Setting</w:t>
      </w:r>
    </w:p>
    <w:p w14:paraId="2D9F3D67" w14:textId="2DE217C5" w:rsidR="003759D0" w:rsidRDefault="00E61D9A" w:rsidP="00CE58DA">
      <w:pPr>
        <w:pStyle w:val="AAG-Normal"/>
      </w:pPr>
      <w:r>
        <w:t>Zusätzliche Einstellung</w:t>
      </w:r>
    </w:p>
    <w:p w14:paraId="55B6B3E3" w14:textId="0743498C" w:rsidR="00CE58DA" w:rsidRDefault="008B1DD4" w:rsidP="00CE58DA">
      <w:pPr>
        <w:pStyle w:val="AAS-Normal"/>
      </w:pPr>
      <w:r>
        <w:t>.</w:t>
      </w:r>
      <w:r w:rsidRPr="00776D50">
        <w:t xml:space="preserve"> Ajuste extra</w:t>
      </w:r>
    </w:p>
    <w:p w14:paraId="2928DDFE" w14:textId="1FD92481" w:rsidR="00CE58DA" w:rsidRDefault="00CE58DA" w:rsidP="00421BE5">
      <w:pPr>
        <w:pStyle w:val="AAF-Normal"/>
      </w:pPr>
      <w:r>
        <w:t>Bientôt disponible</w:t>
      </w:r>
    </w:p>
    <w:p w14:paraId="51035363" w14:textId="12D33299" w:rsidR="003759D0" w:rsidRDefault="00E61D9A" w:rsidP="00A0172B">
      <w:pPr>
        <w:pStyle w:val="AAA-MatnAsli"/>
        <w:rPr>
          <w:rFonts w:cs="Calibri"/>
        </w:rPr>
      </w:pPr>
      <w:r>
        <w:rPr>
          <w:rtl/>
        </w:rPr>
        <w:t xml:space="preserve">در صفحه </w:t>
      </w:r>
      <w:r>
        <w:rPr>
          <w:rFonts w:cs="Calibri"/>
          <w:rtl/>
        </w:rPr>
        <w:t>"</w:t>
      </w:r>
      <w:r>
        <w:rPr>
          <w:rFonts w:cs="Calibri"/>
        </w:rPr>
        <w:t>Hardware Configuration</w:t>
      </w:r>
      <w:r>
        <w:rPr>
          <w:rFonts w:cs="Calibri"/>
          <w:rtl/>
        </w:rPr>
        <w:t>"</w:t>
      </w:r>
      <w:r>
        <w:rPr>
          <w:rtl/>
        </w:rPr>
        <w:t xml:space="preserve">، زبانه‌ی </w:t>
      </w:r>
      <w:r>
        <w:rPr>
          <w:rFonts w:cs="Calibri"/>
          <w:rtl/>
        </w:rPr>
        <w:t>"</w:t>
      </w:r>
      <w:r>
        <w:rPr>
          <w:rFonts w:cs="Calibri"/>
        </w:rPr>
        <w:t>Extra Setting</w:t>
      </w:r>
      <w:r>
        <w:rPr>
          <w:rFonts w:cs="Calibri"/>
          <w:rtl/>
        </w:rPr>
        <w:t xml:space="preserve">" </w:t>
      </w:r>
      <w:r>
        <w:rPr>
          <w:rtl/>
        </w:rPr>
        <w:t>تنظیمات مربوط به پورت سریال و یک سری تنظیمات برای بهبود عملکرد دستگاه انجام می‌شود</w:t>
      </w:r>
      <w:r>
        <w:rPr>
          <w:rFonts w:cs="Calibri"/>
          <w:rtl/>
        </w:rPr>
        <w:t xml:space="preserve">. </w:t>
      </w:r>
      <w:r>
        <w:rPr>
          <w:rtl/>
        </w:rPr>
        <w:t>در تست‌هایی که زمان اجرای تست طولانی است</w:t>
      </w:r>
      <w:r w:rsidRPr="0076679E">
        <w:rPr>
          <w:rtl/>
        </w:rPr>
        <w:t>(</w:t>
      </w:r>
      <w:r>
        <w:rPr>
          <w:rtl/>
        </w:rPr>
        <w:t xml:space="preserve">بالای </w:t>
      </w:r>
      <w:r w:rsidR="00E43F58" w:rsidRPr="0076679E">
        <w:rPr>
          <w:rFonts w:hint="cs"/>
          <w:rtl/>
        </w:rPr>
        <w:t>100</w:t>
      </w:r>
      <w:r w:rsidRPr="0076679E">
        <w:rPr>
          <w:rtl/>
        </w:rPr>
        <w:t xml:space="preserve"> </w:t>
      </w:r>
      <w:r>
        <w:rPr>
          <w:rtl/>
        </w:rPr>
        <w:t>ثانیه</w:t>
      </w:r>
      <w:r w:rsidRPr="0076679E">
        <w:rPr>
          <w:rtl/>
        </w:rPr>
        <w:t>)</w:t>
      </w:r>
      <w:r>
        <w:rPr>
          <w:rFonts w:cs="Calibri"/>
          <w:rtl/>
        </w:rPr>
        <w:t xml:space="preserve"> </w:t>
      </w:r>
      <w:r>
        <w:rPr>
          <w:rtl/>
        </w:rPr>
        <w:t xml:space="preserve">برای این که مقدار </w:t>
      </w:r>
      <w:r>
        <w:rPr>
          <w:rFonts w:cs="Calibri"/>
          <w:rtl/>
        </w:rPr>
        <w:t>"</w:t>
      </w:r>
      <w:r>
        <w:rPr>
          <w:rFonts w:cs="Calibri"/>
        </w:rPr>
        <w:t>Actual Value</w:t>
      </w:r>
      <w:r>
        <w:rPr>
          <w:rFonts w:cs="Calibri"/>
          <w:rtl/>
        </w:rPr>
        <w:t xml:space="preserve">" </w:t>
      </w:r>
      <w:r>
        <w:rPr>
          <w:rtl/>
        </w:rPr>
        <w:t xml:space="preserve">در تمام طول تست در </w:t>
      </w:r>
      <w:r>
        <w:rPr>
          <w:rFonts w:cs="Calibri"/>
          <w:rtl/>
        </w:rPr>
        <w:t>"</w:t>
      </w:r>
      <w:r>
        <w:rPr>
          <w:rFonts w:cs="Calibri"/>
        </w:rPr>
        <w:t>Signal View</w:t>
      </w:r>
      <w:r>
        <w:rPr>
          <w:rFonts w:cs="Calibri"/>
          <w:rtl/>
        </w:rPr>
        <w:t xml:space="preserve">" </w:t>
      </w:r>
      <w:r>
        <w:rPr>
          <w:rtl/>
        </w:rPr>
        <w:t>نشان داده شود نیاز به حافظه زیادی می‌باشد که این حجم از اطلاعات باعث کند شدن عملکرد نرم‌افزار می‌شود</w:t>
      </w:r>
      <w:r>
        <w:rPr>
          <w:rFonts w:cs="Calibri"/>
          <w:rtl/>
        </w:rPr>
        <w:t xml:space="preserve">. </w:t>
      </w:r>
      <w:r>
        <w:rPr>
          <w:rtl/>
        </w:rPr>
        <w:t xml:space="preserve">با زدن تیک گزینه </w:t>
      </w:r>
      <w:r>
        <w:rPr>
          <w:rFonts w:cs="Calibri"/>
          <w:rtl/>
        </w:rPr>
        <w:t>"</w:t>
      </w:r>
      <w:r>
        <w:rPr>
          <w:rFonts w:cs="Calibri"/>
        </w:rPr>
        <w:t>Save last Actual data</w:t>
      </w:r>
      <w:r>
        <w:rPr>
          <w:rFonts w:cs="Calibri"/>
          <w:rtl/>
        </w:rPr>
        <w:t xml:space="preserve">" </w:t>
      </w:r>
      <w:r>
        <w:rPr>
          <w:rtl/>
        </w:rPr>
        <w:t xml:space="preserve">در بخش </w:t>
      </w:r>
      <w:r>
        <w:rPr>
          <w:rFonts w:cs="Calibri"/>
          <w:rtl/>
        </w:rPr>
        <w:t>"</w:t>
      </w:r>
      <w:r>
        <w:rPr>
          <w:rFonts w:cs="Calibri"/>
        </w:rPr>
        <w:t>Extra Setting</w:t>
      </w:r>
      <w:r>
        <w:rPr>
          <w:rFonts w:cs="Calibri"/>
          <w:rtl/>
        </w:rPr>
        <w:t xml:space="preserve">" </w:t>
      </w:r>
      <w:r>
        <w:rPr>
          <w:rtl/>
        </w:rPr>
        <w:t xml:space="preserve">در طول اجرای تست در </w:t>
      </w:r>
      <w:r>
        <w:rPr>
          <w:rFonts w:cs="Calibri"/>
          <w:rtl/>
        </w:rPr>
        <w:t>"</w:t>
      </w:r>
      <w:r>
        <w:rPr>
          <w:rFonts w:cs="Calibri"/>
        </w:rPr>
        <w:t>Signal View</w:t>
      </w:r>
      <w:r>
        <w:rPr>
          <w:rFonts w:cs="Calibri"/>
          <w:rtl/>
        </w:rPr>
        <w:t xml:space="preserve">" </w:t>
      </w:r>
      <w:r>
        <w:rPr>
          <w:rtl/>
        </w:rPr>
        <w:t xml:space="preserve">بسته به حجم داده مثلا در </w:t>
      </w:r>
      <w:r>
        <w:rPr>
          <w:rFonts w:cs="Calibri"/>
          <w:rtl/>
        </w:rPr>
        <w:t xml:space="preserve">10 </w:t>
      </w:r>
      <w:r>
        <w:rPr>
          <w:rtl/>
        </w:rPr>
        <w:t xml:space="preserve">ثانیه آخر تست مقدار </w:t>
      </w:r>
      <w:r>
        <w:rPr>
          <w:rFonts w:cs="Calibri"/>
          <w:rtl/>
        </w:rPr>
        <w:t>"</w:t>
      </w:r>
      <w:r>
        <w:rPr>
          <w:rFonts w:cs="Calibri"/>
        </w:rPr>
        <w:t>Actual Value</w:t>
      </w:r>
      <w:r>
        <w:rPr>
          <w:rFonts w:cs="Calibri"/>
          <w:rtl/>
        </w:rPr>
        <w:t xml:space="preserve">" </w:t>
      </w:r>
      <w:r>
        <w:rPr>
          <w:rtl/>
        </w:rPr>
        <w:t>نشان داده می‌شود</w:t>
      </w:r>
      <w:r>
        <w:rPr>
          <w:rFonts w:cs="Calibri"/>
          <w:rtl/>
        </w:rPr>
        <w:t xml:space="preserve">. </w:t>
      </w:r>
      <w:r>
        <w:rPr>
          <w:rtl/>
        </w:rPr>
        <w:t>در واقع این گزینه نقش یک اسیلوسکوپ حافظه‌دار مدت زمان کوتاه را دار</w:t>
      </w:r>
      <w:r w:rsidR="00A0172B">
        <w:rPr>
          <w:rFonts w:hint="cs"/>
          <w:rtl/>
        </w:rPr>
        <w:t xml:space="preserve">د. با کلیک بر روی گزینه‌ی </w:t>
      </w:r>
      <w:r w:rsidR="00A0172B">
        <w:rPr>
          <w:rFonts w:cs="Calibri" w:hint="cs"/>
          <w:rtl/>
        </w:rPr>
        <w:t>"</w:t>
      </w:r>
      <w:r w:rsidR="00A0172B">
        <w:rPr>
          <w:rFonts w:cs="Calibri"/>
        </w:rPr>
        <w:t>Maximum Fan During Test</w:t>
      </w:r>
      <w:r w:rsidR="00A0172B">
        <w:rPr>
          <w:rFonts w:cs="Calibri" w:hint="cs"/>
          <w:rtl/>
        </w:rPr>
        <w:t>"</w:t>
      </w:r>
      <w:r w:rsidR="00A0172B">
        <w:rPr>
          <w:rFonts w:hint="cs"/>
          <w:rtl/>
        </w:rPr>
        <w:t xml:space="preserve"> در هنگام اجرای تست‌ها، فن دستگاه شروع به کار کردن در حالت </w:t>
      </w:r>
      <w:r w:rsidR="00A0172B">
        <w:rPr>
          <w:rFonts w:cs="Calibri" w:hint="cs"/>
          <w:rtl/>
        </w:rPr>
        <w:t>"</w:t>
      </w:r>
      <w:r w:rsidR="00A0172B">
        <w:rPr>
          <w:rFonts w:cs="Calibri"/>
        </w:rPr>
        <w:t>Maximum Fan</w:t>
      </w:r>
      <w:r w:rsidR="00A0172B">
        <w:rPr>
          <w:rFonts w:cs="Calibri" w:hint="cs"/>
          <w:rtl/>
        </w:rPr>
        <w:t>"</w:t>
      </w:r>
      <w:r w:rsidR="00A0172B">
        <w:rPr>
          <w:rFonts w:hint="cs"/>
          <w:rtl/>
        </w:rPr>
        <w:t xml:space="preserve"> می‌کند</w:t>
      </w:r>
      <w:r w:rsidR="00A0172B">
        <w:rPr>
          <w:rFonts w:cs="Calibri"/>
        </w:rPr>
        <w:t xml:space="preserve"> </w:t>
      </w:r>
      <w:r>
        <w:rPr>
          <w:rtl/>
        </w:rPr>
        <w:t>و پس از اتمام تست فن دوباره به حالت عادی بازمی‌گردد</w:t>
      </w:r>
      <w:r w:rsidRPr="00103D33">
        <w:rPr>
          <w:rtl/>
        </w:rPr>
        <w:t xml:space="preserve">. </w:t>
      </w:r>
      <w:r w:rsidRPr="008B11E7">
        <w:rPr>
          <w:rtl/>
        </w:rPr>
        <w:t>در فیلد "</w:t>
      </w:r>
      <w:r w:rsidRPr="008B11E7">
        <w:t>Binary Link Serial</w:t>
      </w:r>
      <w:r w:rsidRPr="008B11E7">
        <w:rPr>
          <w:rtl/>
        </w:rPr>
        <w:t>" می‌توان عددی بین 0تا 255 وارد کرد که تا قبل از شروع تست دستگاه از طریق "</w:t>
      </w:r>
      <w:r w:rsidRPr="008B11E7">
        <w:t xml:space="preserve">Binary </w:t>
      </w:r>
      <w:r w:rsidR="00E43F58" w:rsidRPr="008B11E7">
        <w:t>Output4</w:t>
      </w:r>
      <w:r w:rsidRPr="008B11E7">
        <w:rPr>
          <w:rtl/>
        </w:rPr>
        <w:t>" یک فرمان به برد تست تجهیزات ارسال کند تا این برد بر اساس این فرمان اتصالات مناسب، جهت انجام هر کدام از تست‌های تجهیزات را انجام دهد.</w:t>
      </w:r>
      <w:r w:rsidRPr="008B11E7">
        <w:rPr>
          <w:rFonts w:cs="Calibri"/>
        </w:rPr>
        <w:t xml:space="preserve"> </w:t>
      </w:r>
    </w:p>
    <w:p w14:paraId="6B738AD8" w14:textId="398C501D" w:rsidR="00AA5817" w:rsidRDefault="00AA5817" w:rsidP="00AA5817">
      <w:pPr>
        <w:pStyle w:val="AAAR-Normal"/>
      </w:pPr>
      <w:r>
        <w:rPr>
          <w:rtl/>
        </w:rPr>
        <w:t>قر</w:t>
      </w:r>
      <w:r>
        <w:rPr>
          <w:rFonts w:hint="cs"/>
          <w:rtl/>
        </w:rPr>
        <w:t>ی</w:t>
      </w:r>
      <w:r>
        <w:rPr>
          <w:rFonts w:hint="eastAsia"/>
          <w:rtl/>
        </w:rPr>
        <w:t>با</w:t>
      </w:r>
      <w:r>
        <w:rPr>
          <w:rtl/>
        </w:rPr>
        <w:t>...</w:t>
      </w:r>
    </w:p>
    <w:p w14:paraId="07A2D4EF" w14:textId="77777777" w:rsidR="003759D0" w:rsidRDefault="00E61D9A" w:rsidP="00DC5251">
      <w:pPr>
        <w:pStyle w:val="AAE-Normal"/>
      </w:pPr>
      <w:bookmarkStart w:id="1" w:name="_gjdgxs" w:colFirst="0" w:colLast="0"/>
      <w:bookmarkEnd w:id="1"/>
      <w:r>
        <w:t xml:space="preserve">Under the "Extra Setting" tab in the "Hardware Configuration" page, the settings for the serial port of the device as well as some other operation enhancer settings are set. In tests where the test run time is longer than 100 seconds, a lot of memory is required to display the "Actual Value" in "Signal View" throughout the test. This amount of information slows down the software. By checking "Save last actual data" in "Extra Setting" during the test run, the "Actual Value" is displayed in "Signal View", for example in the last 10 seconds of the test, according to the amount of data. In fact, this option plays the role of a short memory oscilloscope. By clicking on "Maximum fan during test" during </w:t>
      </w:r>
      <w:r w:rsidRPr="00F30046">
        <w:t>the test run</w:t>
      </w:r>
      <w:r>
        <w:t>, the fan of the device starts working in "Maximum fan" mode and after the test ends, it returns to normal mode.</w:t>
      </w:r>
      <w:r w:rsidR="003215E0">
        <w:t xml:space="preserve"> In “Binary Link Serial” field, it is possible to enter a number between 0 and 255 so that before the test begins, the device sends a command to the equipment test board through “Binary Output” number four and this board </w:t>
      </w:r>
      <w:r w:rsidR="005243DC">
        <w:t xml:space="preserve">adjusts the </w:t>
      </w:r>
      <w:r w:rsidR="00307638">
        <w:t>appropriate</w:t>
      </w:r>
      <w:r w:rsidR="005243DC">
        <w:t xml:space="preserve"> connections for any of the equipment tests in accordance with the received command. </w:t>
      </w:r>
    </w:p>
    <w:p w14:paraId="0CCF91BF" w14:textId="3C43A015" w:rsidR="003759D0" w:rsidRDefault="00E61D9A" w:rsidP="00CE58DA">
      <w:pPr>
        <w:pStyle w:val="AAG-Normal"/>
      </w:pPr>
      <w:r>
        <w:t>Unter der Registerkarte „Extra Setting“ auf der Seite „Hardware Configuration“ werden die Einstellungen für die serielle Schnittstelle des Gerätes sowie einige andere Einstellungen zur Betriebserweiterung vorgenommen. Bei Tests, bei denen die Testlaufzeit länger als 100 Sekunden ist, wird viel Speicherplatz benötigt, um den „Actual Value“ während des gesamten Tests in der „Signal View“ anzuzeigen. Diese Menge an Informationen verlangsamt die Software. Durch Die Überprüfung „Save last actual data“ in „Extra Setting“ während des Testlaufs wird der „Actual Value“ in „Signal View“, z.B. in den letzten 10 Sekunden des Tests, entsprechend der Datenmenge angezeigt. Tatsächlich spielt diese Option die Rolle eines kurzen Speicheroszilloskops. Durch Anklicken von „Maximum fan during test“ während des Testlaufs beginnt der Lüfter des Geräts im Modus „Maximum fan“ zu arbeiten und nach Ende des Tests kehrt er in den Normalbetrieb zurück.</w:t>
      </w:r>
    </w:p>
    <w:p w14:paraId="54012DEC" w14:textId="5F8AC6F6" w:rsidR="00DF3937" w:rsidRDefault="00DF3937" w:rsidP="00DF3937">
      <w:pPr>
        <w:pStyle w:val="AAS-Normal"/>
        <w:rPr>
          <w:lang w:val="es-ES"/>
        </w:rPr>
      </w:pPr>
      <w:r w:rsidRPr="00776D50">
        <w:rPr>
          <w:lang w:val="es-ES"/>
        </w:rPr>
        <w:t>En la pestaña "Configuración adicional" de la página "Configuración del hardware" se establecen los ajustes del puerto serie del dispositivo, así como algunos otros ajustes del potenciador de funcionamiento.</w:t>
      </w:r>
      <w:r w:rsidRPr="00DF3937">
        <w:rPr>
          <w:lang w:val="es-ES"/>
        </w:rPr>
        <w:t xml:space="preserve"> </w:t>
      </w:r>
      <w:r w:rsidRPr="00776D50">
        <w:rPr>
          <w:lang w:val="es-ES"/>
        </w:rPr>
        <w:t>En las pruebas en las que el tiempo de ejecución de la prueba es superior a 100 segundos, se requiere mucha memoria para mostrar el "Valor real" en la "Vista de la señal" durante toda la prueba. Esta cantidad de información ralentiza el software. Al comprobar "Guardar los últimos datos reales" en "Configuración adicional" durante la ejecución de la prueba, el "Valor real" se muestra en la "Vista de la señal", por ejemplo, en los últimos 10 segundos de la prueba, según la cantidad de datos. De hecho, esta opción juega el papel de un osciloscopio de memoria corta.</w:t>
      </w:r>
      <w:r w:rsidRPr="00DF3937">
        <w:rPr>
          <w:lang w:val="es-ES"/>
        </w:rPr>
        <w:t xml:space="preserve"> </w:t>
      </w:r>
      <w:r w:rsidRPr="00776D50">
        <w:rPr>
          <w:lang w:val="es-ES"/>
        </w:rPr>
        <w:t>Al hacer clic en "Ventilador máximo durante la prueba" durante la ejecución de la prueba, el ventilador del dispositivo comienza a funcionar en el modo "Ventilador máximo" y después de que la prueba termina, vuelve al modo normal.</w:t>
      </w:r>
      <w:r w:rsidR="004F5157" w:rsidRPr="004F5157">
        <w:rPr>
          <w:lang w:val="es-ES"/>
        </w:rPr>
        <w:t xml:space="preserve"> En el campo "Binary Link Serial", es posible introducir un número entre 0 y 255 para que antes de comenzar la prueba, el equipo envíe una orden a la placa de pruebas de equipos a través de la "Binary Output" número cuatro y esta placa ajuste las conexiones adecuadas para cualquiera de las pruebas de equipos de acuerdo con la orden recibida.</w:t>
      </w:r>
    </w:p>
    <w:p w14:paraId="332555A5" w14:textId="564FF1EE" w:rsidR="00CE58DA" w:rsidRDefault="00CE58DA" w:rsidP="00421BE5">
      <w:pPr>
        <w:pStyle w:val="AAF-Normal"/>
      </w:pPr>
      <w:r>
        <w:t>Bientôt disponible</w:t>
      </w:r>
    </w:p>
    <w:p w14:paraId="27CDA819" w14:textId="15386B1D" w:rsidR="00F84A53" w:rsidRDefault="00F84A53" w:rsidP="002204E0">
      <w:pPr>
        <w:pStyle w:val="AAA-Aks"/>
      </w:pPr>
      <w:bookmarkStart w:id="2" w:name="_30j0zll" w:colFirst="0" w:colLast="0"/>
      <w:bookmarkEnd w:id="2"/>
      <w:r>
        <w:drawing>
          <wp:inline distT="0" distB="0" distL="0" distR="0" wp14:anchorId="2EB31DBE" wp14:editId="07EF5B45">
            <wp:extent cx="3188524" cy="8078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1162" cy="816121"/>
                    </a:xfrm>
                    <a:prstGeom prst="rect">
                      <a:avLst/>
                    </a:prstGeom>
                    <a:noFill/>
                    <a:ln>
                      <a:noFill/>
                    </a:ln>
                  </pic:spPr>
                </pic:pic>
              </a:graphicData>
            </a:graphic>
          </wp:inline>
        </w:drawing>
      </w:r>
    </w:p>
    <w:p w14:paraId="1216F35A" w14:textId="10E7BF6F" w:rsidR="003759D0" w:rsidRDefault="00E61D9A" w:rsidP="00DC5251">
      <w:pPr>
        <w:pStyle w:val="AAA-MatnAsli"/>
        <w:rPr>
          <w:rtl/>
        </w:rPr>
      </w:pPr>
      <w:r w:rsidRPr="00F4645A">
        <w:rPr>
          <w:rtl/>
        </w:rPr>
        <w:t>در این قسمت بخشی به نام "</w:t>
      </w:r>
      <w:r w:rsidRPr="00F4645A">
        <w:t>Serial Setting</w:t>
      </w:r>
      <w:r w:rsidRPr="00F4645A">
        <w:rPr>
          <w:rtl/>
        </w:rPr>
        <w:t>" وجود دارد.</w:t>
      </w:r>
      <w:r>
        <w:rPr>
          <w:rFonts w:cs="Times New Roman"/>
          <w:color w:val="00B050"/>
          <w:szCs w:val="20"/>
          <w:rtl/>
        </w:rPr>
        <w:t xml:space="preserve"> </w:t>
      </w:r>
      <w:r w:rsidRPr="00DC5251">
        <w:rPr>
          <w:rtl/>
        </w:rPr>
        <w:t>با انجام تنظیمات این قسمت می‌توان از طریق دستگاه "</w:t>
      </w:r>
      <w:r w:rsidR="00B0626D">
        <w:t>AMT</w:t>
      </w:r>
      <w:r w:rsidRPr="00DC5251">
        <w:rPr>
          <w:rtl/>
        </w:rPr>
        <w:t>" یک "</w:t>
      </w:r>
      <w:r w:rsidRPr="00DC5251">
        <w:t>Packet</w:t>
      </w:r>
      <w:r w:rsidRPr="00DC5251">
        <w:rPr>
          <w:rtl/>
        </w:rPr>
        <w:t>" سریال را در هر "</w:t>
      </w:r>
      <w:r w:rsidRPr="00DC5251">
        <w:t>State</w:t>
      </w:r>
      <w:r w:rsidRPr="00DC5251">
        <w:rPr>
          <w:rtl/>
        </w:rPr>
        <w:t>" فرستاد. در فیلد "</w:t>
      </w:r>
      <w:r w:rsidRPr="00DC5251">
        <w:t>Baud Rate</w:t>
      </w:r>
      <w:r w:rsidRPr="00DC5251">
        <w:rPr>
          <w:rtl/>
        </w:rPr>
        <w:t>" برای برقراری ارتباط، سرعت فرستنده و گیرنده (سرعت یکسان باشد) تنظیم می‌شوند. در فیلد "</w:t>
      </w:r>
      <w:r w:rsidRPr="00DC5251">
        <w:t>Data</w:t>
      </w:r>
      <w:r w:rsidRPr="00DC5251">
        <w:rPr>
          <w:rtl/>
        </w:rPr>
        <w:t>"</w:t>
      </w:r>
      <w:r>
        <w:rPr>
          <w:rFonts w:cs="Calibri"/>
          <w:color w:val="00B050"/>
          <w:szCs w:val="20"/>
          <w:rtl/>
        </w:rPr>
        <w:t xml:space="preserve"> </w:t>
      </w:r>
      <w:r w:rsidRPr="00DE35EF">
        <w:rPr>
          <w:rtl/>
        </w:rPr>
        <w:t>تعداد بیت هر داده‌ی ارسالی مشخص می‌شود</w:t>
      </w:r>
      <w:r w:rsidRPr="00DC5251">
        <w:rPr>
          <w:rtl/>
        </w:rPr>
        <w:t>. در این قسمت یک یا دو بیت برای شناسایی پایان داده اصلی ارسال می‌شود</w:t>
      </w:r>
      <w:r w:rsidRPr="00DE35EF">
        <w:rPr>
          <w:rtl/>
        </w:rPr>
        <w:t xml:space="preserve"> که اصطلاحا به آن "</w:t>
      </w:r>
      <w:r w:rsidRPr="00DE35EF">
        <w:t>Stop bit</w:t>
      </w:r>
      <w:r w:rsidRPr="00DE35EF">
        <w:rPr>
          <w:rtl/>
        </w:rPr>
        <w:t xml:space="preserve">" می‌گویند. </w:t>
      </w:r>
      <w:r w:rsidRPr="00DC5251">
        <w:rPr>
          <w:rtl/>
        </w:rPr>
        <w:t>فیلد "</w:t>
      </w:r>
      <w:r w:rsidRPr="00DC5251">
        <w:t>Parity</w:t>
      </w:r>
      <w:r w:rsidRPr="00DC5251">
        <w:rPr>
          <w:rtl/>
        </w:rPr>
        <w:t>" برای نشان دادن زوج یا فرد بودن تعداد بیت‌هایی که 1 می‌باشد اضافه می‌شود که برای مشخص شدن خطای کد به کار می‌رود. در قسمت "</w:t>
      </w:r>
      <w:r w:rsidRPr="00DC5251">
        <w:t>Initial Serial Command</w:t>
      </w:r>
      <w:r w:rsidRPr="00DC5251">
        <w:rPr>
          <w:rtl/>
        </w:rPr>
        <w:t>" نیز می‌توان یک پیام برای شناسایی تبادل داده نوشت. پس از انجام تنظیمات در پنجره "</w:t>
      </w:r>
      <w:r w:rsidRPr="00DC5251">
        <w:t>Detail View</w:t>
      </w:r>
      <w:r w:rsidRPr="00DC5251">
        <w:rPr>
          <w:rtl/>
        </w:rPr>
        <w:t>"، زبانه‌ی "</w:t>
      </w:r>
      <w:r w:rsidRPr="00DC5251">
        <w:t>Serial</w:t>
      </w:r>
      <w:r w:rsidRPr="00DC5251">
        <w:rPr>
          <w:rtl/>
        </w:rPr>
        <w:t>"، در فیلد "</w:t>
      </w:r>
      <w:r w:rsidRPr="00DC5251">
        <w:t>Serial Command</w:t>
      </w:r>
      <w:r w:rsidRPr="00DC5251">
        <w:rPr>
          <w:rtl/>
        </w:rPr>
        <w:t>" دستور ارسالی در این قسمت نوشته می‌شود. برای هر "</w:t>
      </w:r>
      <w:r w:rsidRPr="00DC5251">
        <w:t>State</w:t>
      </w:r>
      <w:r w:rsidRPr="00DC5251">
        <w:rPr>
          <w:rtl/>
        </w:rPr>
        <w:t>" دستگاه "</w:t>
      </w:r>
      <w:r w:rsidR="00B0626D">
        <w:t>AMT</w:t>
      </w:r>
      <w:r w:rsidRPr="00DC5251">
        <w:rPr>
          <w:rtl/>
        </w:rPr>
        <w:t>" می‌تواند یک دستور را برای تجهیز موردنظر بفرستد. با این کار هنگام انجام تست دستگاه یک "</w:t>
      </w:r>
      <w:r w:rsidRPr="00DC5251">
        <w:t>Serial command</w:t>
      </w:r>
      <w:r w:rsidRPr="00DC5251">
        <w:rPr>
          <w:rtl/>
        </w:rPr>
        <w:t>" برای برد فرستاده و این برد تنظیمات سخت‌افزار را مطابق با آن انجام می‌دهد. به عنوان مثال "</w:t>
      </w:r>
      <w:r w:rsidRPr="00DC5251">
        <w:t>abc</w:t>
      </w:r>
      <w:r w:rsidRPr="00DC5251">
        <w:rPr>
          <w:rtl/>
        </w:rPr>
        <w:t>" برای "</w:t>
      </w:r>
      <w:r w:rsidR="00717879">
        <w:t>State1</w:t>
      </w:r>
      <w:r w:rsidRPr="00DC5251">
        <w:rPr>
          <w:rtl/>
        </w:rPr>
        <w:t>" فرستاده شود و در "</w:t>
      </w:r>
      <w:r w:rsidR="00717879">
        <w:t>State2</w:t>
      </w:r>
      <w:r w:rsidRPr="00DC5251">
        <w:rPr>
          <w:rtl/>
        </w:rPr>
        <w:t>" نیز "</w:t>
      </w:r>
      <w:r w:rsidRPr="00DC5251">
        <w:t>cvf</w:t>
      </w:r>
      <w:r w:rsidRPr="00DC5251">
        <w:rPr>
          <w:rtl/>
        </w:rPr>
        <w:t xml:space="preserve">" ارسال می‌شود. </w:t>
      </w:r>
    </w:p>
    <w:p w14:paraId="0F889EB5" w14:textId="4966D2EF" w:rsidR="00AA5817" w:rsidRDefault="00AA5817" w:rsidP="00AA5817">
      <w:pPr>
        <w:pStyle w:val="AAAR-Normal"/>
      </w:pPr>
      <w:r>
        <w:rPr>
          <w:rtl/>
        </w:rPr>
        <w:t>قر</w:t>
      </w:r>
      <w:r>
        <w:rPr>
          <w:rFonts w:hint="cs"/>
          <w:rtl/>
        </w:rPr>
        <w:t>ی</w:t>
      </w:r>
      <w:r>
        <w:rPr>
          <w:rFonts w:hint="eastAsia"/>
          <w:rtl/>
        </w:rPr>
        <w:t>با</w:t>
      </w:r>
      <w:r>
        <w:rPr>
          <w:rtl/>
        </w:rPr>
        <w:t>...</w:t>
      </w:r>
    </w:p>
    <w:p w14:paraId="1582888F" w14:textId="3B27BEE6" w:rsidR="003759D0" w:rsidRDefault="000C6AF2" w:rsidP="00DC5251">
      <w:pPr>
        <w:pStyle w:val="AAE-Normal"/>
      </w:pPr>
      <w:r>
        <w:t xml:space="preserve">In this section, there is a part named “Serial Setting”. </w:t>
      </w:r>
      <w:r w:rsidR="00E61D9A">
        <w:t xml:space="preserve">By adjusting the settings in this section, it is possible to send a serial "Packet" in </w:t>
      </w:r>
      <w:r w:rsidR="00E61D9A" w:rsidRPr="00B36261">
        <w:t>each</w:t>
      </w:r>
      <w:r w:rsidR="00E61D9A">
        <w:rPr>
          <w:color w:val="00B050"/>
        </w:rPr>
        <w:t xml:space="preserve"> </w:t>
      </w:r>
      <w:r w:rsidR="00E61D9A">
        <w:t>"State" via the "</w:t>
      </w:r>
      <w:r w:rsidR="00B0626D">
        <w:t>AMT</w:t>
      </w:r>
      <w:r w:rsidR="00E61D9A">
        <w:t xml:space="preserve">" device. In the "Baud Rate" field, the transmitting and receiving speed (the speeds must be the same) are adjusted for making the connection. In "Data" field, the </w:t>
      </w:r>
      <w:r w:rsidR="00C4046D">
        <w:t xml:space="preserve">bit </w:t>
      </w:r>
      <w:r w:rsidR="00E61D9A">
        <w:t>number of each data that is sent is specified. In this section, to identify the end of the original data,</w:t>
      </w:r>
      <w:r w:rsidR="00C4046D">
        <w:t xml:space="preserve"> </w:t>
      </w:r>
      <w:r w:rsidR="00E61D9A">
        <w:t xml:space="preserve">one or two bits, </w:t>
      </w:r>
      <w:r w:rsidR="00C4046D">
        <w:t xml:space="preserve">which are </w:t>
      </w:r>
      <w:r w:rsidR="00E61D9A">
        <w:t>called "Stop bit", are sent. The "Parity" field is used to indicate whether the number of 1 bits is odd or even and is also used to identify the error code. In the "Initial Serial Command" section, you can write a message to identify the data exchange. After setting under the "Serial" tab in "Detail View", the sent command is written in the "Serial Command" field. For each "State" of the device, the "</w:t>
      </w:r>
      <w:r w:rsidR="00B0626D">
        <w:t>AMT</w:t>
      </w:r>
      <w:r w:rsidR="00E61D9A">
        <w:t>" can send a command for the intended equipment. In fact, this section can be used in equipment test because there is an interface board between the "</w:t>
      </w:r>
      <w:r w:rsidR="00B0626D">
        <w:t>AMT</w:t>
      </w:r>
      <w:r w:rsidR="00E61D9A">
        <w:t>" and the equipment being tested. By doing this while performing the test, the device sends a "Serial Command" to the board and this board adjusts the settings according to the "Serial Command". For example, send "abc" to "State1" and "cvf" to "State2".</w:t>
      </w:r>
    </w:p>
    <w:p w14:paraId="4BBD86A7" w14:textId="7D92245D" w:rsidR="003759D0" w:rsidRDefault="00E61D9A" w:rsidP="00CE58DA">
      <w:pPr>
        <w:pStyle w:val="AAG-Normal"/>
      </w:pPr>
      <w:r>
        <w:t>Es gibt zwei „Serial Settings“ in diesem Abschnitt. Durch Anpassen der Einstellungen in diesem Abschnitt ist es möglich, ein serielles „Paket“ in jedem „State“ über das Gerät „</w:t>
      </w:r>
      <w:r w:rsidR="00B0626D">
        <w:t>AMT</w:t>
      </w:r>
      <w:r>
        <w:t>“ zu senden. Im Feld „Baud Rate“ wird die Übertragungs-/Empfangsgeschwindigkeit (die Geschwindigkeiten müssen gleich sein) für den Verbindungsaufbau eingestellt. Im Feld „Data“ wird die Anzahl der Bits jeder zu sendenden Daten angegeben. In diesem Abschnitt werden ein oder zwei Bits mit dem Namen „Stop bit“ gesendet, um das Ende der ursprünglichen Daten zu identifizieren. Das Feld „Parity“ gibt an, ob die Anzahl von 1 Bit ungerade oder gerade ist und wird auch zur Identifizierung des Fehlercodes verwendet. Im Abschnitt „Initial Serial Command“ können Sie eine Nachricht schreiben, um den Datenaustausch zu identifizieren. Nach der Einstellung unter dem Registerkarte „Serial“ in der „Detail View“ wird der gesendete Befehl in das Feld „Serial Command“ geschrieben. Für jeden „State“ des Geräts kann die „</w:t>
      </w:r>
      <w:r w:rsidR="00B0626D">
        <w:t>AMT</w:t>
      </w:r>
      <w:r>
        <w:t>“ einen Befehl für das vorgesehene Gerät senden. In der Tat kann dieser Abschnitt in Prüfgeräte verwendet werden, da es eine Interfaceplatine zwischen dem „</w:t>
      </w:r>
      <w:r w:rsidR="00B0626D">
        <w:t>AMT</w:t>
      </w:r>
      <w:r>
        <w:t>“ und dem zu testenden Gerät gibt. Dabei sendet das Gerät während des Tests einen „Serial Command“ an das Board und dieses passt die Einstellungen entsprechend dem „Serial Command“ an. Senden Sie beispielsweise „abc“ an „State1“ und „cvf“ an „State2“.</w:t>
      </w:r>
    </w:p>
    <w:p w14:paraId="048D1C52" w14:textId="38744C6C" w:rsidR="00DF3937" w:rsidRDefault="00DF3937" w:rsidP="00DF3937">
      <w:pPr>
        <w:pStyle w:val="AAS-Normal"/>
        <w:rPr>
          <w:lang w:val="es-ES"/>
        </w:rPr>
      </w:pPr>
      <w:r w:rsidRPr="00776D50">
        <w:rPr>
          <w:lang w:val="es-ES"/>
        </w:rPr>
        <w:t>Hay dos "Ajustes de serie" en esta sección. Ajustando los ajustes en esta sección, es posible enviar un "Paquete" de serie en cada "Estado" a través del dispositivo "</w:t>
      </w:r>
      <w:r w:rsidR="00B0626D">
        <w:rPr>
          <w:lang w:val="es-ES"/>
        </w:rPr>
        <w:t>AMT</w:t>
      </w:r>
      <w:r w:rsidRPr="00776D50">
        <w:rPr>
          <w:lang w:val="es-ES"/>
        </w:rPr>
        <w:t>". En el campo "Baud Rate", la velocidad de transmisión y de recepción (las velocidades deben ser las mismas) se ajustan para realizar la conexión. En el campo "Data" se especifica el número de bits de cada dato que se va a enviar. En esta sección, para identificar el final de los datos originales, se envían uno o dos bits, llamados "bit de parada". El campo "Paridad" se utiliza para indicar si el número de 1 bits es par o impar y también se utiliza para identificar el código de error. En la sección "Comando en serie inicial", se puede escribir un mensaje para identificar el intercambio de datos. Después de configurarlo en la pestaña "Serial" en la "Vista detallada", el comando enviado se escribe en el campo "Comando en serie". Para cada "Estado" del dispositivo, el "</w:t>
      </w:r>
      <w:r w:rsidR="00B0626D">
        <w:rPr>
          <w:lang w:val="es-ES"/>
        </w:rPr>
        <w:t>AMT</w:t>
      </w:r>
      <w:r w:rsidRPr="00776D50">
        <w:rPr>
          <w:lang w:val="es-ES"/>
        </w:rPr>
        <w:t xml:space="preserve">" puede enviar un comando para el equipo deseado. </w:t>
      </w:r>
      <w:r w:rsidRPr="008B11E7">
        <w:rPr>
          <w:lang w:val="es-ES"/>
        </w:rPr>
        <w:t>De hecho, esta sección puede ser utilizada en la prueba de equipos porque hay una placa de interfaz entre el "</w:t>
      </w:r>
      <w:r w:rsidR="00B0626D">
        <w:rPr>
          <w:lang w:val="es-ES"/>
        </w:rPr>
        <w:t>AMT</w:t>
      </w:r>
      <w:r w:rsidRPr="008B11E7">
        <w:rPr>
          <w:lang w:val="es-ES"/>
        </w:rPr>
        <w:t xml:space="preserve">" y el equipo que se está probando. </w:t>
      </w:r>
      <w:r w:rsidRPr="00776D50">
        <w:rPr>
          <w:lang w:val="es-ES"/>
        </w:rPr>
        <w:t>Al hacer esto mientras se realiza la prueba, el dispositivo envía un "Comando en serie" a la placa y esta placa ajusta los parámetros de acuerdo con el "Comando en serie". Por ejemplo, envía "abc" al "Estado1" y "cvf" al "Estado2".</w:t>
      </w:r>
    </w:p>
    <w:p w14:paraId="207AC8CA" w14:textId="00EC5E44" w:rsidR="00CE58DA" w:rsidRDefault="00CE58DA" w:rsidP="00421BE5">
      <w:pPr>
        <w:pStyle w:val="AAF-Normal"/>
      </w:pPr>
      <w:r>
        <w:t>Bientôt disponible</w:t>
      </w:r>
    </w:p>
    <w:p w14:paraId="06E907C9" w14:textId="01728DA8" w:rsidR="007C4332" w:rsidRDefault="007C4332" w:rsidP="002204E0">
      <w:pPr>
        <w:pStyle w:val="AAA-Aks"/>
      </w:pPr>
      <w:r>
        <w:drawing>
          <wp:inline distT="0" distB="0" distL="0" distR="0" wp14:anchorId="5C4EB11A" wp14:editId="4484DC63">
            <wp:extent cx="1923803" cy="812264"/>
            <wp:effectExtent l="0" t="0" r="63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32444" cy="815912"/>
                    </a:xfrm>
                    <a:prstGeom prst="rect">
                      <a:avLst/>
                    </a:prstGeom>
                    <a:noFill/>
                    <a:ln>
                      <a:noFill/>
                    </a:ln>
                  </pic:spPr>
                </pic:pic>
              </a:graphicData>
            </a:graphic>
          </wp:inline>
        </w:drawing>
      </w:r>
    </w:p>
    <w:p w14:paraId="22B10CEC" w14:textId="194682EE" w:rsidR="007C4332" w:rsidRDefault="007C4332" w:rsidP="002204E0">
      <w:pPr>
        <w:pStyle w:val="AAA-Aks"/>
      </w:pPr>
      <w:r>
        <w:drawing>
          <wp:inline distT="0" distB="0" distL="0" distR="0" wp14:anchorId="0E375E35" wp14:editId="251B0952">
            <wp:extent cx="3663537" cy="89356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05550" cy="903808"/>
                    </a:xfrm>
                    <a:prstGeom prst="rect">
                      <a:avLst/>
                    </a:prstGeom>
                    <a:noFill/>
                    <a:ln>
                      <a:noFill/>
                    </a:ln>
                  </pic:spPr>
                </pic:pic>
              </a:graphicData>
            </a:graphic>
          </wp:inline>
        </w:drawing>
      </w:r>
    </w:p>
    <w:p w14:paraId="4119ADE4" w14:textId="2E24B9A2" w:rsidR="007C4332" w:rsidRDefault="007C4332" w:rsidP="002204E0">
      <w:pPr>
        <w:pStyle w:val="AAA-Aks"/>
      </w:pPr>
      <w:r>
        <w:drawing>
          <wp:inline distT="0" distB="0" distL="0" distR="0" wp14:anchorId="44773133" wp14:editId="1684D401">
            <wp:extent cx="3764478" cy="797193"/>
            <wp:effectExtent l="0" t="0" r="762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70607" cy="819668"/>
                    </a:xfrm>
                    <a:prstGeom prst="rect">
                      <a:avLst/>
                    </a:prstGeom>
                    <a:noFill/>
                    <a:ln>
                      <a:noFill/>
                    </a:ln>
                  </pic:spPr>
                </pic:pic>
              </a:graphicData>
            </a:graphic>
          </wp:inline>
        </w:drawing>
      </w:r>
    </w:p>
    <w:sectPr w:rsidR="007C4332">
      <w:headerReference w:type="default" r:id="rId16"/>
      <w:pgSz w:w="11909" w:h="16834"/>
      <w:pgMar w:top="1080" w:right="432" w:bottom="432" w:left="432"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8:15:00Z" w:initials="">
    <w:p w14:paraId="4F467A7D" w14:textId="77777777" w:rsidR="003759D0" w:rsidRDefault="00E61D9A">
      <w:pPr>
        <w:spacing w:before="0" w:after="0"/>
        <w:jc w:val="left"/>
        <w:rPr>
          <w:rFonts w:ascii="Arial" w:eastAsia="Arial" w:hAnsi="Arial" w:cs="Arial"/>
          <w:sz w:val="22"/>
          <w:szCs w:val="22"/>
        </w:rPr>
      </w:pPr>
      <w:r>
        <w:rPr>
          <w:rFonts w:ascii="Arial" w:eastAsia="Arial" w:hAnsi="Arial" w:cs="Arial"/>
          <w:sz w:val="22"/>
          <w:szCs w:val="22"/>
        </w:rPr>
        <w:t>Extra_Setting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F467A7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BBA" w16cex:dateUtc="2020-06-13T1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F467A7D" w16cid:durableId="232C0B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C4346" w14:textId="77777777" w:rsidR="006370BE" w:rsidRDefault="006370BE">
      <w:pPr>
        <w:spacing w:before="0" w:after="0"/>
      </w:pPr>
      <w:r>
        <w:separator/>
      </w:r>
    </w:p>
  </w:endnote>
  <w:endnote w:type="continuationSeparator" w:id="0">
    <w:p w14:paraId="2E784CFB" w14:textId="77777777" w:rsidR="006370BE" w:rsidRDefault="006370B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2A999" w14:textId="77777777" w:rsidR="006370BE" w:rsidRDefault="006370BE">
      <w:pPr>
        <w:spacing w:before="0" w:after="0"/>
      </w:pPr>
      <w:r>
        <w:separator/>
      </w:r>
    </w:p>
  </w:footnote>
  <w:footnote w:type="continuationSeparator" w:id="0">
    <w:p w14:paraId="1A889460" w14:textId="77777777" w:rsidR="006370BE" w:rsidRDefault="006370B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6B7EE" w14:textId="77777777" w:rsidR="003759D0" w:rsidRDefault="003759D0" w:rsidP="00AA5817">
    <w:pPr>
      <w:tabs>
        <w:tab w:val="center" w:pos="4680"/>
        <w:tab w:val="right" w:pos="9360"/>
      </w:tabs>
      <w:spacing w:before="187" w:after="0"/>
      <w:rPr>
        <w:rFonts w:cs="Calibri"/>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8F4B9A"/>
    <w:multiLevelType w:val="multilevel"/>
    <w:tmpl w:val="6BFE601E"/>
    <w:lvl w:ilvl="0">
      <w:start w:val="1"/>
      <w:numFmt w:val="decimal"/>
      <w:lvlText w:val="%1)"/>
      <w:lvlJc w:val="left"/>
      <w:pPr>
        <w:ind w:left="360" w:firstLine="0"/>
      </w:pPr>
    </w:lvl>
    <w:lvl w:ilvl="1">
      <w:start w:val="1"/>
      <w:numFmt w:val="decimal"/>
      <w:lvlText w:val="%1-%2)"/>
      <w:lvlJc w:val="left"/>
      <w:pPr>
        <w:ind w:left="785" w:firstLine="0"/>
      </w:pPr>
      <w:rPr>
        <w:b w:val="0"/>
        <w:i w:val="0"/>
        <w:smallCaps w:val="0"/>
        <w:strike w:val="0"/>
        <w:color w:val="000000"/>
        <w:u w:val="none"/>
        <w:vertAlign w:val="baseline"/>
      </w:rPr>
    </w:lvl>
    <w:lvl w:ilvl="2">
      <w:start w:val="1"/>
      <w:numFmt w:val="decimal"/>
      <w:lvlText w:val="%1-%2-%3)"/>
      <w:lvlJc w:val="left"/>
      <w:pPr>
        <w:ind w:left="1080" w:firstLine="0"/>
      </w:pPr>
      <w:rPr>
        <w:b w:val="0"/>
        <w:i w:val="0"/>
        <w:smallCaps w:val="0"/>
        <w:strike w:val="0"/>
        <w:color w:val="000000"/>
        <w:u w:val="none"/>
        <w:vertAlign w:val="baseline"/>
      </w:rPr>
    </w:lvl>
    <w:lvl w:ilvl="3">
      <w:start w:val="1"/>
      <w:numFmt w:val="decimal"/>
      <w:lvlText w:val="%1-%2-%3-%4)"/>
      <w:lvlJc w:val="left"/>
      <w:pPr>
        <w:ind w:left="1724" w:firstLine="0"/>
      </w:pPr>
      <w:rPr>
        <w:b w:val="0"/>
        <w:i w:val="0"/>
        <w:smallCaps w:val="0"/>
        <w:strike w:val="0"/>
        <w:color w:val="000000"/>
        <w:u w:val="none"/>
        <w:vertAlign w:val="baseline"/>
      </w:rPr>
    </w:lvl>
    <w:lvl w:ilvl="4">
      <w:start w:val="1"/>
      <w:numFmt w:val="decimal"/>
      <w:lvlText w:val="%1-%2-%3-%4-%5)"/>
      <w:lvlJc w:val="left"/>
      <w:pPr>
        <w:ind w:left="1800" w:firstLine="0"/>
      </w:pPr>
      <w:rPr>
        <w:b w:val="0"/>
        <w:i w:val="0"/>
        <w:smallCaps w:val="0"/>
        <w:strike w:val="0"/>
        <w:color w:val="000000"/>
        <w:u w:val="none"/>
        <w:vertAlign w:val="baseline"/>
      </w:rPr>
    </w:lvl>
    <w:lvl w:ilvl="5">
      <w:start w:val="1"/>
      <w:numFmt w:val="decimal"/>
      <w:lvlText w:val="%1-%2-%3-%4-%5-%6)"/>
      <w:lvlJc w:val="left"/>
      <w:pPr>
        <w:ind w:left="1758" w:firstLine="0"/>
      </w:pPr>
    </w:lvl>
    <w:lvl w:ilvl="6">
      <w:start w:val="1"/>
      <w:numFmt w:val="decimal"/>
      <w:lvlText w:val="%1-%2-%3-%4-%5-%6-%7)"/>
      <w:lvlJc w:val="left"/>
      <w:pPr>
        <w:ind w:left="1758" w:firstLine="0"/>
      </w:pPr>
    </w:lvl>
    <w:lvl w:ilvl="7">
      <w:start w:val="1"/>
      <w:numFmt w:val="decimal"/>
      <w:lvlText w:val="%1-%2-%3-%4-%5-%6-%7-%8)"/>
      <w:lvlJc w:val="left"/>
      <w:pPr>
        <w:ind w:left="1758" w:firstLine="0"/>
      </w:pPr>
    </w:lvl>
    <w:lvl w:ilvl="8">
      <w:start w:val="1"/>
      <w:numFmt w:val="decimal"/>
      <w:lvlText w:val="%1-%2-%3-%4-%5-%6-%7-%8-%9)"/>
      <w:lvlJc w:val="left"/>
      <w:pPr>
        <w:ind w:left="1758" w:firstLine="0"/>
      </w:pPr>
    </w:lvl>
  </w:abstractNum>
  <w:abstractNum w:abstractNumId="22"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1"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30"/>
  </w:num>
  <w:num w:numId="3">
    <w:abstractNumId w:val="32"/>
  </w:num>
  <w:num w:numId="4">
    <w:abstractNumId w:val="26"/>
  </w:num>
  <w:num w:numId="5">
    <w:abstractNumId w:val="37"/>
  </w:num>
  <w:num w:numId="6">
    <w:abstractNumId w:val="14"/>
  </w:num>
  <w:num w:numId="7">
    <w:abstractNumId w:val="16"/>
  </w:num>
  <w:num w:numId="8">
    <w:abstractNumId w:val="23"/>
  </w:num>
  <w:num w:numId="9">
    <w:abstractNumId w:val="39"/>
  </w:num>
  <w:num w:numId="10">
    <w:abstractNumId w:val="13"/>
  </w:num>
  <w:num w:numId="11">
    <w:abstractNumId w:val="38"/>
  </w:num>
  <w:num w:numId="12">
    <w:abstractNumId w:val="19"/>
  </w:num>
  <w:num w:numId="13">
    <w:abstractNumId w:val="29"/>
  </w:num>
  <w:num w:numId="14">
    <w:abstractNumId w:val="33"/>
  </w:num>
  <w:num w:numId="15">
    <w:abstractNumId w:val="20"/>
  </w:num>
  <w:num w:numId="16">
    <w:abstractNumId w:val="12"/>
  </w:num>
  <w:num w:numId="17">
    <w:abstractNumId w:val="24"/>
  </w:num>
  <w:num w:numId="18">
    <w:abstractNumId w:val="28"/>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num>
  <w:num w:numId="29">
    <w:abstractNumId w:val="15"/>
  </w:num>
  <w:num w:numId="30">
    <w:abstractNumId w:val="17"/>
  </w:num>
  <w:num w:numId="31">
    <w:abstractNumId w:val="27"/>
  </w:num>
  <w:num w:numId="32">
    <w:abstractNumId w:val="31"/>
  </w:num>
  <w:num w:numId="33">
    <w:abstractNumId w:val="22"/>
  </w:num>
  <w:num w:numId="34">
    <w:abstractNumId w:val="9"/>
  </w:num>
  <w:num w:numId="35">
    <w:abstractNumId w:val="7"/>
  </w:num>
  <w:num w:numId="36">
    <w:abstractNumId w:val="6"/>
  </w:num>
  <w:num w:numId="37">
    <w:abstractNumId w:val="5"/>
  </w:num>
  <w:num w:numId="38">
    <w:abstractNumId w:val="4"/>
  </w:num>
  <w:num w:numId="39">
    <w:abstractNumId w:val="8"/>
  </w:num>
  <w:num w:numId="40">
    <w:abstractNumId w:val="3"/>
  </w:num>
  <w:num w:numId="41">
    <w:abstractNumId w:val="2"/>
  </w:num>
  <w:num w:numId="42">
    <w:abstractNumId w:val="1"/>
  </w:num>
  <w:num w:numId="43">
    <w:abstractNumId w:val="0"/>
  </w:num>
  <w:num w:numId="44">
    <w:abstractNumId w:val="34"/>
  </w:num>
  <w:num w:numId="45">
    <w:abstractNumId w:val="10"/>
  </w:num>
  <w:num w:numId="46">
    <w:abstractNumId w:val="25"/>
  </w:num>
  <w:num w:numId="47">
    <w:abstractNumId w:val="18"/>
  </w:num>
  <w:num w:numId="48">
    <w:abstractNumId w:val="11"/>
  </w:num>
  <w:num w:numId="49">
    <w:abstractNumId w:val="36"/>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isplayBackgroundShape/>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3759D0"/>
    <w:rsid w:val="0008681F"/>
    <w:rsid w:val="000936A8"/>
    <w:rsid w:val="00097EA5"/>
    <w:rsid w:val="000C6AF2"/>
    <w:rsid w:val="00103D33"/>
    <w:rsid w:val="001047D0"/>
    <w:rsid w:val="001813BC"/>
    <w:rsid w:val="002010B9"/>
    <w:rsid w:val="002204E0"/>
    <w:rsid w:val="00243DC4"/>
    <w:rsid w:val="002A006C"/>
    <w:rsid w:val="002C6FC3"/>
    <w:rsid w:val="0030736D"/>
    <w:rsid w:val="00307638"/>
    <w:rsid w:val="00315DE2"/>
    <w:rsid w:val="003215E0"/>
    <w:rsid w:val="003410AB"/>
    <w:rsid w:val="00372E56"/>
    <w:rsid w:val="003759D0"/>
    <w:rsid w:val="00393EAC"/>
    <w:rsid w:val="003F59C9"/>
    <w:rsid w:val="0040346E"/>
    <w:rsid w:val="00421BE5"/>
    <w:rsid w:val="004C0618"/>
    <w:rsid w:val="004F5157"/>
    <w:rsid w:val="005243DC"/>
    <w:rsid w:val="00526096"/>
    <w:rsid w:val="005C2485"/>
    <w:rsid w:val="006370BE"/>
    <w:rsid w:val="006925EB"/>
    <w:rsid w:val="006B49FB"/>
    <w:rsid w:val="00717879"/>
    <w:rsid w:val="0076679E"/>
    <w:rsid w:val="007C4332"/>
    <w:rsid w:val="00853F53"/>
    <w:rsid w:val="008B11E7"/>
    <w:rsid w:val="008B1DD4"/>
    <w:rsid w:val="008C2350"/>
    <w:rsid w:val="008E55F9"/>
    <w:rsid w:val="00924AEB"/>
    <w:rsid w:val="00950FE1"/>
    <w:rsid w:val="009D3979"/>
    <w:rsid w:val="00A0172B"/>
    <w:rsid w:val="00A93C65"/>
    <w:rsid w:val="00AA4B34"/>
    <w:rsid w:val="00AA5817"/>
    <w:rsid w:val="00B0626D"/>
    <w:rsid w:val="00B26610"/>
    <w:rsid w:val="00B36261"/>
    <w:rsid w:val="00B67E23"/>
    <w:rsid w:val="00B731CE"/>
    <w:rsid w:val="00C10D2F"/>
    <w:rsid w:val="00C11888"/>
    <w:rsid w:val="00C4046D"/>
    <w:rsid w:val="00C43A54"/>
    <w:rsid w:val="00C92DCD"/>
    <w:rsid w:val="00CE58DA"/>
    <w:rsid w:val="00D33432"/>
    <w:rsid w:val="00D7640A"/>
    <w:rsid w:val="00DC5251"/>
    <w:rsid w:val="00DE35EF"/>
    <w:rsid w:val="00DF3937"/>
    <w:rsid w:val="00E053A2"/>
    <w:rsid w:val="00E13870"/>
    <w:rsid w:val="00E31B60"/>
    <w:rsid w:val="00E43F58"/>
    <w:rsid w:val="00E61D9A"/>
    <w:rsid w:val="00E87D0B"/>
    <w:rsid w:val="00E96B92"/>
    <w:rsid w:val="00F30046"/>
    <w:rsid w:val="00F4645A"/>
    <w:rsid w:val="00F84A53"/>
    <w:rsid w:val="00FE4D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F7397"/>
  <w15:docId w15:val="{71429159-16F2-4535-B127-11435BD67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lang w:val="en-US" w:eastAsia="en-US" w:bidi="ar-SA"/>
      </w:rPr>
    </w:rPrDefault>
    <w:pPrDefault>
      <w:pPr>
        <w:widowControl w:val="0"/>
        <w:bidi/>
        <w:spacing w:before="60"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096"/>
    <w:pPr>
      <w:widowControl/>
    </w:pPr>
    <w:rPr>
      <w:rFonts w:asciiTheme="minorHAnsi" w:eastAsiaTheme="minorHAnsi" w:hAnsiTheme="minorHAnsi" w:cs="B Nazanin"/>
      <w:color w:val="auto"/>
      <w:szCs w:val="26"/>
    </w:rPr>
  </w:style>
  <w:style w:type="paragraph" w:styleId="Heading1">
    <w:name w:val="heading 1"/>
    <w:basedOn w:val="Normal"/>
    <w:next w:val="Normal"/>
    <w:link w:val="Heading1Char"/>
    <w:autoRedefine/>
    <w:uiPriority w:val="9"/>
    <w:qFormat/>
    <w:rsid w:val="00526096"/>
    <w:pPr>
      <w:keepLines/>
      <w:numPr>
        <w:numId w:val="5"/>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526096"/>
    <w:pPr>
      <w:keepNext/>
      <w:keepLines/>
      <w:numPr>
        <w:ilvl w:val="1"/>
        <w:numId w:val="5"/>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526096"/>
    <w:pPr>
      <w:keepNext/>
      <w:keepLines/>
      <w:numPr>
        <w:ilvl w:val="2"/>
        <w:numId w:val="5"/>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526096"/>
    <w:pPr>
      <w:keepNext/>
      <w:keepLines/>
      <w:numPr>
        <w:ilvl w:val="3"/>
        <w:numId w:val="5"/>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526096"/>
    <w:pPr>
      <w:keepNext/>
      <w:keepLines/>
      <w:numPr>
        <w:ilvl w:val="4"/>
        <w:numId w:val="5"/>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526096"/>
    <w:pPr>
      <w:keepNext/>
      <w:keepLines/>
      <w:numPr>
        <w:ilvl w:val="5"/>
        <w:numId w:val="5"/>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526096"/>
    <w:pPr>
      <w:keepNext/>
      <w:keepLines/>
      <w:numPr>
        <w:ilvl w:val="6"/>
        <w:numId w:val="5"/>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526096"/>
    <w:pPr>
      <w:keepNext/>
      <w:keepLines/>
      <w:numPr>
        <w:ilvl w:val="7"/>
        <w:numId w:val="5"/>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526096"/>
    <w:pPr>
      <w:keepNext/>
      <w:keepLines/>
      <w:numPr>
        <w:ilvl w:val="8"/>
        <w:numId w:val="5"/>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character" w:customStyle="1" w:styleId="Heading1Char">
    <w:name w:val="Heading 1 Char"/>
    <w:basedOn w:val="DefaultParagraphFont"/>
    <w:link w:val="Heading1"/>
    <w:uiPriority w:val="9"/>
    <w:rsid w:val="00526096"/>
    <w:rPr>
      <w:rFonts w:asciiTheme="majorHAnsi" w:eastAsiaTheme="majorEastAsia" w:hAnsiTheme="majorHAnsi" w:cs="B Nazanin"/>
      <w:b/>
      <w:bCs/>
      <w:i/>
      <w:color w:val="auto"/>
      <w:sz w:val="48"/>
      <w:szCs w:val="52"/>
    </w:rPr>
  </w:style>
  <w:style w:type="character" w:customStyle="1" w:styleId="Heading2Char">
    <w:name w:val="Heading 2 Char"/>
    <w:basedOn w:val="DefaultParagraphFont"/>
    <w:link w:val="Heading2"/>
    <w:uiPriority w:val="9"/>
    <w:rsid w:val="00526096"/>
    <w:rPr>
      <w:rFonts w:asciiTheme="majorHAnsi" w:eastAsiaTheme="majorEastAsia" w:hAnsiTheme="majorHAnsi" w:cs="B Nazanin"/>
      <w:b/>
      <w:bCs/>
      <w:caps/>
      <w:color w:val="auto"/>
      <w:sz w:val="24"/>
      <w:szCs w:val="26"/>
      <w:u w:val="single"/>
    </w:rPr>
  </w:style>
  <w:style w:type="character" w:customStyle="1" w:styleId="Heading3Char">
    <w:name w:val="Heading 3 Char"/>
    <w:basedOn w:val="DefaultParagraphFont"/>
    <w:link w:val="Heading3"/>
    <w:uiPriority w:val="9"/>
    <w:rsid w:val="00526096"/>
    <w:rPr>
      <w:rFonts w:asciiTheme="majorHAnsi" w:eastAsiaTheme="majorEastAsia" w:hAnsiTheme="majorHAnsi" w:cs="B Nazanin"/>
      <w:b/>
      <w:bCs/>
      <w:color w:val="auto"/>
      <w:u w:val="single"/>
    </w:rPr>
  </w:style>
  <w:style w:type="character" w:customStyle="1" w:styleId="Heading4Char">
    <w:name w:val="Heading 4 Char"/>
    <w:basedOn w:val="DefaultParagraphFont"/>
    <w:link w:val="Heading4"/>
    <w:uiPriority w:val="9"/>
    <w:rsid w:val="00526096"/>
    <w:rPr>
      <w:rFonts w:asciiTheme="majorHAnsi" w:eastAsiaTheme="majorEastAsia" w:hAnsiTheme="majorHAnsi" w:cs="B Nazanin"/>
      <w:b/>
      <w:bCs/>
      <w:iCs/>
      <w:color w:val="auto"/>
      <w:sz w:val="18"/>
      <w:u w:val="single"/>
      <w:lang w:bidi="fa-IR"/>
    </w:rPr>
  </w:style>
  <w:style w:type="character" w:customStyle="1" w:styleId="Heading5Char">
    <w:name w:val="Heading 5 Char"/>
    <w:basedOn w:val="DefaultParagraphFont"/>
    <w:link w:val="Heading5"/>
    <w:uiPriority w:val="9"/>
    <w:rsid w:val="00526096"/>
    <w:rPr>
      <w:rFonts w:asciiTheme="majorHAnsi" w:eastAsiaTheme="majorEastAsia" w:hAnsiTheme="majorHAnsi" w:cs="B Nazanin"/>
      <w:b/>
      <w:bCs/>
      <w:iCs/>
      <w:color w:val="auto"/>
      <w:szCs w:val="22"/>
      <w:u w:val="single"/>
    </w:rPr>
  </w:style>
  <w:style w:type="character" w:customStyle="1" w:styleId="Heading6Char">
    <w:name w:val="Heading 6 Char"/>
    <w:basedOn w:val="DefaultParagraphFont"/>
    <w:link w:val="Heading6"/>
    <w:uiPriority w:val="9"/>
    <w:rsid w:val="00526096"/>
    <w:rPr>
      <w:rFonts w:asciiTheme="majorHAnsi" w:eastAsiaTheme="majorEastAsia" w:hAnsiTheme="majorHAnsi" w:cs="B Nazanin"/>
      <w:color w:val="auto"/>
      <w:szCs w:val="22"/>
    </w:rPr>
  </w:style>
  <w:style w:type="character" w:customStyle="1" w:styleId="Heading7Char">
    <w:name w:val="Heading 7 Char"/>
    <w:basedOn w:val="DefaultParagraphFont"/>
    <w:link w:val="Heading7"/>
    <w:uiPriority w:val="9"/>
    <w:rsid w:val="00526096"/>
    <w:rPr>
      <w:rFonts w:asciiTheme="majorHAnsi" w:eastAsiaTheme="majorEastAsia" w:hAnsiTheme="majorHAnsi" w:cs="B Nazanin"/>
      <w:color w:val="auto"/>
    </w:rPr>
  </w:style>
  <w:style w:type="paragraph" w:styleId="BalloonText">
    <w:name w:val="Balloon Text"/>
    <w:basedOn w:val="Normal"/>
    <w:link w:val="BalloonTextChar"/>
    <w:uiPriority w:val="99"/>
    <w:semiHidden/>
    <w:unhideWhenUsed/>
    <w:rsid w:val="0052609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6096"/>
    <w:rPr>
      <w:rFonts w:ascii="Segoe UI" w:eastAsiaTheme="minorHAnsi" w:hAnsi="Segoe UI" w:cs="Segoe UI"/>
      <w:color w:val="auto"/>
      <w:sz w:val="18"/>
      <w:szCs w:val="18"/>
    </w:rPr>
  </w:style>
  <w:style w:type="character" w:styleId="Hyperlink">
    <w:name w:val="Hyperlink"/>
    <w:basedOn w:val="DefaultParagraphFont"/>
    <w:uiPriority w:val="99"/>
    <w:unhideWhenUsed/>
    <w:rsid w:val="00526096"/>
    <w:rPr>
      <w:color w:val="0563C1" w:themeColor="hyperlink"/>
      <w:u w:val="single"/>
    </w:rPr>
  </w:style>
  <w:style w:type="character" w:customStyle="1" w:styleId="Heading8Char">
    <w:name w:val="Heading 8 Char"/>
    <w:basedOn w:val="DefaultParagraphFont"/>
    <w:link w:val="Heading8"/>
    <w:uiPriority w:val="9"/>
    <w:rsid w:val="00526096"/>
    <w:rPr>
      <w:rFonts w:asciiTheme="majorHAnsi" w:eastAsiaTheme="majorEastAsia" w:hAnsiTheme="majorHAnsi" w:cs="B Nazanin"/>
      <w:color w:val="272727" w:themeColor="text1" w:themeTint="D8"/>
    </w:rPr>
  </w:style>
  <w:style w:type="character" w:customStyle="1" w:styleId="Heading9Char">
    <w:name w:val="Heading 9 Char"/>
    <w:basedOn w:val="DefaultParagraphFont"/>
    <w:link w:val="Heading9"/>
    <w:uiPriority w:val="9"/>
    <w:rsid w:val="00526096"/>
    <w:rPr>
      <w:rFonts w:asciiTheme="majorHAnsi" w:eastAsiaTheme="majorEastAsia" w:hAnsiTheme="majorHAnsi" w:cs="B Nazanin"/>
      <w:color w:val="272727" w:themeColor="text1" w:themeTint="D8"/>
    </w:rPr>
  </w:style>
  <w:style w:type="paragraph" w:styleId="Header">
    <w:name w:val="header"/>
    <w:basedOn w:val="Normal"/>
    <w:link w:val="HeaderChar"/>
    <w:autoRedefine/>
    <w:uiPriority w:val="99"/>
    <w:unhideWhenUsed/>
    <w:qFormat/>
    <w:rsid w:val="0052609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526096"/>
    <w:rPr>
      <w:rFonts w:asciiTheme="minorHAnsi" w:eastAsiaTheme="minorHAnsi" w:hAnsiTheme="minorHAnsi" w:cs="B Nazanin"/>
      <w:bCs/>
      <w:color w:val="auto"/>
      <w:szCs w:val="26"/>
    </w:rPr>
  </w:style>
  <w:style w:type="paragraph" w:styleId="Footer">
    <w:name w:val="footer"/>
    <w:basedOn w:val="Normal"/>
    <w:link w:val="FooterChar"/>
    <w:uiPriority w:val="99"/>
    <w:unhideWhenUsed/>
    <w:qFormat/>
    <w:rsid w:val="0052609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526096"/>
    <w:rPr>
      <w:rFonts w:asciiTheme="minorHAnsi" w:eastAsiaTheme="minorHAnsi" w:hAnsiTheme="minorHAnsi" w:cs="B Nazanin"/>
      <w:color w:val="auto"/>
      <w:szCs w:val="26"/>
    </w:rPr>
  </w:style>
  <w:style w:type="paragraph" w:styleId="Revision">
    <w:name w:val="Revision"/>
    <w:hidden/>
    <w:uiPriority w:val="99"/>
    <w:semiHidden/>
    <w:rsid w:val="00526096"/>
    <w:pPr>
      <w:widowControl/>
      <w:bidi w:val="0"/>
      <w:spacing w:before="0" w:after="0"/>
      <w:jc w:val="left"/>
    </w:pPr>
    <w:rPr>
      <w:rFonts w:asciiTheme="minorHAnsi" w:eastAsiaTheme="minorHAnsi" w:hAnsiTheme="minorHAnsi" w:cs="B Nazanin"/>
      <w:color w:val="auto"/>
      <w:szCs w:val="26"/>
    </w:rPr>
  </w:style>
  <w:style w:type="paragraph" w:customStyle="1" w:styleId="AAA-Subfigure">
    <w:name w:val="AAA-Sub figure"/>
    <w:basedOn w:val="AAA-Aks-Subfigure"/>
    <w:qFormat/>
    <w:rsid w:val="00BC7212"/>
  </w:style>
  <w:style w:type="paragraph" w:styleId="CommentText">
    <w:name w:val="annotation text"/>
    <w:basedOn w:val="Normal"/>
    <w:link w:val="CommentTextChar"/>
    <w:uiPriority w:val="99"/>
    <w:unhideWhenUsed/>
    <w:rsid w:val="00526096"/>
    <w:rPr>
      <w:szCs w:val="20"/>
    </w:rPr>
  </w:style>
  <w:style w:type="character" w:customStyle="1" w:styleId="CommentTextChar">
    <w:name w:val="Comment Text Char"/>
    <w:basedOn w:val="DefaultParagraphFont"/>
    <w:link w:val="CommentText"/>
    <w:uiPriority w:val="99"/>
    <w:rsid w:val="00526096"/>
    <w:rPr>
      <w:rFonts w:asciiTheme="minorHAnsi" w:eastAsiaTheme="minorHAnsi" w:hAnsiTheme="minorHAnsi" w:cs="B Nazanin"/>
      <w:color w:val="auto"/>
    </w:rPr>
  </w:style>
  <w:style w:type="character" w:styleId="CommentReference">
    <w:name w:val="annotation reference"/>
    <w:basedOn w:val="DefaultParagraphFont"/>
    <w:uiPriority w:val="99"/>
    <w:unhideWhenUsed/>
    <w:rsid w:val="00526096"/>
    <w:rPr>
      <w:sz w:val="16"/>
      <w:szCs w:val="16"/>
    </w:rPr>
  </w:style>
  <w:style w:type="paragraph" w:styleId="TOC1">
    <w:name w:val="toc 1"/>
    <w:basedOn w:val="Normal"/>
    <w:next w:val="Normal"/>
    <w:autoRedefine/>
    <w:uiPriority w:val="39"/>
    <w:unhideWhenUsed/>
    <w:rsid w:val="0052609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52609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526096"/>
    <w:pPr>
      <w:tabs>
        <w:tab w:val="left" w:pos="1422"/>
        <w:tab w:val="right" w:leader="dot" w:pos="9350"/>
      </w:tabs>
      <w:spacing w:after="100"/>
      <w:ind w:left="400"/>
    </w:pPr>
  </w:style>
  <w:style w:type="table" w:styleId="TableGrid">
    <w:name w:val="Table Grid"/>
    <w:basedOn w:val="TableNormal"/>
    <w:uiPriority w:val="39"/>
    <w:rsid w:val="00526096"/>
    <w:pPr>
      <w:widowControl/>
      <w:bidi w:val="0"/>
      <w:spacing w:before="0" w:after="0"/>
      <w:jc w:val="left"/>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26096"/>
    <w:rPr>
      <w:color w:val="954F72" w:themeColor="followedHyperlink"/>
      <w:u w:val="single"/>
    </w:rPr>
  </w:style>
  <w:style w:type="character" w:styleId="PlaceholderText">
    <w:name w:val="Placeholder Text"/>
    <w:basedOn w:val="DefaultParagraphFont"/>
    <w:uiPriority w:val="99"/>
    <w:semiHidden/>
    <w:rsid w:val="00526096"/>
    <w:rPr>
      <w:color w:val="808080"/>
    </w:rPr>
  </w:style>
  <w:style w:type="paragraph" w:styleId="TOC4">
    <w:name w:val="toc 4"/>
    <w:basedOn w:val="Normal"/>
    <w:next w:val="Normal"/>
    <w:autoRedefine/>
    <w:uiPriority w:val="39"/>
    <w:unhideWhenUsed/>
    <w:rsid w:val="0052609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52609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52609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52609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52609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526096"/>
    <w:pPr>
      <w:bidi w:val="0"/>
      <w:spacing w:before="0" w:after="100" w:line="259" w:lineRule="auto"/>
      <w:ind w:left="1760"/>
      <w:jc w:val="left"/>
    </w:pPr>
    <w:rPr>
      <w:rFonts w:eastAsiaTheme="minorEastAsia" w:cstheme="minorBidi"/>
      <w:sz w:val="22"/>
      <w:szCs w:val="22"/>
    </w:rPr>
  </w:style>
  <w:style w:type="paragraph" w:styleId="Caption">
    <w:name w:val="caption"/>
    <w:basedOn w:val="Normal"/>
    <w:next w:val="Normal"/>
    <w:link w:val="CaptionChar"/>
    <w:uiPriority w:val="35"/>
    <w:unhideWhenUsed/>
    <w:qFormat/>
    <w:rsid w:val="00526096"/>
    <w:pPr>
      <w:spacing w:before="0" w:after="200"/>
      <w:jc w:val="center"/>
    </w:pPr>
    <w:rPr>
      <w:iCs/>
      <w:sz w:val="18"/>
      <w:szCs w:val="18"/>
    </w:rPr>
  </w:style>
  <w:style w:type="paragraph" w:styleId="FootnoteText">
    <w:name w:val="footnote text"/>
    <w:basedOn w:val="Normal"/>
    <w:link w:val="FootnoteTextChar"/>
    <w:uiPriority w:val="99"/>
    <w:semiHidden/>
    <w:unhideWhenUsed/>
    <w:rsid w:val="00526096"/>
    <w:pPr>
      <w:spacing w:before="0" w:after="0"/>
    </w:pPr>
    <w:rPr>
      <w:szCs w:val="20"/>
    </w:rPr>
  </w:style>
  <w:style w:type="character" w:customStyle="1" w:styleId="FootnoteTextChar">
    <w:name w:val="Footnote Text Char"/>
    <w:basedOn w:val="DefaultParagraphFont"/>
    <w:link w:val="FootnoteText"/>
    <w:uiPriority w:val="99"/>
    <w:semiHidden/>
    <w:rsid w:val="00526096"/>
    <w:rPr>
      <w:rFonts w:asciiTheme="minorHAnsi" w:eastAsiaTheme="minorHAnsi" w:hAnsiTheme="minorHAnsi" w:cs="B Nazanin"/>
      <w:color w:val="auto"/>
    </w:rPr>
  </w:style>
  <w:style w:type="character" w:styleId="FootnoteReference">
    <w:name w:val="footnote reference"/>
    <w:basedOn w:val="DefaultParagraphFont"/>
    <w:uiPriority w:val="99"/>
    <w:semiHidden/>
    <w:unhideWhenUsed/>
    <w:rsid w:val="00526096"/>
    <w:rPr>
      <w:vertAlign w:val="superscript"/>
    </w:rPr>
  </w:style>
  <w:style w:type="paragraph" w:styleId="CommentSubject">
    <w:name w:val="annotation subject"/>
    <w:basedOn w:val="Normal"/>
    <w:link w:val="CommentSubjectChar"/>
    <w:uiPriority w:val="99"/>
    <w:semiHidden/>
    <w:unhideWhenUsed/>
    <w:rsid w:val="00526096"/>
    <w:rPr>
      <w:b/>
      <w:bCs/>
      <w:szCs w:val="20"/>
    </w:rPr>
  </w:style>
  <w:style w:type="character" w:customStyle="1" w:styleId="CommentSubjectChar">
    <w:name w:val="Comment Subject Char"/>
    <w:basedOn w:val="DefaultParagraphFont"/>
    <w:link w:val="CommentSubject"/>
    <w:uiPriority w:val="99"/>
    <w:semiHidden/>
    <w:rsid w:val="00526096"/>
    <w:rPr>
      <w:rFonts w:asciiTheme="minorHAnsi" w:eastAsiaTheme="minorHAnsi" w:hAnsiTheme="minorHAnsi" w:cs="B Nazanin"/>
      <w:b/>
      <w:bCs/>
      <w:color w:val="auto"/>
    </w:rPr>
  </w:style>
  <w:style w:type="paragraph" w:styleId="EndnoteText">
    <w:name w:val="endnote text"/>
    <w:basedOn w:val="Normal"/>
    <w:link w:val="EndnoteTextChar"/>
    <w:uiPriority w:val="99"/>
    <w:semiHidden/>
    <w:unhideWhenUsed/>
    <w:rsid w:val="00526096"/>
    <w:pPr>
      <w:spacing w:before="0" w:after="0"/>
    </w:pPr>
    <w:rPr>
      <w:szCs w:val="20"/>
    </w:rPr>
  </w:style>
  <w:style w:type="character" w:customStyle="1" w:styleId="EndnoteTextChar">
    <w:name w:val="Endnote Text Char"/>
    <w:basedOn w:val="DefaultParagraphFont"/>
    <w:link w:val="EndnoteText"/>
    <w:uiPriority w:val="99"/>
    <w:semiHidden/>
    <w:rsid w:val="00526096"/>
    <w:rPr>
      <w:rFonts w:asciiTheme="minorHAnsi" w:eastAsiaTheme="minorHAnsi" w:hAnsiTheme="minorHAnsi" w:cs="B Nazanin"/>
      <w:color w:val="auto"/>
    </w:rPr>
  </w:style>
  <w:style w:type="character" w:styleId="EndnoteReference">
    <w:name w:val="endnote reference"/>
    <w:basedOn w:val="DefaultParagraphFont"/>
    <w:uiPriority w:val="99"/>
    <w:semiHidden/>
    <w:unhideWhenUsed/>
    <w:rsid w:val="00526096"/>
    <w:rPr>
      <w:vertAlign w:val="superscript"/>
    </w:rPr>
  </w:style>
  <w:style w:type="paragraph" w:styleId="ListParagraph">
    <w:name w:val="List Paragraph"/>
    <w:basedOn w:val="Normal"/>
    <w:next w:val="Normal"/>
    <w:uiPriority w:val="34"/>
    <w:qFormat/>
    <w:rsid w:val="00526096"/>
    <w:pPr>
      <w:numPr>
        <w:numId w:val="11"/>
      </w:numPr>
      <w:ind w:left="357" w:hanging="357"/>
      <w:contextualSpacing/>
    </w:pPr>
  </w:style>
  <w:style w:type="paragraph" w:styleId="TableofFigures">
    <w:name w:val="table of figures"/>
    <w:basedOn w:val="Normal"/>
    <w:next w:val="Normal"/>
    <w:uiPriority w:val="99"/>
    <w:semiHidden/>
    <w:unhideWhenUsed/>
    <w:rsid w:val="00526096"/>
    <w:pPr>
      <w:spacing w:after="0"/>
    </w:pPr>
  </w:style>
  <w:style w:type="paragraph" w:styleId="BodyTextIndent2">
    <w:name w:val="Body Text Indent 2"/>
    <w:basedOn w:val="Normal"/>
    <w:link w:val="BodyTextIndent2Char"/>
    <w:uiPriority w:val="99"/>
    <w:semiHidden/>
    <w:unhideWhenUsed/>
    <w:rsid w:val="00526096"/>
    <w:pPr>
      <w:spacing w:after="120" w:line="480" w:lineRule="auto"/>
      <w:ind w:left="360"/>
    </w:pPr>
  </w:style>
  <w:style w:type="character" w:customStyle="1" w:styleId="BodyTextIndent2Char">
    <w:name w:val="Body Text Indent 2 Char"/>
    <w:basedOn w:val="DefaultParagraphFont"/>
    <w:link w:val="BodyTextIndent2"/>
    <w:uiPriority w:val="99"/>
    <w:semiHidden/>
    <w:rsid w:val="00526096"/>
    <w:rPr>
      <w:rFonts w:asciiTheme="minorHAnsi" w:eastAsiaTheme="minorHAnsi" w:hAnsiTheme="minorHAnsi" w:cs="B Nazanin"/>
      <w:color w:val="auto"/>
      <w:szCs w:val="26"/>
    </w:rPr>
  </w:style>
  <w:style w:type="character" w:customStyle="1" w:styleId="CaptionChar">
    <w:name w:val="Caption Char"/>
    <w:basedOn w:val="DefaultParagraphFont"/>
    <w:link w:val="Caption"/>
    <w:uiPriority w:val="35"/>
    <w:rsid w:val="00363CBD"/>
    <w:rPr>
      <w:rFonts w:asciiTheme="minorHAnsi" w:eastAsiaTheme="minorHAnsi" w:hAnsiTheme="minorHAnsi" w:cs="B Nazanin"/>
      <w:iCs/>
      <w:color w:val="auto"/>
      <w:sz w:val="18"/>
      <w:szCs w:val="18"/>
    </w:rPr>
  </w:style>
  <w:style w:type="paragraph" w:styleId="HTMLPreformatted">
    <w:name w:val="HTML Preformatted"/>
    <w:basedOn w:val="Normal"/>
    <w:link w:val="HTMLPreformattedChar"/>
    <w:uiPriority w:val="99"/>
    <w:semiHidden/>
    <w:unhideWhenUsed/>
    <w:rsid w:val="0036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63CBD"/>
    <w:rPr>
      <w:rFonts w:ascii="Courier New" w:eastAsia="Times New Roman" w:hAnsi="Courier New" w:cs="Courier New"/>
      <w:sz w:val="20"/>
      <w:szCs w:val="20"/>
    </w:rPr>
  </w:style>
  <w:style w:type="character" w:styleId="Emphasis">
    <w:name w:val="Emphasis"/>
    <w:basedOn w:val="DefaultParagraphFont"/>
    <w:uiPriority w:val="20"/>
    <w:qFormat/>
    <w:rsid w:val="00363CBD"/>
    <w:rPr>
      <w:i/>
      <w:iCs/>
    </w:rPr>
  </w:style>
  <w:style w:type="character" w:styleId="Strong">
    <w:name w:val="Strong"/>
    <w:basedOn w:val="DefaultParagraphFont"/>
    <w:uiPriority w:val="22"/>
    <w:qFormat/>
    <w:rsid w:val="00363CBD"/>
    <w:rPr>
      <w:b/>
      <w:bCs/>
    </w:rPr>
  </w:style>
  <w:style w:type="paragraph" w:styleId="NormalWeb">
    <w:name w:val="Normal (Web)"/>
    <w:basedOn w:val="Normal"/>
    <w:uiPriority w:val="99"/>
    <w:semiHidden/>
    <w:unhideWhenUsed/>
    <w:rsid w:val="00363CBD"/>
    <w:pPr>
      <w:bidi w:val="0"/>
      <w:spacing w:after="160" w:line="259" w:lineRule="auto"/>
      <w:jc w:val="left"/>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553305"/>
    <w:rPr>
      <w:color w:val="605E5C"/>
      <w:shd w:val="clear" w:color="auto" w:fill="E1DFDD"/>
    </w:rPr>
  </w:style>
  <w:style w:type="character" w:styleId="SubtleReference">
    <w:name w:val="Subtle Reference"/>
    <w:basedOn w:val="DefaultParagraphFont"/>
    <w:uiPriority w:val="31"/>
    <w:qFormat/>
    <w:rsid w:val="0049077D"/>
    <w:rPr>
      <w:smallCaps/>
      <w:color w:val="5A5A5A" w:themeColor="text1" w:themeTint="A5"/>
    </w:rPr>
  </w:style>
  <w:style w:type="paragraph" w:customStyle="1" w:styleId="AAG-Normal">
    <w:name w:val="AAG-Normal"/>
    <w:basedOn w:val="AAE-Normal"/>
    <w:autoRedefine/>
    <w:qFormat/>
    <w:rsid w:val="00526096"/>
  </w:style>
  <w:style w:type="paragraph" w:customStyle="1" w:styleId="AAA-Aks">
    <w:name w:val="AAA-Aks"/>
    <w:basedOn w:val="Normal"/>
    <w:qFormat/>
    <w:rsid w:val="00526096"/>
    <w:pPr>
      <w:spacing w:before="240" w:after="120"/>
      <w:jc w:val="center"/>
    </w:pPr>
    <w:rPr>
      <w:noProof/>
      <w:sz w:val="16"/>
      <w:szCs w:val="16"/>
    </w:rPr>
  </w:style>
  <w:style w:type="paragraph" w:customStyle="1" w:styleId="AAE-Normal">
    <w:name w:val="AAE-Normal"/>
    <w:autoRedefine/>
    <w:qFormat/>
    <w:rsid w:val="00526096"/>
    <w:pPr>
      <w:widowControl/>
      <w:bidi w:val="0"/>
      <w:ind w:left="144" w:right="144" w:firstLine="288"/>
    </w:pPr>
    <w:rPr>
      <w:rFonts w:ascii="Times New Roman" w:eastAsiaTheme="minorHAnsi" w:hAnsi="Times New Roman" w:cs="B Nazanin"/>
      <w:color w:val="auto"/>
      <w:sz w:val="24"/>
      <w:szCs w:val="26"/>
    </w:rPr>
  </w:style>
  <w:style w:type="paragraph" w:customStyle="1" w:styleId="AAA-Film">
    <w:name w:val="AAA-Film"/>
    <w:basedOn w:val="Normal"/>
    <w:qFormat/>
    <w:rsid w:val="00BC7212"/>
    <w:rPr>
      <w:rFonts w:asciiTheme="majorBidi" w:hAnsiTheme="majorBidi"/>
      <w:color w:val="FF0000"/>
      <w:lang w:bidi="fa-IR"/>
    </w:rPr>
  </w:style>
  <w:style w:type="paragraph" w:customStyle="1" w:styleId="AAA-MatnAsli">
    <w:name w:val="AAA-Matn Asli"/>
    <w:basedOn w:val="Normal"/>
    <w:autoRedefine/>
    <w:qFormat/>
    <w:rsid w:val="00526096"/>
    <w:pPr>
      <w:ind w:left="144" w:right="144" w:firstLine="288"/>
    </w:pPr>
    <w:rPr>
      <w:lang w:bidi="fa-IR"/>
    </w:rPr>
  </w:style>
  <w:style w:type="paragraph" w:customStyle="1" w:styleId="AAA-Formula-Left">
    <w:name w:val="AAA- Formula-Left"/>
    <w:basedOn w:val="Normal"/>
    <w:qFormat/>
    <w:rsid w:val="00526096"/>
    <w:pPr>
      <w:spacing w:before="0" w:after="0"/>
      <w:contextualSpacing/>
      <w:jc w:val="right"/>
    </w:pPr>
    <w:rPr>
      <w:rFonts w:ascii="Cambria Math" w:hAnsi="Cambria Math"/>
      <w:i/>
      <w:szCs w:val="20"/>
    </w:rPr>
  </w:style>
  <w:style w:type="paragraph" w:customStyle="1" w:styleId="AAA-Table-Math">
    <w:name w:val="AAA-Table- Math"/>
    <w:basedOn w:val="Table"/>
    <w:qFormat/>
    <w:rsid w:val="00526096"/>
    <w:rPr>
      <w:rFonts w:ascii="Cambria Math" w:hAnsi="Cambria Math"/>
      <w:i/>
    </w:rPr>
  </w:style>
  <w:style w:type="paragraph" w:customStyle="1" w:styleId="AAA-Table">
    <w:name w:val="AAA-Table"/>
    <w:basedOn w:val="Normal"/>
    <w:qFormat/>
    <w:rsid w:val="00BC7212"/>
    <w:pPr>
      <w:contextualSpacing/>
      <w:jc w:val="left"/>
    </w:pPr>
    <w:rPr>
      <w:sz w:val="16"/>
      <w:szCs w:val="20"/>
    </w:rPr>
  </w:style>
  <w:style w:type="paragraph" w:customStyle="1" w:styleId="AAA-Bullet-Circle">
    <w:name w:val="AAA-Bullet - Circle"/>
    <w:basedOn w:val="Normal"/>
    <w:qFormat/>
    <w:rsid w:val="00BC7212"/>
    <w:pPr>
      <w:tabs>
        <w:tab w:val="num" w:pos="720"/>
      </w:tabs>
      <w:ind w:left="1080" w:hanging="720"/>
    </w:pPr>
    <w:rPr>
      <w:sz w:val="18"/>
      <w:szCs w:val="22"/>
      <w:lang w:bidi="fa-IR"/>
    </w:rPr>
  </w:style>
  <w:style w:type="paragraph" w:customStyle="1" w:styleId="AAA-Aks-Subfigure">
    <w:name w:val="AAA-Aks-Sub figure"/>
    <w:basedOn w:val="Normal"/>
    <w:rsid w:val="00BC7212"/>
    <w:pPr>
      <w:spacing w:after="240"/>
      <w:jc w:val="center"/>
    </w:pPr>
    <w:rPr>
      <w:rFonts w:eastAsia="Times New Roman"/>
      <w:sz w:val="18"/>
      <w:szCs w:val="20"/>
    </w:rPr>
  </w:style>
  <w:style w:type="paragraph" w:customStyle="1" w:styleId="AAA-Bullet-Star">
    <w:name w:val="AAA-Bullet - Star"/>
    <w:basedOn w:val="Normal"/>
    <w:qFormat/>
    <w:rsid w:val="00BC7212"/>
    <w:pPr>
      <w:tabs>
        <w:tab w:val="num" w:pos="720"/>
      </w:tabs>
      <w:ind w:left="720" w:hanging="720"/>
    </w:pPr>
  </w:style>
  <w:style w:type="paragraph" w:customStyle="1" w:styleId="AAA-SubTable">
    <w:name w:val="AAA-Sub Table"/>
    <w:basedOn w:val="Normal"/>
    <w:rsid w:val="00BC7212"/>
    <w:pPr>
      <w:spacing w:before="120"/>
      <w:jc w:val="center"/>
    </w:pPr>
    <w:rPr>
      <w:sz w:val="18"/>
      <w:szCs w:val="20"/>
    </w:rPr>
  </w:style>
  <w:style w:type="paragraph" w:customStyle="1" w:styleId="AAA-EnglishTable">
    <w:name w:val="AAA-English Table"/>
    <w:basedOn w:val="AAE-Normal"/>
    <w:qFormat/>
    <w:rsid w:val="00BC7212"/>
    <w:pPr>
      <w:jc w:val="right"/>
    </w:pPr>
    <w:rPr>
      <w:rFonts w:eastAsia="Arial" w:cs="Arial"/>
      <w:sz w:val="20"/>
      <w:szCs w:val="20"/>
    </w:rPr>
  </w:style>
  <w:style w:type="paragraph" w:customStyle="1" w:styleId="AAE-Bullet-Circle">
    <w:name w:val="AAE-Bullet - Circle"/>
    <w:basedOn w:val="AAA-Bullet-Circle"/>
    <w:rsid w:val="00BC7212"/>
    <w:pPr>
      <w:bidi w:val="0"/>
    </w:pPr>
    <w:rPr>
      <w:rFonts w:asciiTheme="majorBidi" w:eastAsia="Times New Roman" w:hAnsiTheme="majorBidi"/>
      <w:sz w:val="20"/>
    </w:rPr>
  </w:style>
  <w:style w:type="paragraph" w:customStyle="1" w:styleId="AAE-Bullet-Star">
    <w:name w:val="AAE-Bullet - Star"/>
    <w:basedOn w:val="Normal"/>
    <w:rsid w:val="00BC7212"/>
    <w:pPr>
      <w:bidi w:val="0"/>
      <w:ind w:left="720" w:hanging="360"/>
    </w:pPr>
    <w:rPr>
      <w:rFonts w:asciiTheme="majorBidi" w:eastAsia="Times New Roman" w:hAnsiTheme="majorBidi"/>
      <w:sz w:val="24"/>
    </w:rPr>
  </w:style>
  <w:style w:type="paragraph" w:customStyle="1" w:styleId="AAE-Heading1">
    <w:name w:val="AAE-Heading 1"/>
    <w:basedOn w:val="Normal"/>
    <w:rsid w:val="00BC7212"/>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BC7212"/>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BC7212"/>
    <w:pPr>
      <w:bidi w:val="0"/>
    </w:pPr>
    <w:rPr>
      <w:rFonts w:asciiTheme="majorBidi" w:eastAsia="Times New Roman" w:hAnsiTheme="majorBidi"/>
      <w:color w:val="5B9BD5" w:themeColor="accent1"/>
      <w:sz w:val="28"/>
    </w:rPr>
  </w:style>
  <w:style w:type="paragraph" w:customStyle="1" w:styleId="AAE-Heading4">
    <w:name w:val="AAE-Heading 4"/>
    <w:basedOn w:val="Heading4"/>
    <w:rsid w:val="00BC7212"/>
    <w:pPr>
      <w:bidi w:val="0"/>
    </w:pPr>
    <w:rPr>
      <w:rFonts w:asciiTheme="majorBidi" w:eastAsia="Times New Roman" w:hAnsiTheme="majorBidi"/>
      <w:i/>
      <w:color w:val="5B9BD5" w:themeColor="accent1"/>
      <w:sz w:val="28"/>
    </w:rPr>
  </w:style>
  <w:style w:type="paragraph" w:customStyle="1" w:styleId="AAE-Heading5">
    <w:name w:val="AAE-Heading 5"/>
    <w:basedOn w:val="Heading5"/>
    <w:rsid w:val="00BC7212"/>
    <w:pPr>
      <w:bidi w:val="0"/>
    </w:pPr>
    <w:rPr>
      <w:rFonts w:asciiTheme="majorBidi" w:eastAsia="Times New Roman" w:hAnsiTheme="majorBidi"/>
      <w:i/>
      <w:color w:val="5B9BD5" w:themeColor="accent1"/>
      <w:sz w:val="24"/>
    </w:rPr>
  </w:style>
  <w:style w:type="paragraph" w:customStyle="1" w:styleId="AAE-Heading6">
    <w:name w:val="AAE-Heading 6"/>
    <w:basedOn w:val="Heading6"/>
    <w:rsid w:val="00BC7212"/>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BC7212"/>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BC7212"/>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BC7212"/>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BC7212"/>
    <w:pPr>
      <w:bidi w:val="0"/>
      <w:spacing w:after="200"/>
      <w:jc w:val="center"/>
    </w:pPr>
    <w:rPr>
      <w:rFonts w:eastAsia="Times New Roman"/>
      <w:b/>
      <w:bCs/>
      <w:iCs/>
      <w:noProof/>
      <w:sz w:val="18"/>
      <w:szCs w:val="20"/>
    </w:rPr>
  </w:style>
  <w:style w:type="paragraph" w:customStyle="1" w:styleId="AAE-SubTable">
    <w:name w:val="AAE-Sub Table"/>
    <w:basedOn w:val="AAA-SubTable"/>
    <w:rsid w:val="00BC7212"/>
    <w:pPr>
      <w:bidi w:val="0"/>
    </w:pPr>
    <w:rPr>
      <w:rFonts w:eastAsia="Times New Roman"/>
    </w:rPr>
  </w:style>
  <w:style w:type="paragraph" w:customStyle="1" w:styleId="AAE-EnglishTable">
    <w:name w:val="AAE-English Table"/>
    <w:basedOn w:val="AAE-Normal"/>
    <w:rsid w:val="00BC7212"/>
    <w:pPr>
      <w:ind w:left="1758"/>
      <w:jc w:val="right"/>
    </w:pPr>
    <w:rPr>
      <w:sz w:val="20"/>
      <w:szCs w:val="20"/>
    </w:rPr>
  </w:style>
  <w:style w:type="paragraph" w:customStyle="1" w:styleId="AAA-DeutschTable">
    <w:name w:val="AAA-Deutsch Table"/>
    <w:basedOn w:val="AAG-Normal"/>
    <w:qFormat/>
    <w:rsid w:val="00BC7212"/>
    <w:rPr>
      <w:sz w:val="20"/>
    </w:rPr>
  </w:style>
  <w:style w:type="paragraph" w:customStyle="1" w:styleId="StyleAAA-Bulet-CircelLatinCambriaMathItalic">
    <w:name w:val="Style AAA- Bulet- Circel + (Latin) Cambria Math Italic"/>
    <w:basedOn w:val="AAA-Bulet-Circel"/>
    <w:rsid w:val="00526096"/>
    <w:rPr>
      <w:rFonts w:ascii="Cambria Math" w:hAnsi="Cambria Math"/>
      <w:iCs/>
    </w:rPr>
  </w:style>
  <w:style w:type="paragraph" w:customStyle="1" w:styleId="AAA-Bulet-Circel">
    <w:name w:val="AAA- Bulet- Circel"/>
    <w:basedOn w:val="Normal"/>
    <w:qFormat/>
    <w:rsid w:val="00526096"/>
    <w:pPr>
      <w:ind w:left="720" w:hanging="360"/>
    </w:pPr>
  </w:style>
  <w:style w:type="paragraph" w:customStyle="1" w:styleId="List02-Circule">
    <w:name w:val="List02-Circule"/>
    <w:basedOn w:val="Normal"/>
    <w:qFormat/>
    <w:rsid w:val="00526096"/>
    <w:pPr>
      <w:numPr>
        <w:numId w:val="2"/>
      </w:numPr>
    </w:pPr>
    <w:rPr>
      <w:sz w:val="18"/>
      <w:szCs w:val="22"/>
      <w:lang w:bidi="fa-IR"/>
    </w:rPr>
  </w:style>
  <w:style w:type="paragraph" w:customStyle="1" w:styleId="Bullet-Star">
    <w:name w:val="Bullet - Star"/>
    <w:basedOn w:val="Normal"/>
    <w:qFormat/>
    <w:rsid w:val="00526096"/>
    <w:pPr>
      <w:numPr>
        <w:numId w:val="3"/>
      </w:numPr>
      <w:spacing w:before="0" w:after="0"/>
      <w:ind w:left="714" w:hanging="357"/>
    </w:pPr>
  </w:style>
  <w:style w:type="paragraph" w:customStyle="1" w:styleId="TableEnglish">
    <w:name w:val="Table English"/>
    <w:basedOn w:val="Normal"/>
    <w:qFormat/>
    <w:rsid w:val="00526096"/>
    <w:pPr>
      <w:spacing w:before="0" w:after="240"/>
      <w:jc w:val="right"/>
    </w:pPr>
    <w:rPr>
      <w:rFonts w:ascii="Arial" w:eastAsia="Arial" w:hAnsi="Arial" w:cs="Arial"/>
      <w:szCs w:val="20"/>
    </w:rPr>
  </w:style>
  <w:style w:type="paragraph" w:customStyle="1" w:styleId="Titer">
    <w:name w:val="Titer"/>
    <w:basedOn w:val="Normal"/>
    <w:qFormat/>
    <w:rsid w:val="00526096"/>
    <w:pPr>
      <w:spacing w:before="0" w:after="0"/>
      <w:jc w:val="left"/>
    </w:pPr>
    <w:rPr>
      <w:bCs/>
      <w:sz w:val="68"/>
      <w:szCs w:val="72"/>
      <w:lang w:bidi="fa-IR"/>
    </w:rPr>
  </w:style>
  <w:style w:type="paragraph" w:customStyle="1" w:styleId="Table">
    <w:name w:val="Table"/>
    <w:basedOn w:val="Normal"/>
    <w:qFormat/>
    <w:rsid w:val="00526096"/>
    <w:pPr>
      <w:spacing w:before="0" w:after="0"/>
      <w:contextualSpacing/>
      <w:jc w:val="left"/>
    </w:pPr>
    <w:rPr>
      <w:sz w:val="16"/>
      <w:szCs w:val="20"/>
    </w:rPr>
  </w:style>
  <w:style w:type="paragraph" w:customStyle="1" w:styleId="BulletJadva">
    <w:name w:val="Bullet Jadva"/>
    <w:basedOn w:val="Bullet-Star"/>
    <w:qFormat/>
    <w:rsid w:val="00526096"/>
    <w:pPr>
      <w:numPr>
        <w:numId w:val="4"/>
      </w:numPr>
    </w:pPr>
    <w:rPr>
      <w:szCs w:val="20"/>
      <w:lang w:bidi="fa-IR"/>
    </w:rPr>
  </w:style>
  <w:style w:type="paragraph" w:customStyle="1" w:styleId="Room">
    <w:name w:val="Room"/>
    <w:basedOn w:val="Number-01"/>
    <w:qFormat/>
    <w:rsid w:val="00526096"/>
  </w:style>
  <w:style w:type="paragraph" w:customStyle="1" w:styleId="Number-01">
    <w:name w:val="Number - 01"/>
    <w:basedOn w:val="Bullet-Star"/>
    <w:qFormat/>
    <w:rsid w:val="00526096"/>
    <w:pPr>
      <w:numPr>
        <w:numId w:val="10"/>
      </w:numPr>
      <w:ind w:left="1434" w:hanging="357"/>
    </w:pPr>
    <w:rPr>
      <w:lang w:bidi="fa-IR"/>
    </w:rPr>
  </w:style>
  <w:style w:type="paragraph" w:customStyle="1" w:styleId="Bullet02">
    <w:name w:val="Bullet 02"/>
    <w:basedOn w:val="Bullet-Star"/>
    <w:rsid w:val="00526096"/>
    <w:pPr>
      <w:numPr>
        <w:numId w:val="6"/>
      </w:numPr>
    </w:pPr>
    <w:rPr>
      <w:rFonts w:eastAsia="Times New Roman"/>
    </w:rPr>
  </w:style>
  <w:style w:type="paragraph" w:customStyle="1" w:styleId="Bullet03">
    <w:name w:val="Bullet 03"/>
    <w:basedOn w:val="Bullet-Star"/>
    <w:rsid w:val="00526096"/>
    <w:pPr>
      <w:ind w:left="1080" w:firstLine="0"/>
    </w:pPr>
    <w:rPr>
      <w:rFonts w:eastAsia="Times New Roman"/>
    </w:rPr>
  </w:style>
  <w:style w:type="paragraph" w:customStyle="1" w:styleId="FirstPage-Tick">
    <w:name w:val="First Page - Tick"/>
    <w:basedOn w:val="Normal"/>
    <w:qFormat/>
    <w:rsid w:val="00526096"/>
    <w:pPr>
      <w:numPr>
        <w:numId w:val="7"/>
      </w:numPr>
      <w:bidi w:val="0"/>
      <w:jc w:val="left"/>
    </w:pPr>
    <w:rPr>
      <w:sz w:val="50"/>
      <w:szCs w:val="56"/>
    </w:rPr>
  </w:style>
  <w:style w:type="paragraph" w:customStyle="1" w:styleId="Firstpage">
    <w:name w:val="First page"/>
    <w:basedOn w:val="Normal"/>
    <w:qFormat/>
    <w:rsid w:val="00526096"/>
    <w:pPr>
      <w:jc w:val="center"/>
    </w:pPr>
    <w:rPr>
      <w:sz w:val="84"/>
      <w:szCs w:val="90"/>
    </w:rPr>
  </w:style>
  <w:style w:type="paragraph" w:customStyle="1" w:styleId="ListUnderline">
    <w:name w:val="List  Underline"/>
    <w:basedOn w:val="List02-Circule"/>
    <w:rsid w:val="00526096"/>
    <w:rPr>
      <w:u w:val="double"/>
    </w:rPr>
  </w:style>
  <w:style w:type="paragraph" w:customStyle="1" w:styleId="Aks-Subfigure">
    <w:name w:val="Aks-Sub figure"/>
    <w:basedOn w:val="Caption"/>
    <w:rsid w:val="00526096"/>
    <w:pPr>
      <w:spacing w:after="240"/>
    </w:pPr>
    <w:rPr>
      <w:rFonts w:eastAsia="Times New Roman"/>
      <w:iCs w:val="0"/>
      <w:szCs w:val="20"/>
    </w:rPr>
  </w:style>
  <w:style w:type="paragraph" w:customStyle="1" w:styleId="SubTable">
    <w:name w:val="Sub Table"/>
    <w:basedOn w:val="Caption"/>
    <w:rsid w:val="00526096"/>
    <w:pPr>
      <w:spacing w:before="120" w:after="0"/>
    </w:pPr>
    <w:rPr>
      <w:rFonts w:ascii="Calibri" w:hAnsi="Calibri"/>
      <w:iCs w:val="0"/>
      <w:szCs w:val="20"/>
    </w:rPr>
  </w:style>
  <w:style w:type="paragraph" w:customStyle="1" w:styleId="MatnAsli">
    <w:name w:val="Matn Asli"/>
    <w:basedOn w:val="Normal"/>
    <w:qFormat/>
    <w:rsid w:val="00526096"/>
    <w:rPr>
      <w:lang w:bidi="fa-IR"/>
    </w:rPr>
  </w:style>
  <w:style w:type="paragraph" w:customStyle="1" w:styleId="MantAsli-Bold">
    <w:name w:val="Mant Asli- Bold"/>
    <w:basedOn w:val="Normal"/>
    <w:qFormat/>
    <w:rsid w:val="00526096"/>
    <w:rPr>
      <w:rFonts w:eastAsiaTheme="majorEastAsia"/>
      <w:b/>
      <w:bCs/>
      <w:lang w:bidi="fa-IR"/>
    </w:rPr>
  </w:style>
  <w:style w:type="paragraph" w:customStyle="1" w:styleId="Tick">
    <w:name w:val="Tick"/>
    <w:basedOn w:val="Normal"/>
    <w:qFormat/>
    <w:rsid w:val="00526096"/>
    <w:pPr>
      <w:numPr>
        <w:numId w:val="8"/>
      </w:numPr>
      <w:spacing w:before="240"/>
    </w:pPr>
    <w:rPr>
      <w:lang w:bidi="fa-IR"/>
    </w:rPr>
  </w:style>
  <w:style w:type="paragraph" w:customStyle="1" w:styleId="Bulet-Circule-Left">
    <w:name w:val="Bulet- Circule- Left"/>
    <w:basedOn w:val="Normal"/>
    <w:next w:val="Normal"/>
    <w:autoRedefine/>
    <w:qFormat/>
    <w:rsid w:val="00526096"/>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526096"/>
    <w:rPr>
      <w:rFonts w:ascii="Cambria Math" w:hAnsi="Cambria Math"/>
      <w:i/>
    </w:rPr>
  </w:style>
  <w:style w:type="paragraph" w:customStyle="1" w:styleId="StyleAAA-Bulet-CircelComplexCambria">
    <w:name w:val="Style AAA- Bulet- Circel + (Complex) Cambria"/>
    <w:basedOn w:val="AAA-Bulet-Circel"/>
    <w:rsid w:val="00526096"/>
  </w:style>
  <w:style w:type="paragraph" w:customStyle="1" w:styleId="AAA-Ashkal">
    <w:name w:val="AAA- Ashkal"/>
    <w:basedOn w:val="MatnAsli"/>
    <w:qFormat/>
    <w:rsid w:val="00526096"/>
    <w:rPr>
      <w:rFonts w:ascii="Times New Roman" w:hAnsi="Times New Roman" w:cs="Times New Roman"/>
    </w:rPr>
  </w:style>
  <w:style w:type="paragraph" w:customStyle="1" w:styleId="AAA-AksJadval">
    <w:name w:val="AAA- Aks Jadval"/>
    <w:basedOn w:val="Normal"/>
    <w:next w:val="Normal"/>
    <w:qFormat/>
    <w:rsid w:val="00526096"/>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526096"/>
    <w:pPr>
      <w:spacing w:after="0"/>
      <w:ind w:left="720" w:hanging="360"/>
    </w:pPr>
  </w:style>
  <w:style w:type="paragraph" w:customStyle="1" w:styleId="a6">
    <w:name w:val="بالاي عنوان روي جلد"/>
    <w:basedOn w:val="Normal"/>
    <w:rsid w:val="0052609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526096"/>
    <w:rPr>
      <w:color w:val="000000"/>
    </w:rPr>
  </w:style>
  <w:style w:type="paragraph" w:customStyle="1" w:styleId="a0">
    <w:name w:val="پيشنهادات"/>
    <w:basedOn w:val="Normal"/>
    <w:autoRedefine/>
    <w:qFormat/>
    <w:rsid w:val="00526096"/>
    <w:pPr>
      <w:numPr>
        <w:numId w:val="12"/>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52609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52609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52609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52609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526096"/>
    <w:pPr>
      <w:numPr>
        <w:numId w:val="13"/>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52609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52609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52609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52609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52609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52609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526096"/>
    <w:pPr>
      <w:numPr>
        <w:numId w:val="14"/>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52609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52609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526096"/>
    <w:pPr>
      <w:bidi w:val="0"/>
      <w:spacing w:before="0"/>
      <w:ind w:firstLine="397"/>
    </w:pPr>
    <w:rPr>
      <w:rFonts w:cs="Compset"/>
      <w:color w:val="000000"/>
    </w:rPr>
  </w:style>
  <w:style w:type="paragraph" w:customStyle="1" w:styleId="af5">
    <w:name w:val="داخل جدول درشت"/>
    <w:autoRedefine/>
    <w:rsid w:val="00526096"/>
    <w:pPr>
      <w:widowControl/>
      <w:spacing w:before="0" w:after="0"/>
      <w:ind w:left="360" w:hanging="360"/>
      <w:jc w:val="center"/>
    </w:pPr>
    <w:rPr>
      <w:rFonts w:ascii="B Mitra" w:eastAsia="Times New Roman" w:hAnsi="B Mitra" w:cs="B Mitra"/>
      <w:b/>
      <w:bCs/>
      <w:color w:val="auto"/>
      <w:szCs w:val="24"/>
      <w:lang w:bidi="fa-IR"/>
    </w:rPr>
  </w:style>
  <w:style w:type="paragraph" w:customStyle="1" w:styleId="af6">
    <w:name w:val="داخل جدول ريز"/>
    <w:basedOn w:val="Normal"/>
    <w:autoRedefine/>
    <w:rsid w:val="0052609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52609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52609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52609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52609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526096"/>
    <w:pPr>
      <w:spacing w:before="0" w:after="120"/>
    </w:pPr>
  </w:style>
  <w:style w:type="paragraph" w:customStyle="1" w:styleId="afa">
    <w:name w:val="زشحفهخد"/>
    <w:basedOn w:val="af9"/>
    <w:rsid w:val="00526096"/>
    <w:rPr>
      <w:rFonts w:cs="Compset"/>
    </w:rPr>
  </w:style>
  <w:style w:type="paragraph" w:customStyle="1" w:styleId="afb">
    <w:name w:val="زير آرم"/>
    <w:basedOn w:val="Normal"/>
    <w:autoRedefine/>
    <w:qFormat/>
    <w:rsid w:val="0052609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52609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526096"/>
    <w:pPr>
      <w:numPr>
        <w:numId w:val="15"/>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526096"/>
    <w:pPr>
      <w:ind w:left="714" w:hanging="357"/>
    </w:pPr>
    <w:rPr>
      <w:vertAlign w:val="subscript"/>
    </w:rPr>
  </w:style>
  <w:style w:type="paragraph" w:customStyle="1" w:styleId="afe">
    <w:name w:val="زير نويس داخل جدول"/>
    <w:basedOn w:val="af"/>
    <w:rsid w:val="00526096"/>
    <w:rPr>
      <w:vertAlign w:val="subscript"/>
    </w:rPr>
  </w:style>
  <w:style w:type="paragraph" w:customStyle="1" w:styleId="1">
    <w:name w:val="متن اصلي1"/>
    <w:basedOn w:val="Normal"/>
    <w:autoRedefine/>
    <w:rsid w:val="0052609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526096"/>
    <w:rPr>
      <w:vertAlign w:val="subscript"/>
    </w:rPr>
  </w:style>
  <w:style w:type="character" w:customStyle="1" w:styleId="aff0">
    <w:name w:val="زير نويس‌ها"/>
    <w:basedOn w:val="DefaultParagraphFont"/>
    <w:rsid w:val="00526096"/>
    <w:rPr>
      <w:vertAlign w:val="subscript"/>
    </w:rPr>
  </w:style>
  <w:style w:type="paragraph" w:customStyle="1" w:styleId="aff1">
    <w:name w:val="سطر اول جدول ها"/>
    <w:basedOn w:val="Normal"/>
    <w:rsid w:val="0052609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526096"/>
    <w:rPr>
      <w:rFonts w:cs="Times New Roman"/>
    </w:rPr>
  </w:style>
  <w:style w:type="paragraph" w:customStyle="1" w:styleId="aff3">
    <w:name w:val="شماره فصل‌ها"/>
    <w:basedOn w:val="Normal"/>
    <w:autoRedefine/>
    <w:qFormat/>
    <w:rsid w:val="0052609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52609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52609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526096"/>
    <w:rPr>
      <w:rFonts w:ascii="Cambria Math" w:eastAsiaTheme="minorHAnsi" w:hAnsi="Cambria Math" w:cs="B Nazanin"/>
      <w:i/>
      <w:color w:val="auto"/>
      <w:szCs w:val="26"/>
      <w:lang w:bidi="fa-IR"/>
    </w:rPr>
  </w:style>
  <w:style w:type="paragraph" w:customStyle="1" w:styleId="aff6">
    <w:name w:val="فرموووووووول"/>
    <w:basedOn w:val="Normal"/>
    <w:rsid w:val="0052609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526096"/>
    <w:pPr>
      <w:numPr>
        <w:numId w:val="16"/>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52609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526096"/>
    <w:rPr>
      <w:rFonts w:cs="Times New Roman"/>
    </w:rPr>
  </w:style>
  <w:style w:type="paragraph" w:customStyle="1" w:styleId="aff9">
    <w:name w:val="مرجع"/>
    <w:basedOn w:val="Normal"/>
    <w:autoRedefine/>
    <w:qFormat/>
    <w:rsid w:val="0052609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52609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526096"/>
    <w:pPr>
      <w:numPr>
        <w:numId w:val="17"/>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526096"/>
    <w:pPr>
      <w:numPr>
        <w:numId w:val="18"/>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52609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526096"/>
    <w:rPr>
      <w:b/>
      <w:bCs/>
      <w:color w:val="FF0000"/>
    </w:rPr>
  </w:style>
  <w:style w:type="paragraph" w:customStyle="1" w:styleId="Film">
    <w:name w:val="Film"/>
    <w:basedOn w:val="Normal"/>
    <w:qFormat/>
    <w:rsid w:val="00526096"/>
    <w:rPr>
      <w:rFonts w:asciiTheme="majorBidi" w:hAnsiTheme="majorBidi"/>
      <w:color w:val="FF0000"/>
      <w:lang w:bidi="fa-IR"/>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customStyle="1" w:styleId="AAF-Normal">
    <w:name w:val="AAF-Normal"/>
    <w:basedOn w:val="AAE-Normal"/>
    <w:autoRedefine/>
    <w:qFormat/>
    <w:rsid w:val="00526096"/>
    <w:pPr>
      <w:jc w:val="left"/>
    </w:pPr>
    <w:rPr>
      <w:szCs w:val="20"/>
      <w:lang w:bidi="fa-IR"/>
    </w:rPr>
  </w:style>
  <w:style w:type="paragraph" w:customStyle="1" w:styleId="AAS-Normal">
    <w:name w:val="AAS-Normal"/>
    <w:basedOn w:val="AAE-Normal"/>
    <w:autoRedefine/>
    <w:qFormat/>
    <w:rsid w:val="00526096"/>
  </w:style>
  <w:style w:type="paragraph" w:customStyle="1" w:styleId="AAAR-Normal">
    <w:name w:val="AAAR-Normal"/>
    <w:basedOn w:val="AAA-MatnAsli"/>
    <w:autoRedefine/>
    <w:qFormat/>
    <w:rsid w:val="00526096"/>
    <w:rPr>
      <w:rFonts w:cstheme="majorBidi"/>
      <w:sz w:val="22"/>
    </w:rPr>
  </w:style>
  <w:style w:type="paragraph" w:customStyle="1" w:styleId="AARU-Normal">
    <w:name w:val="AARU-Normal"/>
    <w:basedOn w:val="AAE-Normal"/>
    <w:qFormat/>
    <w:rsid w:val="00526096"/>
  </w:style>
  <w:style w:type="paragraph" w:customStyle="1" w:styleId="AAFA-Answer">
    <w:name w:val="AAFA-Answer"/>
    <w:basedOn w:val="AAA-MatnAsli"/>
    <w:qFormat/>
    <w:rsid w:val="00526096"/>
    <w:pPr>
      <w:bidi w:val="0"/>
    </w:pPr>
  </w:style>
  <w:style w:type="paragraph" w:customStyle="1" w:styleId="AAFA-Question">
    <w:name w:val="AAFA-Question"/>
    <w:basedOn w:val="AAFA-Answer"/>
    <w:qFormat/>
    <w:rsid w:val="00526096"/>
  </w:style>
  <w:style w:type="paragraph" w:customStyle="1" w:styleId="AAE-Answer">
    <w:name w:val="AAE-Answer"/>
    <w:basedOn w:val="AAFA-Question"/>
    <w:qFormat/>
    <w:rsid w:val="00526096"/>
  </w:style>
  <w:style w:type="paragraph" w:customStyle="1" w:styleId="AAE-Question">
    <w:name w:val="AAE-Question"/>
    <w:basedOn w:val="AAE-Answer"/>
    <w:qFormat/>
    <w:rsid w:val="00526096"/>
  </w:style>
  <w:style w:type="paragraph" w:customStyle="1" w:styleId="AAG-Question">
    <w:name w:val="AAG-Question"/>
    <w:basedOn w:val="AAE-Question"/>
    <w:qFormat/>
    <w:rsid w:val="00526096"/>
  </w:style>
  <w:style w:type="paragraph" w:customStyle="1" w:styleId="AAG-Answer">
    <w:name w:val="AAG-Answer"/>
    <w:basedOn w:val="AAE-Question"/>
    <w:qFormat/>
    <w:rsid w:val="00526096"/>
  </w:style>
  <w:style w:type="paragraph" w:customStyle="1" w:styleId="AAS-Question">
    <w:name w:val="AAS-Question"/>
    <w:basedOn w:val="AAE-Question"/>
    <w:qFormat/>
    <w:rsid w:val="00526096"/>
  </w:style>
  <w:style w:type="paragraph" w:customStyle="1" w:styleId="AAS-Answer">
    <w:name w:val="AAS-Answer"/>
    <w:basedOn w:val="AAE-Question"/>
    <w:qFormat/>
    <w:rsid w:val="00526096"/>
  </w:style>
  <w:style w:type="paragraph" w:customStyle="1" w:styleId="AAF-Question">
    <w:name w:val="AAF-Question"/>
    <w:basedOn w:val="AAE-Question"/>
    <w:qFormat/>
    <w:rsid w:val="00526096"/>
  </w:style>
  <w:style w:type="paragraph" w:customStyle="1" w:styleId="AAF-Answer">
    <w:name w:val="AAF-Answer"/>
    <w:basedOn w:val="AAE-Question"/>
    <w:qFormat/>
    <w:rsid w:val="00526096"/>
  </w:style>
  <w:style w:type="paragraph" w:customStyle="1" w:styleId="AARU-Question">
    <w:name w:val="AARU-Question"/>
    <w:basedOn w:val="AAE-Question"/>
    <w:qFormat/>
    <w:rsid w:val="00526096"/>
  </w:style>
  <w:style w:type="paragraph" w:customStyle="1" w:styleId="AARU-Answer">
    <w:name w:val="AARU-Answer"/>
    <w:basedOn w:val="AAE-Question"/>
    <w:qFormat/>
    <w:rsid w:val="00526096"/>
  </w:style>
  <w:style w:type="paragraph" w:customStyle="1" w:styleId="AAAR-Question">
    <w:name w:val="AAAR-Question"/>
    <w:basedOn w:val="AAAR-Normal"/>
    <w:qFormat/>
    <w:rsid w:val="00526096"/>
    <w:pPr>
      <w:bidi w:val="0"/>
    </w:pPr>
  </w:style>
  <w:style w:type="paragraph" w:customStyle="1" w:styleId="AAAR-Answer">
    <w:name w:val="AAAR-Answer"/>
    <w:basedOn w:val="AAAR-Normal"/>
    <w:qFormat/>
    <w:rsid w:val="00526096"/>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83C90-CA59-4F81-9B8F-BA64D1A57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362</TotalTime>
  <Pages>1</Pages>
  <Words>1456</Words>
  <Characters>8301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javad ghyasvand</cp:lastModifiedBy>
  <cp:revision>58</cp:revision>
  <dcterms:created xsi:type="dcterms:W3CDTF">2020-08-28T12:53:00Z</dcterms:created>
  <dcterms:modified xsi:type="dcterms:W3CDTF">2025-07-14T22:03:00Z</dcterms:modified>
</cp:coreProperties>
</file>