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C1A4B" w14:textId="4DF47445" w:rsidR="000925DC" w:rsidRDefault="000925DC" w:rsidP="0007324B">
      <w:pPr>
        <w:pStyle w:val="Heading2"/>
        <w:rPr>
          <w:color w:val="00B050"/>
          <w:rtl/>
        </w:rPr>
      </w:pPr>
      <w:commentRangeStart w:id="0"/>
      <w:r w:rsidRPr="00CB6962">
        <w:rPr>
          <w:color w:val="00B050"/>
          <w:rtl/>
        </w:rPr>
        <w:t>تنظیمات</w:t>
      </w:r>
      <w:r w:rsidR="00D94AF8" w:rsidRPr="00CB6962">
        <w:rPr>
          <w:caps w:val="0"/>
          <w:color w:val="00B050"/>
        </w:rPr>
        <w:t xml:space="preserve"> Binary Input</w:t>
      </w:r>
      <w:r w:rsidRPr="00CB6962">
        <w:rPr>
          <w:color w:val="00B050"/>
          <w:rtl/>
        </w:rPr>
        <w:t>های دستگاه</w:t>
      </w:r>
      <w:r w:rsidRPr="00CB6962">
        <w:rPr>
          <w:rFonts w:hint="cs"/>
          <w:color w:val="00B050"/>
          <w:rtl/>
        </w:rPr>
        <w:t>، قسمت1</w:t>
      </w:r>
      <w:commentRangeEnd w:id="0"/>
      <w:r w:rsidR="00AE068C" w:rsidRPr="00CB6962">
        <w:rPr>
          <w:rStyle w:val="CommentReference"/>
          <w:rFonts w:asciiTheme="minorHAnsi" w:eastAsiaTheme="minorHAnsi" w:hAnsiTheme="minorHAnsi"/>
          <w:b w:val="0"/>
          <w:bCs w:val="0"/>
          <w:color w:val="00B050"/>
        </w:rPr>
        <w:commentReference w:id="0"/>
      </w:r>
    </w:p>
    <w:p w14:paraId="78950F75" w14:textId="335039F4" w:rsidR="0007324B" w:rsidRPr="0007324B" w:rsidRDefault="0007324B" w:rsidP="0007324B">
      <w:pPr>
        <w:pStyle w:val="AAAR-Normal"/>
      </w:pPr>
      <w:r>
        <w:rPr>
          <w:rtl/>
        </w:rPr>
        <w:t>قر</w:t>
      </w:r>
      <w:r>
        <w:rPr>
          <w:rFonts w:hint="cs"/>
          <w:rtl/>
        </w:rPr>
        <w:t>ی</w:t>
      </w:r>
      <w:r>
        <w:rPr>
          <w:rFonts w:hint="eastAsia"/>
          <w:rtl/>
        </w:rPr>
        <w:t>با</w:t>
      </w:r>
      <w:r>
        <w:rPr>
          <w:rtl/>
        </w:rPr>
        <w:t>...</w:t>
      </w:r>
    </w:p>
    <w:p w14:paraId="28528B46" w14:textId="314E0C68" w:rsidR="00DB0659" w:rsidRPr="00B47625" w:rsidRDefault="00DB0659" w:rsidP="00B47625">
      <w:pPr>
        <w:pStyle w:val="AAE-Normal"/>
        <w:rPr>
          <w:color w:val="00B050"/>
        </w:rPr>
      </w:pPr>
      <w:r w:rsidRPr="00B47625">
        <w:rPr>
          <w:color w:val="00B050"/>
        </w:rPr>
        <w:t>Binary Input Setting, Part1</w:t>
      </w:r>
    </w:p>
    <w:p w14:paraId="1A3EC734" w14:textId="763C7FF6" w:rsidR="00DB0659" w:rsidRDefault="00DB0659" w:rsidP="00133BBB">
      <w:pPr>
        <w:pStyle w:val="AAG-Normal"/>
      </w:pPr>
      <w:r w:rsidRPr="00DB0659">
        <w:t>Einstellung der Binäreingänge, Teil1</w:t>
      </w:r>
    </w:p>
    <w:p w14:paraId="0E9173B0" w14:textId="4F2CE396" w:rsidR="00781468" w:rsidRDefault="00781468" w:rsidP="003A46C9">
      <w:pPr>
        <w:pStyle w:val="AAS-Normal"/>
        <w:rPr>
          <w:lang w:val="es-ES"/>
        </w:rPr>
      </w:pPr>
      <w:r w:rsidRPr="00072771">
        <w:rPr>
          <w:lang w:val="es-ES"/>
        </w:rPr>
        <w:t>Configuración de entrada binaria, parte 1</w:t>
      </w:r>
    </w:p>
    <w:p w14:paraId="05F6A1A3" w14:textId="16BA9276" w:rsidR="00133BBB" w:rsidRPr="00DB0659" w:rsidRDefault="00133BBB" w:rsidP="00233F6E">
      <w:pPr>
        <w:pStyle w:val="AAF-Normal"/>
        <w:rPr>
          <w:rtl/>
        </w:rPr>
      </w:pPr>
      <w:r>
        <w:t>Bientôt disponible</w:t>
      </w:r>
    </w:p>
    <w:p w14:paraId="6D907820" w14:textId="0FB2411B" w:rsidR="00ED3383" w:rsidRDefault="00C27082" w:rsidP="000F23B1">
      <w:pPr>
        <w:pStyle w:val="AAA-MatnAsli"/>
        <w:rPr>
          <w:rtl/>
        </w:rPr>
      </w:pPr>
      <w:r w:rsidRPr="000F23B1">
        <w:rPr>
          <w:rFonts w:hint="cs"/>
          <w:rtl/>
        </w:rPr>
        <w:t xml:space="preserve">در </w:t>
      </w:r>
      <w:r w:rsidRPr="000F23B1">
        <w:rPr>
          <w:rFonts w:hint="eastAsia"/>
          <w:rtl/>
        </w:rPr>
        <w:t>پنجر</w:t>
      </w:r>
      <w:r w:rsidR="00AB2302">
        <w:rPr>
          <w:rFonts w:hint="cs"/>
          <w:rtl/>
        </w:rPr>
        <w:t xml:space="preserve">ه </w:t>
      </w:r>
      <w:r w:rsidR="00AB2302">
        <w:rPr>
          <w:rFonts w:cs="Calibri" w:hint="cs"/>
          <w:rtl/>
        </w:rPr>
        <w:t>"</w:t>
      </w:r>
      <w:r w:rsidR="00AB2302">
        <w:rPr>
          <w:rFonts w:cs="Calibri"/>
        </w:rPr>
        <w:t>Hardware Configuration</w:t>
      </w:r>
      <w:r w:rsidR="00AB2302">
        <w:rPr>
          <w:rFonts w:cs="Calibri" w:hint="cs"/>
          <w:rtl/>
        </w:rPr>
        <w:t>"</w:t>
      </w:r>
      <w:r w:rsidR="00AB2302">
        <w:rPr>
          <w:rFonts w:hint="cs"/>
          <w:rtl/>
        </w:rPr>
        <w:t xml:space="preserve"> زبانه‌ی </w:t>
      </w:r>
      <w:r w:rsidR="00AB2302">
        <w:rPr>
          <w:rFonts w:cs="Calibri" w:hint="cs"/>
          <w:rtl/>
        </w:rPr>
        <w:t>"</w:t>
      </w:r>
      <w:r w:rsidR="00AB2302">
        <w:rPr>
          <w:rFonts w:cs="Calibri"/>
        </w:rPr>
        <w:t>Binary Input</w:t>
      </w:r>
      <w:r w:rsidR="00AB2302">
        <w:rPr>
          <w:rFonts w:cs="Calibri" w:hint="cs"/>
          <w:rtl/>
        </w:rPr>
        <w:t>"</w:t>
      </w:r>
      <w:r w:rsidR="00FD7553" w:rsidRPr="000F23B1">
        <w:rPr>
          <w:rFonts w:hint="cs"/>
          <w:rtl/>
        </w:rPr>
        <w:t>،</w:t>
      </w:r>
      <w:r w:rsidRPr="000F23B1">
        <w:rPr>
          <w:rFonts w:hint="cs"/>
          <w:rtl/>
        </w:rPr>
        <w:t xml:space="preserve"> تنظیمات</w:t>
      </w:r>
      <w:r w:rsidR="00AB2302">
        <w:rPr>
          <w:rFonts w:hint="cs"/>
          <w:rtl/>
        </w:rPr>
        <w:t xml:space="preserve"> مربوطه به ده </w:t>
      </w:r>
      <w:r w:rsidR="00AB2302">
        <w:rPr>
          <w:rFonts w:cs="Calibri" w:hint="cs"/>
          <w:rtl/>
        </w:rPr>
        <w:t>"</w:t>
      </w:r>
      <w:r w:rsidR="00AB2302">
        <w:rPr>
          <w:rFonts w:cs="Calibri"/>
        </w:rPr>
        <w:t>Binary Input</w:t>
      </w:r>
      <w:r w:rsidR="00AB2302">
        <w:rPr>
          <w:rFonts w:cs="Calibri" w:hint="cs"/>
          <w:rtl/>
        </w:rPr>
        <w:t>"</w:t>
      </w:r>
      <w:r w:rsidR="00AB2302">
        <w:rPr>
          <w:rFonts w:hint="cs"/>
          <w:rtl/>
        </w:rPr>
        <w:t xml:space="preserve"> </w:t>
      </w:r>
      <w:r w:rsidRPr="000F23B1">
        <w:rPr>
          <w:rFonts w:hint="cs"/>
          <w:rtl/>
        </w:rPr>
        <w:t xml:space="preserve">دستگاه انجام می‌شود. </w:t>
      </w:r>
      <w:r w:rsidR="002F157E" w:rsidRPr="000F23B1">
        <w:rPr>
          <w:rFonts w:hint="cs"/>
          <w:rtl/>
        </w:rPr>
        <w:t>"</w:t>
      </w:r>
      <w:r w:rsidR="002F157E" w:rsidRPr="000F23B1">
        <w:rPr>
          <w:szCs w:val="20"/>
        </w:rPr>
        <w:t>Binary</w:t>
      </w:r>
      <w:r w:rsidR="002F157E" w:rsidRPr="000F23B1">
        <w:rPr>
          <w:rFonts w:hint="cs"/>
          <w:rtl/>
        </w:rPr>
        <w:t>"</w:t>
      </w:r>
      <w:r w:rsidRPr="000F23B1">
        <w:rPr>
          <w:rFonts w:hint="cs"/>
          <w:rtl/>
        </w:rPr>
        <w:t xml:space="preserve">‌های شماره </w:t>
      </w:r>
      <w:r w:rsidR="00CB6962" w:rsidRPr="000F23B1">
        <w:rPr>
          <w:rFonts w:hint="cs"/>
          <w:rtl/>
        </w:rPr>
        <w:t>1</w:t>
      </w:r>
      <w:r w:rsidRPr="000F23B1">
        <w:rPr>
          <w:rFonts w:hint="cs"/>
          <w:rtl/>
        </w:rPr>
        <w:t xml:space="preserve"> تا </w:t>
      </w:r>
      <w:r w:rsidR="00CB6962" w:rsidRPr="000F23B1">
        <w:rPr>
          <w:rFonts w:hint="cs"/>
          <w:rtl/>
        </w:rPr>
        <w:t>8</w:t>
      </w:r>
      <w:r w:rsidRPr="000F23B1">
        <w:rPr>
          <w:rFonts w:hint="cs"/>
          <w:rtl/>
        </w:rPr>
        <w:t xml:space="preserve"> در قسمت پایین دستگاه از سمت چپ به راست </w:t>
      </w:r>
      <w:r w:rsidR="00CB6962" w:rsidRPr="000F23B1">
        <w:rPr>
          <w:rFonts w:hint="cs"/>
          <w:rtl/>
        </w:rPr>
        <w:t>و</w:t>
      </w:r>
      <w:r w:rsidRPr="000F23B1">
        <w:rPr>
          <w:rFonts w:hint="cs"/>
          <w:rtl/>
        </w:rPr>
        <w:t xml:space="preserve"> باینری‌های شماره </w:t>
      </w:r>
      <w:r w:rsidR="00CB6962" w:rsidRPr="000F23B1">
        <w:rPr>
          <w:rFonts w:hint="cs"/>
          <w:rtl/>
        </w:rPr>
        <w:t>9</w:t>
      </w:r>
      <w:r w:rsidRPr="000F23B1">
        <w:rPr>
          <w:rFonts w:hint="cs"/>
          <w:rtl/>
        </w:rPr>
        <w:t xml:space="preserve"> و </w:t>
      </w:r>
      <w:r w:rsidR="00CB6962" w:rsidRPr="000F23B1">
        <w:rPr>
          <w:rFonts w:hint="cs"/>
          <w:rtl/>
        </w:rPr>
        <w:t>10</w:t>
      </w:r>
      <w:r w:rsidR="006026C7" w:rsidRPr="000F23B1">
        <w:rPr>
          <w:rFonts w:hint="cs"/>
          <w:rtl/>
        </w:rPr>
        <w:t xml:space="preserve"> در ردیف بالا</w:t>
      </w:r>
      <w:r w:rsidRPr="000F23B1">
        <w:rPr>
          <w:rFonts w:hint="cs"/>
          <w:rtl/>
        </w:rPr>
        <w:t xml:space="preserve">ی </w:t>
      </w:r>
      <w:r w:rsidR="00F45E2E" w:rsidRPr="000F23B1">
        <w:rPr>
          <w:rFonts w:hint="cs"/>
          <w:rtl/>
        </w:rPr>
        <w:t xml:space="preserve">دستگاه سمت </w:t>
      </w:r>
      <w:r w:rsidR="00FD7553" w:rsidRPr="000F23B1">
        <w:rPr>
          <w:rFonts w:hint="cs"/>
          <w:rtl/>
        </w:rPr>
        <w:t>راست</w:t>
      </w:r>
      <w:r w:rsidR="00F45E2E" w:rsidRPr="000F23B1">
        <w:rPr>
          <w:rFonts w:hint="cs"/>
          <w:rtl/>
        </w:rPr>
        <w:t xml:space="preserve"> قرار گرفته‌اند</w:t>
      </w:r>
      <w:r w:rsidR="00494A0A" w:rsidRPr="000F23B1">
        <w:rPr>
          <w:rFonts w:hint="cs"/>
          <w:rtl/>
        </w:rPr>
        <w:t xml:space="preserve">. باینری‌های </w:t>
      </w:r>
      <w:r w:rsidR="00CB6962" w:rsidRPr="000F23B1">
        <w:rPr>
          <w:rFonts w:hint="cs"/>
          <w:rtl/>
        </w:rPr>
        <w:t xml:space="preserve">1 تا 8 </w:t>
      </w:r>
      <w:r w:rsidR="00F84201" w:rsidRPr="000F23B1">
        <w:rPr>
          <w:rFonts w:hint="cs"/>
          <w:rtl/>
        </w:rPr>
        <w:t xml:space="preserve">از نوع ولتاژی </w:t>
      </w:r>
      <w:r w:rsidR="00CB6962" w:rsidRPr="000F23B1">
        <w:rPr>
          <w:rFonts w:hint="cs"/>
          <w:rtl/>
        </w:rPr>
        <w:t>هستند</w:t>
      </w:r>
      <w:r w:rsidR="00F84201" w:rsidRPr="000F23B1">
        <w:rPr>
          <w:rFonts w:hint="cs"/>
          <w:rtl/>
        </w:rPr>
        <w:t xml:space="preserve"> و باینری شماره </w:t>
      </w:r>
      <w:r w:rsidR="00CB6962" w:rsidRPr="000F23B1">
        <w:rPr>
          <w:rFonts w:hint="cs"/>
          <w:rtl/>
        </w:rPr>
        <w:t>9</w:t>
      </w:r>
      <w:r w:rsidR="00F84201" w:rsidRPr="000F23B1">
        <w:rPr>
          <w:rFonts w:hint="cs"/>
          <w:rtl/>
        </w:rPr>
        <w:t xml:space="preserve"> برای اندازه‌گیری جریان </w:t>
      </w:r>
      <w:r w:rsidR="008E6BAE" w:rsidRPr="000F23B1">
        <w:rPr>
          <w:szCs w:val="20"/>
        </w:rPr>
        <w:t>AC</w:t>
      </w:r>
      <w:r w:rsidR="008E6BAE" w:rsidRPr="000F23B1">
        <w:rPr>
          <w:rFonts w:hint="cs"/>
          <w:rtl/>
        </w:rPr>
        <w:t xml:space="preserve"> و </w:t>
      </w:r>
      <w:r w:rsidR="008E6BAE" w:rsidRPr="000F23B1">
        <w:rPr>
          <w:szCs w:val="20"/>
        </w:rPr>
        <w:t>DC</w:t>
      </w:r>
      <w:r w:rsidR="002F157E" w:rsidRPr="000F23B1">
        <w:rPr>
          <w:rFonts w:hint="cs"/>
          <w:rtl/>
        </w:rPr>
        <w:t>(</w:t>
      </w:r>
      <w:r w:rsidR="008E6BAE" w:rsidRPr="000F23B1">
        <w:rPr>
          <w:rFonts w:hint="cs"/>
          <w:rtl/>
        </w:rPr>
        <w:t xml:space="preserve"> </w:t>
      </w:r>
      <w:r w:rsidR="00F84201" w:rsidRPr="000F23B1">
        <w:rPr>
          <w:rFonts w:hint="cs"/>
          <w:rtl/>
        </w:rPr>
        <w:t xml:space="preserve">دقت </w:t>
      </w:r>
      <w:r w:rsidR="002F157E" w:rsidRPr="000F23B1">
        <w:rPr>
          <w:rFonts w:hint="cs"/>
          <w:rtl/>
        </w:rPr>
        <w:t>50 میکرو)</w:t>
      </w:r>
      <w:r w:rsidR="00F84201" w:rsidRPr="000F23B1">
        <w:rPr>
          <w:rFonts w:hint="cs"/>
          <w:rtl/>
        </w:rPr>
        <w:t xml:space="preserve"> </w:t>
      </w:r>
      <w:r w:rsidR="00FD7553" w:rsidRPr="000F23B1">
        <w:rPr>
          <w:rFonts w:hint="cs"/>
          <w:rtl/>
        </w:rPr>
        <w:t>تا</w:t>
      </w:r>
      <w:r w:rsidR="008E6BAE" w:rsidRPr="000F23B1">
        <w:rPr>
          <w:rFonts w:hint="cs"/>
          <w:rtl/>
        </w:rPr>
        <w:t xml:space="preserve"> پیک</w:t>
      </w:r>
      <w:r w:rsidR="00FD7553" w:rsidRPr="000F23B1">
        <w:rPr>
          <w:rFonts w:hint="cs"/>
          <w:rtl/>
        </w:rPr>
        <w:t xml:space="preserve"> "</w:t>
      </w:r>
      <w:r w:rsidR="00FD7553" w:rsidRPr="000F23B1">
        <w:rPr>
          <w:szCs w:val="20"/>
        </w:rPr>
        <w:t>500mA</w:t>
      </w:r>
      <w:r w:rsidR="00FD7553" w:rsidRPr="000F23B1">
        <w:rPr>
          <w:rFonts w:hint="cs"/>
          <w:rtl/>
        </w:rPr>
        <w:t>"</w:t>
      </w:r>
      <w:r w:rsidR="00F84201" w:rsidRPr="000F23B1">
        <w:rPr>
          <w:rFonts w:hint="cs"/>
          <w:rtl/>
        </w:rPr>
        <w:t xml:space="preserve">و باینری </w:t>
      </w:r>
      <w:r w:rsidR="00CB6962" w:rsidRPr="000F23B1">
        <w:rPr>
          <w:rFonts w:hint="cs"/>
          <w:rtl/>
        </w:rPr>
        <w:t>10</w:t>
      </w:r>
      <w:r w:rsidR="00F84201" w:rsidRPr="000F23B1">
        <w:rPr>
          <w:rFonts w:hint="cs"/>
          <w:rtl/>
        </w:rPr>
        <w:t xml:space="preserve"> برای اندازه‌گیری ولتاژ</w:t>
      </w:r>
      <w:r w:rsidR="008E6BAE" w:rsidRPr="000F23B1">
        <w:rPr>
          <w:rFonts w:hint="cs"/>
          <w:rtl/>
        </w:rPr>
        <w:t xml:space="preserve"> </w:t>
      </w:r>
      <w:r w:rsidR="008E6BAE" w:rsidRPr="000F23B1">
        <w:rPr>
          <w:szCs w:val="20"/>
        </w:rPr>
        <w:t>AC</w:t>
      </w:r>
      <w:r w:rsidR="008E6BAE" w:rsidRPr="000F23B1">
        <w:rPr>
          <w:rFonts w:hint="cs"/>
          <w:rtl/>
        </w:rPr>
        <w:t xml:space="preserve"> و </w:t>
      </w:r>
      <w:r w:rsidR="008E6BAE" w:rsidRPr="000F23B1">
        <w:rPr>
          <w:szCs w:val="20"/>
        </w:rPr>
        <w:t>DC</w:t>
      </w:r>
      <w:r w:rsidR="00F84201" w:rsidRPr="000F23B1">
        <w:rPr>
          <w:rFonts w:hint="cs"/>
          <w:rtl/>
        </w:rPr>
        <w:t xml:space="preserve"> </w:t>
      </w:r>
      <w:r w:rsidR="002F157E" w:rsidRPr="000F23B1">
        <w:rPr>
          <w:rFonts w:hint="cs"/>
          <w:rtl/>
        </w:rPr>
        <w:t>(دقت 50 میکرو)</w:t>
      </w:r>
      <w:r w:rsidR="00FD7553" w:rsidRPr="000F23B1">
        <w:rPr>
          <w:rFonts w:hint="cs"/>
          <w:rtl/>
        </w:rPr>
        <w:t xml:space="preserve"> تا </w:t>
      </w:r>
      <w:r w:rsidR="008E6BAE" w:rsidRPr="000F23B1">
        <w:rPr>
          <w:rFonts w:hint="cs"/>
          <w:rtl/>
        </w:rPr>
        <w:t xml:space="preserve">پیک </w:t>
      </w:r>
      <w:r w:rsidR="00FD7553" w:rsidRPr="000F23B1">
        <w:rPr>
          <w:rFonts w:hint="cs"/>
          <w:rtl/>
        </w:rPr>
        <w:t>"</w:t>
      </w:r>
      <w:r w:rsidR="00157A3F" w:rsidRPr="003A44B7">
        <w:rPr>
          <w:color w:val="00B050"/>
          <w:szCs w:val="20"/>
        </w:rPr>
        <w:t>240mv</w:t>
      </w:r>
      <w:r w:rsidR="00FD7553" w:rsidRPr="000F23B1">
        <w:rPr>
          <w:rFonts w:hint="cs"/>
          <w:rtl/>
        </w:rPr>
        <w:t>"</w:t>
      </w:r>
      <w:r w:rsidR="002F157E" w:rsidRPr="000F23B1">
        <w:rPr>
          <w:rFonts w:hint="cs"/>
          <w:rtl/>
        </w:rPr>
        <w:t>به کار می‌رو</w:t>
      </w:r>
      <w:r w:rsidR="00ED3383" w:rsidRPr="000F23B1">
        <w:rPr>
          <w:rFonts w:hint="cs"/>
          <w:rtl/>
        </w:rPr>
        <w:t>د.</w:t>
      </w:r>
    </w:p>
    <w:p w14:paraId="6D26E7F5" w14:textId="441B7130" w:rsidR="0007324B" w:rsidRPr="000F23B1" w:rsidRDefault="0007324B" w:rsidP="0007324B">
      <w:pPr>
        <w:pStyle w:val="AAAR-Normal"/>
        <w:rPr>
          <w:rtl/>
        </w:rPr>
      </w:pPr>
      <w:r>
        <w:rPr>
          <w:rtl/>
        </w:rPr>
        <w:t>قر</w:t>
      </w:r>
      <w:r>
        <w:rPr>
          <w:rFonts w:hint="cs"/>
          <w:rtl/>
        </w:rPr>
        <w:t>ی</w:t>
      </w:r>
      <w:r>
        <w:rPr>
          <w:rFonts w:hint="eastAsia"/>
          <w:rtl/>
        </w:rPr>
        <w:t>با</w:t>
      </w:r>
      <w:r>
        <w:rPr>
          <w:rtl/>
        </w:rPr>
        <w:t>...</w:t>
      </w:r>
    </w:p>
    <w:p w14:paraId="5A5D5FA1" w14:textId="71C8ADA0" w:rsidR="006026C7" w:rsidRDefault="008D15BD" w:rsidP="00157A3F">
      <w:pPr>
        <w:pStyle w:val="AAE-Normal"/>
      </w:pPr>
      <w:r w:rsidRPr="008D15BD">
        <w:t xml:space="preserve">Under the "Binary Input" tab in “Hardware Configuration" </w:t>
      </w:r>
      <w:r w:rsidRPr="00082E8C">
        <w:t>window</w:t>
      </w:r>
      <w:r w:rsidRPr="008D15BD">
        <w:t>, the settings of the 10 binary inputs of the device are set.</w:t>
      </w:r>
      <w:r w:rsidR="002E18F1">
        <w:t xml:space="preserve"> </w:t>
      </w:r>
      <w:r w:rsidR="00E632C2" w:rsidRPr="00E632C2">
        <w:t>Binaries 1 to 8 are located at the bottom of the device from left to right. Binaries 9 and 10 are located in the upper right row of the device. Binaries 1 to 8 are of the voltage type. The binaries 9 and 10 are used for measuring AC and DC currents (with 5</w:t>
      </w:r>
      <w:r w:rsidR="00691736">
        <w:t>0</w:t>
      </w:r>
      <w:r w:rsidR="00E632C2" w:rsidRPr="00E632C2">
        <w:t xml:space="preserve">micro precision) up to 500mA and </w:t>
      </w:r>
      <w:r w:rsidR="00157A3F" w:rsidRPr="00157A3F">
        <w:rPr>
          <w:color w:val="00B050"/>
        </w:rPr>
        <w:t xml:space="preserve">240mv </w:t>
      </w:r>
      <w:r w:rsidR="00E632C2" w:rsidRPr="00E632C2">
        <w:t>respectively.</w:t>
      </w:r>
    </w:p>
    <w:p w14:paraId="1A4FDB1C" w14:textId="44D93F3F" w:rsidR="00D927A4" w:rsidRDefault="00076ABB" w:rsidP="00133BBB">
      <w:pPr>
        <w:pStyle w:val="AAG-Normal"/>
      </w:pPr>
      <w:r w:rsidRPr="00031F65">
        <w:t>Unter der Registerkarte „Binary Input“ im Fenster „Hardware Configuration” werden die Einstellungen der 10 binären Eingänge des Geräts</w:t>
      </w:r>
      <w:r w:rsidR="00BC5BC1" w:rsidRPr="00031F65">
        <w:t xml:space="preserve"> eingestellt. Die Binärdateien 1 bis 8 befinden sich auf der Unterseite der Frontplatte von links nach rechts.</w:t>
      </w:r>
      <w:r w:rsidR="00884DFC" w:rsidRPr="00031F65">
        <w:t xml:space="preserve"> Die Binärdateien 9 und 10 befinden sich in ihrer oberen rechten Reihe.</w:t>
      </w:r>
      <w:r w:rsidR="005F6442" w:rsidRPr="00031F65">
        <w:t xml:space="preserve"> Die Binärdateien 1 bis 8 sind vom Spannungstyp.</w:t>
      </w:r>
      <w:r w:rsidR="00082E8C" w:rsidRPr="00031F65">
        <w:t xml:space="preserve"> Die Binärdateien 9 und 10 werden zur Messung von AC- und DC-Strömen (mit 50mikro-Präzision) bis 500mA bzw. 2</w:t>
      </w:r>
      <w:r w:rsidR="003A44B7">
        <w:t>4</w:t>
      </w:r>
      <w:r w:rsidR="00082E8C" w:rsidRPr="00031F65">
        <w:t>0mV eingesetzt.</w:t>
      </w:r>
    </w:p>
    <w:p w14:paraId="2B84D4F5" w14:textId="2687EE32" w:rsidR="00BB2DDC" w:rsidRDefault="00BB2DDC" w:rsidP="00BB2DDC">
      <w:pPr>
        <w:pStyle w:val="AAS-Normal"/>
        <w:rPr>
          <w:lang w:val="es-ES"/>
        </w:rPr>
      </w:pPr>
      <w:r w:rsidRPr="00072771">
        <w:rPr>
          <w:lang w:val="es-ES"/>
        </w:rPr>
        <w:t>En la pestaña "Binary Input" de la ventana "Hardware Configuration" se configuran los ajustes de las 10 entradas binarias del dispositivo. Los binarios 1 a 8 se encuentran en la parte inferior del dispositivo de izquierda a derecha. Los binarios 9 y 10 se encuentran en la fila superior derecha del dispositivo. Los binarios 1 a 8 son del tipo de voltaje. Los binarios 9 y 10 se utilizan para medir corrientes de CA y CC (con una precisión de 50micro) hasta 500mA y 240mv respectivamente</w:t>
      </w:r>
    </w:p>
    <w:p w14:paraId="4F49DCBB" w14:textId="3AC4D0A3" w:rsidR="00133BBB" w:rsidRPr="00031F65" w:rsidRDefault="00133BBB" w:rsidP="00233F6E">
      <w:pPr>
        <w:pStyle w:val="AAF-Normal"/>
      </w:pPr>
      <w:r>
        <w:t>Bientôt disponible</w:t>
      </w:r>
    </w:p>
    <w:p w14:paraId="7489160B" w14:textId="7A8BA259" w:rsidR="00176408" w:rsidRDefault="00176408" w:rsidP="0028119B">
      <w:pPr>
        <w:pStyle w:val="AAA-Aks"/>
        <w:rPr>
          <w:rtl/>
        </w:rPr>
      </w:pPr>
      <w:r>
        <w:drawing>
          <wp:inline distT="0" distB="0" distL="0" distR="0" wp14:anchorId="06DCA8DC" wp14:editId="55EBB5A1">
            <wp:extent cx="4957949" cy="20615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4964" cy="2072742"/>
                    </a:xfrm>
                    <a:prstGeom prst="rect">
                      <a:avLst/>
                    </a:prstGeom>
                    <a:noFill/>
                    <a:ln>
                      <a:noFill/>
                    </a:ln>
                  </pic:spPr>
                </pic:pic>
              </a:graphicData>
            </a:graphic>
          </wp:inline>
        </w:drawing>
      </w:r>
    </w:p>
    <w:p w14:paraId="4B2A9501" w14:textId="24A61D07" w:rsidR="00ED3383" w:rsidRDefault="00ED3383" w:rsidP="00202104">
      <w:pPr>
        <w:pStyle w:val="AAA-MatnAsli"/>
        <w:rPr>
          <w:rtl/>
        </w:rPr>
      </w:pPr>
      <w:r>
        <w:rPr>
          <w:rFonts w:hint="cs"/>
          <w:rtl/>
        </w:rPr>
        <w:t>فعال</w:t>
      </w:r>
      <w:r w:rsidR="00202104">
        <w:rPr>
          <w:rFonts w:hint="cs"/>
          <w:rtl/>
        </w:rPr>
        <w:t xml:space="preserve"> </w:t>
      </w:r>
      <w:r>
        <w:rPr>
          <w:rFonts w:hint="cs"/>
          <w:rtl/>
        </w:rPr>
        <w:t>و غیر</w:t>
      </w:r>
      <w:r w:rsidR="00205BD0">
        <w:rPr>
          <w:rFonts w:hint="cs"/>
          <w:rtl/>
        </w:rPr>
        <w:t xml:space="preserve">فعال کردن </w:t>
      </w:r>
      <w:r w:rsidR="00205BD0">
        <w:rPr>
          <w:rFonts w:cs="Calibri" w:hint="cs"/>
          <w:rtl/>
        </w:rPr>
        <w:t>"</w:t>
      </w:r>
      <w:r w:rsidR="00205BD0">
        <w:rPr>
          <w:rFonts w:cs="Calibri"/>
        </w:rPr>
        <w:t>Binary Input</w:t>
      </w:r>
      <w:r w:rsidR="00205BD0">
        <w:rPr>
          <w:rFonts w:cs="Calibri" w:hint="cs"/>
          <w:rtl/>
        </w:rPr>
        <w:t>"</w:t>
      </w:r>
      <w:r w:rsidR="00205BD0">
        <w:rPr>
          <w:rFonts w:hint="cs"/>
          <w:rtl/>
        </w:rPr>
        <w:t xml:space="preserve"> : در ستون </w:t>
      </w:r>
      <w:r w:rsidR="00205BD0">
        <w:rPr>
          <w:rFonts w:cs="Calibri" w:hint="cs"/>
          <w:rtl/>
        </w:rPr>
        <w:t>"</w:t>
      </w:r>
      <w:r w:rsidR="00205BD0">
        <w:rPr>
          <w:rFonts w:cs="Calibri"/>
        </w:rPr>
        <w:t>Binary Input Target</w:t>
      </w:r>
      <w:r w:rsidR="00205BD0">
        <w:rPr>
          <w:rFonts w:cs="Calibri" w:hint="cs"/>
          <w:rtl/>
        </w:rPr>
        <w:t>"</w:t>
      </w:r>
      <w:r w:rsidR="00205BD0">
        <w:rPr>
          <w:rFonts w:hint="cs"/>
          <w:rtl/>
        </w:rPr>
        <w:t xml:space="preserve"> فعال</w:t>
      </w:r>
      <w:r w:rsidR="001A7A05">
        <w:rPr>
          <w:rFonts w:hint="cs"/>
          <w:rtl/>
        </w:rPr>
        <w:t xml:space="preserve"> یا غیر فعال بودن باینری‌ها تعیین می‌شود. به عنوان مثال برای فعال کردن باینری شماره </w:t>
      </w:r>
      <w:r w:rsidR="001A7A05" w:rsidRPr="000F23B1">
        <w:rPr>
          <w:szCs w:val="20"/>
        </w:rPr>
        <w:t>3</w:t>
      </w:r>
      <w:r w:rsidR="001A7A05">
        <w:rPr>
          <w:rFonts w:hint="cs"/>
          <w:rtl/>
        </w:rPr>
        <w:t xml:space="preserve"> با کلیک بر روی فیلد مربوطه می‌توان آن را فعال کرد. در این حالت یک لیست از نام‌های مختلف باز می‌شود که می‌توان با توجه به نیاز خود در تست یکی از آن‌ها را انتخاب کرد. توجه شود</w:t>
      </w:r>
      <w:r w:rsidR="00205BD0">
        <w:rPr>
          <w:rFonts w:hint="cs"/>
          <w:rtl/>
        </w:rPr>
        <w:t xml:space="preserve"> که </w:t>
      </w:r>
      <w:r w:rsidR="00205BD0">
        <w:rPr>
          <w:rFonts w:cs="Calibri" w:hint="cs"/>
          <w:rtl/>
        </w:rPr>
        <w:t>"</w:t>
      </w:r>
      <w:r w:rsidR="00205BD0">
        <w:rPr>
          <w:rFonts w:cs="Calibri"/>
        </w:rPr>
        <w:t>Binary Input</w:t>
      </w:r>
      <w:r w:rsidR="00205BD0">
        <w:rPr>
          <w:rFonts w:cs="Calibri" w:hint="cs"/>
          <w:rtl/>
        </w:rPr>
        <w:t>"</w:t>
      </w:r>
      <w:r w:rsidR="00205BD0">
        <w:rPr>
          <w:rFonts w:hint="cs"/>
          <w:rtl/>
        </w:rPr>
        <w:t xml:space="preserve"> های</w:t>
      </w:r>
      <w:r w:rsidR="001A7A05">
        <w:rPr>
          <w:rFonts w:hint="cs"/>
          <w:rtl/>
        </w:rPr>
        <w:t xml:space="preserve"> دستگاه ممکن است به نام تعیین شده حساسیت داشته باشند. در تست تجهیزات، هنگامی که تنظیمات سخت‌افزار توسط کاربر تغییر می‌کند باید دقت شود که</w:t>
      </w:r>
      <w:r w:rsidR="00205BD0">
        <w:rPr>
          <w:rFonts w:hint="cs"/>
          <w:rtl/>
        </w:rPr>
        <w:t xml:space="preserve"> نام </w:t>
      </w:r>
      <w:r w:rsidR="00205BD0">
        <w:rPr>
          <w:rFonts w:cs="Calibri" w:hint="cs"/>
          <w:rtl/>
        </w:rPr>
        <w:t>"</w:t>
      </w:r>
      <w:r w:rsidR="00205BD0">
        <w:rPr>
          <w:rFonts w:cs="Calibri"/>
        </w:rPr>
        <w:t>Binary Input</w:t>
      </w:r>
      <w:r w:rsidR="00205BD0">
        <w:rPr>
          <w:rFonts w:cs="Calibri" w:hint="cs"/>
          <w:rtl/>
        </w:rPr>
        <w:t>"</w:t>
      </w:r>
      <w:r w:rsidR="00205BD0">
        <w:rPr>
          <w:rFonts w:hint="cs"/>
          <w:rtl/>
        </w:rPr>
        <w:t xml:space="preserve"> مطابق</w:t>
      </w:r>
      <w:r w:rsidR="001A7A05">
        <w:rPr>
          <w:rFonts w:hint="cs"/>
          <w:rtl/>
        </w:rPr>
        <w:t xml:space="preserve"> با آن چه که در تنظیمات تست بوده تعیین شود. با کلیک بر روی همین فیلد و انتخاب گزینه "</w:t>
      </w:r>
      <w:r w:rsidR="001A7A05" w:rsidRPr="000F23B1">
        <w:rPr>
          <w:szCs w:val="20"/>
        </w:rPr>
        <w:t>Not</w:t>
      </w:r>
      <w:r w:rsidR="001A7A05">
        <w:t xml:space="preserve"> </w:t>
      </w:r>
      <w:r w:rsidR="001A7A05" w:rsidRPr="000F23B1">
        <w:rPr>
          <w:szCs w:val="20"/>
        </w:rPr>
        <w:t>Used</w:t>
      </w:r>
      <w:r w:rsidR="001A7A05">
        <w:rPr>
          <w:rFonts w:hint="cs"/>
          <w:rtl/>
        </w:rPr>
        <w:t>" می‌</w:t>
      </w:r>
      <w:r w:rsidR="00581409">
        <w:rPr>
          <w:rFonts w:hint="cs"/>
          <w:rtl/>
        </w:rPr>
        <w:t xml:space="preserve">توان </w:t>
      </w:r>
      <w:r w:rsidR="00581409">
        <w:rPr>
          <w:rFonts w:cs="Calibri" w:hint="cs"/>
          <w:rtl/>
        </w:rPr>
        <w:t>"</w:t>
      </w:r>
      <w:r w:rsidR="00581409">
        <w:rPr>
          <w:rFonts w:cs="Calibri"/>
        </w:rPr>
        <w:t>Binary Input</w:t>
      </w:r>
      <w:r w:rsidR="00581409">
        <w:rPr>
          <w:rFonts w:cs="Calibri" w:hint="cs"/>
          <w:rtl/>
        </w:rPr>
        <w:t>"</w:t>
      </w:r>
      <w:r w:rsidR="00581409">
        <w:rPr>
          <w:rFonts w:hint="cs"/>
          <w:rtl/>
        </w:rPr>
        <w:t xml:space="preserve"> مربوطه را غیرفعال </w:t>
      </w:r>
      <w:r w:rsidR="001A7A05">
        <w:rPr>
          <w:rFonts w:hint="cs"/>
          <w:rtl/>
        </w:rPr>
        <w:t>کرد. همچنین می‌توان از کلید میانبر "</w:t>
      </w:r>
      <w:r w:rsidR="001A7A05" w:rsidRPr="000F23B1">
        <w:rPr>
          <w:szCs w:val="20"/>
        </w:rPr>
        <w:t>N</w:t>
      </w:r>
      <w:r w:rsidR="001A7A05">
        <w:rPr>
          <w:rFonts w:hint="cs"/>
          <w:rtl/>
        </w:rPr>
        <w:t>" هم برای غیرفعا</w:t>
      </w:r>
      <w:r w:rsidR="00581409">
        <w:rPr>
          <w:rFonts w:hint="cs"/>
          <w:rtl/>
        </w:rPr>
        <w:t xml:space="preserve">ل‌کردن </w:t>
      </w:r>
      <w:r w:rsidR="00581409">
        <w:rPr>
          <w:rFonts w:cs="Calibri" w:hint="cs"/>
          <w:rtl/>
        </w:rPr>
        <w:t>"</w:t>
      </w:r>
      <w:r w:rsidR="00581409">
        <w:rPr>
          <w:rFonts w:cs="Calibri"/>
        </w:rPr>
        <w:t>Binary Input</w:t>
      </w:r>
      <w:r w:rsidR="00581409">
        <w:rPr>
          <w:rFonts w:cs="Calibri" w:hint="cs"/>
          <w:rtl/>
        </w:rPr>
        <w:t>"</w:t>
      </w:r>
      <w:r w:rsidR="00581409">
        <w:rPr>
          <w:rFonts w:hint="cs"/>
          <w:rtl/>
        </w:rPr>
        <w:t xml:space="preserve"> استفاده </w:t>
      </w:r>
      <w:r w:rsidR="001A7A05">
        <w:rPr>
          <w:rFonts w:hint="cs"/>
          <w:rtl/>
        </w:rPr>
        <w:t>کرد. با استفاده ازمربع بالای ستون شماره باینری‌ها می‌توان باینری‌های 1 تا 8 را به صورت یکجا فعال و غیرفعال کرد.</w:t>
      </w:r>
    </w:p>
    <w:p w14:paraId="2A4AC2E0" w14:textId="14F6C863" w:rsidR="0007324B" w:rsidRPr="001A7A05" w:rsidRDefault="0007324B" w:rsidP="0007324B">
      <w:pPr>
        <w:pStyle w:val="AAAR-Normal"/>
      </w:pPr>
      <w:r>
        <w:rPr>
          <w:rtl/>
        </w:rPr>
        <w:t>قر</w:t>
      </w:r>
      <w:r>
        <w:rPr>
          <w:rFonts w:hint="cs"/>
          <w:rtl/>
        </w:rPr>
        <w:t>ی</w:t>
      </w:r>
      <w:r>
        <w:rPr>
          <w:rFonts w:hint="eastAsia"/>
          <w:rtl/>
        </w:rPr>
        <w:t>با</w:t>
      </w:r>
      <w:r>
        <w:rPr>
          <w:rtl/>
        </w:rPr>
        <w:t>...</w:t>
      </w:r>
    </w:p>
    <w:p w14:paraId="438F0BE7" w14:textId="7BA7308B" w:rsidR="00D927A4" w:rsidRDefault="00D927A4" w:rsidP="001A7A05">
      <w:pPr>
        <w:pStyle w:val="AAE-Normal"/>
      </w:pPr>
      <w:r>
        <w:t>Activating and deactivating a “Binary Input”</w:t>
      </w:r>
      <w:r w:rsidR="001A7A05">
        <w:t>:</w:t>
      </w:r>
      <w:r w:rsidR="001A7A05" w:rsidRPr="001A7A05">
        <w:t xml:space="preserve"> </w:t>
      </w:r>
      <w:r w:rsidR="001A7A05" w:rsidRPr="00BD31C1">
        <w:t>Activation or deactivation of binaries is determined in the "Binary Input Target" column. For example, you can activate binary number 3 by clicking on its relevant field.</w:t>
      </w:r>
      <w:r w:rsidR="001A7A05">
        <w:t xml:space="preserve"> </w:t>
      </w:r>
      <w:r w:rsidR="001A7A05" w:rsidRPr="00BD31C1">
        <w:t xml:space="preserve">In this case, a list of different </w:t>
      </w:r>
      <w:r w:rsidR="001A7A05" w:rsidRPr="00E76A34">
        <w:t>targets</w:t>
      </w:r>
      <w:r w:rsidR="001A7A05" w:rsidRPr="00BD31C1">
        <w:t xml:space="preserve"> is displayed and you can select one depending on your test's needs. Note that the binary inputs of the device may be sensitive to your selected </w:t>
      </w:r>
      <w:r w:rsidR="001A7A05" w:rsidRPr="00FD44FF">
        <w:t>target</w:t>
      </w:r>
      <w:r w:rsidR="001A7A05" w:rsidRPr="00BD31C1">
        <w:t>.</w:t>
      </w:r>
      <w:r w:rsidR="001A7A05">
        <w:t xml:space="preserve"> </w:t>
      </w:r>
      <w:r w:rsidR="001A7A05" w:rsidRPr="00B22B74">
        <w:t>While testing the equipment and changing the hardware configuration of the device, you should note that the label of binary inputs must be selected in accordance with the information in the test configuration.</w:t>
      </w:r>
      <w:r w:rsidR="001A7A05">
        <w:t xml:space="preserve"> </w:t>
      </w:r>
      <w:r w:rsidR="001A7A05" w:rsidRPr="00EF65EC">
        <w:t>By clicking on this field and selecting "Not Used", it is possible to deactivate the corresponding "Binary Input". It is also possible to use the "N" shortcut to deactivate a "Binary Input". You can activate or deactivate the binaries 1 to 8 at</w:t>
      </w:r>
      <w:r w:rsidR="001A7A05">
        <w:t xml:space="preserve"> the</w:t>
      </w:r>
      <w:r w:rsidR="001A7A05" w:rsidRPr="00EF65EC">
        <w:t xml:space="preserve"> same time by using the square above</w:t>
      </w:r>
      <w:r w:rsidR="001A7A05">
        <w:t xml:space="preserve"> the binaries' numbers column.</w:t>
      </w:r>
    </w:p>
    <w:p w14:paraId="27729225" w14:textId="0EE82EE7" w:rsidR="001A7A05" w:rsidRDefault="00082E8C" w:rsidP="00133BBB">
      <w:pPr>
        <w:pStyle w:val="AAG-Normal"/>
      </w:pPr>
      <w:r w:rsidRPr="00082E8C">
        <w:rPr>
          <w:lang w:val="de-DE"/>
        </w:rPr>
        <w:t xml:space="preserve">Aktivieren und Deaktivieren einer </w:t>
      </w:r>
      <w:r>
        <w:rPr>
          <w:lang w:val="de-DE"/>
        </w:rPr>
        <w:t>„</w:t>
      </w:r>
      <w:r w:rsidRPr="00082E8C">
        <w:rPr>
          <w:lang w:val="de-DE"/>
        </w:rPr>
        <w:t>Binary Input</w:t>
      </w:r>
      <w:r>
        <w:rPr>
          <w:lang w:val="de-DE"/>
        </w:rPr>
        <w:t>“:</w:t>
      </w:r>
      <w:r w:rsidR="001A7A05" w:rsidRPr="001A7A05">
        <w:t xml:space="preserve"> </w:t>
      </w:r>
      <w:r w:rsidR="001A7A05" w:rsidRPr="00031F65">
        <w:t>Die Aktivierung oder Deaktivierung von Binärdateien wird in der Spalte „Binary Input Target“ festgelegt. Zum Beispiel können Sie die Binärzahl 3 aktivieren, indem Sie auf das entsprechende Feld klicken. In diesem Fall wird eine Liste der verschiedenen Namen angezeigt, und Sie können je nach den Anforderungen des Tests eine auswählen. Beachten Sie, dass die Binäreingänge empfindlich gegen die ausgewählte Namen sind. Bei der Prüfung des Gerätes und der Änderung der Hardware-Konfiguration des Gerätes ist zu beachten, dass die Bezeichnung der Binäreingänge entsprechend den Informationen in der Prüfkonfiguration gewählt werden muss. Durch Anklicken dieses Feldes und Auswahl von „Not Used“ ist es möglich, den entsprechenden „Binary Input“ zu deaktivieren. Es ist auch möglich, mit dem Tastaturkürzel „N“ einen „Binary Input“ zu deaktivieren. Sie können die Binärdateien 1 bis 8 gleichzeitig aktivieren oder deaktivieren, indem Sie das Quadrat über der Spalte der Binärzahlen verwenden.</w:t>
      </w:r>
    </w:p>
    <w:p w14:paraId="3B889007" w14:textId="7C2C7307" w:rsidR="009F5825" w:rsidRDefault="009F5825" w:rsidP="009F5825">
      <w:pPr>
        <w:pStyle w:val="AAS-Normal"/>
        <w:rPr>
          <w:lang w:val="es-ES"/>
        </w:rPr>
      </w:pPr>
      <w:r w:rsidRPr="00072771">
        <w:rPr>
          <w:lang w:val="es-ES"/>
        </w:rPr>
        <w:t>La activación o desactivación de los binarios se determina en la columna "Objetivo de entrada binaria". Por ejemplo, se puede activar el binario número 3 haciendo clic en su campo correspondiente. En este caso, se muestra una lista de diferentes objetivos y puede seleccionar uno según las necesidades de su prueba. Tenga en cuenta que las entradas binarias del dispositivo pueden ser sensibles al objetivo seleccionado. Mientras se prueba el equipo y se cambia la configuración de hardware del dispositivo, debe tener en cuenta que la etiqueta de las entradas binarias debe seleccionarse de acuerdo con la información de la configuración de la prueba. Haciendo clic en este campo y seleccionando "No utilizado", es posible desactivar la correspondiente "Entrada binaria". También es posible utilizar el atajo "N" para desactivar una "Entrada Binaria". Se pueden activar o desactivar los binarios 1 a 8 al mismo tiempo utilizando el cuadrado que está encima de la columna de números de binarios.</w:t>
      </w:r>
    </w:p>
    <w:p w14:paraId="55CE2E2D" w14:textId="61CE5D2C" w:rsidR="00133BBB" w:rsidRPr="00031F65" w:rsidRDefault="00133BBB" w:rsidP="00233F6E">
      <w:pPr>
        <w:pStyle w:val="AAF-Normal"/>
      </w:pPr>
      <w:r>
        <w:t>Bientôt disponible</w:t>
      </w:r>
    </w:p>
    <w:p w14:paraId="0BC43468" w14:textId="166E8B5D" w:rsidR="00176408" w:rsidRDefault="00176408" w:rsidP="0028119B">
      <w:pPr>
        <w:pStyle w:val="AAA-Aks"/>
        <w:rPr>
          <w:rtl/>
        </w:rPr>
      </w:pPr>
      <w:r>
        <w:drawing>
          <wp:inline distT="0" distB="0" distL="0" distR="0" wp14:anchorId="09D9D791" wp14:editId="7AB02AED">
            <wp:extent cx="1478478" cy="195224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6413" cy="1962727"/>
                    </a:xfrm>
                    <a:prstGeom prst="rect">
                      <a:avLst/>
                    </a:prstGeom>
                    <a:noFill/>
                    <a:ln>
                      <a:noFill/>
                    </a:ln>
                  </pic:spPr>
                </pic:pic>
              </a:graphicData>
            </a:graphic>
          </wp:inline>
        </w:drawing>
      </w:r>
    </w:p>
    <w:p w14:paraId="0A028CB8" w14:textId="07AD984F" w:rsidR="00202104" w:rsidRDefault="00176408" w:rsidP="00D475F2">
      <w:pPr>
        <w:pStyle w:val="AAA-Aks"/>
        <w:rPr>
          <w:rtl/>
        </w:rPr>
      </w:pPr>
      <w:r>
        <w:drawing>
          <wp:inline distT="0" distB="0" distL="0" distR="0" wp14:anchorId="0C6694CD" wp14:editId="7F558D95">
            <wp:extent cx="1501207" cy="1422128"/>
            <wp:effectExtent l="0" t="0" r="381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13393" cy="1433672"/>
                    </a:xfrm>
                    <a:prstGeom prst="rect">
                      <a:avLst/>
                    </a:prstGeom>
                    <a:noFill/>
                    <a:ln>
                      <a:noFill/>
                    </a:ln>
                  </pic:spPr>
                </pic:pic>
              </a:graphicData>
            </a:graphic>
          </wp:inline>
        </w:drawing>
      </w:r>
    </w:p>
    <w:p w14:paraId="2626C231" w14:textId="36CFD982" w:rsidR="00202104" w:rsidRDefault="00202104" w:rsidP="001A7A05">
      <w:pPr>
        <w:pStyle w:val="AAA-MatnAsli"/>
        <w:rPr>
          <w:rtl/>
        </w:rPr>
      </w:pPr>
      <w:r>
        <w:rPr>
          <w:rFonts w:hint="cs"/>
          <w:rtl/>
        </w:rPr>
        <w:t xml:space="preserve">انتخاب </w:t>
      </w:r>
      <w:r w:rsidR="00B1667F">
        <w:rPr>
          <w:rFonts w:cs="Calibri" w:hint="cs"/>
          <w:rtl/>
        </w:rPr>
        <w:t>"</w:t>
      </w:r>
      <w:r w:rsidR="00B1667F">
        <w:rPr>
          <w:rFonts w:cs="Calibri"/>
        </w:rPr>
        <w:t>Label</w:t>
      </w:r>
      <w:r w:rsidR="00B1667F">
        <w:rPr>
          <w:rFonts w:cs="Calibri" w:hint="cs"/>
          <w:rtl/>
        </w:rPr>
        <w:t>"</w:t>
      </w:r>
      <w:r>
        <w:rPr>
          <w:rFonts w:hint="cs"/>
          <w:rtl/>
        </w:rPr>
        <w:t xml:space="preserve"> برای</w:t>
      </w:r>
      <w:r w:rsidR="00B1667F">
        <w:rPr>
          <w:rFonts w:hint="cs"/>
          <w:rtl/>
        </w:rPr>
        <w:t xml:space="preserve"> </w:t>
      </w:r>
      <w:r w:rsidR="00B1667F">
        <w:rPr>
          <w:rFonts w:cs="Calibri" w:hint="cs"/>
          <w:rtl/>
        </w:rPr>
        <w:t>"</w:t>
      </w:r>
      <w:r w:rsidR="00B1667F">
        <w:rPr>
          <w:rFonts w:cs="Calibri"/>
        </w:rPr>
        <w:t>Binary Input</w:t>
      </w:r>
      <w:r w:rsidR="00B1667F">
        <w:rPr>
          <w:rFonts w:cs="Calibri" w:hint="cs"/>
          <w:rtl/>
        </w:rPr>
        <w:t>"</w:t>
      </w:r>
      <w:r>
        <w:rPr>
          <w:rFonts w:hint="cs"/>
          <w:rtl/>
        </w:rPr>
        <w:t xml:space="preserve"> : در ستون </w:t>
      </w:r>
      <w:r w:rsidR="00B1667F">
        <w:rPr>
          <w:rFonts w:cs="Calibri" w:hint="cs"/>
          <w:rtl/>
        </w:rPr>
        <w:t>"</w:t>
      </w:r>
      <w:r w:rsidR="00B1667F">
        <w:rPr>
          <w:rFonts w:cs="Calibri"/>
        </w:rPr>
        <w:t>Binary Input Label</w:t>
      </w:r>
      <w:r w:rsidR="00B1667F">
        <w:rPr>
          <w:rFonts w:cs="Calibri" w:hint="cs"/>
          <w:rtl/>
        </w:rPr>
        <w:t>"</w:t>
      </w:r>
      <w:r>
        <w:rPr>
          <w:rFonts w:hint="cs"/>
          <w:rtl/>
        </w:rPr>
        <w:t xml:space="preserve"> برای </w:t>
      </w:r>
      <w:r w:rsidR="00B1667F">
        <w:rPr>
          <w:rFonts w:cs="Calibri" w:hint="cs"/>
          <w:rtl/>
        </w:rPr>
        <w:t>"</w:t>
      </w:r>
      <w:r w:rsidR="00B1667F">
        <w:rPr>
          <w:rFonts w:cs="Calibri"/>
        </w:rPr>
        <w:t>Binary Input</w:t>
      </w:r>
      <w:r w:rsidR="00B1667F">
        <w:rPr>
          <w:rFonts w:cs="Calibri" w:hint="cs"/>
          <w:rtl/>
        </w:rPr>
        <w:t>"</w:t>
      </w:r>
      <w:r>
        <w:rPr>
          <w:rFonts w:hint="cs"/>
          <w:rtl/>
        </w:rPr>
        <w:t xml:space="preserve"> مورد نظر یک </w:t>
      </w:r>
      <w:r w:rsidR="00B1667F">
        <w:rPr>
          <w:rFonts w:cs="Calibri" w:hint="cs"/>
          <w:rtl/>
        </w:rPr>
        <w:t>"</w:t>
      </w:r>
      <w:r w:rsidR="00B1667F">
        <w:rPr>
          <w:rFonts w:cs="Calibri"/>
        </w:rPr>
        <w:t>Label</w:t>
      </w:r>
      <w:r w:rsidR="00B1667F">
        <w:rPr>
          <w:rFonts w:cs="Calibri" w:hint="cs"/>
          <w:rtl/>
        </w:rPr>
        <w:t>"</w:t>
      </w:r>
      <w:r>
        <w:rPr>
          <w:rFonts w:hint="cs"/>
          <w:rtl/>
        </w:rPr>
        <w:t xml:space="preserve"> انتخاب می‌شود. به صورت پیش فرض نامی که در</w:t>
      </w:r>
      <w:r w:rsidR="00B1667F">
        <w:rPr>
          <w:rFonts w:hint="cs"/>
          <w:rtl/>
        </w:rPr>
        <w:t xml:space="preserve"> </w:t>
      </w:r>
      <w:r>
        <w:rPr>
          <w:rFonts w:hint="cs"/>
          <w:rtl/>
        </w:rPr>
        <w:t>ستون</w:t>
      </w:r>
      <w:r w:rsidR="00B1667F">
        <w:rPr>
          <w:rFonts w:hint="cs"/>
          <w:rtl/>
        </w:rPr>
        <w:t xml:space="preserve"> </w:t>
      </w:r>
      <w:r w:rsidR="00B1667F">
        <w:rPr>
          <w:rFonts w:cs="Calibri" w:hint="cs"/>
          <w:rtl/>
        </w:rPr>
        <w:t>"</w:t>
      </w:r>
      <w:r w:rsidR="00B1667F">
        <w:rPr>
          <w:rFonts w:cs="Calibri"/>
        </w:rPr>
        <w:t>Binary Input Target</w:t>
      </w:r>
      <w:r w:rsidR="00B1667F">
        <w:rPr>
          <w:rFonts w:cs="Calibri" w:hint="cs"/>
          <w:rtl/>
        </w:rPr>
        <w:t>"</w:t>
      </w:r>
      <w:r>
        <w:rPr>
          <w:rFonts w:hint="cs"/>
          <w:rtl/>
        </w:rPr>
        <w:t xml:space="preserve"> انتخاب شده به عنوان </w:t>
      </w:r>
      <w:r w:rsidR="00B1667F">
        <w:rPr>
          <w:rFonts w:cs="Calibri" w:hint="cs"/>
          <w:rtl/>
        </w:rPr>
        <w:t>"</w:t>
      </w:r>
      <w:r w:rsidR="00B1667F">
        <w:rPr>
          <w:rFonts w:cs="Calibri"/>
        </w:rPr>
        <w:t>Label</w:t>
      </w:r>
      <w:r w:rsidR="00B1667F">
        <w:rPr>
          <w:rFonts w:cs="Calibri" w:hint="cs"/>
          <w:rtl/>
        </w:rPr>
        <w:t>"</w:t>
      </w:r>
      <w:r w:rsidR="00B1667F">
        <w:rPr>
          <w:rFonts w:hint="cs"/>
          <w:rtl/>
        </w:rPr>
        <w:t xml:space="preserve"> </w:t>
      </w:r>
      <w:r>
        <w:rPr>
          <w:rFonts w:hint="cs"/>
          <w:rtl/>
        </w:rPr>
        <w:t xml:space="preserve">در این قسمت لحاظ می‌شود ولی کاربر می‌تواند از لیست کشویی موجود </w:t>
      </w:r>
      <w:r w:rsidR="00B1667F">
        <w:rPr>
          <w:rFonts w:cs="Calibri" w:hint="cs"/>
          <w:rtl/>
        </w:rPr>
        <w:t>"</w:t>
      </w:r>
      <w:r w:rsidR="00B1667F">
        <w:rPr>
          <w:rFonts w:cs="Calibri"/>
        </w:rPr>
        <w:t>Label</w:t>
      </w:r>
      <w:r w:rsidR="00B1667F">
        <w:rPr>
          <w:rFonts w:cs="Calibri" w:hint="cs"/>
          <w:rtl/>
        </w:rPr>
        <w:t>"</w:t>
      </w:r>
      <w:r w:rsidR="00B1667F">
        <w:rPr>
          <w:rFonts w:hint="cs"/>
          <w:rtl/>
        </w:rPr>
        <w:t xml:space="preserve"> </w:t>
      </w:r>
      <w:r>
        <w:rPr>
          <w:rFonts w:hint="cs"/>
          <w:rtl/>
        </w:rPr>
        <w:t xml:space="preserve">دیگری انتخاب کرده و اینکه یک نام دلخواه به صورت فارسی یا انگلیسی تایپ کند. توجه شود که در </w:t>
      </w:r>
      <w:r w:rsidR="00B1667F">
        <w:rPr>
          <w:rFonts w:cs="Calibri" w:hint="cs"/>
          <w:rtl/>
        </w:rPr>
        <w:t>"</w:t>
      </w:r>
      <w:r w:rsidR="00B1667F">
        <w:rPr>
          <w:rFonts w:cs="Calibri"/>
        </w:rPr>
        <w:t>Report</w:t>
      </w:r>
      <w:r w:rsidR="00B1667F">
        <w:rPr>
          <w:rFonts w:cs="Calibri" w:hint="cs"/>
          <w:rtl/>
        </w:rPr>
        <w:t>"</w:t>
      </w:r>
      <w:r w:rsidR="00B1667F">
        <w:rPr>
          <w:rFonts w:hint="cs"/>
          <w:rtl/>
        </w:rPr>
        <w:t xml:space="preserve"> </w:t>
      </w:r>
      <w:r>
        <w:rPr>
          <w:rFonts w:hint="cs"/>
          <w:rtl/>
        </w:rPr>
        <w:t>و نمایش سیگنال باینری‌ها در</w:t>
      </w:r>
      <w:r w:rsidR="00B1667F">
        <w:rPr>
          <w:rFonts w:hint="cs"/>
          <w:rtl/>
        </w:rPr>
        <w:t xml:space="preserve"> </w:t>
      </w:r>
      <w:r w:rsidR="00B1667F">
        <w:rPr>
          <w:rFonts w:cs="Calibri" w:hint="cs"/>
          <w:rtl/>
        </w:rPr>
        <w:t>"</w:t>
      </w:r>
      <w:r w:rsidR="00B1667F">
        <w:rPr>
          <w:rFonts w:cs="Calibri"/>
        </w:rPr>
        <w:t>Signal View</w:t>
      </w:r>
      <w:r w:rsidR="00B1667F">
        <w:rPr>
          <w:rFonts w:cs="Calibri" w:hint="cs"/>
          <w:rtl/>
        </w:rPr>
        <w:t>"</w:t>
      </w:r>
      <w:r>
        <w:rPr>
          <w:rFonts w:hint="cs"/>
          <w:rtl/>
        </w:rPr>
        <w:t xml:space="preserve"> ،</w:t>
      </w:r>
      <w:r w:rsidR="00B1667F">
        <w:rPr>
          <w:rFonts w:hint="cs"/>
          <w:rtl/>
        </w:rPr>
        <w:t xml:space="preserve"> </w:t>
      </w:r>
      <w:r w:rsidR="00B1667F">
        <w:rPr>
          <w:rFonts w:cs="Calibri" w:hint="cs"/>
          <w:rtl/>
        </w:rPr>
        <w:t>"</w:t>
      </w:r>
      <w:r w:rsidR="00B1667F">
        <w:rPr>
          <w:rFonts w:cs="Calibri"/>
        </w:rPr>
        <w:t>Label</w:t>
      </w:r>
      <w:r w:rsidR="00B1667F">
        <w:rPr>
          <w:rFonts w:cs="Calibri" w:hint="cs"/>
          <w:rtl/>
        </w:rPr>
        <w:t>"</w:t>
      </w:r>
      <w:r>
        <w:rPr>
          <w:rFonts w:hint="cs"/>
          <w:rtl/>
        </w:rPr>
        <w:t xml:space="preserve"> تعیین شده در این قسمت به عنوان نام سیگنال نمایش داده می</w:t>
      </w:r>
      <w:r w:rsidR="00B1667F">
        <w:rPr>
          <w:rFonts w:hint="cs"/>
          <w:rtl/>
        </w:rPr>
        <w:t>‌</w:t>
      </w:r>
      <w:r>
        <w:rPr>
          <w:rFonts w:hint="cs"/>
          <w:rtl/>
        </w:rPr>
        <w:t xml:space="preserve">شود. این مورد در خصوص قسمت های </w:t>
      </w:r>
      <w:r w:rsidR="00B1667F">
        <w:rPr>
          <w:rFonts w:cs="Calibri" w:hint="cs"/>
          <w:rtl/>
        </w:rPr>
        <w:t>"</w:t>
      </w:r>
      <w:r w:rsidR="00D475F2">
        <w:rPr>
          <w:rFonts w:cs="Calibri"/>
        </w:rPr>
        <w:t>Analog Output</w:t>
      </w:r>
      <w:r w:rsidR="00B1667F">
        <w:rPr>
          <w:rFonts w:cs="Calibri" w:hint="cs"/>
          <w:rtl/>
        </w:rPr>
        <w:t>"</w:t>
      </w:r>
      <w:r w:rsidR="00B1667F">
        <w:rPr>
          <w:rFonts w:hint="cs"/>
          <w:rtl/>
        </w:rPr>
        <w:t xml:space="preserve"> </w:t>
      </w:r>
      <w:r>
        <w:rPr>
          <w:rFonts w:hint="cs"/>
          <w:rtl/>
        </w:rPr>
        <w:t xml:space="preserve">و </w:t>
      </w:r>
      <w:r w:rsidR="00B1667F">
        <w:rPr>
          <w:rFonts w:cs="Calibri" w:hint="cs"/>
          <w:rtl/>
        </w:rPr>
        <w:t>"</w:t>
      </w:r>
      <w:r w:rsidR="00D475F2">
        <w:rPr>
          <w:rFonts w:cs="Calibri"/>
        </w:rPr>
        <w:t>Binary Input</w:t>
      </w:r>
      <w:r w:rsidR="00B1667F">
        <w:rPr>
          <w:rFonts w:cs="Calibri" w:hint="cs"/>
          <w:rtl/>
        </w:rPr>
        <w:t>"</w:t>
      </w:r>
      <w:r w:rsidR="00B1667F">
        <w:rPr>
          <w:rFonts w:hint="cs"/>
          <w:rtl/>
        </w:rPr>
        <w:t xml:space="preserve"> </w:t>
      </w:r>
      <w:r>
        <w:rPr>
          <w:rFonts w:hint="cs"/>
          <w:rtl/>
        </w:rPr>
        <w:t xml:space="preserve">نیز صدق می کند و نام </w:t>
      </w:r>
      <w:r w:rsidR="00B1667F">
        <w:rPr>
          <w:rFonts w:cs="Calibri" w:hint="cs"/>
          <w:rtl/>
        </w:rPr>
        <w:t>"</w:t>
      </w:r>
      <w:r w:rsidR="00CA47B9">
        <w:rPr>
          <w:rFonts w:cs="Calibri"/>
        </w:rPr>
        <w:t>Label</w:t>
      </w:r>
      <w:r w:rsidR="00B1667F">
        <w:rPr>
          <w:rFonts w:cs="Calibri" w:hint="cs"/>
          <w:rtl/>
        </w:rPr>
        <w:t>"</w:t>
      </w:r>
      <w:r w:rsidR="00B1667F">
        <w:rPr>
          <w:rFonts w:hint="cs"/>
          <w:rtl/>
        </w:rPr>
        <w:t xml:space="preserve"> </w:t>
      </w:r>
      <w:r>
        <w:rPr>
          <w:rFonts w:hint="cs"/>
          <w:rtl/>
        </w:rPr>
        <w:t>برای پارامتر مورد نظر در</w:t>
      </w:r>
      <w:r w:rsidR="00B1667F">
        <w:rPr>
          <w:rFonts w:cs="Calibri" w:hint="cs"/>
          <w:rtl/>
        </w:rPr>
        <w:t>"</w:t>
      </w:r>
      <w:r w:rsidR="00D475F2">
        <w:rPr>
          <w:rFonts w:cs="Calibri"/>
        </w:rPr>
        <w:t>Report</w:t>
      </w:r>
      <w:r w:rsidR="00B1667F">
        <w:rPr>
          <w:rFonts w:cs="Calibri" w:hint="cs"/>
          <w:rtl/>
        </w:rPr>
        <w:t>"</w:t>
      </w:r>
      <w:r w:rsidR="00B1667F">
        <w:rPr>
          <w:rFonts w:hint="cs"/>
          <w:rtl/>
        </w:rPr>
        <w:t xml:space="preserve"> نشان داده می‌شود.</w:t>
      </w:r>
    </w:p>
    <w:p w14:paraId="7F4B4279" w14:textId="25192718" w:rsidR="0007324B" w:rsidRDefault="0007324B" w:rsidP="0007324B">
      <w:pPr>
        <w:pStyle w:val="AAAR-Normal"/>
        <w:rPr>
          <w:rtl/>
        </w:rPr>
      </w:pPr>
      <w:r>
        <w:rPr>
          <w:rtl/>
        </w:rPr>
        <w:t>قر</w:t>
      </w:r>
      <w:r>
        <w:rPr>
          <w:rFonts w:hint="cs"/>
          <w:rtl/>
        </w:rPr>
        <w:t>ی</w:t>
      </w:r>
      <w:r>
        <w:rPr>
          <w:rFonts w:hint="eastAsia"/>
          <w:rtl/>
        </w:rPr>
        <w:t>با</w:t>
      </w:r>
      <w:r>
        <w:rPr>
          <w:rtl/>
        </w:rPr>
        <w:t>...</w:t>
      </w:r>
    </w:p>
    <w:p w14:paraId="6288116E" w14:textId="19118EB7" w:rsidR="001A7A05" w:rsidRDefault="00D927A4" w:rsidP="001A7A05">
      <w:pPr>
        <w:pStyle w:val="AAE-Normal"/>
      </w:pPr>
      <w:r>
        <w:t>Selecting a “Label” for a “Binary Input”</w:t>
      </w:r>
      <w:r w:rsidR="001A7A05">
        <w:t>:</w:t>
      </w:r>
      <w:r w:rsidR="001A7A05" w:rsidRPr="001A7A05">
        <w:t xml:space="preserve"> </w:t>
      </w:r>
      <w:r w:rsidR="001A7A05" w:rsidRPr="00D95075">
        <w:t>You can select a "Label" for your desired "Binary Input" in the "Binary Input Label" column. By default, the "Label" selected in the "Binary Input Target" is listed in this part but the user can, also, select a different "Label" from the drop-down list or enter a new "Label" in Persian or English.</w:t>
      </w:r>
      <w:r w:rsidR="001A7A05">
        <w:t xml:space="preserve"> </w:t>
      </w:r>
      <w:r w:rsidR="001A7A05" w:rsidRPr="00F56D0B">
        <w:t>It should be noted that in "Report" and binary signal display in "Signal Label", the "View" specified in this section is displayed as the label for the signal.</w:t>
      </w:r>
      <w:r w:rsidR="001A7A05">
        <w:t xml:space="preserve"> </w:t>
      </w:r>
      <w:r w:rsidR="001A7A05" w:rsidRPr="00F56D0B">
        <w:t>This also applies to "Analog Output" and "Binary Output" and in the "Report" the "Label" is displayed for the desired parameter.</w:t>
      </w:r>
      <w:r w:rsidR="001A7A05">
        <w:t xml:space="preserve"> </w:t>
      </w:r>
    </w:p>
    <w:p w14:paraId="5802F077" w14:textId="687C7238" w:rsidR="001A7A05" w:rsidRDefault="00025A3F" w:rsidP="00133BBB">
      <w:pPr>
        <w:pStyle w:val="AAG-Normal"/>
      </w:pPr>
      <w:r w:rsidRPr="00031F65">
        <w:t>Auswählen eines „Labels“ für einen „Binary Input“</w:t>
      </w:r>
      <w:r w:rsidR="001A7A05">
        <w:t>:</w:t>
      </w:r>
      <w:r w:rsidR="001A7A05" w:rsidRPr="00031F65">
        <w:t>Sie können in der Spalte „Binary Input Label“ ein „Label“ für Ihre gewünschte „Binary Input“ auswählen. Standardmäßig ist das im „Binary Input Target“ ausgewählte „Label“ in diesem Teil aufgelistet, aber der Benutzer kann auch ein anderes „Label“ aus der Dropdown-Liste auswählen oder ein neues „Label“ auf Persisch oder Englisch eingeben. Es sollte beachtet werden, dass in „Report“ und Binärsignalanzeige in „Signal Label“ die in diesem Abschnitt angegebene „View“ als Label für das Signal angezeigt wird. Dies gilt auch für „Analog Output“ und „Binary Output“ und im „Report“ wird das „Label“ für den gewünschten Parameter angezeigt.</w:t>
      </w:r>
    </w:p>
    <w:p w14:paraId="24593615" w14:textId="616E5F58" w:rsidR="009B009D" w:rsidRDefault="009B009D" w:rsidP="009B009D">
      <w:pPr>
        <w:pStyle w:val="AAS-Normal"/>
        <w:rPr>
          <w:lang w:val="es-ES"/>
        </w:rPr>
      </w:pPr>
      <w:r w:rsidRPr="00072771">
        <w:rPr>
          <w:lang w:val="es-ES"/>
        </w:rPr>
        <w:t>Puede seleccionar una "Etiqueta" para su "Entrada Binaria" deseada en la columna "Etiqueta de Entrada Binaria". Por defecto, la "Etiqueta" seleccionada en el "Objetivo de entrada binaria" aparece en esta parte pero el usuario puede, también, seleccionar una "Etiqueta" diferente de la lista desplegable o introducir una nueva "Etiqueta" en persa o en inglés. Cabe señalar que en "Informe" y en la visualización de la señal binaria en "Etiqueta de la señal", la "Vista" especificada en esta sección se muestra como la etiqueta de la señal. Esto también se aplica a la "Salida analógica" y a la "Salida binaria" y en el "Informe" se muestra la "Etiqueta" para el parámetro deseado.</w:t>
      </w:r>
    </w:p>
    <w:p w14:paraId="1AB294DF" w14:textId="583C8222" w:rsidR="00133BBB" w:rsidRPr="001A7A05" w:rsidRDefault="00133BBB" w:rsidP="00233F6E">
      <w:pPr>
        <w:pStyle w:val="AAF-Normal"/>
      </w:pPr>
      <w:r>
        <w:t>Bientôt disponible</w:t>
      </w:r>
    </w:p>
    <w:p w14:paraId="6CCC2042" w14:textId="5C947EC8" w:rsidR="00176408" w:rsidRDefault="00176408" w:rsidP="0028119B">
      <w:pPr>
        <w:pStyle w:val="AAA-Aks"/>
        <w:rPr>
          <w:rtl/>
        </w:rPr>
      </w:pPr>
      <w:r>
        <w:drawing>
          <wp:inline distT="0" distB="0" distL="0" distR="0" wp14:anchorId="18A63F03" wp14:editId="4D47F526">
            <wp:extent cx="2130425" cy="163893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0425" cy="1638935"/>
                    </a:xfrm>
                    <a:prstGeom prst="rect">
                      <a:avLst/>
                    </a:prstGeom>
                    <a:noFill/>
                    <a:ln>
                      <a:noFill/>
                    </a:ln>
                  </pic:spPr>
                </pic:pic>
              </a:graphicData>
            </a:graphic>
          </wp:inline>
        </w:drawing>
      </w:r>
    </w:p>
    <w:p w14:paraId="402C9467" w14:textId="0C6FC4BC" w:rsidR="001A7A05" w:rsidRDefault="00ED3383" w:rsidP="003A44B7">
      <w:pPr>
        <w:pStyle w:val="AAA-MatnAsli"/>
        <w:rPr>
          <w:rtl/>
        </w:rPr>
      </w:pPr>
      <w:r w:rsidRPr="001A7A05">
        <w:rPr>
          <w:rFonts w:hint="cs"/>
          <w:color w:val="00B050"/>
          <w:rtl/>
        </w:rPr>
        <w:t>تعیین نوع باینری اینپوت</w:t>
      </w:r>
      <w:r w:rsidR="001A7A05" w:rsidRPr="001A7A05">
        <w:rPr>
          <w:rFonts w:hint="cs"/>
          <w:color w:val="00B050"/>
          <w:rtl/>
        </w:rPr>
        <w:t xml:space="preserve">: </w:t>
      </w:r>
      <w:r w:rsidR="001A7A05">
        <w:rPr>
          <w:rFonts w:hint="cs"/>
          <w:rtl/>
        </w:rPr>
        <w:t>در</w:t>
      </w:r>
      <w:r w:rsidR="00AA3BD6">
        <w:rPr>
          <w:rFonts w:hint="cs"/>
          <w:rtl/>
        </w:rPr>
        <w:t xml:space="preserve"> ستون </w:t>
      </w:r>
      <w:r w:rsidR="00AA3BD6">
        <w:rPr>
          <w:rFonts w:cs="Calibri" w:hint="cs"/>
          <w:rtl/>
        </w:rPr>
        <w:t>"</w:t>
      </w:r>
      <w:r w:rsidR="00AA3BD6">
        <w:rPr>
          <w:rFonts w:cs="Calibri"/>
        </w:rPr>
        <w:t>Binary Input Type</w:t>
      </w:r>
      <w:r w:rsidR="00AA3BD6">
        <w:rPr>
          <w:rFonts w:cs="Calibri" w:hint="cs"/>
          <w:rtl/>
        </w:rPr>
        <w:t>"</w:t>
      </w:r>
      <w:r w:rsidR="00AA3BD6">
        <w:rPr>
          <w:rFonts w:hint="cs"/>
          <w:rtl/>
        </w:rPr>
        <w:t xml:space="preserve"> نوع </w:t>
      </w:r>
      <w:r w:rsidR="00AA3BD6">
        <w:rPr>
          <w:rFonts w:cs="Calibri" w:hint="cs"/>
          <w:rtl/>
        </w:rPr>
        <w:t>"</w:t>
      </w:r>
      <w:r w:rsidR="00AA3BD6">
        <w:rPr>
          <w:rFonts w:cs="Calibri"/>
        </w:rPr>
        <w:t>Binary Input</w:t>
      </w:r>
      <w:r w:rsidR="00AA3BD6">
        <w:rPr>
          <w:rFonts w:cs="Calibri" w:hint="cs"/>
          <w:rtl/>
        </w:rPr>
        <w:t>"</w:t>
      </w:r>
      <w:r w:rsidR="00AA3BD6">
        <w:rPr>
          <w:rFonts w:hint="cs"/>
          <w:rtl/>
        </w:rPr>
        <w:t xml:space="preserve"> های شماره</w:t>
      </w:r>
      <w:r w:rsidR="001A7A05">
        <w:rPr>
          <w:rFonts w:hint="cs"/>
          <w:rtl/>
        </w:rPr>
        <w:t xml:space="preserve"> 1 تا 8، از بین دو حالت کلی "</w:t>
      </w:r>
      <w:r w:rsidR="001A7A05" w:rsidRPr="000F23B1">
        <w:rPr>
          <w:szCs w:val="20"/>
        </w:rPr>
        <w:t>Dry</w:t>
      </w:r>
      <w:r w:rsidR="001A7A05">
        <w:rPr>
          <w:rFonts w:hint="cs"/>
          <w:rtl/>
        </w:rPr>
        <w:t>" و "</w:t>
      </w:r>
      <w:r w:rsidR="001A7A05" w:rsidRPr="000F23B1">
        <w:rPr>
          <w:szCs w:val="20"/>
        </w:rPr>
        <w:t>Wet</w:t>
      </w:r>
      <w:r w:rsidR="001A7A05">
        <w:rPr>
          <w:rFonts w:hint="cs"/>
          <w:rtl/>
        </w:rPr>
        <w:t>" انتخاب می‌شود که به صورت پیشفرض "</w:t>
      </w:r>
      <w:r w:rsidR="001A7A05" w:rsidRPr="000F23B1">
        <w:rPr>
          <w:szCs w:val="20"/>
        </w:rPr>
        <w:t>Dry</w:t>
      </w:r>
      <w:r w:rsidR="001A7A05">
        <w:rPr>
          <w:rFonts w:hint="cs"/>
          <w:rtl/>
        </w:rPr>
        <w:t xml:space="preserve">" تعریف شده است. </w:t>
      </w:r>
      <w:r w:rsidR="003A44B7" w:rsidRPr="00092A3D">
        <w:rPr>
          <w:rFonts w:hint="cs"/>
          <w:rtl/>
        </w:rPr>
        <w:t xml:space="preserve">در این حالت ولتاژ </w:t>
      </w:r>
      <w:r w:rsidR="003A44B7" w:rsidRPr="00092A3D">
        <w:rPr>
          <w:szCs w:val="20"/>
        </w:rPr>
        <w:t>DC</w:t>
      </w:r>
      <w:r w:rsidR="003A44B7" w:rsidRPr="00092A3D">
        <w:rPr>
          <w:rFonts w:hint="cs"/>
          <w:szCs w:val="20"/>
          <w:rtl/>
        </w:rPr>
        <w:t xml:space="preserve"> </w:t>
      </w:r>
      <w:r w:rsidR="003A44B7" w:rsidRPr="00092A3D">
        <w:rPr>
          <w:rFonts w:hint="cs"/>
          <w:rtl/>
        </w:rPr>
        <w:t>2 ولت روی دو سر "</w:t>
      </w:r>
      <w:r w:rsidR="003A44B7" w:rsidRPr="00092A3D">
        <w:rPr>
          <w:szCs w:val="20"/>
        </w:rPr>
        <w:t>Binary Input</w:t>
      </w:r>
      <w:r w:rsidR="003A44B7" w:rsidRPr="00092A3D">
        <w:rPr>
          <w:rFonts w:hint="cs"/>
          <w:rtl/>
        </w:rPr>
        <w:t>" قرار گیرد (حالت صفر) و با اتصال کوتاه شدن کنتاکت‌های خروجی رله، ولتاژ به صفر افت پیدا می‌کند و سیگنال دیجیتال 1 توسط باینری تشخیص داده می‌شود. در ستون "</w:t>
      </w:r>
      <w:r w:rsidR="003A44B7" w:rsidRPr="00092A3D">
        <w:rPr>
          <w:szCs w:val="20"/>
        </w:rPr>
        <w:t>Threshold</w:t>
      </w:r>
      <w:r w:rsidR="003A44B7" w:rsidRPr="00092A3D">
        <w:rPr>
          <w:rFonts w:hint="cs"/>
          <w:rtl/>
        </w:rPr>
        <w:t>" می‌توان مقداری را از صفر تا 2 ولت مشخص کرد تا اگر ولتاژ دو سر اینپوت زیر این مقدار  قرار گرفت، دستگاه دریافت کنتاکت را ثبت کند.</w:t>
      </w:r>
    </w:p>
    <w:p w14:paraId="4234BE7E" w14:textId="761BBFAE" w:rsidR="0007324B" w:rsidRDefault="0007324B" w:rsidP="0007324B">
      <w:pPr>
        <w:pStyle w:val="AAAR-Normal"/>
      </w:pPr>
      <w:r>
        <w:rPr>
          <w:rtl/>
        </w:rPr>
        <w:t>قر</w:t>
      </w:r>
      <w:r>
        <w:rPr>
          <w:rFonts w:hint="cs"/>
          <w:rtl/>
        </w:rPr>
        <w:t>ی</w:t>
      </w:r>
      <w:r>
        <w:rPr>
          <w:rFonts w:hint="eastAsia"/>
          <w:rtl/>
        </w:rPr>
        <w:t>با</w:t>
      </w:r>
      <w:r>
        <w:rPr>
          <w:rtl/>
        </w:rPr>
        <w:t>...</w:t>
      </w:r>
    </w:p>
    <w:p w14:paraId="79C01D3D" w14:textId="5A2EA319" w:rsidR="001A7A05" w:rsidRDefault="00D927A4" w:rsidP="001A7A05">
      <w:pPr>
        <w:pStyle w:val="AAE-Normal"/>
      </w:pPr>
      <w:r w:rsidRPr="00157A3F">
        <w:rPr>
          <w:color w:val="00B050"/>
        </w:rPr>
        <w:t>Specifying Binary-Input Type</w:t>
      </w:r>
      <w:r w:rsidR="001A7A05">
        <w:rPr>
          <w:color w:val="00B050"/>
        </w:rPr>
        <w:t>:</w:t>
      </w:r>
      <w:r w:rsidR="001A7A05" w:rsidRPr="001A7A05">
        <w:t xml:space="preserve"> </w:t>
      </w:r>
      <w:r w:rsidR="001A7A05" w:rsidRPr="00FB42FD">
        <w:t>In the "Binary Input Type" column, the type of binary inputs number 1 to 8 is selected from two generic modes of "Dry" and "Wet", which is by default set as "Dry". In this case, there is a 2V DC on the two ends of "Binary Inputs" (</w:t>
      </w:r>
      <w:r w:rsidR="001A7A05" w:rsidRPr="00BA566F">
        <w:t>Zero Mode</w:t>
      </w:r>
      <w:r w:rsidR="001A7A05" w:rsidRPr="00FB42FD">
        <w:t>) and by short-circuiting the output contacts of the relay, the voltage decreases to zero and the digital signal 1 is detected by the binary.</w:t>
      </w:r>
    </w:p>
    <w:p w14:paraId="2EDC692B" w14:textId="14282ACB" w:rsidR="001A7A05" w:rsidRDefault="00A748E4" w:rsidP="00133BBB">
      <w:pPr>
        <w:pStyle w:val="AAG-Normal"/>
      </w:pPr>
      <w:r w:rsidRPr="00031F65">
        <w:t>Angeben des Binär-Eingabetyps</w:t>
      </w:r>
      <w:r w:rsidR="001A7A05">
        <w:t xml:space="preserve">: </w:t>
      </w:r>
      <w:r w:rsidR="001A7A05" w:rsidRPr="00031F65">
        <w:t>In der Spalte „Binary Input Type“ wird der Typ der binären Eingaben Nummer 1 bis 8 aus zwei generischen Modi von „Dry“ und „Wet“ ausgewählt, die standardmäßig als „Dry“ eingestellt sind. In diesem Fall gibt es einen 2V DC an den beiden Enden von „Binary Inputs“ (Null-Modus) und durch Kurzschluss der Ausgangskontakte des Relais sinkt die Spannung auf Null und das digitale Signal 1 wird von der Binärdatei erkannt.</w:t>
      </w:r>
    </w:p>
    <w:p w14:paraId="3D920389" w14:textId="0C0E6439" w:rsidR="00774F65" w:rsidRDefault="00774F65" w:rsidP="00774F65">
      <w:pPr>
        <w:pStyle w:val="AAS-Normal"/>
        <w:rPr>
          <w:lang w:val="es-ES"/>
        </w:rPr>
      </w:pPr>
      <w:r w:rsidRPr="00072771">
        <w:rPr>
          <w:lang w:val="es-ES"/>
        </w:rPr>
        <w:t>. En la columna "Tipo de entrada binaria", el tipo de entradas binarias número 1 a 8 se selecciona entre dos modos genéricos de "Seco" y "Húmedo", que por defecto se establece como "Seco". En este caso, hay un 2V DC en los dos extremos de "Entradas Binarias" (Modo Cero) y al hacer un cortocircuito en los contactos de salida del relé, el voltaje disminuye a cero y la señal digital 1 es detectada por el binario.</w:t>
      </w:r>
    </w:p>
    <w:p w14:paraId="05622418" w14:textId="210F715B" w:rsidR="00133BBB" w:rsidRPr="00031F65" w:rsidRDefault="00133BBB" w:rsidP="00233F6E">
      <w:pPr>
        <w:pStyle w:val="AAF-Normal"/>
      </w:pPr>
      <w:r>
        <w:t>Bientôt disponible</w:t>
      </w:r>
    </w:p>
    <w:p w14:paraId="7D6AE407" w14:textId="303FC15C" w:rsidR="0015556A" w:rsidRDefault="0015556A" w:rsidP="0028119B">
      <w:pPr>
        <w:pStyle w:val="AAA-Aks"/>
        <w:rPr>
          <w:rtl/>
        </w:rPr>
      </w:pPr>
      <w:r>
        <w:drawing>
          <wp:inline distT="0" distB="0" distL="0" distR="0" wp14:anchorId="7D3210E9" wp14:editId="2550CBAB">
            <wp:extent cx="1341911" cy="10480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3315" cy="1056969"/>
                    </a:xfrm>
                    <a:prstGeom prst="rect">
                      <a:avLst/>
                    </a:prstGeom>
                    <a:noFill/>
                    <a:ln>
                      <a:noFill/>
                    </a:ln>
                  </pic:spPr>
                </pic:pic>
              </a:graphicData>
            </a:graphic>
          </wp:inline>
        </w:drawing>
      </w:r>
    </w:p>
    <w:p w14:paraId="6FFD7343" w14:textId="76476DDA" w:rsidR="00C0335C" w:rsidRDefault="004B16DB" w:rsidP="003A44B7">
      <w:pPr>
        <w:pStyle w:val="AAA-MatnAsli"/>
        <w:rPr>
          <w:rtl/>
        </w:rPr>
      </w:pPr>
      <w:r>
        <w:rPr>
          <w:rFonts w:hint="cs"/>
          <w:rtl/>
        </w:rPr>
        <w:t>در حالت "</w:t>
      </w:r>
      <w:r w:rsidRPr="000F23B1">
        <w:rPr>
          <w:szCs w:val="20"/>
        </w:rPr>
        <w:t>Wet</w:t>
      </w:r>
      <w:r>
        <w:rPr>
          <w:rFonts w:hint="cs"/>
          <w:rtl/>
        </w:rPr>
        <w:t xml:space="preserve">" باینری‌های شماره </w:t>
      </w:r>
      <w:r w:rsidR="00157A3F">
        <w:rPr>
          <w:rFonts w:hint="cs"/>
          <w:rtl/>
          <w:lang w:val="de-DE"/>
        </w:rPr>
        <w:t>1</w:t>
      </w:r>
      <w:r>
        <w:rPr>
          <w:rFonts w:hint="cs"/>
          <w:rtl/>
        </w:rPr>
        <w:t xml:space="preserve"> تا </w:t>
      </w:r>
      <w:r w:rsidR="00157A3F">
        <w:rPr>
          <w:rFonts w:hint="cs"/>
          <w:rtl/>
          <w:lang w:val="de-DE"/>
        </w:rPr>
        <w:t>8</w:t>
      </w:r>
      <w:r>
        <w:rPr>
          <w:rFonts w:hint="cs"/>
          <w:rtl/>
        </w:rPr>
        <w:t xml:space="preserve"> در حالت اندا</w:t>
      </w:r>
      <w:r w:rsidR="00157A3F">
        <w:rPr>
          <w:rFonts w:hint="cs"/>
          <w:rtl/>
        </w:rPr>
        <w:t>ز</w:t>
      </w:r>
      <w:r>
        <w:rPr>
          <w:rFonts w:hint="cs"/>
          <w:rtl/>
        </w:rPr>
        <w:t xml:space="preserve">ه‌گیری قرار می‌گیرند. برای </w:t>
      </w:r>
      <w:r w:rsidR="00FD7553">
        <w:rPr>
          <w:rFonts w:hint="cs"/>
          <w:rtl/>
        </w:rPr>
        <w:t>این حالت</w:t>
      </w:r>
      <w:r>
        <w:rPr>
          <w:rFonts w:hint="cs"/>
          <w:rtl/>
        </w:rPr>
        <w:t xml:space="preserve"> سه سطح در نظر گرفته شده است. در حالت "</w:t>
      </w:r>
      <w:r w:rsidRPr="000F23B1">
        <w:rPr>
          <w:szCs w:val="20"/>
        </w:rPr>
        <w:t>Wet</w:t>
      </w:r>
      <w:r w:rsidRPr="000D65C1">
        <w:rPr>
          <w:lang w:val="de-DE"/>
        </w:rPr>
        <w:t xml:space="preserve"> </w:t>
      </w:r>
      <w:r w:rsidRPr="000F23B1">
        <w:rPr>
          <w:szCs w:val="20"/>
        </w:rPr>
        <w:t>Max</w:t>
      </w:r>
      <w:r w:rsidRPr="000D65C1">
        <w:rPr>
          <w:lang w:val="de-DE"/>
        </w:rPr>
        <w:t xml:space="preserve"> </w:t>
      </w:r>
      <w:r w:rsidRPr="000F23B1">
        <w:rPr>
          <w:szCs w:val="20"/>
        </w:rPr>
        <w:t>4.5(V)</w:t>
      </w:r>
      <w:r>
        <w:rPr>
          <w:rFonts w:hint="cs"/>
          <w:rtl/>
        </w:rPr>
        <w:t>"</w:t>
      </w:r>
      <w:r w:rsidR="00905656">
        <w:rPr>
          <w:rFonts w:hint="cs"/>
          <w:rtl/>
        </w:rPr>
        <w:t xml:space="preserve"> </w:t>
      </w:r>
      <w:r w:rsidR="00454991">
        <w:rPr>
          <w:rFonts w:hint="cs"/>
          <w:rtl/>
        </w:rPr>
        <w:t xml:space="preserve">، </w:t>
      </w:r>
      <w:r w:rsidR="00454991">
        <w:rPr>
          <w:rFonts w:cs="Calibri" w:hint="cs"/>
          <w:rtl/>
        </w:rPr>
        <w:t>"</w:t>
      </w:r>
      <w:r w:rsidR="00454991">
        <w:rPr>
          <w:rFonts w:cs="Calibri"/>
        </w:rPr>
        <w:t>Binary Input</w:t>
      </w:r>
      <w:r w:rsidR="00454991">
        <w:rPr>
          <w:rFonts w:cs="Calibri" w:hint="cs"/>
          <w:rtl/>
        </w:rPr>
        <w:t>"</w:t>
      </w:r>
      <w:r w:rsidR="00454991">
        <w:rPr>
          <w:rFonts w:hint="cs"/>
          <w:rtl/>
        </w:rPr>
        <w:t xml:space="preserve"> تا</w:t>
      </w:r>
      <w:r>
        <w:rPr>
          <w:rFonts w:hint="cs"/>
          <w:rtl/>
        </w:rPr>
        <w:t xml:space="preserve">پیک </w:t>
      </w:r>
      <w:r w:rsidRPr="000F23B1">
        <w:rPr>
          <w:szCs w:val="20"/>
        </w:rPr>
        <w:t>4.5</w:t>
      </w:r>
      <w:r>
        <w:rPr>
          <w:rFonts w:hint="cs"/>
          <w:rtl/>
        </w:rPr>
        <w:t xml:space="preserve"> </w:t>
      </w:r>
      <w:r w:rsidR="00EB7D17">
        <w:rPr>
          <w:rFonts w:hint="cs"/>
          <w:rtl/>
        </w:rPr>
        <w:t xml:space="preserve">ولت </w:t>
      </w:r>
      <w:r w:rsidR="00157A3F" w:rsidRPr="00157A3F">
        <w:rPr>
          <w:rFonts w:hint="cs"/>
          <w:color w:val="00B050"/>
          <w:rtl/>
        </w:rPr>
        <w:t>(</w:t>
      </w:r>
      <w:r w:rsidR="00905656" w:rsidRPr="00157A3F">
        <w:rPr>
          <w:rFonts w:hint="cs"/>
          <w:color w:val="00B050"/>
          <w:rtl/>
        </w:rPr>
        <w:t>با دقت</w:t>
      </w:r>
      <w:r w:rsidR="00157A3F" w:rsidRPr="000F23B1">
        <w:rPr>
          <w:szCs w:val="20"/>
        </w:rPr>
        <w:t>1</w:t>
      </w:r>
      <w:r w:rsidR="00905656" w:rsidRPr="000F23B1">
        <w:rPr>
          <w:szCs w:val="20"/>
        </w:rPr>
        <w:t>mv</w:t>
      </w:r>
      <w:r w:rsidR="00157A3F" w:rsidRPr="00157A3F">
        <w:rPr>
          <w:rFonts w:hint="cs"/>
          <w:color w:val="00B050"/>
          <w:rtl/>
          <w:lang w:val="de-DE"/>
        </w:rPr>
        <w:t>)</w:t>
      </w:r>
      <w:r w:rsidR="00905656" w:rsidRPr="00157A3F">
        <w:rPr>
          <w:color w:val="00B050"/>
          <w:lang w:val="de-DE"/>
        </w:rPr>
        <w:t xml:space="preserve"> </w:t>
      </w:r>
      <w:r w:rsidR="00EB7D17">
        <w:rPr>
          <w:rFonts w:hint="cs"/>
          <w:rtl/>
        </w:rPr>
        <w:t>، در حالت "</w:t>
      </w:r>
      <w:r w:rsidR="00EB7D17" w:rsidRPr="000F23B1">
        <w:rPr>
          <w:szCs w:val="20"/>
        </w:rPr>
        <w:t>Wet</w:t>
      </w:r>
      <w:r w:rsidR="00EB7D17" w:rsidRPr="000D65C1">
        <w:rPr>
          <w:lang w:val="de-DE"/>
        </w:rPr>
        <w:t xml:space="preserve"> </w:t>
      </w:r>
      <w:r w:rsidR="00EB7D17" w:rsidRPr="000F23B1">
        <w:rPr>
          <w:szCs w:val="20"/>
        </w:rPr>
        <w:t>Max</w:t>
      </w:r>
      <w:r w:rsidR="00EB7D17" w:rsidRPr="000D65C1">
        <w:rPr>
          <w:lang w:val="de-DE"/>
        </w:rPr>
        <w:t xml:space="preserve"> </w:t>
      </w:r>
      <w:r w:rsidR="00EB7D17" w:rsidRPr="000F23B1">
        <w:rPr>
          <w:szCs w:val="20"/>
        </w:rPr>
        <w:t>30(V)</w:t>
      </w:r>
      <w:r w:rsidR="00EB7D17">
        <w:rPr>
          <w:rFonts w:hint="cs"/>
          <w:rtl/>
        </w:rPr>
        <w:t xml:space="preserve">" تا </w:t>
      </w:r>
      <w:r w:rsidR="00022A69">
        <w:rPr>
          <w:rFonts w:hint="cs"/>
          <w:rtl/>
        </w:rPr>
        <w:t>پیک</w:t>
      </w:r>
      <w:r w:rsidR="00EB7D17">
        <w:rPr>
          <w:rFonts w:hint="cs"/>
          <w:rtl/>
        </w:rPr>
        <w:t xml:space="preserve"> </w:t>
      </w:r>
      <w:r w:rsidR="00EB7D17" w:rsidRPr="000F23B1">
        <w:rPr>
          <w:szCs w:val="20"/>
        </w:rPr>
        <w:t>30</w:t>
      </w:r>
      <w:r w:rsidR="00022A69">
        <w:rPr>
          <w:rFonts w:hint="cs"/>
          <w:rtl/>
        </w:rPr>
        <w:t xml:space="preserve"> ولت</w:t>
      </w:r>
      <w:r w:rsidR="00905656">
        <w:rPr>
          <w:rFonts w:hint="cs"/>
          <w:rtl/>
        </w:rPr>
        <w:t xml:space="preserve"> </w:t>
      </w:r>
      <w:r w:rsidR="00157A3F" w:rsidRPr="00157A3F">
        <w:rPr>
          <w:rFonts w:hint="cs"/>
          <w:color w:val="00B050"/>
          <w:rtl/>
        </w:rPr>
        <w:t>(</w:t>
      </w:r>
      <w:r w:rsidR="00905656" w:rsidRPr="00157A3F">
        <w:rPr>
          <w:rFonts w:hint="cs"/>
          <w:color w:val="00B050"/>
          <w:rtl/>
        </w:rPr>
        <w:t>با دقت</w:t>
      </w:r>
      <w:r w:rsidR="007421B2" w:rsidRPr="003A44B7">
        <w:rPr>
          <w:color w:val="00B050"/>
          <w:szCs w:val="20"/>
          <w:lang w:val="de-DE"/>
        </w:rPr>
        <w:t>3</w:t>
      </w:r>
      <w:r w:rsidR="00905656" w:rsidRPr="003A44B7">
        <w:rPr>
          <w:color w:val="00B050"/>
          <w:szCs w:val="20"/>
          <w:lang w:val="de-DE"/>
        </w:rPr>
        <w:t>mv</w:t>
      </w:r>
      <w:r w:rsidR="00157A3F" w:rsidRPr="00157A3F">
        <w:rPr>
          <w:rFonts w:hint="cs"/>
          <w:color w:val="00B050"/>
          <w:rtl/>
          <w:lang w:val="de-DE"/>
        </w:rPr>
        <w:t>)</w:t>
      </w:r>
      <w:r w:rsidR="00905656" w:rsidRPr="00157A3F">
        <w:rPr>
          <w:color w:val="00B050"/>
          <w:lang w:val="de-DE"/>
        </w:rPr>
        <w:t xml:space="preserve"> </w:t>
      </w:r>
      <w:r w:rsidR="00EB7D17">
        <w:rPr>
          <w:rFonts w:hint="cs"/>
          <w:rtl/>
        </w:rPr>
        <w:t>و در ح</w:t>
      </w:r>
      <w:r w:rsidR="00454991">
        <w:rPr>
          <w:rFonts w:hint="cs"/>
          <w:rtl/>
        </w:rPr>
        <w:t xml:space="preserve">الت </w:t>
      </w:r>
      <w:r w:rsidR="00454991">
        <w:rPr>
          <w:rFonts w:cs="Calibri" w:hint="cs"/>
          <w:rtl/>
        </w:rPr>
        <w:t>"</w:t>
      </w:r>
      <w:r w:rsidR="00454991">
        <w:rPr>
          <w:rFonts w:cs="Calibri"/>
        </w:rPr>
        <w:t>Wet Max 188(v)</w:t>
      </w:r>
      <w:r w:rsidR="00454991">
        <w:rPr>
          <w:rFonts w:cs="Calibri" w:hint="cs"/>
          <w:rtl/>
        </w:rPr>
        <w:t>"</w:t>
      </w:r>
      <w:r w:rsidR="00454991">
        <w:rPr>
          <w:rFonts w:hint="cs"/>
          <w:rtl/>
        </w:rPr>
        <w:t xml:space="preserve"> هم تا</w:t>
      </w:r>
      <w:r w:rsidR="00EB7D17">
        <w:rPr>
          <w:rFonts w:hint="cs"/>
          <w:rtl/>
        </w:rPr>
        <w:t xml:space="preserve"> پیک </w:t>
      </w:r>
      <w:r w:rsidR="00EB7D17" w:rsidRPr="000F23B1">
        <w:rPr>
          <w:szCs w:val="20"/>
        </w:rPr>
        <w:t>188</w:t>
      </w:r>
      <w:r w:rsidR="00EB7D17">
        <w:rPr>
          <w:rFonts w:hint="cs"/>
          <w:rtl/>
        </w:rPr>
        <w:t xml:space="preserve"> ولت</w:t>
      </w:r>
      <w:r w:rsidR="00905656" w:rsidRPr="000D65C1">
        <w:rPr>
          <w:lang w:val="de-DE"/>
        </w:rPr>
        <w:t xml:space="preserve"> </w:t>
      </w:r>
      <w:r w:rsidR="00157A3F">
        <w:rPr>
          <w:rFonts w:hint="cs"/>
          <w:rtl/>
        </w:rPr>
        <w:t>(</w:t>
      </w:r>
      <w:r w:rsidR="00905656" w:rsidRPr="00157A3F">
        <w:rPr>
          <w:rFonts w:hint="cs"/>
          <w:color w:val="00B050"/>
          <w:rtl/>
        </w:rPr>
        <w:t>با دقت</w:t>
      </w:r>
      <w:r w:rsidR="00905656" w:rsidRPr="00157A3F">
        <w:rPr>
          <w:color w:val="00B050"/>
          <w:lang w:val="de-DE"/>
        </w:rPr>
        <w:t xml:space="preserve"> </w:t>
      </w:r>
      <w:r w:rsidR="00905656" w:rsidRPr="003A44B7">
        <w:rPr>
          <w:color w:val="00B050"/>
          <w:szCs w:val="20"/>
          <w:lang w:val="de-DE"/>
        </w:rPr>
        <w:t>10mv</w:t>
      </w:r>
      <w:r w:rsidR="00157A3F" w:rsidRPr="00157A3F">
        <w:rPr>
          <w:rFonts w:hint="cs"/>
          <w:color w:val="00B050"/>
          <w:rtl/>
          <w:lang w:val="de-DE"/>
        </w:rPr>
        <w:t>)</w:t>
      </w:r>
      <w:r w:rsidR="00EB7D17">
        <w:rPr>
          <w:rFonts w:hint="cs"/>
          <w:rtl/>
        </w:rPr>
        <w:t xml:space="preserve"> انداره گیری </w:t>
      </w:r>
      <w:r w:rsidR="00905656">
        <w:rPr>
          <w:rFonts w:hint="cs"/>
          <w:rtl/>
        </w:rPr>
        <w:t>می‌کند</w:t>
      </w:r>
      <w:r w:rsidR="00EB7D17">
        <w:rPr>
          <w:rFonts w:hint="cs"/>
          <w:rtl/>
        </w:rPr>
        <w:t>. زمانی که حالت "</w:t>
      </w:r>
      <w:r w:rsidR="00B9657E" w:rsidRPr="000F23B1">
        <w:rPr>
          <w:szCs w:val="20"/>
        </w:rPr>
        <w:t>Wet</w:t>
      </w:r>
      <w:r w:rsidR="00EB7D17">
        <w:rPr>
          <w:rFonts w:hint="cs"/>
          <w:rtl/>
        </w:rPr>
        <w:t xml:space="preserve">" </w:t>
      </w:r>
      <w:r w:rsidR="00454991">
        <w:rPr>
          <w:rFonts w:hint="cs"/>
          <w:rtl/>
        </w:rPr>
        <w:t xml:space="preserve">برای </w:t>
      </w:r>
      <w:r w:rsidR="00454991">
        <w:rPr>
          <w:rFonts w:cs="Calibri" w:hint="cs"/>
          <w:rtl/>
        </w:rPr>
        <w:t>"</w:t>
      </w:r>
      <w:r w:rsidR="00454991">
        <w:rPr>
          <w:rFonts w:cs="Calibri"/>
        </w:rPr>
        <w:t>Binary Input</w:t>
      </w:r>
      <w:r w:rsidR="00454991">
        <w:rPr>
          <w:rFonts w:cs="Calibri" w:hint="cs"/>
          <w:rtl/>
        </w:rPr>
        <w:t>"</w:t>
      </w:r>
      <w:r w:rsidR="00454991">
        <w:rPr>
          <w:rFonts w:hint="cs"/>
          <w:rtl/>
        </w:rPr>
        <w:t xml:space="preserve"> تعیین </w:t>
      </w:r>
      <w:r w:rsidR="00022A69">
        <w:rPr>
          <w:rFonts w:hint="cs"/>
          <w:rtl/>
        </w:rPr>
        <w:t>شد،</w:t>
      </w:r>
      <w:r w:rsidR="00B9657E">
        <w:rPr>
          <w:rFonts w:hint="cs"/>
          <w:rtl/>
        </w:rPr>
        <w:t xml:space="preserve"> ستون "</w:t>
      </w:r>
      <w:r w:rsidR="00B9657E" w:rsidRPr="000F23B1">
        <w:rPr>
          <w:szCs w:val="20"/>
        </w:rPr>
        <w:t>Threshold</w:t>
      </w:r>
      <w:r w:rsidR="00B9657E">
        <w:rPr>
          <w:rFonts w:hint="cs"/>
          <w:rtl/>
        </w:rPr>
        <w:t>" فعال می‌شود. در ستون "</w:t>
      </w:r>
      <w:r w:rsidR="00B9657E" w:rsidRPr="000F23B1">
        <w:rPr>
          <w:szCs w:val="20"/>
        </w:rPr>
        <w:t>Threshold</w:t>
      </w:r>
      <w:r w:rsidR="00B9657E">
        <w:rPr>
          <w:rFonts w:hint="cs"/>
          <w:rtl/>
        </w:rPr>
        <w:t>" حد آستانه برای تشخیص</w:t>
      </w:r>
      <w:r w:rsidR="005726F8">
        <w:rPr>
          <w:rFonts w:hint="cs"/>
          <w:rtl/>
        </w:rPr>
        <w:t xml:space="preserve"> وضعیت </w:t>
      </w:r>
      <w:r w:rsidR="005726F8">
        <w:rPr>
          <w:rFonts w:cs="Calibri" w:hint="cs"/>
          <w:rtl/>
        </w:rPr>
        <w:t>"</w:t>
      </w:r>
      <w:r w:rsidR="005726F8">
        <w:rPr>
          <w:rFonts w:cs="Calibri"/>
        </w:rPr>
        <w:t>Binary input</w:t>
      </w:r>
      <w:r w:rsidR="005726F8">
        <w:rPr>
          <w:rFonts w:cs="Calibri" w:hint="cs"/>
          <w:rtl/>
        </w:rPr>
        <w:t>"</w:t>
      </w:r>
      <w:r w:rsidR="005726F8">
        <w:rPr>
          <w:rFonts w:hint="cs"/>
          <w:rtl/>
        </w:rPr>
        <w:t xml:space="preserve"> تعیین </w:t>
      </w:r>
      <w:r w:rsidR="00B9657E">
        <w:rPr>
          <w:rFonts w:hint="cs"/>
          <w:rtl/>
        </w:rPr>
        <w:t xml:space="preserve">می‌شود. </w:t>
      </w:r>
      <w:r w:rsidR="00022A69">
        <w:rPr>
          <w:rFonts w:hint="cs"/>
          <w:rtl/>
        </w:rPr>
        <w:t>مثلا</w:t>
      </w:r>
      <w:r w:rsidR="00B9657E">
        <w:rPr>
          <w:rFonts w:hint="cs"/>
          <w:rtl/>
        </w:rPr>
        <w:t xml:space="preserve"> در ح</w:t>
      </w:r>
      <w:r w:rsidR="005726F8">
        <w:rPr>
          <w:rFonts w:hint="cs"/>
          <w:rtl/>
        </w:rPr>
        <w:t xml:space="preserve">الت </w:t>
      </w:r>
      <w:r w:rsidR="005726F8">
        <w:rPr>
          <w:rFonts w:cs="Calibri" w:hint="cs"/>
          <w:rtl/>
        </w:rPr>
        <w:t>"</w:t>
      </w:r>
      <w:r w:rsidR="005726F8">
        <w:rPr>
          <w:rFonts w:cs="Calibri"/>
        </w:rPr>
        <w:t>Wet Max 188(v)</w:t>
      </w:r>
      <w:r w:rsidR="005726F8">
        <w:rPr>
          <w:rFonts w:cs="Calibri" w:hint="cs"/>
          <w:rtl/>
        </w:rPr>
        <w:t>"</w:t>
      </w:r>
      <w:r w:rsidR="005726F8">
        <w:rPr>
          <w:rFonts w:hint="cs"/>
          <w:rtl/>
        </w:rPr>
        <w:t xml:space="preserve"> اگ</w:t>
      </w:r>
      <w:r w:rsidR="00C552D5">
        <w:rPr>
          <w:rFonts w:hint="cs"/>
          <w:rtl/>
        </w:rPr>
        <w:t>ر "</w:t>
      </w:r>
      <w:r w:rsidR="00C552D5" w:rsidRPr="000F23B1">
        <w:rPr>
          <w:szCs w:val="20"/>
        </w:rPr>
        <w:t>Threshold</w:t>
      </w:r>
      <w:r w:rsidR="00C552D5">
        <w:rPr>
          <w:rFonts w:hint="cs"/>
          <w:rtl/>
        </w:rPr>
        <w:t xml:space="preserve">" </w:t>
      </w:r>
      <w:r w:rsidR="00157A3F">
        <w:rPr>
          <w:rFonts w:hint="cs"/>
          <w:rtl/>
          <w:lang w:val="de-DE"/>
        </w:rPr>
        <w:t>50</w:t>
      </w:r>
      <w:r w:rsidR="00C552D5">
        <w:rPr>
          <w:rFonts w:hint="cs"/>
          <w:rtl/>
        </w:rPr>
        <w:t xml:space="preserve"> ولت در نظر گرفته شود، </w:t>
      </w:r>
      <w:r w:rsidR="00022A69">
        <w:rPr>
          <w:rFonts w:hint="cs"/>
          <w:rtl/>
        </w:rPr>
        <w:t>با</w:t>
      </w:r>
      <w:r w:rsidR="00FD7553">
        <w:rPr>
          <w:rFonts w:hint="cs"/>
          <w:rtl/>
        </w:rPr>
        <w:t xml:space="preserve"> پیک</w:t>
      </w:r>
      <w:r w:rsidR="00C552D5">
        <w:rPr>
          <w:rFonts w:hint="cs"/>
          <w:rtl/>
        </w:rPr>
        <w:t xml:space="preserve"> ولتاژ ورودی کمتر از </w:t>
      </w:r>
      <w:r w:rsidR="00157A3F">
        <w:rPr>
          <w:rFonts w:hint="cs"/>
          <w:rtl/>
          <w:lang w:val="de-DE"/>
        </w:rPr>
        <w:t>50</w:t>
      </w:r>
      <w:r w:rsidR="00C552D5">
        <w:rPr>
          <w:rFonts w:hint="cs"/>
          <w:rtl/>
        </w:rPr>
        <w:t xml:space="preserve"> ولت سیگنال دیجیتال صفر و </w:t>
      </w:r>
      <w:r w:rsidR="00022A69">
        <w:rPr>
          <w:rFonts w:hint="cs"/>
          <w:rtl/>
        </w:rPr>
        <w:t>با</w:t>
      </w:r>
      <w:r w:rsidR="00FD7553">
        <w:rPr>
          <w:rFonts w:hint="cs"/>
          <w:rtl/>
        </w:rPr>
        <w:t xml:space="preserve"> پیک</w:t>
      </w:r>
      <w:r w:rsidR="00C552D5">
        <w:rPr>
          <w:rFonts w:hint="cs"/>
          <w:rtl/>
        </w:rPr>
        <w:t xml:space="preserve"> ولتاژ بیشتر از </w:t>
      </w:r>
      <w:r w:rsidR="003A44B7" w:rsidRPr="003A44B7">
        <w:rPr>
          <w:rFonts w:hint="cs"/>
          <w:rtl/>
        </w:rPr>
        <w:t>50</w:t>
      </w:r>
      <w:r w:rsidR="00C552D5">
        <w:rPr>
          <w:rFonts w:hint="cs"/>
          <w:rtl/>
        </w:rPr>
        <w:t xml:space="preserve"> ولت سیگنال دیجیتالی 1 </w:t>
      </w:r>
      <w:r w:rsidR="00022A69">
        <w:rPr>
          <w:rFonts w:hint="cs"/>
          <w:rtl/>
        </w:rPr>
        <w:t>تشخیص داده</w:t>
      </w:r>
      <w:r w:rsidR="00C552D5">
        <w:rPr>
          <w:rFonts w:hint="cs"/>
          <w:rtl/>
        </w:rPr>
        <w:t xml:space="preserve"> می‌شود.</w:t>
      </w:r>
    </w:p>
    <w:p w14:paraId="6997E4D9" w14:textId="5DA3E987" w:rsidR="0007324B" w:rsidRPr="000D65C1" w:rsidRDefault="0007324B" w:rsidP="0007324B">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646A5561" w14:textId="505CC404" w:rsidR="00FB42FD" w:rsidRDefault="00730635" w:rsidP="007421B2">
      <w:pPr>
        <w:pStyle w:val="AAE-Normal"/>
      </w:pPr>
      <w:r w:rsidRPr="00730635">
        <w:t xml:space="preserve">In the "Wet" mode, the binaries number 1 to 8 are set to </w:t>
      </w:r>
      <w:r w:rsidRPr="00BA566F">
        <w:t>measuring</w:t>
      </w:r>
      <w:r w:rsidRPr="00730635">
        <w:t xml:space="preserve"> mode. There are three </w:t>
      </w:r>
      <w:r w:rsidRPr="00BA566F">
        <w:t>levels</w:t>
      </w:r>
      <w:r w:rsidRPr="00730635">
        <w:t xml:space="preserve"> for this mode. In the "Wet Max 4.5(V)" level, the "Binary Input" measures up to 4.5V </w:t>
      </w:r>
      <w:r w:rsidR="007421B2">
        <w:t>(with 1</w:t>
      </w:r>
      <w:r w:rsidRPr="00730635">
        <w:t>mV precision</w:t>
      </w:r>
      <w:r w:rsidR="007421B2">
        <w:t>)</w:t>
      </w:r>
      <w:r w:rsidRPr="00730635">
        <w:t xml:space="preserve">, up to 30V </w:t>
      </w:r>
      <w:r w:rsidR="007421B2">
        <w:t>(with</w:t>
      </w:r>
      <w:r w:rsidRPr="00730635">
        <w:t xml:space="preserve"> 3mV precision</w:t>
      </w:r>
      <w:r w:rsidR="007421B2">
        <w:t>)</w:t>
      </w:r>
      <w:r w:rsidRPr="00730635">
        <w:t xml:space="preserve"> in the "Wet Max</w:t>
      </w:r>
      <w:r w:rsidR="007421B2">
        <w:t xml:space="preserve"> 30(V)" and up to 188V (with 1</w:t>
      </w:r>
      <w:r w:rsidRPr="00730635">
        <w:t>0mV precision</w:t>
      </w:r>
      <w:r w:rsidR="007421B2">
        <w:t>)</w:t>
      </w:r>
      <w:r w:rsidRPr="00730635">
        <w:t xml:space="preserve"> in the "Wet Max 188(V)" </w:t>
      </w:r>
      <w:r w:rsidRPr="00BA566F">
        <w:t>level</w:t>
      </w:r>
      <w:r w:rsidRPr="00730635">
        <w:t>.</w:t>
      </w:r>
      <w:r>
        <w:t xml:space="preserve"> </w:t>
      </w:r>
      <w:r w:rsidR="00C178C0" w:rsidRPr="00C178C0">
        <w:t xml:space="preserve">When the "Wet" mode is selected for "Binary Input", the "Threshold" column is activated. In this column, a threshold is specified for "Binary Input" status. For example in the "Wet Max 188(V)" </w:t>
      </w:r>
      <w:r w:rsidR="00C178C0" w:rsidRPr="00BA566F">
        <w:t>level</w:t>
      </w:r>
      <w:r w:rsidR="00C178C0" w:rsidRPr="00C178C0">
        <w:t>, if the threshold is set to "50", if the maximum input voltage is less than 50V, digital signal 0 is detected while with a maximum input voltage more than 50V, digital signal 1 is detected.</w:t>
      </w:r>
      <w:r w:rsidR="00C178C0">
        <w:t xml:space="preserve"> </w:t>
      </w:r>
    </w:p>
    <w:p w14:paraId="068AABFA" w14:textId="030F6A71" w:rsidR="00D927A4" w:rsidRDefault="002967E1" w:rsidP="00133BBB">
      <w:pPr>
        <w:pStyle w:val="AAG-Normal"/>
      </w:pPr>
      <w:r w:rsidRPr="00031F65">
        <w:t>Im Modus „Wet“ werden die Binärdateien Nummer 1 bis 8 auf den Messmodus eingestellt.</w:t>
      </w:r>
      <w:r w:rsidR="00BA566F" w:rsidRPr="00031F65">
        <w:t xml:space="preserve"> Es gibt drei Ebenen für diesen Modus. Im Level „Wet Max 4.5(V)“ misst der „Binary Input“ bis zu 4,5V mit einer 4mV-Präzision, bis zu 30V mit 30mV Präzision im „Wet Max 30(V)“ und bis zu 188V mit 100mV Präzision im Level „Wet Max 188(V)“.</w:t>
      </w:r>
      <w:r w:rsidR="00F427FF" w:rsidRPr="00031F65">
        <w:t xml:space="preserve"> Wenn der Modus „Wet“ für „Binary Input“ ausgewählt ist, wird die Spalte „Threshold“ aktiviert.</w:t>
      </w:r>
      <w:r w:rsidR="008867EC" w:rsidRPr="00031F65">
        <w:t xml:space="preserve"> In dieser Spalte wird ein Schwellenwert für den Status „Binary Input“ angegeben. Zum Beispiel wird in der Level </w:t>
      </w:r>
      <w:r w:rsidR="004A7DD0" w:rsidRPr="00031F65">
        <w:t>„</w:t>
      </w:r>
      <w:r w:rsidR="008867EC" w:rsidRPr="00031F65">
        <w:t>Wet Max 188(V)</w:t>
      </w:r>
      <w:r w:rsidR="004A7DD0" w:rsidRPr="00031F65">
        <w:t>“</w:t>
      </w:r>
      <w:r w:rsidR="008867EC" w:rsidRPr="00031F65">
        <w:t xml:space="preserve"> bei einer Einstellung des Schwellenwerts auf </w:t>
      </w:r>
      <w:r w:rsidR="004A7DD0" w:rsidRPr="00031F65">
        <w:t>„</w:t>
      </w:r>
      <w:r w:rsidR="008867EC" w:rsidRPr="00031F65">
        <w:t>50</w:t>
      </w:r>
      <w:r w:rsidR="004A7DD0" w:rsidRPr="00031F65">
        <w:t>“</w:t>
      </w:r>
      <w:r w:rsidR="008867EC" w:rsidRPr="00031F65">
        <w:t>,</w:t>
      </w:r>
      <w:r w:rsidR="004A7DD0" w:rsidRPr="00031F65">
        <w:t xml:space="preserve"> wenn die maximale Eingangsspannung weniger als 50V beträgt, digitales Signal 0 erkannt, während bei einer maximalen Eingangsspannung mehr als 50V, digitales Signal 1 erkannt wird.</w:t>
      </w:r>
    </w:p>
    <w:p w14:paraId="01731B2A" w14:textId="379D0E45" w:rsidR="00133BBB" w:rsidRDefault="00774F65" w:rsidP="00133BBB">
      <w:pPr>
        <w:pStyle w:val="AAS-Normal"/>
        <w:rPr>
          <w:lang w:val="es-ES"/>
        </w:rPr>
      </w:pPr>
      <w:r w:rsidRPr="00072771">
        <w:rPr>
          <w:lang w:val="es-ES"/>
        </w:rPr>
        <w:t>En el modo "Mojado", los binarios número 1 a 8 están en modo de medición. Hay tres niveles para este modo. En el nivel "Wet Max 4.5(V)", la "Entrada binaria" mide hasta 4,5V (con una precisión de 1mV), hasta 30V (con una precisión de 3mV) en el nivel "Wet Max 30(V)" y hasta 188V (con una precisión de 10mV) en el nivel "Wet Max 188(V)". Cuando se selecciona el modo "Mojado" en "Entrada binaria", se activa la columna "Umbral". En esta columna se especifica un umbral para el estado "Binary Input". Por ejemplo, en el nivel "Wet Max 188(V)", si el umbral se fija en "50", si la tensión de entrada máxima es inferior a 50V, se detecta la señal digital 0, mientras que con una tensión de entrada máxima superior a 50V, se detecta la señal digital 1.</w:t>
      </w:r>
    </w:p>
    <w:p w14:paraId="286A7FB8" w14:textId="18B2886B" w:rsidR="00133BBB" w:rsidRPr="00031F65" w:rsidRDefault="00133BBB" w:rsidP="00233F6E">
      <w:pPr>
        <w:pStyle w:val="AAF-Normal"/>
      </w:pPr>
      <w:r>
        <w:t>Bientôt disponible</w:t>
      </w:r>
    </w:p>
    <w:p w14:paraId="764A03B7" w14:textId="755C724D" w:rsidR="006428A8" w:rsidRDefault="006428A8" w:rsidP="0028119B">
      <w:pPr>
        <w:pStyle w:val="AAA-Aks"/>
        <w:rPr>
          <w:rtl/>
        </w:rPr>
      </w:pPr>
      <w:r>
        <w:drawing>
          <wp:inline distT="0" distB="0" distL="0" distR="0" wp14:anchorId="367AB563" wp14:editId="61BB5CB1">
            <wp:extent cx="3313216" cy="1200432"/>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16462" cy="1201608"/>
                    </a:xfrm>
                    <a:prstGeom prst="rect">
                      <a:avLst/>
                    </a:prstGeom>
                    <a:noFill/>
                    <a:ln>
                      <a:noFill/>
                    </a:ln>
                  </pic:spPr>
                </pic:pic>
              </a:graphicData>
            </a:graphic>
          </wp:inline>
        </w:drawing>
      </w:r>
    </w:p>
    <w:p w14:paraId="5E5A4EB7" w14:textId="64604835" w:rsidR="004B16DB" w:rsidRDefault="0038138F" w:rsidP="00AE068C">
      <w:pPr>
        <w:pStyle w:val="AAA-MatnAsli"/>
        <w:rPr>
          <w:rtl/>
        </w:rPr>
      </w:pPr>
      <w:r>
        <w:rPr>
          <w:rFonts w:hint="cs"/>
          <w:rtl/>
        </w:rPr>
        <w:t xml:space="preserve">اگر </w:t>
      </w:r>
      <w:r w:rsidR="003042EE">
        <w:rPr>
          <w:rFonts w:hint="cs"/>
          <w:rtl/>
        </w:rPr>
        <w:t xml:space="preserve">از </w:t>
      </w:r>
      <w:r w:rsidR="003042EE">
        <w:rPr>
          <w:rFonts w:cs="Calibri" w:hint="cs"/>
          <w:rtl/>
        </w:rPr>
        <w:t>"</w:t>
      </w:r>
      <w:r w:rsidR="003042EE">
        <w:rPr>
          <w:rFonts w:cs="Calibri"/>
        </w:rPr>
        <w:t>Binary Input</w:t>
      </w:r>
      <w:r w:rsidR="003042EE">
        <w:rPr>
          <w:rFonts w:cs="Calibri" w:hint="cs"/>
          <w:rtl/>
        </w:rPr>
        <w:t>"</w:t>
      </w:r>
      <w:r w:rsidR="003042EE">
        <w:rPr>
          <w:rFonts w:hint="cs"/>
          <w:rtl/>
        </w:rPr>
        <w:t xml:space="preserve"> برای</w:t>
      </w:r>
      <w:r w:rsidR="00905656">
        <w:rPr>
          <w:rFonts w:hint="cs"/>
          <w:rtl/>
        </w:rPr>
        <w:t xml:space="preserve"> </w:t>
      </w:r>
      <w:r>
        <w:rPr>
          <w:rFonts w:hint="cs"/>
          <w:rtl/>
        </w:rPr>
        <w:t>اندازه‌گیری ولتاژ استفاده شود باید در انتخاب سطح ماکزیمم اندازه گیری "</w:t>
      </w:r>
      <w:r w:rsidRPr="000F23B1">
        <w:rPr>
          <w:szCs w:val="20"/>
        </w:rPr>
        <w:t>Wet</w:t>
      </w:r>
      <w:r>
        <w:rPr>
          <w:rFonts w:hint="cs"/>
          <w:rtl/>
        </w:rPr>
        <w:t xml:space="preserve">" دقت کرد. </w:t>
      </w:r>
      <w:r w:rsidR="00905656">
        <w:rPr>
          <w:rFonts w:hint="cs"/>
          <w:rtl/>
        </w:rPr>
        <w:t>مثلا</w:t>
      </w:r>
      <w:r>
        <w:rPr>
          <w:rFonts w:hint="cs"/>
          <w:rtl/>
        </w:rPr>
        <w:t xml:space="preserve"> </w:t>
      </w:r>
      <w:r w:rsidR="00FD7553">
        <w:rPr>
          <w:rFonts w:hint="cs"/>
          <w:rtl/>
        </w:rPr>
        <w:t>برای اندازه گیری</w:t>
      </w:r>
      <w:r>
        <w:rPr>
          <w:rFonts w:hint="cs"/>
          <w:rtl/>
        </w:rPr>
        <w:t xml:space="preserve"> ولتاژ </w:t>
      </w:r>
      <w:r w:rsidRPr="000F23B1">
        <w:rPr>
          <w:szCs w:val="20"/>
        </w:rPr>
        <w:t>23</w:t>
      </w:r>
      <w:r>
        <w:rPr>
          <w:rFonts w:hint="cs"/>
          <w:rtl/>
        </w:rPr>
        <w:t xml:space="preserve"> ولت </w:t>
      </w:r>
      <w:r w:rsidR="00A930E6">
        <w:rPr>
          <w:rFonts w:hint="cs"/>
          <w:rtl/>
        </w:rPr>
        <w:t xml:space="preserve">باید </w:t>
      </w:r>
      <w:r>
        <w:rPr>
          <w:rFonts w:hint="cs"/>
          <w:rtl/>
        </w:rPr>
        <w:t>نوع باینری</w:t>
      </w:r>
      <w:r w:rsidR="00A930E6">
        <w:rPr>
          <w:rFonts w:hint="cs"/>
          <w:rtl/>
        </w:rPr>
        <w:t xml:space="preserve"> </w:t>
      </w:r>
      <w:r>
        <w:rPr>
          <w:rFonts w:hint="cs"/>
          <w:rtl/>
        </w:rPr>
        <w:t>"</w:t>
      </w:r>
      <w:r w:rsidRPr="000F23B1">
        <w:rPr>
          <w:szCs w:val="20"/>
        </w:rPr>
        <w:t>Wet</w:t>
      </w:r>
      <w:r w:rsidRPr="002967E1">
        <w:rPr>
          <w:lang w:val="de-DE"/>
        </w:rPr>
        <w:t xml:space="preserve"> </w:t>
      </w:r>
      <w:r w:rsidRPr="000F23B1">
        <w:rPr>
          <w:szCs w:val="20"/>
        </w:rPr>
        <w:t>Max 30(V)</w:t>
      </w:r>
      <w:r>
        <w:rPr>
          <w:rFonts w:hint="cs"/>
          <w:rtl/>
        </w:rPr>
        <w:t xml:space="preserve">" </w:t>
      </w:r>
      <w:r w:rsidR="00FD7553">
        <w:rPr>
          <w:rFonts w:hint="cs"/>
          <w:rtl/>
        </w:rPr>
        <w:t xml:space="preserve">تعیین ‌شود </w:t>
      </w:r>
      <w:r>
        <w:rPr>
          <w:rFonts w:hint="cs"/>
          <w:rtl/>
        </w:rPr>
        <w:t>. اگر "</w:t>
      </w:r>
      <w:r w:rsidR="006303E7" w:rsidRPr="000F23B1">
        <w:rPr>
          <w:szCs w:val="20"/>
        </w:rPr>
        <w:t>Wet Max 4.5(V)</w:t>
      </w:r>
      <w:r w:rsidR="00FD7553">
        <w:rPr>
          <w:rFonts w:hint="cs"/>
          <w:rtl/>
        </w:rPr>
        <w:t>" انتخاب شود ، با افزایش ولتاژ بیش از</w:t>
      </w:r>
      <w:r>
        <w:rPr>
          <w:rFonts w:hint="cs"/>
          <w:rtl/>
        </w:rPr>
        <w:t xml:space="preserve"> </w:t>
      </w:r>
      <w:r w:rsidRPr="000F23B1">
        <w:rPr>
          <w:szCs w:val="20"/>
        </w:rPr>
        <w:t>4.5</w:t>
      </w:r>
      <w:r>
        <w:rPr>
          <w:rFonts w:hint="cs"/>
          <w:rtl/>
        </w:rPr>
        <w:t xml:space="preserve"> ولت</w:t>
      </w:r>
      <w:r w:rsidR="00905656">
        <w:rPr>
          <w:rFonts w:hint="cs"/>
          <w:rtl/>
        </w:rPr>
        <w:t>،</w:t>
      </w:r>
      <w:r>
        <w:rPr>
          <w:rFonts w:hint="cs"/>
          <w:rtl/>
        </w:rPr>
        <w:t xml:space="preserve"> نرم‌افزار</w:t>
      </w:r>
      <w:r w:rsidR="003042EE">
        <w:rPr>
          <w:rFonts w:hint="cs"/>
          <w:rtl/>
        </w:rPr>
        <w:t xml:space="preserve"> خطای </w:t>
      </w:r>
      <w:r w:rsidR="003042EE">
        <w:rPr>
          <w:rFonts w:cs="Calibri" w:hint="cs"/>
          <w:rtl/>
        </w:rPr>
        <w:t>"</w:t>
      </w:r>
      <w:r w:rsidR="003042EE">
        <w:rPr>
          <w:rFonts w:cs="Calibri"/>
        </w:rPr>
        <w:t>Over Voltage Binary</w:t>
      </w:r>
      <w:r w:rsidR="003042EE">
        <w:rPr>
          <w:rFonts w:cs="Calibri" w:hint="cs"/>
          <w:rtl/>
        </w:rPr>
        <w:t>"</w:t>
      </w:r>
      <w:r w:rsidR="003042EE">
        <w:rPr>
          <w:rFonts w:hint="cs"/>
          <w:rtl/>
        </w:rPr>
        <w:t xml:space="preserve"> می‌دهد</w:t>
      </w:r>
      <w:r>
        <w:rPr>
          <w:rFonts w:hint="cs"/>
          <w:rtl/>
        </w:rPr>
        <w:t xml:space="preserve"> و </w:t>
      </w:r>
      <w:r w:rsidR="00905656">
        <w:rPr>
          <w:rFonts w:hint="cs"/>
          <w:rtl/>
        </w:rPr>
        <w:t>در صورت غیر فعال بو</w:t>
      </w:r>
      <w:r w:rsidR="003042EE">
        <w:rPr>
          <w:rFonts w:hint="cs"/>
          <w:rtl/>
        </w:rPr>
        <w:t xml:space="preserve">دن خطای </w:t>
      </w:r>
      <w:r w:rsidR="003042EE">
        <w:rPr>
          <w:rFonts w:cs="Calibri" w:hint="cs"/>
          <w:rtl/>
        </w:rPr>
        <w:t>"</w:t>
      </w:r>
      <w:r w:rsidR="003042EE">
        <w:rPr>
          <w:rFonts w:cs="Calibri"/>
        </w:rPr>
        <w:t>Over Voltage</w:t>
      </w:r>
      <w:r w:rsidR="003042EE">
        <w:rPr>
          <w:rFonts w:cs="Calibri" w:hint="cs"/>
          <w:rtl/>
        </w:rPr>
        <w:t>"</w:t>
      </w:r>
      <w:r w:rsidR="003042EE">
        <w:rPr>
          <w:rFonts w:hint="cs"/>
          <w:rtl/>
        </w:rPr>
        <w:t xml:space="preserve"> ، با </w:t>
      </w:r>
      <w:r w:rsidR="009E4ADD">
        <w:rPr>
          <w:rFonts w:hint="cs"/>
          <w:rtl/>
        </w:rPr>
        <w:t>افزایش ولتاژ بیش از حد تعیین شده باینری اینپوت به صورت دو منظوره عمل می‌کند یعنی هم سیگنال</w:t>
      </w:r>
      <w:r w:rsidR="003042EE">
        <w:rPr>
          <w:rFonts w:hint="cs"/>
          <w:rtl/>
        </w:rPr>
        <w:t xml:space="preserve"> منطقی </w:t>
      </w:r>
      <w:r w:rsidR="003042EE">
        <w:rPr>
          <w:rFonts w:cs="Calibri" w:hint="cs"/>
          <w:rtl/>
        </w:rPr>
        <w:t>"</w:t>
      </w:r>
      <w:r w:rsidR="003042EE">
        <w:rPr>
          <w:rFonts w:cs="Calibri"/>
        </w:rPr>
        <w:t>Trip</w:t>
      </w:r>
      <w:r w:rsidR="003042EE">
        <w:rPr>
          <w:rFonts w:cs="Calibri" w:hint="cs"/>
          <w:rtl/>
        </w:rPr>
        <w:t>"</w:t>
      </w:r>
      <w:r w:rsidR="003042EE">
        <w:rPr>
          <w:rFonts w:hint="cs"/>
          <w:rtl/>
        </w:rPr>
        <w:t xml:space="preserve"> یا </w:t>
      </w:r>
      <w:r w:rsidR="003042EE">
        <w:rPr>
          <w:rFonts w:cs="Calibri" w:hint="cs"/>
          <w:rtl/>
        </w:rPr>
        <w:t>"</w:t>
      </w:r>
      <w:r w:rsidR="003042EE">
        <w:rPr>
          <w:rFonts w:cs="Calibri"/>
        </w:rPr>
        <w:t>Pick up</w:t>
      </w:r>
      <w:r w:rsidR="003042EE">
        <w:rPr>
          <w:rFonts w:cs="Calibri" w:hint="cs"/>
          <w:rtl/>
        </w:rPr>
        <w:t>"</w:t>
      </w:r>
      <w:r w:rsidR="003042EE">
        <w:rPr>
          <w:rFonts w:hint="cs"/>
          <w:rtl/>
        </w:rPr>
        <w:t xml:space="preserve"> را</w:t>
      </w:r>
      <w:r w:rsidR="009E4ADD">
        <w:rPr>
          <w:rFonts w:hint="cs"/>
          <w:rtl/>
        </w:rPr>
        <w:t xml:space="preserve"> </w:t>
      </w:r>
      <w:r w:rsidR="006E5A75">
        <w:rPr>
          <w:rFonts w:hint="cs"/>
          <w:rtl/>
        </w:rPr>
        <w:t xml:space="preserve">ثبت می‌کند </w:t>
      </w:r>
      <w:r w:rsidR="009E4ADD">
        <w:rPr>
          <w:rFonts w:hint="cs"/>
          <w:rtl/>
        </w:rPr>
        <w:t xml:space="preserve">و هم مقدار ولتاژ را اندازه‌گیری می‌کند و </w:t>
      </w:r>
      <w:r w:rsidR="006026C7">
        <w:rPr>
          <w:rFonts w:hint="cs"/>
          <w:rtl/>
        </w:rPr>
        <w:t>با تزریق</w:t>
      </w:r>
      <w:r w:rsidR="009E4ADD">
        <w:rPr>
          <w:rFonts w:hint="cs"/>
          <w:rtl/>
        </w:rPr>
        <w:t xml:space="preserve"> ولتاژ </w:t>
      </w:r>
      <w:r w:rsidR="009E4ADD" w:rsidRPr="000F23B1">
        <w:rPr>
          <w:szCs w:val="20"/>
        </w:rPr>
        <w:t>AC</w:t>
      </w:r>
      <w:r w:rsidR="006E5A75">
        <w:rPr>
          <w:rFonts w:hint="cs"/>
          <w:rtl/>
        </w:rPr>
        <w:t xml:space="preserve">، </w:t>
      </w:r>
      <w:r w:rsidR="009E4ADD">
        <w:rPr>
          <w:rFonts w:hint="cs"/>
          <w:rtl/>
        </w:rPr>
        <w:t>باینری به صورت متوالی صفر و یک می‌شود که در این صورت با پر شدن حافظه نر</w:t>
      </w:r>
      <w:r w:rsidR="001A43EE">
        <w:rPr>
          <w:rFonts w:hint="cs"/>
          <w:rtl/>
        </w:rPr>
        <w:t>م‌افزار خطای "</w:t>
      </w:r>
      <w:r w:rsidR="001A43EE" w:rsidRPr="000F23B1">
        <w:rPr>
          <w:szCs w:val="20"/>
        </w:rPr>
        <w:t>Result is Full</w:t>
      </w:r>
      <w:r w:rsidR="001A43EE">
        <w:rPr>
          <w:rFonts w:hint="cs"/>
          <w:rtl/>
        </w:rPr>
        <w:t>" نمایش داده می‌شود.</w:t>
      </w:r>
      <w:r w:rsidR="00FD7553">
        <w:rPr>
          <w:rFonts w:hint="cs"/>
          <w:rtl/>
        </w:rPr>
        <w:t xml:space="preserve"> </w:t>
      </w:r>
      <w:r w:rsidR="009D7D96">
        <w:rPr>
          <w:rFonts w:hint="cs"/>
          <w:rtl/>
        </w:rPr>
        <w:t>اگ</w:t>
      </w:r>
      <w:r w:rsidR="003042EE">
        <w:rPr>
          <w:rFonts w:hint="cs"/>
          <w:rtl/>
        </w:rPr>
        <w:t xml:space="preserve">ر هم </w:t>
      </w:r>
      <w:r w:rsidR="003042EE">
        <w:rPr>
          <w:rFonts w:cs="Calibri" w:hint="cs"/>
          <w:rtl/>
        </w:rPr>
        <w:t>"</w:t>
      </w:r>
      <w:r w:rsidR="003042EE">
        <w:rPr>
          <w:rFonts w:cs="Calibri"/>
        </w:rPr>
        <w:t>Wet Max 188(v)</w:t>
      </w:r>
      <w:r w:rsidR="003042EE">
        <w:rPr>
          <w:rFonts w:cs="Calibri" w:hint="cs"/>
          <w:rtl/>
        </w:rPr>
        <w:t>"</w:t>
      </w:r>
      <w:r w:rsidR="003042EE">
        <w:rPr>
          <w:rFonts w:hint="cs"/>
          <w:rtl/>
        </w:rPr>
        <w:t xml:space="preserve"> انتخاب </w:t>
      </w:r>
      <w:r w:rsidR="00FD7553">
        <w:rPr>
          <w:rFonts w:hint="cs"/>
          <w:rtl/>
        </w:rPr>
        <w:t xml:space="preserve">شود </w:t>
      </w:r>
      <w:r w:rsidR="009D7D96">
        <w:rPr>
          <w:rFonts w:hint="cs"/>
          <w:rtl/>
        </w:rPr>
        <w:t xml:space="preserve">دقت اندازه‌گیری کاهش می‌یابد. </w:t>
      </w:r>
    </w:p>
    <w:p w14:paraId="35BFC038" w14:textId="36B70EF6" w:rsidR="0007324B" w:rsidRPr="002967E1" w:rsidRDefault="0007324B" w:rsidP="0007324B">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498AB293" w14:textId="05428A95" w:rsidR="00ED3383" w:rsidRDefault="00C178C0" w:rsidP="004864B6">
      <w:pPr>
        <w:pStyle w:val="AAE-Normal"/>
      </w:pPr>
      <w:r w:rsidRPr="00C178C0">
        <w:t>If the "Binary Input" is used for measuring the voltage, it is important to select the maximum level of "Wet" measurement.</w:t>
      </w:r>
      <w:r>
        <w:t xml:space="preserve"> </w:t>
      </w:r>
      <w:r w:rsidRPr="00C178C0">
        <w:t xml:space="preserve">For example, to measure a 23V voltage, the binary </w:t>
      </w:r>
      <w:r w:rsidRPr="00234A8B">
        <w:t>level</w:t>
      </w:r>
      <w:r w:rsidRPr="00C178C0">
        <w:t xml:space="preserve"> "Wet Max 30(V)" must be selected.</w:t>
      </w:r>
      <w:r>
        <w:t xml:space="preserve"> </w:t>
      </w:r>
      <w:r w:rsidR="00BA74D8">
        <w:t>If</w:t>
      </w:r>
      <w:r w:rsidR="0095681F" w:rsidRPr="0095681F">
        <w:t xml:space="preserve"> “Wet Max 4.5(V)" is selected, </w:t>
      </w:r>
      <w:r w:rsidR="00BA74D8">
        <w:t>when</w:t>
      </w:r>
      <w:r w:rsidR="0095681F" w:rsidRPr="0095681F">
        <w:t xml:space="preserve"> the voltage exceeds 4.5V, the software gives an "Over Voltage Binary" error message and if the "Over Voltage" error </w:t>
      </w:r>
      <w:r w:rsidR="00F63672">
        <w:t>has not been</w:t>
      </w:r>
      <w:r w:rsidR="0095681F" w:rsidRPr="0095681F">
        <w:t xml:space="preserve"> enabled, by exceeding the specified voltage, the binary input operates in a dual-purpose mode which means that it records the logical signal (pick up or trip) </w:t>
      </w:r>
      <w:r w:rsidR="00F63672" w:rsidRPr="0095681F">
        <w:t>and, also</w:t>
      </w:r>
      <w:r w:rsidR="00F63672">
        <w:t>,</w:t>
      </w:r>
      <w:r w:rsidR="0095681F" w:rsidRPr="0095681F">
        <w:t xml:space="preserve"> measures the voltage and by injecting AC voltage, the binary turns into repetitive zero</w:t>
      </w:r>
      <w:r w:rsidR="00F63672">
        <w:t>s</w:t>
      </w:r>
      <w:r w:rsidR="0095681F" w:rsidRPr="0095681F">
        <w:t xml:space="preserve"> and one</w:t>
      </w:r>
      <w:r w:rsidR="00F63672">
        <w:t>s</w:t>
      </w:r>
      <w:r w:rsidR="0095681F" w:rsidRPr="0095681F">
        <w:t xml:space="preserve">. In this case, the </w:t>
      </w:r>
      <w:r w:rsidR="0095681F" w:rsidRPr="00234A8B">
        <w:t>memory</w:t>
      </w:r>
      <w:r w:rsidR="0095681F" w:rsidRPr="0095681F">
        <w:t xml:space="preserve"> o</w:t>
      </w:r>
      <w:r w:rsidR="00F63672">
        <w:t xml:space="preserve">f </w:t>
      </w:r>
      <w:r w:rsidR="0095681F" w:rsidRPr="0095681F">
        <w:t xml:space="preserve">the software gets full and a "Result is </w:t>
      </w:r>
      <w:r w:rsidR="00F63672">
        <w:t>F</w:t>
      </w:r>
      <w:r w:rsidR="00F63672" w:rsidRPr="0095681F">
        <w:t>ull</w:t>
      </w:r>
      <w:r w:rsidR="0095681F" w:rsidRPr="0095681F">
        <w:t>" error is displayed. Also, if the "Wet Max 188(V)" is selected, the measurement precision is decreased.</w:t>
      </w:r>
    </w:p>
    <w:p w14:paraId="68F1810D" w14:textId="799F0932" w:rsidR="002A1680" w:rsidRDefault="002B5D4D" w:rsidP="00133BBB">
      <w:pPr>
        <w:pStyle w:val="AAG-Normal"/>
      </w:pPr>
      <w:r w:rsidRPr="00031F65">
        <w:t>Wenn der „Binary Input“ zur Spannungsmessung verwendet wird, ist es wichtig, den maximalen Level der Messung „Wet“ zu wählen. Um beispielsweise eine 23V-Spannung zu messen, muss die Binärebene „Wet Max 30(V)“ ausgewählt werden.</w:t>
      </w:r>
      <w:r w:rsidR="00D17882" w:rsidRPr="00031F65">
        <w:t xml:space="preserve"> Wenn „Wet Max 4.5(V)“ ausgewählt ist,</w:t>
      </w:r>
      <w:r w:rsidR="00CB27F2" w:rsidRPr="00031F65">
        <w:t xml:space="preserve"> gibt die Software bei einer Spannung von mehr als 4,5V eine Fehlermeldung „Over Voltage Binary“ aus, und wenn der Fehler „Over Voltage“ nicht aktiviert wurde, arbeitet der Binäreingang durch Überschreiten der spezifizierten Spannung in einem Doppelfunktionsmodus, d.h. er zeichnet das logische Signal auf (Pick-up oder Trip) und misst auch die Spannung,</w:t>
      </w:r>
      <w:r w:rsidR="00A140E2" w:rsidRPr="00031F65">
        <w:t xml:space="preserve"> und durch Einspritzen von Wechselspannung verwandelt sich die Binärdatei in sich wiederholende Nullen und Einsen.</w:t>
      </w:r>
      <w:r w:rsidR="00234A8B" w:rsidRPr="00031F65">
        <w:t xml:space="preserve"> In diesem Fall wird der Speicher der Software voll und ein „Result is Full“ Fehler wird angezeigt.</w:t>
      </w:r>
      <w:r w:rsidR="0002152B" w:rsidRPr="00031F65">
        <w:t xml:space="preserve"> Auch wenn „Wet Max 188(V)“ gewählt wird, verringert sich die Messgenauigkeit.</w:t>
      </w:r>
    </w:p>
    <w:p w14:paraId="1E8F0D54" w14:textId="4D72F395" w:rsidR="00D23F67" w:rsidRDefault="00D23F67" w:rsidP="00D23F67">
      <w:pPr>
        <w:pStyle w:val="AAS-Normal"/>
        <w:rPr>
          <w:lang w:val="es-ES"/>
        </w:rPr>
      </w:pPr>
      <w:r w:rsidRPr="00072771">
        <w:rPr>
          <w:lang w:val="es-ES"/>
        </w:rPr>
        <w:t>Si se utiliza la "Entrada Binaria" para medir el voltaje, es importante seleccionar el nivel máximo de medición "Mojado". Por ejemplo, para medir un voltaje de 23V, se debe seleccionar el nivel binario "Wet Max 30(V)". Si se selecciona "Wet Max 4,5(V)", cuando la tensión supera los 4,5V, el software da un mensaje de error "Over Voltage Binary" (Binario de sobretensión) y si no se ha activado el error "Over Voltage", al superar la tensión especificada, la entrada binaria funciona en un modo de doble propósito, lo que significa que registra la señal lógica (captación o disparo) y, además, mide la tensión y al inyectar la tensión de CA, la binaria se convierte en ceros y unos repetitivos. En este caso, la memoria del software se llena y se muestra un error de "El resultado está lleno". Además, si se selecciona "Wet Max 188(V)", la precisión de la medición disminuye.</w:t>
      </w:r>
    </w:p>
    <w:p w14:paraId="715E0CEA" w14:textId="1FA5B52E" w:rsidR="00133BBB" w:rsidRDefault="00133BBB" w:rsidP="00233F6E">
      <w:pPr>
        <w:pStyle w:val="AAF-Normal"/>
        <w:rPr>
          <w:rtl/>
        </w:rPr>
      </w:pPr>
      <w:r>
        <w:t>Bientôt disponible</w:t>
      </w:r>
    </w:p>
    <w:p w14:paraId="3324724A" w14:textId="214E6E6B" w:rsidR="00702D44" w:rsidRDefault="00702D44" w:rsidP="0028119B">
      <w:pPr>
        <w:pStyle w:val="AAA-Aks"/>
        <w:rPr>
          <w:rtl/>
        </w:rPr>
      </w:pPr>
      <w:r>
        <w:drawing>
          <wp:inline distT="0" distB="0" distL="0" distR="0" wp14:anchorId="2A130A51" wp14:editId="6D7A9BF2">
            <wp:extent cx="2867891" cy="831408"/>
            <wp:effectExtent l="0" t="0" r="889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2430" cy="844320"/>
                    </a:xfrm>
                    <a:prstGeom prst="rect">
                      <a:avLst/>
                    </a:prstGeom>
                    <a:noFill/>
                    <a:ln>
                      <a:noFill/>
                    </a:ln>
                  </pic:spPr>
                </pic:pic>
              </a:graphicData>
            </a:graphic>
          </wp:inline>
        </w:drawing>
      </w:r>
    </w:p>
    <w:p w14:paraId="58EEB0FF" w14:textId="649ADCFA" w:rsidR="00702D44" w:rsidRDefault="00702D44" w:rsidP="0028119B">
      <w:pPr>
        <w:pStyle w:val="AAA-Aks"/>
        <w:rPr>
          <w:rtl/>
        </w:rPr>
      </w:pPr>
      <w:r>
        <w:drawing>
          <wp:inline distT="0" distB="0" distL="0" distR="0" wp14:anchorId="37A378E6" wp14:editId="7C003705">
            <wp:extent cx="2867891" cy="1136886"/>
            <wp:effectExtent l="0" t="0" r="889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8584" cy="1141125"/>
                    </a:xfrm>
                    <a:prstGeom prst="rect">
                      <a:avLst/>
                    </a:prstGeom>
                    <a:noFill/>
                    <a:ln>
                      <a:noFill/>
                    </a:ln>
                  </pic:spPr>
                </pic:pic>
              </a:graphicData>
            </a:graphic>
          </wp:inline>
        </w:drawing>
      </w:r>
    </w:p>
    <w:p w14:paraId="241C3EC2" w14:textId="18A5168D" w:rsidR="00702D44" w:rsidRDefault="00702D44" w:rsidP="0028119B">
      <w:pPr>
        <w:pStyle w:val="AAA-Aks"/>
      </w:pPr>
      <w:r>
        <w:drawing>
          <wp:inline distT="0" distB="0" distL="0" distR="0" wp14:anchorId="7E208E33" wp14:editId="67E10D62">
            <wp:extent cx="3105398" cy="8975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82890" cy="919963"/>
                    </a:xfrm>
                    <a:prstGeom prst="rect">
                      <a:avLst/>
                    </a:prstGeom>
                    <a:noFill/>
                    <a:ln>
                      <a:noFill/>
                    </a:ln>
                  </pic:spPr>
                </pic:pic>
              </a:graphicData>
            </a:graphic>
          </wp:inline>
        </w:drawing>
      </w:r>
    </w:p>
    <w:sectPr w:rsidR="00702D44" w:rsidSect="00D927A4">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4T19:07:00Z" w:initials="H">
    <w:p w14:paraId="56D70703" w14:textId="1B24F60A" w:rsidR="00AE068C" w:rsidRPr="007F21BF" w:rsidRDefault="00AE068C" w:rsidP="007F21BF">
      <w:pPr>
        <w:pStyle w:val="CommentText"/>
        <w:bidi w:val="0"/>
      </w:pPr>
      <w:r w:rsidRPr="007F21BF">
        <w:rPr>
          <w:rStyle w:val="CommentReference"/>
          <w:sz w:val="20"/>
          <w:szCs w:val="20"/>
        </w:rPr>
        <w:annotationRef/>
      </w:r>
      <w:r w:rsidRPr="007F21BF">
        <w:t>Binary_Input_Setting_Part1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D707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DE65" w16cex:dateUtc="2020-06-14T14: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D70703" w16cid:durableId="2300DE6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F7F621FA"/>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w:hAnsi="Calibri"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6"/>
  </w:num>
  <w:num w:numId="15">
    <w:abstractNumId w:val="6"/>
  </w:num>
  <w:num w:numId="16">
    <w:abstractNumId w:val="0"/>
  </w:num>
  <w:num w:numId="17">
    <w:abstractNumId w:val="8"/>
  </w:num>
  <w:num w:numId="18">
    <w:abstractNumId w:val="10"/>
  </w:num>
  <w:num w:numId="19">
    <w:abstractNumId w:val="17"/>
  </w:num>
  <w:num w:numId="20">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502B"/>
    <w:rsid w:val="0002152B"/>
    <w:rsid w:val="00022A69"/>
    <w:rsid w:val="00025A3F"/>
    <w:rsid w:val="00031F65"/>
    <w:rsid w:val="00043F89"/>
    <w:rsid w:val="0004433B"/>
    <w:rsid w:val="00051422"/>
    <w:rsid w:val="00054A97"/>
    <w:rsid w:val="0007324B"/>
    <w:rsid w:val="00076ABB"/>
    <w:rsid w:val="00082E8C"/>
    <w:rsid w:val="000839D0"/>
    <w:rsid w:val="000925DC"/>
    <w:rsid w:val="00092A3D"/>
    <w:rsid w:val="000A19F4"/>
    <w:rsid w:val="000C2773"/>
    <w:rsid w:val="000D65C1"/>
    <w:rsid w:val="000F23B1"/>
    <w:rsid w:val="000F7385"/>
    <w:rsid w:val="001231F5"/>
    <w:rsid w:val="0012560F"/>
    <w:rsid w:val="00133BBB"/>
    <w:rsid w:val="001362CD"/>
    <w:rsid w:val="00146E2B"/>
    <w:rsid w:val="00147DBD"/>
    <w:rsid w:val="0015556A"/>
    <w:rsid w:val="00157A3F"/>
    <w:rsid w:val="00176408"/>
    <w:rsid w:val="00193AF7"/>
    <w:rsid w:val="001A43EE"/>
    <w:rsid w:val="001A7A05"/>
    <w:rsid w:val="001E222D"/>
    <w:rsid w:val="001F3FB1"/>
    <w:rsid w:val="00202104"/>
    <w:rsid w:val="00205BD0"/>
    <w:rsid w:val="00222058"/>
    <w:rsid w:val="00225497"/>
    <w:rsid w:val="00233F6E"/>
    <w:rsid w:val="00234A8B"/>
    <w:rsid w:val="002462D8"/>
    <w:rsid w:val="002514C6"/>
    <w:rsid w:val="00274E1D"/>
    <w:rsid w:val="0028119B"/>
    <w:rsid w:val="002967E1"/>
    <w:rsid w:val="002A1680"/>
    <w:rsid w:val="002B5D4D"/>
    <w:rsid w:val="002C0CDC"/>
    <w:rsid w:val="002C68D9"/>
    <w:rsid w:val="002D7751"/>
    <w:rsid w:val="002E18F1"/>
    <w:rsid w:val="002F157E"/>
    <w:rsid w:val="003042EE"/>
    <w:rsid w:val="00316009"/>
    <w:rsid w:val="0032153B"/>
    <w:rsid w:val="00326547"/>
    <w:rsid w:val="00342C41"/>
    <w:rsid w:val="00346A22"/>
    <w:rsid w:val="00362743"/>
    <w:rsid w:val="0038138F"/>
    <w:rsid w:val="003A44B7"/>
    <w:rsid w:val="003A46C9"/>
    <w:rsid w:val="003D0D35"/>
    <w:rsid w:val="003D25F3"/>
    <w:rsid w:val="003E5670"/>
    <w:rsid w:val="003F3F9D"/>
    <w:rsid w:val="00403DDB"/>
    <w:rsid w:val="00431878"/>
    <w:rsid w:val="00454991"/>
    <w:rsid w:val="004864B6"/>
    <w:rsid w:val="00494A0A"/>
    <w:rsid w:val="00494E95"/>
    <w:rsid w:val="004A62CC"/>
    <w:rsid w:val="004A7DD0"/>
    <w:rsid w:val="004B16DB"/>
    <w:rsid w:val="004D055D"/>
    <w:rsid w:val="004F18D9"/>
    <w:rsid w:val="004F3ED5"/>
    <w:rsid w:val="00562388"/>
    <w:rsid w:val="005726F8"/>
    <w:rsid w:val="00581409"/>
    <w:rsid w:val="005A1189"/>
    <w:rsid w:val="005D4424"/>
    <w:rsid w:val="005D4BD4"/>
    <w:rsid w:val="005F6442"/>
    <w:rsid w:val="006026C7"/>
    <w:rsid w:val="006122F7"/>
    <w:rsid w:val="00622B45"/>
    <w:rsid w:val="006233A7"/>
    <w:rsid w:val="006303E7"/>
    <w:rsid w:val="00637C6E"/>
    <w:rsid w:val="006428A8"/>
    <w:rsid w:val="00643B2F"/>
    <w:rsid w:val="00691736"/>
    <w:rsid w:val="00695763"/>
    <w:rsid w:val="006A0CBD"/>
    <w:rsid w:val="006B5BF4"/>
    <w:rsid w:val="006C3E9E"/>
    <w:rsid w:val="006D60D4"/>
    <w:rsid w:val="006E5A75"/>
    <w:rsid w:val="006F6801"/>
    <w:rsid w:val="00702D44"/>
    <w:rsid w:val="0071022A"/>
    <w:rsid w:val="00726AD7"/>
    <w:rsid w:val="007276A9"/>
    <w:rsid w:val="00730635"/>
    <w:rsid w:val="007421B2"/>
    <w:rsid w:val="00760399"/>
    <w:rsid w:val="0076218D"/>
    <w:rsid w:val="00765318"/>
    <w:rsid w:val="00774F65"/>
    <w:rsid w:val="00777D8E"/>
    <w:rsid w:val="00781468"/>
    <w:rsid w:val="007A2E67"/>
    <w:rsid w:val="007A5677"/>
    <w:rsid w:val="007B10A8"/>
    <w:rsid w:val="007C6596"/>
    <w:rsid w:val="007E1321"/>
    <w:rsid w:val="007E5A23"/>
    <w:rsid w:val="007F21BF"/>
    <w:rsid w:val="00805275"/>
    <w:rsid w:val="00807573"/>
    <w:rsid w:val="00837ECD"/>
    <w:rsid w:val="00844B09"/>
    <w:rsid w:val="008465C7"/>
    <w:rsid w:val="00856750"/>
    <w:rsid w:val="00864293"/>
    <w:rsid w:val="00867417"/>
    <w:rsid w:val="0087257A"/>
    <w:rsid w:val="00884DFC"/>
    <w:rsid w:val="008867EC"/>
    <w:rsid w:val="008B2011"/>
    <w:rsid w:val="008B2814"/>
    <w:rsid w:val="008B2FE3"/>
    <w:rsid w:val="008D15BD"/>
    <w:rsid w:val="008E2B26"/>
    <w:rsid w:val="008E6BAE"/>
    <w:rsid w:val="008F522D"/>
    <w:rsid w:val="0090543E"/>
    <w:rsid w:val="00905656"/>
    <w:rsid w:val="00915171"/>
    <w:rsid w:val="00932A47"/>
    <w:rsid w:val="00937974"/>
    <w:rsid w:val="0095681F"/>
    <w:rsid w:val="009727BD"/>
    <w:rsid w:val="009A21CE"/>
    <w:rsid w:val="009B009D"/>
    <w:rsid w:val="009B74B9"/>
    <w:rsid w:val="009C298A"/>
    <w:rsid w:val="009D7D96"/>
    <w:rsid w:val="009E4ADD"/>
    <w:rsid w:val="009F5825"/>
    <w:rsid w:val="00A04D25"/>
    <w:rsid w:val="00A062D7"/>
    <w:rsid w:val="00A0774C"/>
    <w:rsid w:val="00A13602"/>
    <w:rsid w:val="00A140E2"/>
    <w:rsid w:val="00A3182A"/>
    <w:rsid w:val="00A40EC0"/>
    <w:rsid w:val="00A45F69"/>
    <w:rsid w:val="00A5524A"/>
    <w:rsid w:val="00A5707E"/>
    <w:rsid w:val="00A70DE4"/>
    <w:rsid w:val="00A748E4"/>
    <w:rsid w:val="00A930E6"/>
    <w:rsid w:val="00A9574F"/>
    <w:rsid w:val="00AA3BD6"/>
    <w:rsid w:val="00AB2302"/>
    <w:rsid w:val="00AC1822"/>
    <w:rsid w:val="00AD2836"/>
    <w:rsid w:val="00AE068C"/>
    <w:rsid w:val="00AF40FD"/>
    <w:rsid w:val="00B04AF5"/>
    <w:rsid w:val="00B1667F"/>
    <w:rsid w:val="00B22B74"/>
    <w:rsid w:val="00B47625"/>
    <w:rsid w:val="00B657D0"/>
    <w:rsid w:val="00B9657E"/>
    <w:rsid w:val="00BA38A0"/>
    <w:rsid w:val="00BA566F"/>
    <w:rsid w:val="00BA74D8"/>
    <w:rsid w:val="00BB2DDC"/>
    <w:rsid w:val="00BC5BC1"/>
    <w:rsid w:val="00BD31C1"/>
    <w:rsid w:val="00BD58E7"/>
    <w:rsid w:val="00BE502B"/>
    <w:rsid w:val="00BF0A37"/>
    <w:rsid w:val="00C0335C"/>
    <w:rsid w:val="00C178C0"/>
    <w:rsid w:val="00C27082"/>
    <w:rsid w:val="00C552D5"/>
    <w:rsid w:val="00C92917"/>
    <w:rsid w:val="00CA47B9"/>
    <w:rsid w:val="00CB27F2"/>
    <w:rsid w:val="00CB44AD"/>
    <w:rsid w:val="00CB6962"/>
    <w:rsid w:val="00D17882"/>
    <w:rsid w:val="00D23F67"/>
    <w:rsid w:val="00D46C51"/>
    <w:rsid w:val="00D475F2"/>
    <w:rsid w:val="00D62C55"/>
    <w:rsid w:val="00D87902"/>
    <w:rsid w:val="00D927A4"/>
    <w:rsid w:val="00D93277"/>
    <w:rsid w:val="00D94AF8"/>
    <w:rsid w:val="00D95075"/>
    <w:rsid w:val="00DA1035"/>
    <w:rsid w:val="00DB0659"/>
    <w:rsid w:val="00DB2E28"/>
    <w:rsid w:val="00E60229"/>
    <w:rsid w:val="00E606E3"/>
    <w:rsid w:val="00E632C2"/>
    <w:rsid w:val="00E76A34"/>
    <w:rsid w:val="00EA5C53"/>
    <w:rsid w:val="00EB7D17"/>
    <w:rsid w:val="00ED3383"/>
    <w:rsid w:val="00EF65EC"/>
    <w:rsid w:val="00F0156B"/>
    <w:rsid w:val="00F2179E"/>
    <w:rsid w:val="00F25D51"/>
    <w:rsid w:val="00F427FF"/>
    <w:rsid w:val="00F45E2E"/>
    <w:rsid w:val="00F552B1"/>
    <w:rsid w:val="00F56D0B"/>
    <w:rsid w:val="00F63672"/>
    <w:rsid w:val="00F84201"/>
    <w:rsid w:val="00FB42FD"/>
    <w:rsid w:val="00FC1ABB"/>
    <w:rsid w:val="00FC20E5"/>
    <w:rsid w:val="00FD44FF"/>
    <w:rsid w:val="00FD4D7A"/>
    <w:rsid w:val="00FD7553"/>
    <w:rsid w:val="00FE5B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1656D"/>
  <w15:docId w15:val="{B7A8B6C7-48F2-40EC-A8F8-275BBD40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C4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42C41"/>
    <w:pPr>
      <w:keepLines/>
      <w:numPr>
        <w:numId w:val="19"/>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42C41"/>
    <w:pPr>
      <w:keepNext/>
      <w:keepLines/>
      <w:numPr>
        <w:ilvl w:val="1"/>
        <w:numId w:val="19"/>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42C41"/>
    <w:pPr>
      <w:keepNext/>
      <w:keepLines/>
      <w:numPr>
        <w:ilvl w:val="2"/>
        <w:numId w:val="19"/>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42C41"/>
    <w:pPr>
      <w:keepNext/>
      <w:keepLines/>
      <w:numPr>
        <w:ilvl w:val="3"/>
        <w:numId w:val="19"/>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42C41"/>
    <w:pPr>
      <w:keepNext/>
      <w:keepLines/>
      <w:numPr>
        <w:ilvl w:val="4"/>
        <w:numId w:val="19"/>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42C41"/>
    <w:pPr>
      <w:keepNext/>
      <w:keepLines/>
      <w:numPr>
        <w:ilvl w:val="5"/>
        <w:numId w:val="19"/>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42C41"/>
    <w:pPr>
      <w:keepNext/>
      <w:keepLines/>
      <w:numPr>
        <w:ilvl w:val="6"/>
        <w:numId w:val="19"/>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42C41"/>
    <w:pPr>
      <w:keepNext/>
      <w:keepLines/>
      <w:numPr>
        <w:ilvl w:val="7"/>
        <w:numId w:val="19"/>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42C41"/>
    <w:pPr>
      <w:keepNext/>
      <w:keepLines/>
      <w:numPr>
        <w:ilvl w:val="8"/>
        <w:numId w:val="19"/>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342C41"/>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342C41"/>
    <w:pPr>
      <w:ind w:left="144" w:right="144" w:firstLine="288"/>
    </w:pPr>
    <w:rPr>
      <w:lang w:bidi="fa-IR"/>
    </w:rPr>
  </w:style>
  <w:style w:type="paragraph" w:customStyle="1" w:styleId="AAG-Normal">
    <w:name w:val="AAG-Normal"/>
    <w:basedOn w:val="AAE-Normal"/>
    <w:autoRedefine/>
    <w:qFormat/>
    <w:rsid w:val="00342C41"/>
  </w:style>
  <w:style w:type="character" w:customStyle="1" w:styleId="Heading2Char">
    <w:name w:val="Heading 2 Char"/>
    <w:basedOn w:val="DefaultParagraphFont"/>
    <w:link w:val="Heading2"/>
    <w:uiPriority w:val="9"/>
    <w:rsid w:val="00342C41"/>
    <w:rPr>
      <w:rFonts w:asciiTheme="majorHAnsi" w:eastAsiaTheme="majorEastAsia" w:hAnsiTheme="majorHAnsi" w:cs="B Nazanin"/>
      <w:b/>
      <w:bCs/>
      <w:caps/>
      <w:sz w:val="24"/>
      <w:szCs w:val="26"/>
      <w:u w:val="single"/>
    </w:rPr>
  </w:style>
  <w:style w:type="paragraph" w:styleId="BalloonText">
    <w:name w:val="Balloon Text"/>
    <w:basedOn w:val="Normal"/>
    <w:link w:val="BalloonTextChar"/>
    <w:uiPriority w:val="99"/>
    <w:semiHidden/>
    <w:unhideWhenUsed/>
    <w:rsid w:val="00342C4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C41"/>
    <w:rPr>
      <w:rFonts w:ascii="Segoe UI" w:hAnsi="Segoe UI" w:cs="Segoe UI"/>
      <w:sz w:val="18"/>
      <w:szCs w:val="18"/>
    </w:rPr>
  </w:style>
  <w:style w:type="character" w:customStyle="1" w:styleId="Heading1Char">
    <w:name w:val="Heading 1 Char"/>
    <w:basedOn w:val="DefaultParagraphFont"/>
    <w:link w:val="Heading1"/>
    <w:uiPriority w:val="9"/>
    <w:rsid w:val="00342C41"/>
    <w:rPr>
      <w:rFonts w:asciiTheme="majorHAnsi" w:eastAsiaTheme="majorEastAsia" w:hAnsiTheme="majorHAnsi" w:cs="B Nazanin"/>
      <w:b/>
      <w:bCs/>
      <w:i/>
      <w:sz w:val="48"/>
      <w:szCs w:val="52"/>
    </w:rPr>
  </w:style>
  <w:style w:type="character" w:customStyle="1" w:styleId="Heading3Char">
    <w:name w:val="Heading 3 Char"/>
    <w:basedOn w:val="DefaultParagraphFont"/>
    <w:link w:val="Heading3"/>
    <w:uiPriority w:val="9"/>
    <w:rsid w:val="00342C4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42C4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42C4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42C4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42C41"/>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42C4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42C41"/>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342C41"/>
    <w:pPr>
      <w:spacing w:before="240" w:after="120"/>
      <w:jc w:val="center"/>
    </w:pPr>
    <w:rPr>
      <w:noProof/>
      <w:sz w:val="16"/>
      <w:szCs w:val="16"/>
    </w:rPr>
  </w:style>
  <w:style w:type="character" w:styleId="Hyperlink">
    <w:name w:val="Hyperlink"/>
    <w:basedOn w:val="DefaultParagraphFont"/>
    <w:uiPriority w:val="99"/>
    <w:unhideWhenUsed/>
    <w:rsid w:val="00342C41"/>
    <w:rPr>
      <w:color w:val="0563C1" w:themeColor="hyperlink"/>
      <w:u w:val="single"/>
    </w:rPr>
  </w:style>
  <w:style w:type="paragraph" w:customStyle="1" w:styleId="AAA-Formula-Left">
    <w:name w:val="AAA- Formula-Left"/>
    <w:basedOn w:val="Normal"/>
    <w:qFormat/>
    <w:rsid w:val="00342C41"/>
    <w:pPr>
      <w:spacing w:before="0" w:after="0"/>
      <w:contextualSpacing/>
      <w:jc w:val="right"/>
    </w:pPr>
    <w:rPr>
      <w:rFonts w:ascii="Cambria Math" w:hAnsi="Cambria Math"/>
      <w:i/>
      <w:szCs w:val="20"/>
    </w:rPr>
  </w:style>
  <w:style w:type="paragraph" w:customStyle="1" w:styleId="AAA-Table-Math">
    <w:name w:val="AAA-Table- Math"/>
    <w:basedOn w:val="Table"/>
    <w:qFormat/>
    <w:rsid w:val="00342C41"/>
    <w:rPr>
      <w:rFonts w:ascii="Cambria Math" w:hAnsi="Cambria Math"/>
      <w:i/>
    </w:rPr>
  </w:style>
  <w:style w:type="paragraph" w:styleId="CommentText">
    <w:name w:val="annotation text"/>
    <w:basedOn w:val="Normal"/>
    <w:link w:val="CommentTextChar"/>
    <w:uiPriority w:val="99"/>
    <w:unhideWhenUsed/>
    <w:rsid w:val="00342C41"/>
    <w:rPr>
      <w:szCs w:val="20"/>
    </w:rPr>
  </w:style>
  <w:style w:type="character" w:customStyle="1" w:styleId="CommentTextChar">
    <w:name w:val="Comment Text Char"/>
    <w:basedOn w:val="DefaultParagraphFont"/>
    <w:link w:val="CommentText"/>
    <w:uiPriority w:val="99"/>
    <w:rsid w:val="00342C41"/>
    <w:rPr>
      <w:rFonts w:cs="B Nazanin"/>
      <w:sz w:val="20"/>
      <w:szCs w:val="20"/>
    </w:rPr>
  </w:style>
  <w:style w:type="paragraph" w:styleId="Header">
    <w:name w:val="header"/>
    <w:basedOn w:val="Normal"/>
    <w:link w:val="HeaderChar"/>
    <w:autoRedefine/>
    <w:uiPriority w:val="99"/>
    <w:unhideWhenUsed/>
    <w:qFormat/>
    <w:rsid w:val="00342C4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42C41"/>
    <w:rPr>
      <w:rFonts w:cs="B Nazanin"/>
      <w:bCs/>
      <w:sz w:val="20"/>
      <w:szCs w:val="26"/>
    </w:rPr>
  </w:style>
  <w:style w:type="paragraph" w:styleId="Footer">
    <w:name w:val="footer"/>
    <w:basedOn w:val="Normal"/>
    <w:link w:val="FooterChar"/>
    <w:uiPriority w:val="99"/>
    <w:unhideWhenUsed/>
    <w:qFormat/>
    <w:rsid w:val="00342C4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42C41"/>
    <w:rPr>
      <w:rFonts w:cs="B Nazanin"/>
      <w:sz w:val="20"/>
      <w:szCs w:val="26"/>
    </w:rPr>
  </w:style>
  <w:style w:type="paragraph" w:styleId="Revision">
    <w:name w:val="Revision"/>
    <w:hidden/>
    <w:uiPriority w:val="99"/>
    <w:semiHidden/>
    <w:rsid w:val="00342C41"/>
    <w:pPr>
      <w:spacing w:after="0" w:line="240" w:lineRule="auto"/>
    </w:pPr>
    <w:rPr>
      <w:rFonts w:cs="B Nazanin"/>
      <w:sz w:val="20"/>
      <w:szCs w:val="26"/>
    </w:rPr>
  </w:style>
  <w:style w:type="paragraph" w:customStyle="1" w:styleId="AAA-Table">
    <w:name w:val="AAA-Table"/>
    <w:basedOn w:val="Normal"/>
    <w:qFormat/>
    <w:rsid w:val="00B22B74"/>
    <w:pPr>
      <w:contextualSpacing/>
      <w:jc w:val="left"/>
    </w:pPr>
    <w:rPr>
      <w:sz w:val="16"/>
      <w:szCs w:val="20"/>
    </w:rPr>
  </w:style>
  <w:style w:type="paragraph" w:customStyle="1" w:styleId="AAA-Bullet-Circle">
    <w:name w:val="AAA-Bullet - Circle"/>
    <w:basedOn w:val="Normal"/>
    <w:qFormat/>
    <w:rsid w:val="00B22B74"/>
    <w:pPr>
      <w:numPr>
        <w:numId w:val="2"/>
      </w:numPr>
      <w:ind w:left="1080"/>
    </w:pPr>
    <w:rPr>
      <w:sz w:val="18"/>
      <w:szCs w:val="22"/>
      <w:lang w:bidi="fa-IR"/>
    </w:rPr>
  </w:style>
  <w:style w:type="paragraph" w:customStyle="1" w:styleId="AAA-Film">
    <w:name w:val="AAA-Film"/>
    <w:basedOn w:val="Normal"/>
    <w:qFormat/>
    <w:rsid w:val="00B22B74"/>
    <w:rPr>
      <w:rFonts w:asciiTheme="majorBidi" w:hAnsiTheme="majorBidi"/>
      <w:color w:val="FF0000"/>
      <w:lang w:bidi="fa-IR"/>
    </w:rPr>
  </w:style>
  <w:style w:type="paragraph" w:customStyle="1" w:styleId="AAA-Aks-Subfigure">
    <w:name w:val="AAA-Aks-Sub figure"/>
    <w:basedOn w:val="Normal"/>
    <w:rsid w:val="00B22B74"/>
    <w:pPr>
      <w:spacing w:after="240"/>
      <w:jc w:val="center"/>
    </w:pPr>
    <w:rPr>
      <w:rFonts w:eastAsia="Times New Roman"/>
      <w:sz w:val="18"/>
      <w:szCs w:val="20"/>
    </w:rPr>
  </w:style>
  <w:style w:type="paragraph" w:customStyle="1" w:styleId="AAA-Bullet-Star">
    <w:name w:val="AAA-Bullet - Star"/>
    <w:basedOn w:val="Normal"/>
    <w:qFormat/>
    <w:rsid w:val="00B22B74"/>
    <w:pPr>
      <w:numPr>
        <w:numId w:val="3"/>
      </w:numPr>
    </w:pPr>
  </w:style>
  <w:style w:type="paragraph" w:customStyle="1" w:styleId="AAA-SubTable">
    <w:name w:val="AAA-Sub Table"/>
    <w:basedOn w:val="Normal"/>
    <w:rsid w:val="00B22B74"/>
    <w:pPr>
      <w:spacing w:before="120"/>
      <w:jc w:val="center"/>
    </w:pPr>
    <w:rPr>
      <w:rFonts w:ascii="Calibri" w:hAnsi="Calibri"/>
      <w:sz w:val="18"/>
      <w:szCs w:val="20"/>
    </w:rPr>
  </w:style>
  <w:style w:type="paragraph" w:customStyle="1" w:styleId="AAA-EnglishTable">
    <w:name w:val="AAA-English Table"/>
    <w:basedOn w:val="AAE-Normal"/>
    <w:qFormat/>
    <w:rsid w:val="00B22B74"/>
    <w:pPr>
      <w:jc w:val="right"/>
    </w:pPr>
    <w:rPr>
      <w:rFonts w:eastAsia="Arial" w:cs="Arial"/>
      <w:sz w:val="20"/>
      <w:szCs w:val="20"/>
    </w:rPr>
  </w:style>
  <w:style w:type="paragraph" w:customStyle="1" w:styleId="AAE-Bullet-Circle">
    <w:name w:val="AAE-Bullet - Circle"/>
    <w:basedOn w:val="AAA-Bullet-Circle"/>
    <w:rsid w:val="00B22B74"/>
    <w:pPr>
      <w:bidi w:val="0"/>
    </w:pPr>
    <w:rPr>
      <w:rFonts w:asciiTheme="majorBidi" w:eastAsia="Times New Roman" w:hAnsiTheme="majorBidi"/>
      <w:sz w:val="20"/>
    </w:rPr>
  </w:style>
  <w:style w:type="paragraph" w:customStyle="1" w:styleId="AAE-Bullet-Star">
    <w:name w:val="AAE-Bullet - Star"/>
    <w:basedOn w:val="Normal"/>
    <w:rsid w:val="00B22B74"/>
    <w:pPr>
      <w:bidi w:val="0"/>
      <w:ind w:left="720" w:hanging="360"/>
    </w:pPr>
    <w:rPr>
      <w:rFonts w:asciiTheme="majorBidi" w:eastAsia="Times New Roman" w:hAnsiTheme="majorBidi"/>
      <w:sz w:val="24"/>
      <w:lang w:val="en"/>
    </w:rPr>
  </w:style>
  <w:style w:type="paragraph" w:customStyle="1" w:styleId="AAE-Heading1">
    <w:name w:val="AAE-Heading 1"/>
    <w:basedOn w:val="Normal"/>
    <w:rsid w:val="00B22B74"/>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B22B74"/>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B22B74"/>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B22B74"/>
    <w:pPr>
      <w:bidi w:val="0"/>
    </w:pPr>
    <w:rPr>
      <w:rFonts w:asciiTheme="majorBidi" w:eastAsia="Times New Roman" w:hAnsiTheme="majorBidi"/>
      <w:i/>
      <w:color w:val="5B9BD5" w:themeColor="accent1"/>
      <w:sz w:val="28"/>
    </w:rPr>
  </w:style>
  <w:style w:type="paragraph" w:customStyle="1" w:styleId="AAE-Heading5">
    <w:name w:val="AAE-Heading 5"/>
    <w:basedOn w:val="Heading5"/>
    <w:rsid w:val="00B22B74"/>
    <w:pPr>
      <w:bidi w:val="0"/>
    </w:pPr>
    <w:rPr>
      <w:rFonts w:asciiTheme="majorBidi" w:eastAsia="Times New Roman" w:hAnsiTheme="majorBidi"/>
      <w:i/>
      <w:color w:val="5B9BD5" w:themeColor="accent1"/>
      <w:sz w:val="24"/>
    </w:rPr>
  </w:style>
  <w:style w:type="paragraph" w:customStyle="1" w:styleId="AAE-Heading6">
    <w:name w:val="AAE-Heading 6"/>
    <w:basedOn w:val="Heading6"/>
    <w:rsid w:val="00B22B74"/>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B22B74"/>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B22B74"/>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B22B74"/>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B22B74"/>
    <w:pPr>
      <w:bidi w:val="0"/>
      <w:spacing w:after="200"/>
      <w:jc w:val="center"/>
    </w:pPr>
    <w:rPr>
      <w:rFonts w:eastAsia="Times New Roman"/>
      <w:b/>
      <w:bCs/>
      <w:iCs/>
      <w:noProof/>
      <w:sz w:val="18"/>
      <w:szCs w:val="20"/>
    </w:rPr>
  </w:style>
  <w:style w:type="paragraph" w:customStyle="1" w:styleId="AAE-SubTable">
    <w:name w:val="AAE-Sub Table"/>
    <w:basedOn w:val="AAA-SubTable"/>
    <w:rsid w:val="00B22B74"/>
    <w:pPr>
      <w:bidi w:val="0"/>
    </w:pPr>
    <w:rPr>
      <w:rFonts w:eastAsia="Times New Roman"/>
    </w:rPr>
  </w:style>
  <w:style w:type="paragraph" w:customStyle="1" w:styleId="AAE-EnglishTable">
    <w:name w:val="AAE-English Table"/>
    <w:basedOn w:val="AAE-Normal"/>
    <w:rsid w:val="00B22B74"/>
    <w:pPr>
      <w:numPr>
        <w:ilvl w:val="8"/>
        <w:numId w:val="1"/>
      </w:numPr>
      <w:jc w:val="right"/>
    </w:pPr>
    <w:rPr>
      <w:sz w:val="20"/>
      <w:szCs w:val="20"/>
    </w:rPr>
  </w:style>
  <w:style w:type="paragraph" w:customStyle="1" w:styleId="AAA-DeutschTable">
    <w:name w:val="AAA-Deutsch Table"/>
    <w:basedOn w:val="AAG-Normal"/>
    <w:qFormat/>
    <w:rsid w:val="00B22B74"/>
    <w:rPr>
      <w:sz w:val="20"/>
    </w:rPr>
  </w:style>
  <w:style w:type="character" w:styleId="CommentReference">
    <w:name w:val="annotation reference"/>
    <w:basedOn w:val="DefaultParagraphFont"/>
    <w:uiPriority w:val="99"/>
    <w:semiHidden/>
    <w:unhideWhenUsed/>
    <w:rsid w:val="00342C41"/>
    <w:rPr>
      <w:sz w:val="16"/>
      <w:szCs w:val="16"/>
    </w:rPr>
  </w:style>
  <w:style w:type="paragraph" w:styleId="CommentSubject">
    <w:name w:val="annotation subject"/>
    <w:basedOn w:val="Normal"/>
    <w:link w:val="CommentSubjectChar"/>
    <w:uiPriority w:val="99"/>
    <w:semiHidden/>
    <w:unhideWhenUsed/>
    <w:rsid w:val="00342C41"/>
    <w:rPr>
      <w:b/>
      <w:bCs/>
      <w:szCs w:val="20"/>
    </w:rPr>
  </w:style>
  <w:style w:type="character" w:customStyle="1" w:styleId="CommentSubjectChar">
    <w:name w:val="Comment Subject Char"/>
    <w:basedOn w:val="DefaultParagraphFont"/>
    <w:link w:val="CommentSubject"/>
    <w:uiPriority w:val="99"/>
    <w:semiHidden/>
    <w:rsid w:val="00342C41"/>
    <w:rPr>
      <w:rFonts w:cs="B Nazanin"/>
      <w:b/>
      <w:bCs/>
      <w:sz w:val="20"/>
      <w:szCs w:val="20"/>
    </w:rPr>
  </w:style>
  <w:style w:type="paragraph" w:customStyle="1" w:styleId="StyleAAA-Bulet-CircelLatinCambriaMathItalic">
    <w:name w:val="Style AAA- Bulet- Circel + (Latin) Cambria Math Italic"/>
    <w:basedOn w:val="AAA-Bulet-Circel"/>
    <w:rsid w:val="00342C41"/>
    <w:rPr>
      <w:rFonts w:ascii="Cambria Math" w:hAnsi="Cambria Math"/>
      <w:iCs/>
    </w:rPr>
  </w:style>
  <w:style w:type="paragraph" w:customStyle="1" w:styleId="AAA-Bulet-Circel">
    <w:name w:val="AAA- Bulet- Circel"/>
    <w:basedOn w:val="Normal"/>
    <w:qFormat/>
    <w:rsid w:val="00342C41"/>
    <w:pPr>
      <w:ind w:left="720" w:hanging="360"/>
    </w:pPr>
  </w:style>
  <w:style w:type="paragraph" w:customStyle="1" w:styleId="List02-Circule">
    <w:name w:val="List02-Circule"/>
    <w:basedOn w:val="Normal"/>
    <w:qFormat/>
    <w:rsid w:val="00342C41"/>
    <w:pPr>
      <w:numPr>
        <w:numId w:val="4"/>
      </w:numPr>
    </w:pPr>
    <w:rPr>
      <w:sz w:val="18"/>
      <w:szCs w:val="22"/>
      <w:lang w:bidi="fa-IR"/>
    </w:rPr>
  </w:style>
  <w:style w:type="paragraph" w:customStyle="1" w:styleId="Bullet-Star">
    <w:name w:val="Bullet - Star"/>
    <w:basedOn w:val="Normal"/>
    <w:qFormat/>
    <w:rsid w:val="00342C41"/>
    <w:pPr>
      <w:numPr>
        <w:numId w:val="5"/>
      </w:numPr>
      <w:spacing w:before="0" w:after="0"/>
      <w:ind w:left="714" w:hanging="357"/>
    </w:pPr>
  </w:style>
  <w:style w:type="paragraph" w:customStyle="1" w:styleId="TableEnglish">
    <w:name w:val="Table English"/>
    <w:basedOn w:val="Normal"/>
    <w:qFormat/>
    <w:rsid w:val="00342C4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42C4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42C4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42C41"/>
    <w:pPr>
      <w:tabs>
        <w:tab w:val="left" w:pos="1422"/>
        <w:tab w:val="right" w:leader="dot" w:pos="9350"/>
      </w:tabs>
      <w:spacing w:after="100"/>
      <w:ind w:left="400"/>
    </w:pPr>
  </w:style>
  <w:style w:type="paragraph" w:customStyle="1" w:styleId="Titer">
    <w:name w:val="Titer"/>
    <w:basedOn w:val="Normal"/>
    <w:qFormat/>
    <w:rsid w:val="00342C41"/>
    <w:pPr>
      <w:spacing w:before="0" w:after="0"/>
      <w:jc w:val="left"/>
    </w:pPr>
    <w:rPr>
      <w:bCs/>
      <w:sz w:val="68"/>
      <w:szCs w:val="72"/>
      <w:lang w:bidi="fa-IR"/>
    </w:rPr>
  </w:style>
  <w:style w:type="table" w:styleId="TableGrid">
    <w:name w:val="Table Grid"/>
    <w:basedOn w:val="TableNormal"/>
    <w:uiPriority w:val="39"/>
    <w:rsid w:val="00342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42C4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42C41"/>
    <w:rPr>
      <w:color w:val="954F72" w:themeColor="followedHyperlink"/>
      <w:u w:val="single"/>
    </w:rPr>
  </w:style>
  <w:style w:type="paragraph" w:customStyle="1" w:styleId="BulletJadva">
    <w:name w:val="Bullet Jadva"/>
    <w:basedOn w:val="Bullet-Star"/>
    <w:qFormat/>
    <w:rsid w:val="00342C41"/>
    <w:pPr>
      <w:numPr>
        <w:numId w:val="6"/>
      </w:numPr>
    </w:pPr>
    <w:rPr>
      <w:szCs w:val="20"/>
      <w:lang w:bidi="fa-IR"/>
    </w:rPr>
  </w:style>
  <w:style w:type="character" w:styleId="PlaceholderText">
    <w:name w:val="Placeholder Text"/>
    <w:basedOn w:val="DefaultParagraphFont"/>
    <w:uiPriority w:val="99"/>
    <w:semiHidden/>
    <w:rsid w:val="00342C41"/>
    <w:rPr>
      <w:color w:val="808080"/>
    </w:rPr>
  </w:style>
  <w:style w:type="paragraph" w:styleId="TOC4">
    <w:name w:val="toc 4"/>
    <w:basedOn w:val="Normal"/>
    <w:next w:val="Normal"/>
    <w:autoRedefine/>
    <w:uiPriority w:val="39"/>
    <w:unhideWhenUsed/>
    <w:rsid w:val="00342C4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42C4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42C4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42C4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42C4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42C4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42C41"/>
  </w:style>
  <w:style w:type="paragraph" w:customStyle="1" w:styleId="Number-01">
    <w:name w:val="Number - 01"/>
    <w:basedOn w:val="Bullet-Star"/>
    <w:qFormat/>
    <w:rsid w:val="00342C41"/>
    <w:pPr>
      <w:numPr>
        <w:numId w:val="11"/>
      </w:numPr>
      <w:ind w:left="1434" w:hanging="357"/>
    </w:pPr>
    <w:rPr>
      <w:lang w:bidi="fa-IR"/>
    </w:rPr>
  </w:style>
  <w:style w:type="paragraph" w:customStyle="1" w:styleId="Bullet02">
    <w:name w:val="Bullet 02"/>
    <w:basedOn w:val="Bullet-Star"/>
    <w:rsid w:val="00342C41"/>
    <w:pPr>
      <w:numPr>
        <w:numId w:val="7"/>
      </w:numPr>
    </w:pPr>
    <w:rPr>
      <w:rFonts w:eastAsia="Times New Roman"/>
    </w:rPr>
  </w:style>
  <w:style w:type="paragraph" w:customStyle="1" w:styleId="Bullet03">
    <w:name w:val="Bullet 03"/>
    <w:basedOn w:val="Bullet-Star"/>
    <w:rsid w:val="00342C41"/>
    <w:pPr>
      <w:ind w:left="1080" w:firstLine="0"/>
    </w:pPr>
    <w:rPr>
      <w:rFonts w:eastAsia="Times New Roman"/>
    </w:rPr>
  </w:style>
  <w:style w:type="paragraph" w:customStyle="1" w:styleId="FirstPage-Tick">
    <w:name w:val="First Page - Tick"/>
    <w:basedOn w:val="Normal"/>
    <w:qFormat/>
    <w:rsid w:val="00342C41"/>
    <w:pPr>
      <w:numPr>
        <w:numId w:val="8"/>
      </w:numPr>
      <w:bidi w:val="0"/>
      <w:jc w:val="left"/>
    </w:pPr>
    <w:rPr>
      <w:sz w:val="50"/>
      <w:szCs w:val="56"/>
    </w:rPr>
  </w:style>
  <w:style w:type="paragraph" w:customStyle="1" w:styleId="Firstpage">
    <w:name w:val="First page"/>
    <w:basedOn w:val="Normal"/>
    <w:qFormat/>
    <w:rsid w:val="00342C41"/>
    <w:pPr>
      <w:jc w:val="center"/>
    </w:pPr>
    <w:rPr>
      <w:sz w:val="84"/>
      <w:szCs w:val="90"/>
    </w:rPr>
  </w:style>
  <w:style w:type="paragraph" w:customStyle="1" w:styleId="ListUnderline">
    <w:name w:val="List  Underline"/>
    <w:basedOn w:val="List02-Circule"/>
    <w:rsid w:val="00342C41"/>
    <w:rPr>
      <w:u w:val="double"/>
    </w:rPr>
  </w:style>
  <w:style w:type="paragraph" w:styleId="Caption">
    <w:name w:val="caption"/>
    <w:basedOn w:val="Normal"/>
    <w:next w:val="Normal"/>
    <w:uiPriority w:val="35"/>
    <w:unhideWhenUsed/>
    <w:qFormat/>
    <w:rsid w:val="00342C41"/>
    <w:pPr>
      <w:spacing w:before="0" w:after="200"/>
      <w:jc w:val="center"/>
    </w:pPr>
    <w:rPr>
      <w:iCs/>
      <w:sz w:val="18"/>
      <w:szCs w:val="18"/>
    </w:rPr>
  </w:style>
  <w:style w:type="paragraph" w:customStyle="1" w:styleId="Aks-Subfigure">
    <w:name w:val="Aks-Sub figure"/>
    <w:basedOn w:val="Caption"/>
    <w:rsid w:val="00342C41"/>
    <w:pPr>
      <w:spacing w:after="240"/>
    </w:pPr>
    <w:rPr>
      <w:rFonts w:eastAsia="Times New Roman"/>
      <w:iCs w:val="0"/>
      <w:szCs w:val="20"/>
    </w:rPr>
  </w:style>
  <w:style w:type="paragraph" w:customStyle="1" w:styleId="SubTable">
    <w:name w:val="Sub Table"/>
    <w:basedOn w:val="Caption"/>
    <w:rsid w:val="00342C4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42C41"/>
    <w:pPr>
      <w:spacing w:before="0" w:after="0"/>
    </w:pPr>
    <w:rPr>
      <w:szCs w:val="20"/>
    </w:rPr>
  </w:style>
  <w:style w:type="character" w:customStyle="1" w:styleId="FootnoteTextChar">
    <w:name w:val="Footnote Text Char"/>
    <w:basedOn w:val="DefaultParagraphFont"/>
    <w:link w:val="FootnoteText"/>
    <w:uiPriority w:val="99"/>
    <w:semiHidden/>
    <w:rsid w:val="00342C41"/>
    <w:rPr>
      <w:rFonts w:cs="B Nazanin"/>
      <w:sz w:val="20"/>
      <w:szCs w:val="20"/>
    </w:rPr>
  </w:style>
  <w:style w:type="character" w:styleId="FootnoteReference">
    <w:name w:val="footnote reference"/>
    <w:basedOn w:val="DefaultParagraphFont"/>
    <w:uiPriority w:val="99"/>
    <w:semiHidden/>
    <w:unhideWhenUsed/>
    <w:rsid w:val="00342C41"/>
    <w:rPr>
      <w:vertAlign w:val="superscript"/>
    </w:rPr>
  </w:style>
  <w:style w:type="paragraph" w:customStyle="1" w:styleId="MatnAsli">
    <w:name w:val="Matn Asli"/>
    <w:basedOn w:val="Normal"/>
    <w:qFormat/>
    <w:rsid w:val="00342C41"/>
    <w:rPr>
      <w:lang w:bidi="fa-IR"/>
    </w:rPr>
  </w:style>
  <w:style w:type="paragraph" w:customStyle="1" w:styleId="MantAsli-Bold">
    <w:name w:val="Mant Asli- Bold"/>
    <w:basedOn w:val="Normal"/>
    <w:qFormat/>
    <w:rsid w:val="00342C41"/>
    <w:rPr>
      <w:rFonts w:eastAsiaTheme="majorEastAsia"/>
      <w:b/>
      <w:bCs/>
      <w:lang w:bidi="fa-IR"/>
    </w:rPr>
  </w:style>
  <w:style w:type="paragraph" w:customStyle="1" w:styleId="Tick">
    <w:name w:val="Tick"/>
    <w:basedOn w:val="Normal"/>
    <w:qFormat/>
    <w:rsid w:val="00342C41"/>
    <w:pPr>
      <w:numPr>
        <w:numId w:val="9"/>
      </w:numPr>
      <w:spacing w:before="240"/>
    </w:pPr>
    <w:rPr>
      <w:lang w:bidi="fa-IR"/>
    </w:rPr>
  </w:style>
  <w:style w:type="paragraph" w:customStyle="1" w:styleId="Bulet-Circule-Left">
    <w:name w:val="Bulet- Circule- Left"/>
    <w:basedOn w:val="Normal"/>
    <w:next w:val="Normal"/>
    <w:autoRedefine/>
    <w:qFormat/>
    <w:rsid w:val="00342C41"/>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42C41"/>
    <w:rPr>
      <w:rFonts w:ascii="Cambria Math" w:hAnsi="Cambria Math"/>
      <w:i/>
    </w:rPr>
  </w:style>
  <w:style w:type="paragraph" w:customStyle="1" w:styleId="StyleAAA-Bulet-CircelComplexCambria">
    <w:name w:val="Style AAA- Bulet- Circel + (Complex) Cambria"/>
    <w:basedOn w:val="AAA-Bulet-Circel"/>
    <w:rsid w:val="00342C41"/>
  </w:style>
  <w:style w:type="paragraph" w:customStyle="1" w:styleId="AAA-Ashkal">
    <w:name w:val="AAA- Ashkal"/>
    <w:basedOn w:val="MatnAsli"/>
    <w:qFormat/>
    <w:rsid w:val="00342C41"/>
    <w:rPr>
      <w:rFonts w:ascii="Times New Roman" w:hAnsi="Times New Roman" w:cs="Times New Roman"/>
    </w:rPr>
  </w:style>
  <w:style w:type="paragraph" w:customStyle="1" w:styleId="AAA-AksJadval">
    <w:name w:val="AAA- Aks Jadval"/>
    <w:basedOn w:val="Normal"/>
    <w:next w:val="Normal"/>
    <w:qFormat/>
    <w:rsid w:val="00342C4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42C41"/>
    <w:pPr>
      <w:spacing w:before="0" w:after="0"/>
    </w:pPr>
    <w:rPr>
      <w:szCs w:val="20"/>
    </w:rPr>
  </w:style>
  <w:style w:type="character" w:customStyle="1" w:styleId="EndnoteTextChar">
    <w:name w:val="Endnote Text Char"/>
    <w:basedOn w:val="DefaultParagraphFont"/>
    <w:link w:val="EndnoteText"/>
    <w:uiPriority w:val="99"/>
    <w:semiHidden/>
    <w:rsid w:val="00342C41"/>
    <w:rPr>
      <w:rFonts w:cs="B Nazanin"/>
      <w:sz w:val="20"/>
      <w:szCs w:val="20"/>
    </w:rPr>
  </w:style>
  <w:style w:type="character" w:styleId="EndnoteReference">
    <w:name w:val="endnote reference"/>
    <w:basedOn w:val="DefaultParagraphFont"/>
    <w:uiPriority w:val="99"/>
    <w:semiHidden/>
    <w:unhideWhenUsed/>
    <w:rsid w:val="00342C41"/>
    <w:rPr>
      <w:vertAlign w:val="superscript"/>
    </w:rPr>
  </w:style>
  <w:style w:type="paragraph" w:customStyle="1" w:styleId="Bullet">
    <w:name w:val="Bullet"/>
    <w:basedOn w:val="Normal"/>
    <w:qFormat/>
    <w:rsid w:val="00342C41"/>
    <w:pPr>
      <w:spacing w:after="0"/>
      <w:ind w:left="720" w:hanging="360"/>
    </w:pPr>
  </w:style>
  <w:style w:type="paragraph" w:styleId="ListParagraph">
    <w:name w:val="List Paragraph"/>
    <w:basedOn w:val="Normal"/>
    <w:next w:val="Normal"/>
    <w:uiPriority w:val="34"/>
    <w:qFormat/>
    <w:rsid w:val="00342C41"/>
    <w:pPr>
      <w:numPr>
        <w:numId w:val="12"/>
      </w:numPr>
      <w:ind w:left="357" w:hanging="357"/>
      <w:contextualSpacing/>
    </w:pPr>
  </w:style>
  <w:style w:type="paragraph" w:styleId="TableofFigures">
    <w:name w:val="table of figures"/>
    <w:basedOn w:val="Normal"/>
    <w:next w:val="Normal"/>
    <w:uiPriority w:val="99"/>
    <w:semiHidden/>
    <w:unhideWhenUsed/>
    <w:rsid w:val="00342C41"/>
    <w:pPr>
      <w:spacing w:after="0"/>
    </w:pPr>
  </w:style>
  <w:style w:type="paragraph" w:customStyle="1" w:styleId="a6">
    <w:name w:val="بالاي عنوان روي جلد"/>
    <w:basedOn w:val="Normal"/>
    <w:rsid w:val="00342C4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42C41"/>
    <w:rPr>
      <w:color w:val="000000"/>
    </w:rPr>
  </w:style>
  <w:style w:type="paragraph" w:customStyle="1" w:styleId="a0">
    <w:name w:val="پيشنهادات"/>
    <w:basedOn w:val="Normal"/>
    <w:autoRedefine/>
    <w:qFormat/>
    <w:rsid w:val="00342C41"/>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42C4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42C4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42C4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42C4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42C41"/>
    <w:pPr>
      <w:numPr>
        <w:numId w:val="20"/>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42C4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42C4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42C4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42C4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42C4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42C4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42C41"/>
    <w:pPr>
      <w:numPr>
        <w:numId w:val="14"/>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42C4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42C4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42C41"/>
    <w:pPr>
      <w:bidi w:val="0"/>
      <w:spacing w:before="0"/>
      <w:ind w:firstLine="397"/>
    </w:pPr>
    <w:rPr>
      <w:rFonts w:cs="Compset"/>
      <w:color w:val="000000"/>
    </w:rPr>
  </w:style>
  <w:style w:type="paragraph" w:customStyle="1" w:styleId="af5">
    <w:name w:val="داخل جدول درشت"/>
    <w:autoRedefine/>
    <w:rsid w:val="00342C4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42C4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42C4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42C4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42C4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42C4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42C41"/>
    <w:pPr>
      <w:spacing w:before="0" w:after="120"/>
    </w:pPr>
  </w:style>
  <w:style w:type="paragraph" w:customStyle="1" w:styleId="afa">
    <w:name w:val="زشحفهخد"/>
    <w:basedOn w:val="af9"/>
    <w:rsid w:val="00342C41"/>
    <w:rPr>
      <w:rFonts w:cs="Compset"/>
    </w:rPr>
  </w:style>
  <w:style w:type="paragraph" w:customStyle="1" w:styleId="afb">
    <w:name w:val="زير آرم"/>
    <w:basedOn w:val="Normal"/>
    <w:autoRedefine/>
    <w:qFormat/>
    <w:rsid w:val="00342C4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42C4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42C41"/>
    <w:pPr>
      <w:numPr>
        <w:numId w:val="15"/>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42C41"/>
    <w:pPr>
      <w:ind w:left="714" w:hanging="357"/>
    </w:pPr>
    <w:rPr>
      <w:vertAlign w:val="subscript"/>
    </w:rPr>
  </w:style>
  <w:style w:type="paragraph" w:customStyle="1" w:styleId="afe">
    <w:name w:val="زير نويس داخل جدول"/>
    <w:basedOn w:val="af"/>
    <w:rsid w:val="00342C41"/>
    <w:rPr>
      <w:vertAlign w:val="subscript"/>
    </w:rPr>
  </w:style>
  <w:style w:type="paragraph" w:customStyle="1" w:styleId="1">
    <w:name w:val="متن اصلي1"/>
    <w:basedOn w:val="Normal"/>
    <w:autoRedefine/>
    <w:rsid w:val="00342C4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42C41"/>
    <w:rPr>
      <w:vertAlign w:val="subscript"/>
    </w:rPr>
  </w:style>
  <w:style w:type="character" w:customStyle="1" w:styleId="aff0">
    <w:name w:val="زير نويس‌ها"/>
    <w:basedOn w:val="DefaultParagraphFont"/>
    <w:rsid w:val="00342C41"/>
    <w:rPr>
      <w:vertAlign w:val="subscript"/>
    </w:rPr>
  </w:style>
  <w:style w:type="paragraph" w:customStyle="1" w:styleId="aff1">
    <w:name w:val="سطر اول جدول ها"/>
    <w:basedOn w:val="Normal"/>
    <w:rsid w:val="00342C4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42C41"/>
    <w:rPr>
      <w:rFonts w:cs="Times New Roman"/>
    </w:rPr>
  </w:style>
  <w:style w:type="paragraph" w:customStyle="1" w:styleId="aff3">
    <w:name w:val="شماره فصل‌ها"/>
    <w:basedOn w:val="Normal"/>
    <w:autoRedefine/>
    <w:qFormat/>
    <w:rsid w:val="00342C4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42C4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42C4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42C4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42C41"/>
    <w:pPr>
      <w:spacing w:after="120" w:line="480" w:lineRule="auto"/>
      <w:ind w:left="360"/>
    </w:pPr>
  </w:style>
  <w:style w:type="character" w:customStyle="1" w:styleId="BodyTextIndent2Char">
    <w:name w:val="Body Text Indent 2 Char"/>
    <w:basedOn w:val="DefaultParagraphFont"/>
    <w:link w:val="BodyTextIndent2"/>
    <w:uiPriority w:val="99"/>
    <w:semiHidden/>
    <w:rsid w:val="00342C41"/>
    <w:rPr>
      <w:rFonts w:cs="B Nazanin"/>
      <w:sz w:val="20"/>
      <w:szCs w:val="26"/>
    </w:rPr>
  </w:style>
  <w:style w:type="paragraph" w:customStyle="1" w:styleId="aff6">
    <w:name w:val="فرموووووووول"/>
    <w:basedOn w:val="Normal"/>
    <w:rsid w:val="00342C4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42C41"/>
    <w:pPr>
      <w:numPr>
        <w:numId w:val="16"/>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42C4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42C41"/>
    <w:rPr>
      <w:rFonts w:cs="Times New Roman"/>
    </w:rPr>
  </w:style>
  <w:style w:type="paragraph" w:customStyle="1" w:styleId="aff9">
    <w:name w:val="مرجع"/>
    <w:basedOn w:val="Normal"/>
    <w:autoRedefine/>
    <w:qFormat/>
    <w:rsid w:val="00342C4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42C4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42C41"/>
    <w:pPr>
      <w:numPr>
        <w:numId w:val="17"/>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42C41"/>
    <w:pPr>
      <w:numPr>
        <w:numId w:val="18"/>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42C4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42C41"/>
    <w:rPr>
      <w:b/>
      <w:bCs/>
      <w:color w:val="FF0000"/>
    </w:rPr>
  </w:style>
  <w:style w:type="paragraph" w:customStyle="1" w:styleId="Film">
    <w:name w:val="Film"/>
    <w:basedOn w:val="Normal"/>
    <w:qFormat/>
    <w:rsid w:val="00342C41"/>
    <w:rPr>
      <w:rFonts w:asciiTheme="majorBidi" w:hAnsiTheme="majorBidi"/>
      <w:color w:val="FF0000"/>
      <w:lang w:bidi="fa-IR"/>
    </w:rPr>
  </w:style>
  <w:style w:type="paragraph" w:customStyle="1" w:styleId="AAF-Normal">
    <w:name w:val="AAF-Normal"/>
    <w:basedOn w:val="AAE-Normal"/>
    <w:autoRedefine/>
    <w:qFormat/>
    <w:rsid w:val="00342C41"/>
    <w:pPr>
      <w:jc w:val="left"/>
    </w:pPr>
    <w:rPr>
      <w:szCs w:val="20"/>
      <w:lang w:bidi="fa-IR"/>
    </w:rPr>
  </w:style>
  <w:style w:type="paragraph" w:customStyle="1" w:styleId="AAS-Normal">
    <w:name w:val="AAS-Normal"/>
    <w:basedOn w:val="AAE-Normal"/>
    <w:autoRedefine/>
    <w:qFormat/>
    <w:rsid w:val="00342C41"/>
  </w:style>
  <w:style w:type="paragraph" w:customStyle="1" w:styleId="AAAR-Normal">
    <w:name w:val="AAAR-Normal"/>
    <w:basedOn w:val="AAA-MatnAsli"/>
    <w:autoRedefine/>
    <w:qFormat/>
    <w:rsid w:val="00342C41"/>
    <w:rPr>
      <w:rFonts w:cstheme="majorBidi"/>
      <w:sz w:val="22"/>
    </w:rPr>
  </w:style>
  <w:style w:type="paragraph" w:customStyle="1" w:styleId="AARU-Normal">
    <w:name w:val="AARU-Normal"/>
    <w:basedOn w:val="AAE-Normal"/>
    <w:qFormat/>
    <w:rsid w:val="00342C41"/>
  </w:style>
  <w:style w:type="paragraph" w:customStyle="1" w:styleId="AAFA-Answer">
    <w:name w:val="AAFA-Answer"/>
    <w:basedOn w:val="AAA-MatnAsli"/>
    <w:qFormat/>
    <w:rsid w:val="00342C41"/>
    <w:pPr>
      <w:bidi w:val="0"/>
    </w:pPr>
  </w:style>
  <w:style w:type="paragraph" w:customStyle="1" w:styleId="AAFA-Question">
    <w:name w:val="AAFA-Question"/>
    <w:basedOn w:val="AAFA-Answer"/>
    <w:qFormat/>
    <w:rsid w:val="00342C41"/>
  </w:style>
  <w:style w:type="paragraph" w:customStyle="1" w:styleId="AAE-Answer">
    <w:name w:val="AAE-Answer"/>
    <w:basedOn w:val="AAFA-Question"/>
    <w:qFormat/>
    <w:rsid w:val="00342C41"/>
  </w:style>
  <w:style w:type="paragraph" w:customStyle="1" w:styleId="AAE-Question">
    <w:name w:val="AAE-Question"/>
    <w:basedOn w:val="AAE-Answer"/>
    <w:qFormat/>
    <w:rsid w:val="00342C41"/>
  </w:style>
  <w:style w:type="paragraph" w:customStyle="1" w:styleId="AAG-Question">
    <w:name w:val="AAG-Question"/>
    <w:basedOn w:val="AAE-Question"/>
    <w:qFormat/>
    <w:rsid w:val="00342C41"/>
  </w:style>
  <w:style w:type="paragraph" w:customStyle="1" w:styleId="AAG-Answer">
    <w:name w:val="AAG-Answer"/>
    <w:basedOn w:val="AAE-Question"/>
    <w:qFormat/>
    <w:rsid w:val="00342C41"/>
  </w:style>
  <w:style w:type="paragraph" w:customStyle="1" w:styleId="AAS-Question">
    <w:name w:val="AAS-Question"/>
    <w:basedOn w:val="AAE-Question"/>
    <w:qFormat/>
    <w:rsid w:val="00342C41"/>
  </w:style>
  <w:style w:type="paragraph" w:customStyle="1" w:styleId="AAS-Answer">
    <w:name w:val="AAS-Answer"/>
    <w:basedOn w:val="AAE-Question"/>
    <w:qFormat/>
    <w:rsid w:val="00342C41"/>
  </w:style>
  <w:style w:type="paragraph" w:customStyle="1" w:styleId="AAF-Question">
    <w:name w:val="AAF-Question"/>
    <w:basedOn w:val="AAE-Question"/>
    <w:qFormat/>
    <w:rsid w:val="00342C41"/>
  </w:style>
  <w:style w:type="paragraph" w:customStyle="1" w:styleId="AAF-Answer">
    <w:name w:val="AAF-Answer"/>
    <w:basedOn w:val="AAE-Question"/>
    <w:qFormat/>
    <w:rsid w:val="00342C41"/>
  </w:style>
  <w:style w:type="paragraph" w:customStyle="1" w:styleId="AARU-Question">
    <w:name w:val="AARU-Question"/>
    <w:basedOn w:val="AAE-Question"/>
    <w:qFormat/>
    <w:rsid w:val="00342C41"/>
  </w:style>
  <w:style w:type="paragraph" w:customStyle="1" w:styleId="AARU-Answer">
    <w:name w:val="AARU-Answer"/>
    <w:basedOn w:val="AAE-Question"/>
    <w:qFormat/>
    <w:rsid w:val="00342C41"/>
  </w:style>
  <w:style w:type="paragraph" w:customStyle="1" w:styleId="AAAR-Question">
    <w:name w:val="AAAR-Question"/>
    <w:basedOn w:val="AAAR-Normal"/>
    <w:qFormat/>
    <w:rsid w:val="00342C41"/>
    <w:pPr>
      <w:bidi w:val="0"/>
    </w:pPr>
  </w:style>
  <w:style w:type="paragraph" w:customStyle="1" w:styleId="AAAR-Answer">
    <w:name w:val="AAAR-Answer"/>
    <w:basedOn w:val="AAAR-Normal"/>
    <w:qFormat/>
    <w:rsid w:val="00342C4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757139">
      <w:bodyDiv w:val="1"/>
      <w:marLeft w:val="0"/>
      <w:marRight w:val="0"/>
      <w:marTop w:val="0"/>
      <w:marBottom w:val="0"/>
      <w:divBdr>
        <w:top w:val="none" w:sz="0" w:space="0" w:color="auto"/>
        <w:left w:val="none" w:sz="0" w:space="0" w:color="auto"/>
        <w:bottom w:val="none" w:sz="0" w:space="0" w:color="auto"/>
        <w:right w:val="none" w:sz="0" w:space="0" w:color="auto"/>
      </w:divBdr>
    </w:div>
    <w:div w:id="842400252">
      <w:bodyDiv w:val="1"/>
      <w:marLeft w:val="0"/>
      <w:marRight w:val="0"/>
      <w:marTop w:val="0"/>
      <w:marBottom w:val="0"/>
      <w:divBdr>
        <w:top w:val="none" w:sz="0" w:space="0" w:color="auto"/>
        <w:left w:val="none" w:sz="0" w:space="0" w:color="auto"/>
        <w:bottom w:val="none" w:sz="0" w:space="0" w:color="auto"/>
        <w:right w:val="none" w:sz="0" w:space="0" w:color="auto"/>
      </w:divBdr>
    </w:div>
    <w:div w:id="117853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1BE60-7C8C-4EC3-8291-213806975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1437</TotalTime>
  <Pages>1</Pages>
  <Words>2492</Words>
  <Characters>14211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javad ghyasvand</cp:lastModifiedBy>
  <cp:revision>146</cp:revision>
  <dcterms:created xsi:type="dcterms:W3CDTF">2019-10-07T09:06:00Z</dcterms:created>
  <dcterms:modified xsi:type="dcterms:W3CDTF">2025-07-14T22:03:00Z</dcterms:modified>
</cp:coreProperties>
</file>